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13EF" w:rsidRDefault="00B577E0">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74"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Zong_Bian_Ji_Xu" w:displacedByCustomXml="next"/>
    <w:bookmarkStart w:id="1" w:name="Top_of_index_split_004_html" w:displacedByCustomXml="next"/>
    <w:sdt>
      <w:sdtPr>
        <w:rPr>
          <w:lang w:val="zh-CN"/>
        </w:rPr>
        <w:id w:val="-250362488"/>
        <w:docPartObj>
          <w:docPartGallery w:val="Table of Contents"/>
          <w:docPartUnique/>
        </w:docPartObj>
      </w:sdtPr>
      <w:sdtEndPr>
        <w:rPr>
          <w:rFonts w:ascii="等线" w:eastAsia="等线" w:hAnsi="等线" w:cs="等线"/>
          <w:b/>
          <w:bCs/>
          <w:color w:val="000000"/>
          <w:sz w:val="24"/>
          <w:szCs w:val="24"/>
          <w:lang w:eastAsia="zh" w:bidi="zh"/>
        </w:rPr>
      </w:sdtEndPr>
      <w:sdtContent>
        <w:p w:rsidR="00B577E0" w:rsidRDefault="00B577E0">
          <w:pPr>
            <w:pStyle w:val="TOC"/>
          </w:pPr>
          <w:r>
            <w:rPr>
              <w:lang w:val="zh-CN"/>
            </w:rPr>
            <w:t>目录</w:t>
          </w:r>
        </w:p>
        <w:p w:rsidR="00B577E0" w:rsidRDefault="00B577E0">
          <w:pPr>
            <w:pStyle w:val="10"/>
            <w:tabs>
              <w:tab w:val="right" w:leader="dot" w:pos="9350"/>
            </w:tabs>
            <w:rPr>
              <w:noProof/>
            </w:rPr>
          </w:pPr>
          <w:r>
            <w:fldChar w:fldCharType="begin"/>
          </w:r>
          <w:r>
            <w:instrText xml:space="preserve"> TOC \o "1-3" \h \z \u </w:instrText>
          </w:r>
          <w:r>
            <w:fldChar w:fldCharType="separate"/>
          </w:r>
          <w:hyperlink w:anchor="_Toc58922291" w:history="1">
            <w:r w:rsidRPr="00B67654">
              <w:rPr>
                <w:rStyle w:val="a3"/>
                <w:noProof/>
              </w:rPr>
              <w:t>總編輯序</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2</w:t>
            </w:r>
            <w:r>
              <w:rPr>
                <w:noProof/>
                <w:webHidden/>
              </w:rPr>
              <w:fldChar w:fldCharType="end"/>
            </w:r>
          </w:hyperlink>
        </w:p>
        <w:p w:rsidR="00B577E0" w:rsidRDefault="00B577E0">
          <w:pPr>
            <w:pStyle w:val="10"/>
            <w:tabs>
              <w:tab w:val="right" w:leader="dot" w:pos="9350"/>
            </w:tabs>
            <w:rPr>
              <w:noProof/>
            </w:rPr>
          </w:pPr>
          <w:hyperlink w:anchor="_Toc58922292" w:history="1">
            <w:r w:rsidRPr="00B67654">
              <w:rPr>
                <w:rStyle w:val="a3"/>
                <w:noProof/>
              </w:rPr>
              <w:t>第一章 導言：中國歷史上的沿海與內陸</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3</w:t>
            </w:r>
            <w:r>
              <w:rPr>
                <w:noProof/>
                <w:webHidden/>
              </w:rPr>
              <w:fldChar w:fldCharType="end"/>
            </w:r>
          </w:hyperlink>
        </w:p>
        <w:p w:rsidR="00B577E0" w:rsidRDefault="00B577E0">
          <w:pPr>
            <w:pStyle w:val="20"/>
            <w:tabs>
              <w:tab w:val="right" w:leader="dot" w:pos="9350"/>
            </w:tabs>
            <w:ind w:left="480"/>
            <w:rPr>
              <w:noProof/>
            </w:rPr>
          </w:pPr>
          <w:hyperlink w:anchor="_Toc58922293" w:history="1">
            <w:r w:rsidRPr="00B67654">
              <w:rPr>
                <w:rStyle w:val="a3"/>
                <w:noProof/>
              </w:rPr>
              <w:t>外國勢力的影響問題</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3</w:t>
            </w:r>
            <w:r>
              <w:rPr>
                <w:noProof/>
                <w:webHidden/>
              </w:rPr>
              <w:fldChar w:fldCharType="end"/>
            </w:r>
          </w:hyperlink>
        </w:p>
        <w:p w:rsidR="00B577E0" w:rsidRDefault="00B577E0">
          <w:pPr>
            <w:pStyle w:val="20"/>
            <w:tabs>
              <w:tab w:val="right" w:leader="dot" w:pos="9350"/>
            </w:tabs>
            <w:ind w:left="480"/>
            <w:rPr>
              <w:noProof/>
            </w:rPr>
          </w:pPr>
          <w:hyperlink w:anchor="_Toc58922294" w:history="1">
            <w:r w:rsidRPr="00B67654">
              <w:rPr>
                <w:rStyle w:val="a3"/>
                <w:noProof/>
              </w:rPr>
              <w:t>次要傳統的中國沿海</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7</w:t>
            </w:r>
            <w:r>
              <w:rPr>
                <w:noProof/>
                <w:webHidden/>
              </w:rPr>
              <w:fldChar w:fldCharType="end"/>
            </w:r>
          </w:hyperlink>
        </w:p>
        <w:p w:rsidR="00B577E0" w:rsidRDefault="00B577E0">
          <w:pPr>
            <w:pStyle w:val="20"/>
            <w:tabs>
              <w:tab w:val="right" w:leader="dot" w:pos="9350"/>
            </w:tabs>
            <w:ind w:left="480"/>
            <w:rPr>
              <w:noProof/>
            </w:rPr>
          </w:pPr>
          <w:hyperlink w:anchor="_Toc58922295" w:history="1">
            <w:r w:rsidRPr="00B67654">
              <w:rPr>
                <w:rStyle w:val="a3"/>
                <w:noProof/>
              </w:rPr>
              <w:t>條約口岸的混雜社會</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13</w:t>
            </w:r>
            <w:r>
              <w:rPr>
                <w:noProof/>
                <w:webHidden/>
              </w:rPr>
              <w:fldChar w:fldCharType="end"/>
            </w:r>
          </w:hyperlink>
        </w:p>
        <w:p w:rsidR="00B577E0" w:rsidRDefault="00B577E0">
          <w:pPr>
            <w:pStyle w:val="10"/>
            <w:tabs>
              <w:tab w:val="right" w:leader="dot" w:pos="9350"/>
            </w:tabs>
            <w:rPr>
              <w:noProof/>
            </w:rPr>
          </w:pPr>
          <w:hyperlink w:anchor="_Toc58922296" w:history="1">
            <w:r w:rsidRPr="00B67654">
              <w:rPr>
                <w:rStyle w:val="a3"/>
                <w:noProof/>
              </w:rPr>
              <w:t>第二章 經濟趨勢，1912—1949年</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22</w:t>
            </w:r>
            <w:r>
              <w:rPr>
                <w:noProof/>
                <w:webHidden/>
              </w:rPr>
              <w:fldChar w:fldCharType="end"/>
            </w:r>
          </w:hyperlink>
        </w:p>
        <w:p w:rsidR="00B577E0" w:rsidRDefault="00B577E0">
          <w:pPr>
            <w:pStyle w:val="20"/>
            <w:tabs>
              <w:tab w:val="right" w:leader="dot" w:pos="9350"/>
            </w:tabs>
            <w:ind w:left="480"/>
            <w:rPr>
              <w:noProof/>
            </w:rPr>
          </w:pPr>
          <w:hyperlink w:anchor="_Toc58922297" w:history="1">
            <w:r w:rsidRPr="00B67654">
              <w:rPr>
                <w:rStyle w:val="a3"/>
                <w:noProof/>
              </w:rPr>
              <w:t>導言：概述</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22</w:t>
            </w:r>
            <w:r>
              <w:rPr>
                <w:noProof/>
                <w:webHidden/>
              </w:rPr>
              <w:fldChar w:fldCharType="end"/>
            </w:r>
          </w:hyperlink>
        </w:p>
        <w:p w:rsidR="00B577E0" w:rsidRDefault="00B577E0">
          <w:pPr>
            <w:pStyle w:val="20"/>
            <w:tabs>
              <w:tab w:val="right" w:leader="dot" w:pos="9350"/>
            </w:tabs>
            <w:ind w:left="480"/>
            <w:rPr>
              <w:noProof/>
            </w:rPr>
          </w:pPr>
          <w:hyperlink w:anchor="_Toc58922298" w:history="1">
            <w:r w:rsidRPr="00B67654">
              <w:rPr>
                <w:rStyle w:val="a3"/>
                <w:noProof/>
              </w:rPr>
              <w:t>人口</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26</w:t>
            </w:r>
            <w:r>
              <w:rPr>
                <w:noProof/>
                <w:webHidden/>
              </w:rPr>
              <w:fldChar w:fldCharType="end"/>
            </w:r>
          </w:hyperlink>
        </w:p>
        <w:p w:rsidR="00B577E0" w:rsidRDefault="00B577E0">
          <w:pPr>
            <w:pStyle w:val="20"/>
            <w:tabs>
              <w:tab w:val="right" w:leader="dot" w:pos="9350"/>
            </w:tabs>
            <w:ind w:left="480"/>
            <w:rPr>
              <w:noProof/>
            </w:rPr>
          </w:pPr>
          <w:hyperlink w:anchor="_Toc58922299" w:history="1">
            <w:r w:rsidRPr="00B67654">
              <w:rPr>
                <w:rStyle w:val="a3"/>
                <w:noProof/>
              </w:rPr>
              <w:t>國民收入</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28</w:t>
            </w:r>
            <w:r>
              <w:rPr>
                <w:noProof/>
                <w:webHidden/>
              </w:rPr>
              <w:fldChar w:fldCharType="end"/>
            </w:r>
          </w:hyperlink>
        </w:p>
        <w:p w:rsidR="00B577E0" w:rsidRDefault="00B577E0">
          <w:pPr>
            <w:pStyle w:val="20"/>
            <w:tabs>
              <w:tab w:val="right" w:leader="dot" w:pos="9350"/>
            </w:tabs>
            <w:ind w:left="480"/>
            <w:rPr>
              <w:noProof/>
            </w:rPr>
          </w:pPr>
          <w:hyperlink w:anchor="_Toc58922300" w:history="1">
            <w:r w:rsidRPr="00B67654">
              <w:rPr>
                <w:rStyle w:val="a3"/>
                <w:noProof/>
              </w:rPr>
              <w:t>工業</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31</w:t>
            </w:r>
            <w:r>
              <w:rPr>
                <w:noProof/>
                <w:webHidden/>
              </w:rPr>
              <w:fldChar w:fldCharType="end"/>
            </w:r>
          </w:hyperlink>
        </w:p>
        <w:p w:rsidR="00B577E0" w:rsidRDefault="00B577E0">
          <w:pPr>
            <w:pStyle w:val="20"/>
            <w:tabs>
              <w:tab w:val="right" w:leader="dot" w:pos="9350"/>
            </w:tabs>
            <w:ind w:left="480"/>
            <w:rPr>
              <w:noProof/>
            </w:rPr>
          </w:pPr>
          <w:hyperlink w:anchor="_Toc58922301" w:history="1">
            <w:r w:rsidRPr="00B67654">
              <w:rPr>
                <w:rStyle w:val="a3"/>
                <w:noProof/>
              </w:rPr>
              <w:t>農業</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45</w:t>
            </w:r>
            <w:r>
              <w:rPr>
                <w:noProof/>
                <w:webHidden/>
              </w:rPr>
              <w:fldChar w:fldCharType="end"/>
            </w:r>
          </w:hyperlink>
        </w:p>
        <w:p w:rsidR="00B577E0" w:rsidRDefault="00B577E0">
          <w:pPr>
            <w:pStyle w:val="20"/>
            <w:tabs>
              <w:tab w:val="right" w:leader="dot" w:pos="9350"/>
            </w:tabs>
            <w:ind w:left="480"/>
            <w:rPr>
              <w:noProof/>
            </w:rPr>
          </w:pPr>
          <w:hyperlink w:anchor="_Toc58922302" w:history="1">
            <w:r w:rsidRPr="00B67654">
              <w:rPr>
                <w:rStyle w:val="a3"/>
                <w:noProof/>
              </w:rPr>
              <w:t>運輸</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65</w:t>
            </w:r>
            <w:r>
              <w:rPr>
                <w:noProof/>
                <w:webHidden/>
              </w:rPr>
              <w:fldChar w:fldCharType="end"/>
            </w:r>
          </w:hyperlink>
        </w:p>
        <w:p w:rsidR="00B577E0" w:rsidRDefault="00B577E0">
          <w:pPr>
            <w:pStyle w:val="20"/>
            <w:tabs>
              <w:tab w:val="right" w:leader="dot" w:pos="9350"/>
            </w:tabs>
            <w:ind w:left="480"/>
            <w:rPr>
              <w:noProof/>
            </w:rPr>
          </w:pPr>
          <w:hyperlink w:anchor="_Toc58922303" w:history="1">
            <w:r w:rsidRPr="00B67654">
              <w:rPr>
                <w:rStyle w:val="a3"/>
                <w:noProof/>
              </w:rPr>
              <w:t>政府與經濟</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71</w:t>
            </w:r>
            <w:r>
              <w:rPr>
                <w:noProof/>
                <w:webHidden/>
              </w:rPr>
              <w:fldChar w:fldCharType="end"/>
            </w:r>
          </w:hyperlink>
        </w:p>
        <w:p w:rsidR="00B577E0" w:rsidRDefault="00B577E0">
          <w:pPr>
            <w:pStyle w:val="20"/>
            <w:tabs>
              <w:tab w:val="right" w:leader="dot" w:pos="9350"/>
            </w:tabs>
            <w:ind w:left="480"/>
            <w:rPr>
              <w:noProof/>
            </w:rPr>
          </w:pPr>
          <w:hyperlink w:anchor="_Toc58922304" w:history="1">
            <w:r w:rsidRPr="00B67654">
              <w:rPr>
                <w:rStyle w:val="a3"/>
                <w:noProof/>
              </w:rPr>
              <w:t>對外貿易與外國投資</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81</w:t>
            </w:r>
            <w:r>
              <w:rPr>
                <w:noProof/>
                <w:webHidden/>
              </w:rPr>
              <w:fldChar w:fldCharType="end"/>
            </w:r>
          </w:hyperlink>
        </w:p>
        <w:p w:rsidR="00B577E0" w:rsidRDefault="00B577E0">
          <w:pPr>
            <w:pStyle w:val="10"/>
            <w:tabs>
              <w:tab w:val="right" w:leader="dot" w:pos="9350"/>
            </w:tabs>
            <w:rPr>
              <w:noProof/>
            </w:rPr>
          </w:pPr>
          <w:hyperlink w:anchor="_Toc58922305" w:history="1">
            <w:r w:rsidRPr="00B67654">
              <w:rPr>
                <w:rStyle w:val="a3"/>
                <w:noProof/>
              </w:rPr>
              <w:t>第三章 外國在華勢力</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96</w:t>
            </w:r>
            <w:r>
              <w:rPr>
                <w:noProof/>
                <w:webHidden/>
              </w:rPr>
              <w:fldChar w:fldCharType="end"/>
            </w:r>
          </w:hyperlink>
        </w:p>
        <w:p w:rsidR="00B577E0" w:rsidRDefault="00B577E0">
          <w:pPr>
            <w:pStyle w:val="20"/>
            <w:tabs>
              <w:tab w:val="right" w:leader="dot" w:pos="9350"/>
            </w:tabs>
            <w:ind w:left="480"/>
            <w:rPr>
              <w:noProof/>
            </w:rPr>
          </w:pPr>
          <w:hyperlink w:anchor="_Toc58922306" w:history="1">
            <w:r w:rsidRPr="00B67654">
              <w:rPr>
                <w:rStyle w:val="a3"/>
                <w:noProof/>
              </w:rPr>
              <w:t>外國在華勢力范圍</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96</w:t>
            </w:r>
            <w:r>
              <w:rPr>
                <w:noProof/>
                <w:webHidden/>
              </w:rPr>
              <w:fldChar w:fldCharType="end"/>
            </w:r>
          </w:hyperlink>
        </w:p>
        <w:p w:rsidR="00B577E0" w:rsidRDefault="00B577E0">
          <w:pPr>
            <w:pStyle w:val="30"/>
            <w:tabs>
              <w:tab w:val="right" w:leader="dot" w:pos="9350"/>
            </w:tabs>
            <w:ind w:left="960"/>
            <w:rPr>
              <w:noProof/>
            </w:rPr>
          </w:pPr>
          <w:hyperlink w:anchor="_Toc58922307" w:history="1">
            <w:r w:rsidRPr="00B67654">
              <w:rPr>
                <w:rStyle w:val="a3"/>
                <w:noProof/>
              </w:rPr>
              <w:t>條約港口</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96</w:t>
            </w:r>
            <w:r>
              <w:rPr>
                <w:noProof/>
                <w:webHidden/>
              </w:rPr>
              <w:fldChar w:fldCharType="end"/>
            </w:r>
          </w:hyperlink>
        </w:p>
        <w:p w:rsidR="00B577E0" w:rsidRDefault="00B577E0">
          <w:pPr>
            <w:pStyle w:val="30"/>
            <w:tabs>
              <w:tab w:val="right" w:leader="dot" w:pos="9350"/>
            </w:tabs>
            <w:ind w:left="960"/>
            <w:rPr>
              <w:noProof/>
            </w:rPr>
          </w:pPr>
          <w:hyperlink w:anchor="_Toc58922308" w:history="1">
            <w:r w:rsidRPr="00B67654">
              <w:rPr>
                <w:rStyle w:val="a3"/>
                <w:noProof/>
              </w:rPr>
              <w:t>上海的外國人生活</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100</w:t>
            </w:r>
            <w:r>
              <w:rPr>
                <w:noProof/>
                <w:webHidden/>
              </w:rPr>
              <w:fldChar w:fldCharType="end"/>
            </w:r>
          </w:hyperlink>
        </w:p>
        <w:p w:rsidR="00B577E0" w:rsidRDefault="00B577E0">
          <w:pPr>
            <w:pStyle w:val="30"/>
            <w:tabs>
              <w:tab w:val="right" w:leader="dot" w:pos="9350"/>
            </w:tabs>
            <w:ind w:left="960"/>
            <w:rPr>
              <w:noProof/>
            </w:rPr>
          </w:pPr>
          <w:hyperlink w:anchor="_Toc58922309" w:history="1">
            <w:r w:rsidRPr="00B67654">
              <w:rPr>
                <w:rStyle w:val="a3"/>
                <w:noProof/>
              </w:rPr>
              <w:t>租借地</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103</w:t>
            </w:r>
            <w:r>
              <w:rPr>
                <w:noProof/>
                <w:webHidden/>
              </w:rPr>
              <w:fldChar w:fldCharType="end"/>
            </w:r>
          </w:hyperlink>
        </w:p>
        <w:p w:rsidR="00B577E0" w:rsidRDefault="00B577E0">
          <w:pPr>
            <w:pStyle w:val="30"/>
            <w:tabs>
              <w:tab w:val="right" w:leader="dot" w:pos="9350"/>
            </w:tabs>
            <w:ind w:left="960"/>
            <w:rPr>
              <w:noProof/>
            </w:rPr>
          </w:pPr>
          <w:hyperlink w:anchor="_Toc58922310" w:history="1">
            <w:r w:rsidRPr="00B67654">
              <w:rPr>
                <w:rStyle w:val="a3"/>
                <w:noProof/>
              </w:rPr>
              <w:t>外國居民</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106</w:t>
            </w:r>
            <w:r>
              <w:rPr>
                <w:noProof/>
                <w:webHidden/>
              </w:rPr>
              <w:fldChar w:fldCharType="end"/>
            </w:r>
          </w:hyperlink>
        </w:p>
        <w:p w:rsidR="00B577E0" w:rsidRDefault="00B577E0">
          <w:pPr>
            <w:pStyle w:val="30"/>
            <w:tabs>
              <w:tab w:val="right" w:leader="dot" w:pos="9350"/>
            </w:tabs>
            <w:ind w:left="960"/>
            <w:rPr>
              <w:noProof/>
            </w:rPr>
          </w:pPr>
          <w:hyperlink w:anchor="_Toc58922311" w:history="1">
            <w:r w:rsidRPr="00B67654">
              <w:rPr>
                <w:rStyle w:val="a3"/>
                <w:noProof/>
              </w:rPr>
              <w:t>治外法權</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107</w:t>
            </w:r>
            <w:r>
              <w:rPr>
                <w:noProof/>
                <w:webHidden/>
              </w:rPr>
              <w:fldChar w:fldCharType="end"/>
            </w:r>
          </w:hyperlink>
        </w:p>
        <w:p w:rsidR="00B577E0" w:rsidRDefault="00B577E0">
          <w:pPr>
            <w:pStyle w:val="30"/>
            <w:tabs>
              <w:tab w:val="right" w:leader="dot" w:pos="9350"/>
            </w:tabs>
            <w:ind w:left="960"/>
            <w:rPr>
              <w:noProof/>
            </w:rPr>
          </w:pPr>
          <w:hyperlink w:anchor="_Toc58922312" w:history="1">
            <w:r w:rsidRPr="00B67654">
              <w:rPr>
                <w:rStyle w:val="a3"/>
                <w:noProof/>
              </w:rPr>
              <w:t>軍事力量</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108</w:t>
            </w:r>
            <w:r>
              <w:rPr>
                <w:noProof/>
                <w:webHidden/>
              </w:rPr>
              <w:fldChar w:fldCharType="end"/>
            </w:r>
          </w:hyperlink>
        </w:p>
        <w:p w:rsidR="00B577E0" w:rsidRDefault="00B577E0">
          <w:pPr>
            <w:pStyle w:val="20"/>
            <w:tabs>
              <w:tab w:val="right" w:leader="dot" w:pos="9350"/>
            </w:tabs>
            <w:ind w:left="480"/>
            <w:rPr>
              <w:noProof/>
            </w:rPr>
          </w:pPr>
          <w:hyperlink w:anchor="_Toc58922313" w:history="1">
            <w:r w:rsidRPr="00B67654">
              <w:rPr>
                <w:rStyle w:val="a3"/>
                <w:noProof/>
              </w:rPr>
              <w:t>外交官</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109</w:t>
            </w:r>
            <w:r>
              <w:rPr>
                <w:noProof/>
                <w:webHidden/>
              </w:rPr>
              <w:fldChar w:fldCharType="end"/>
            </w:r>
          </w:hyperlink>
        </w:p>
        <w:p w:rsidR="00B577E0" w:rsidRDefault="00B577E0">
          <w:pPr>
            <w:pStyle w:val="30"/>
            <w:tabs>
              <w:tab w:val="right" w:leader="dot" w:pos="9350"/>
            </w:tabs>
            <w:ind w:left="960"/>
            <w:rPr>
              <w:noProof/>
            </w:rPr>
          </w:pPr>
          <w:hyperlink w:anchor="_Toc58922314" w:history="1">
            <w:r w:rsidRPr="00B67654">
              <w:rPr>
                <w:rStyle w:val="a3"/>
                <w:noProof/>
              </w:rPr>
              <w:t>外交使團</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109</w:t>
            </w:r>
            <w:r>
              <w:rPr>
                <w:noProof/>
                <w:webHidden/>
              </w:rPr>
              <w:fldChar w:fldCharType="end"/>
            </w:r>
          </w:hyperlink>
        </w:p>
        <w:p w:rsidR="00B577E0" w:rsidRDefault="00B577E0">
          <w:pPr>
            <w:pStyle w:val="30"/>
            <w:tabs>
              <w:tab w:val="right" w:leader="dot" w:pos="9350"/>
            </w:tabs>
            <w:ind w:left="960"/>
            <w:rPr>
              <w:noProof/>
            </w:rPr>
          </w:pPr>
          <w:hyperlink w:anchor="_Toc58922315" w:history="1">
            <w:r w:rsidRPr="00B67654">
              <w:rPr>
                <w:rStyle w:val="a3"/>
                <w:noProof/>
              </w:rPr>
              <w:t>使館界（東交民巷）</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111</w:t>
            </w:r>
            <w:r>
              <w:rPr>
                <w:noProof/>
                <w:webHidden/>
              </w:rPr>
              <w:fldChar w:fldCharType="end"/>
            </w:r>
          </w:hyperlink>
        </w:p>
        <w:p w:rsidR="00B577E0" w:rsidRDefault="00B577E0">
          <w:pPr>
            <w:pStyle w:val="30"/>
            <w:tabs>
              <w:tab w:val="right" w:leader="dot" w:pos="9350"/>
            </w:tabs>
            <w:ind w:left="960"/>
            <w:rPr>
              <w:noProof/>
            </w:rPr>
          </w:pPr>
          <w:hyperlink w:anchor="_Toc58922316" w:history="1">
            <w:r w:rsidRPr="00B67654">
              <w:rPr>
                <w:rStyle w:val="a3"/>
                <w:noProof/>
              </w:rPr>
              <w:t>外交壓力</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112</w:t>
            </w:r>
            <w:r>
              <w:rPr>
                <w:noProof/>
                <w:webHidden/>
              </w:rPr>
              <w:fldChar w:fldCharType="end"/>
            </w:r>
          </w:hyperlink>
        </w:p>
        <w:p w:rsidR="00B577E0" w:rsidRDefault="00B577E0">
          <w:pPr>
            <w:pStyle w:val="20"/>
            <w:tabs>
              <w:tab w:val="right" w:leader="dot" w:pos="9350"/>
            </w:tabs>
            <w:ind w:left="480"/>
            <w:rPr>
              <w:noProof/>
            </w:rPr>
          </w:pPr>
          <w:hyperlink w:anchor="_Toc58922317" w:history="1">
            <w:r w:rsidRPr="00B67654">
              <w:rPr>
                <w:rStyle w:val="a3"/>
                <w:noProof/>
              </w:rPr>
              <w:t>傳教士</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114</w:t>
            </w:r>
            <w:r>
              <w:rPr>
                <w:noProof/>
                <w:webHidden/>
              </w:rPr>
              <w:fldChar w:fldCharType="end"/>
            </w:r>
          </w:hyperlink>
        </w:p>
        <w:p w:rsidR="00B577E0" w:rsidRDefault="00B577E0">
          <w:pPr>
            <w:pStyle w:val="30"/>
            <w:tabs>
              <w:tab w:val="right" w:leader="dot" w:pos="9350"/>
            </w:tabs>
            <w:ind w:left="960"/>
            <w:rPr>
              <w:noProof/>
            </w:rPr>
          </w:pPr>
          <w:hyperlink w:anchor="_Toc58922318" w:history="1">
            <w:r w:rsidRPr="00B67654">
              <w:rPr>
                <w:rStyle w:val="a3"/>
                <w:noProof/>
              </w:rPr>
              <w:t>傳教事業的建立</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115</w:t>
            </w:r>
            <w:r>
              <w:rPr>
                <w:noProof/>
                <w:webHidden/>
              </w:rPr>
              <w:fldChar w:fldCharType="end"/>
            </w:r>
          </w:hyperlink>
        </w:p>
        <w:p w:rsidR="00B577E0" w:rsidRDefault="00B577E0">
          <w:pPr>
            <w:pStyle w:val="30"/>
            <w:tabs>
              <w:tab w:val="right" w:leader="dot" w:pos="9350"/>
            </w:tabs>
            <w:ind w:left="960"/>
            <w:rPr>
              <w:noProof/>
            </w:rPr>
          </w:pPr>
          <w:hyperlink w:anchor="_Toc58922319" w:history="1">
            <w:r w:rsidRPr="00B67654">
              <w:rPr>
                <w:rStyle w:val="a3"/>
                <w:noProof/>
              </w:rPr>
              <w:t>布道會與中國社會</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119</w:t>
            </w:r>
            <w:r>
              <w:rPr>
                <w:noProof/>
                <w:webHidden/>
              </w:rPr>
              <w:fldChar w:fldCharType="end"/>
            </w:r>
          </w:hyperlink>
        </w:p>
        <w:p w:rsidR="00B577E0" w:rsidRDefault="00B577E0">
          <w:pPr>
            <w:pStyle w:val="20"/>
            <w:tabs>
              <w:tab w:val="right" w:leader="dot" w:pos="9350"/>
            </w:tabs>
            <w:ind w:left="480"/>
            <w:rPr>
              <w:noProof/>
            </w:rPr>
          </w:pPr>
          <w:hyperlink w:anchor="_Toc58922320" w:history="1">
            <w:r w:rsidRPr="00B67654">
              <w:rPr>
                <w:rStyle w:val="a3"/>
                <w:noProof/>
              </w:rPr>
              <w:t>中國的政府機構</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122</w:t>
            </w:r>
            <w:r>
              <w:rPr>
                <w:noProof/>
                <w:webHidden/>
              </w:rPr>
              <w:fldChar w:fldCharType="end"/>
            </w:r>
          </w:hyperlink>
        </w:p>
        <w:p w:rsidR="00B577E0" w:rsidRDefault="00B577E0">
          <w:pPr>
            <w:pStyle w:val="30"/>
            <w:tabs>
              <w:tab w:val="right" w:leader="dot" w:pos="9350"/>
            </w:tabs>
            <w:ind w:left="960"/>
            <w:rPr>
              <w:noProof/>
            </w:rPr>
          </w:pPr>
          <w:hyperlink w:anchor="_Toc58922321" w:history="1">
            <w:r w:rsidRPr="00B67654">
              <w:rPr>
                <w:rStyle w:val="a3"/>
                <w:noProof/>
              </w:rPr>
              <w:t>海關</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122</w:t>
            </w:r>
            <w:r>
              <w:rPr>
                <w:noProof/>
                <w:webHidden/>
              </w:rPr>
              <w:fldChar w:fldCharType="end"/>
            </w:r>
          </w:hyperlink>
        </w:p>
        <w:p w:rsidR="00B577E0" w:rsidRDefault="00B577E0">
          <w:pPr>
            <w:pStyle w:val="30"/>
            <w:tabs>
              <w:tab w:val="right" w:leader="dot" w:pos="9350"/>
            </w:tabs>
            <w:ind w:left="960"/>
            <w:rPr>
              <w:noProof/>
            </w:rPr>
          </w:pPr>
          <w:hyperlink w:anchor="_Toc58922322" w:history="1">
            <w:r w:rsidRPr="00B67654">
              <w:rPr>
                <w:rStyle w:val="a3"/>
                <w:noProof/>
              </w:rPr>
              <w:t>郵局</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127</w:t>
            </w:r>
            <w:r>
              <w:rPr>
                <w:noProof/>
                <w:webHidden/>
              </w:rPr>
              <w:fldChar w:fldCharType="end"/>
            </w:r>
          </w:hyperlink>
        </w:p>
        <w:p w:rsidR="00B577E0" w:rsidRDefault="00B577E0">
          <w:pPr>
            <w:pStyle w:val="30"/>
            <w:tabs>
              <w:tab w:val="right" w:leader="dot" w:pos="9350"/>
            </w:tabs>
            <w:ind w:left="960"/>
            <w:rPr>
              <w:noProof/>
            </w:rPr>
          </w:pPr>
          <w:hyperlink w:anchor="_Toc58922323" w:history="1">
            <w:r w:rsidRPr="00B67654">
              <w:rPr>
                <w:rStyle w:val="a3"/>
                <w:noProof/>
              </w:rPr>
              <w:t>鹽務</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128</w:t>
            </w:r>
            <w:r>
              <w:rPr>
                <w:noProof/>
                <w:webHidden/>
              </w:rPr>
              <w:fldChar w:fldCharType="end"/>
            </w:r>
          </w:hyperlink>
        </w:p>
        <w:p w:rsidR="00B577E0" w:rsidRDefault="00B577E0">
          <w:pPr>
            <w:pStyle w:val="20"/>
            <w:tabs>
              <w:tab w:val="right" w:leader="dot" w:pos="9350"/>
            </w:tabs>
            <w:ind w:left="480"/>
            <w:rPr>
              <w:noProof/>
            </w:rPr>
          </w:pPr>
          <w:hyperlink w:anchor="_Toc58922324" w:history="1">
            <w:r w:rsidRPr="00B67654">
              <w:rPr>
                <w:rStyle w:val="a3"/>
                <w:noProof/>
              </w:rPr>
              <w:t>經濟利益</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130</w:t>
            </w:r>
            <w:r>
              <w:rPr>
                <w:noProof/>
                <w:webHidden/>
              </w:rPr>
              <w:fldChar w:fldCharType="end"/>
            </w:r>
          </w:hyperlink>
        </w:p>
        <w:p w:rsidR="00B577E0" w:rsidRDefault="00B577E0">
          <w:pPr>
            <w:pStyle w:val="30"/>
            <w:tabs>
              <w:tab w:val="right" w:leader="dot" w:pos="9350"/>
            </w:tabs>
            <w:ind w:left="960"/>
            <w:rPr>
              <w:noProof/>
            </w:rPr>
          </w:pPr>
          <w:hyperlink w:anchor="_Toc58922325" w:history="1">
            <w:r w:rsidRPr="00B67654">
              <w:rPr>
                <w:rStyle w:val="a3"/>
                <w:noProof/>
              </w:rPr>
              <w:t>貿易</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130</w:t>
            </w:r>
            <w:r>
              <w:rPr>
                <w:noProof/>
                <w:webHidden/>
              </w:rPr>
              <w:fldChar w:fldCharType="end"/>
            </w:r>
          </w:hyperlink>
        </w:p>
        <w:p w:rsidR="00B577E0" w:rsidRDefault="00B577E0">
          <w:pPr>
            <w:pStyle w:val="30"/>
            <w:tabs>
              <w:tab w:val="right" w:leader="dot" w:pos="9350"/>
            </w:tabs>
            <w:ind w:left="960"/>
            <w:rPr>
              <w:noProof/>
            </w:rPr>
          </w:pPr>
          <w:hyperlink w:anchor="_Toc58922326" w:history="1">
            <w:r w:rsidRPr="00B67654">
              <w:rPr>
                <w:rStyle w:val="a3"/>
                <w:noProof/>
              </w:rPr>
              <w:t>銀行業</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132</w:t>
            </w:r>
            <w:r>
              <w:rPr>
                <w:noProof/>
                <w:webHidden/>
              </w:rPr>
              <w:fldChar w:fldCharType="end"/>
            </w:r>
          </w:hyperlink>
        </w:p>
        <w:p w:rsidR="00B577E0" w:rsidRDefault="00B577E0">
          <w:pPr>
            <w:pStyle w:val="30"/>
            <w:tabs>
              <w:tab w:val="right" w:leader="dot" w:pos="9350"/>
            </w:tabs>
            <w:ind w:left="960"/>
            <w:rPr>
              <w:noProof/>
            </w:rPr>
          </w:pPr>
          <w:hyperlink w:anchor="_Toc58922327" w:history="1">
            <w:r w:rsidRPr="00B67654">
              <w:rPr>
                <w:rStyle w:val="a3"/>
                <w:noProof/>
              </w:rPr>
              <w:t>制造業與采礦業</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133</w:t>
            </w:r>
            <w:r>
              <w:rPr>
                <w:noProof/>
                <w:webHidden/>
              </w:rPr>
              <w:fldChar w:fldCharType="end"/>
            </w:r>
          </w:hyperlink>
        </w:p>
        <w:p w:rsidR="00B577E0" w:rsidRDefault="00B577E0">
          <w:pPr>
            <w:pStyle w:val="30"/>
            <w:tabs>
              <w:tab w:val="right" w:leader="dot" w:pos="9350"/>
            </w:tabs>
            <w:ind w:left="960"/>
            <w:rPr>
              <w:noProof/>
            </w:rPr>
          </w:pPr>
          <w:hyperlink w:anchor="_Toc58922328" w:history="1">
            <w:r w:rsidRPr="00B67654">
              <w:rPr>
                <w:rStyle w:val="a3"/>
                <w:noProof/>
              </w:rPr>
              <w:t>運輸業</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135</w:t>
            </w:r>
            <w:r>
              <w:rPr>
                <w:noProof/>
                <w:webHidden/>
              </w:rPr>
              <w:fldChar w:fldCharType="end"/>
            </w:r>
          </w:hyperlink>
        </w:p>
        <w:p w:rsidR="00B577E0" w:rsidRDefault="00B577E0">
          <w:pPr>
            <w:pStyle w:val="30"/>
            <w:tabs>
              <w:tab w:val="right" w:leader="dot" w:pos="9350"/>
            </w:tabs>
            <w:ind w:left="960"/>
            <w:rPr>
              <w:noProof/>
            </w:rPr>
          </w:pPr>
          <w:hyperlink w:anchor="_Toc58922329" w:history="1">
            <w:r w:rsidRPr="00B67654">
              <w:rPr>
                <w:rStyle w:val="a3"/>
                <w:noProof/>
              </w:rPr>
              <w:t>財政</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137</w:t>
            </w:r>
            <w:r>
              <w:rPr>
                <w:noProof/>
                <w:webHidden/>
              </w:rPr>
              <w:fldChar w:fldCharType="end"/>
            </w:r>
          </w:hyperlink>
        </w:p>
        <w:p w:rsidR="00B577E0" w:rsidRDefault="00B577E0">
          <w:pPr>
            <w:pStyle w:val="10"/>
            <w:tabs>
              <w:tab w:val="right" w:leader="dot" w:pos="9350"/>
            </w:tabs>
            <w:rPr>
              <w:noProof/>
            </w:rPr>
          </w:pPr>
          <w:hyperlink w:anchor="_Toc58922330" w:history="1">
            <w:r w:rsidRPr="00B67654">
              <w:rPr>
                <w:rStyle w:val="a3"/>
                <w:noProof/>
              </w:rPr>
              <w:t>第四章 辛亥革命后的政治風云：袁世凱時期，1912—1916年</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144</w:t>
            </w:r>
            <w:r>
              <w:rPr>
                <w:noProof/>
                <w:webHidden/>
              </w:rPr>
              <w:fldChar w:fldCharType="end"/>
            </w:r>
          </w:hyperlink>
        </w:p>
        <w:p w:rsidR="00B577E0" w:rsidRDefault="00B577E0">
          <w:pPr>
            <w:pStyle w:val="20"/>
            <w:tabs>
              <w:tab w:val="right" w:leader="dot" w:pos="9350"/>
            </w:tabs>
            <w:ind w:left="480"/>
            <w:rPr>
              <w:noProof/>
            </w:rPr>
          </w:pPr>
          <w:hyperlink w:anchor="_Toc58922331" w:history="1">
            <w:r w:rsidRPr="00B67654">
              <w:rPr>
                <w:rStyle w:val="a3"/>
                <w:noProof/>
              </w:rPr>
              <w:t>含混意義的傳統革命</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144</w:t>
            </w:r>
            <w:r>
              <w:rPr>
                <w:noProof/>
                <w:webHidden/>
              </w:rPr>
              <w:fldChar w:fldCharType="end"/>
            </w:r>
          </w:hyperlink>
        </w:p>
        <w:p w:rsidR="00B577E0" w:rsidRDefault="00B577E0">
          <w:pPr>
            <w:pStyle w:val="20"/>
            <w:tabs>
              <w:tab w:val="right" w:leader="dot" w:pos="9350"/>
            </w:tabs>
            <w:ind w:left="480"/>
            <w:rPr>
              <w:noProof/>
            </w:rPr>
          </w:pPr>
          <w:hyperlink w:anchor="_Toc58922332" w:history="1">
            <w:r w:rsidRPr="00B67654">
              <w:rPr>
                <w:rStyle w:val="a3"/>
                <w:noProof/>
              </w:rPr>
              <w:t>新秩序的結構</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147</w:t>
            </w:r>
            <w:r>
              <w:rPr>
                <w:noProof/>
                <w:webHidden/>
              </w:rPr>
              <w:fldChar w:fldCharType="end"/>
            </w:r>
          </w:hyperlink>
        </w:p>
        <w:p w:rsidR="00B577E0" w:rsidRDefault="00B577E0">
          <w:pPr>
            <w:pStyle w:val="20"/>
            <w:tabs>
              <w:tab w:val="right" w:leader="dot" w:pos="9350"/>
            </w:tabs>
            <w:ind w:left="480"/>
            <w:rPr>
              <w:noProof/>
            </w:rPr>
          </w:pPr>
          <w:hyperlink w:anchor="_Toc58922333" w:history="1">
            <w:r w:rsidRPr="00B67654">
              <w:rPr>
                <w:rStyle w:val="a3"/>
                <w:noProof/>
              </w:rPr>
              <w:t>政黨和立憲政府</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149</w:t>
            </w:r>
            <w:r>
              <w:rPr>
                <w:noProof/>
                <w:webHidden/>
              </w:rPr>
              <w:fldChar w:fldCharType="end"/>
            </w:r>
          </w:hyperlink>
        </w:p>
        <w:p w:rsidR="00B577E0" w:rsidRDefault="00B577E0">
          <w:pPr>
            <w:pStyle w:val="20"/>
            <w:tabs>
              <w:tab w:val="right" w:leader="dot" w:pos="9350"/>
            </w:tabs>
            <w:ind w:left="480"/>
            <w:rPr>
              <w:noProof/>
            </w:rPr>
          </w:pPr>
          <w:hyperlink w:anchor="_Toc58922334" w:history="1">
            <w:r w:rsidRPr="00B67654">
              <w:rPr>
                <w:rStyle w:val="a3"/>
                <w:noProof/>
              </w:rPr>
              <w:t>袁世凱面臨的問題</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153</w:t>
            </w:r>
            <w:r>
              <w:rPr>
                <w:noProof/>
                <w:webHidden/>
              </w:rPr>
              <w:fldChar w:fldCharType="end"/>
            </w:r>
          </w:hyperlink>
        </w:p>
        <w:p w:rsidR="00B577E0" w:rsidRDefault="00B577E0">
          <w:pPr>
            <w:pStyle w:val="20"/>
            <w:tabs>
              <w:tab w:val="right" w:leader="dot" w:pos="9350"/>
            </w:tabs>
            <w:ind w:left="480"/>
            <w:rPr>
              <w:noProof/>
            </w:rPr>
          </w:pPr>
          <w:hyperlink w:anchor="_Toc58922335" w:history="1">
            <w:r w:rsidRPr="00B67654">
              <w:rPr>
                <w:rStyle w:val="a3"/>
                <w:noProof/>
              </w:rPr>
              <w:t>二次革命</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154</w:t>
            </w:r>
            <w:r>
              <w:rPr>
                <w:noProof/>
                <w:webHidden/>
              </w:rPr>
              <w:fldChar w:fldCharType="end"/>
            </w:r>
          </w:hyperlink>
        </w:p>
        <w:p w:rsidR="00B577E0" w:rsidRDefault="00B577E0">
          <w:pPr>
            <w:pStyle w:val="20"/>
            <w:tabs>
              <w:tab w:val="right" w:leader="dot" w:pos="9350"/>
            </w:tabs>
            <w:ind w:left="480"/>
            <w:rPr>
              <w:noProof/>
            </w:rPr>
          </w:pPr>
          <w:hyperlink w:anchor="_Toc58922336" w:history="1">
            <w:r w:rsidRPr="00B67654">
              <w:rPr>
                <w:rStyle w:val="a3"/>
                <w:noProof/>
              </w:rPr>
              <w:t>獨裁政體</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159</w:t>
            </w:r>
            <w:r>
              <w:rPr>
                <w:noProof/>
                <w:webHidden/>
              </w:rPr>
              <w:fldChar w:fldCharType="end"/>
            </w:r>
          </w:hyperlink>
        </w:p>
        <w:p w:rsidR="00B577E0" w:rsidRDefault="00B577E0">
          <w:pPr>
            <w:pStyle w:val="20"/>
            <w:tabs>
              <w:tab w:val="right" w:leader="dot" w:pos="9350"/>
            </w:tabs>
            <w:ind w:left="480"/>
            <w:rPr>
              <w:noProof/>
            </w:rPr>
          </w:pPr>
          <w:hyperlink w:anchor="_Toc58922337" w:history="1">
            <w:r w:rsidRPr="00B67654">
              <w:rPr>
                <w:rStyle w:val="a3"/>
                <w:noProof/>
              </w:rPr>
              <w:t>袁世凱的帝制運動</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164</w:t>
            </w:r>
            <w:r>
              <w:rPr>
                <w:noProof/>
                <w:webHidden/>
              </w:rPr>
              <w:fldChar w:fldCharType="end"/>
            </w:r>
          </w:hyperlink>
        </w:p>
        <w:p w:rsidR="00B577E0" w:rsidRDefault="00B577E0">
          <w:pPr>
            <w:pStyle w:val="10"/>
            <w:tabs>
              <w:tab w:val="right" w:leader="dot" w:pos="9350"/>
            </w:tabs>
            <w:rPr>
              <w:noProof/>
            </w:rPr>
          </w:pPr>
          <w:hyperlink w:anchor="_Toc58922338" w:history="1">
            <w:r w:rsidRPr="00B67654">
              <w:rPr>
                <w:rStyle w:val="a3"/>
                <w:noProof/>
              </w:rPr>
              <w:t>第五章 立憲共和國：北京政府，1916—1928年</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175</w:t>
            </w:r>
            <w:r>
              <w:rPr>
                <w:noProof/>
                <w:webHidden/>
              </w:rPr>
              <w:fldChar w:fldCharType="end"/>
            </w:r>
          </w:hyperlink>
        </w:p>
        <w:p w:rsidR="00B577E0" w:rsidRDefault="00B577E0">
          <w:pPr>
            <w:pStyle w:val="20"/>
            <w:tabs>
              <w:tab w:val="right" w:leader="dot" w:pos="9350"/>
            </w:tabs>
            <w:ind w:left="480"/>
            <w:rPr>
              <w:noProof/>
            </w:rPr>
          </w:pPr>
          <w:hyperlink w:anchor="_Toc58922339" w:history="1">
            <w:r w:rsidRPr="00B67654">
              <w:rPr>
                <w:rStyle w:val="a3"/>
                <w:noProof/>
              </w:rPr>
              <w:t>憲政社會與思想根源</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176</w:t>
            </w:r>
            <w:r>
              <w:rPr>
                <w:noProof/>
                <w:webHidden/>
              </w:rPr>
              <w:fldChar w:fldCharType="end"/>
            </w:r>
          </w:hyperlink>
        </w:p>
        <w:p w:rsidR="00B577E0" w:rsidRDefault="00B577E0">
          <w:pPr>
            <w:pStyle w:val="20"/>
            <w:tabs>
              <w:tab w:val="right" w:leader="dot" w:pos="9350"/>
            </w:tabs>
            <w:ind w:left="480"/>
            <w:rPr>
              <w:noProof/>
            </w:rPr>
          </w:pPr>
          <w:hyperlink w:anchor="_Toc58922340" w:history="1">
            <w:r w:rsidRPr="00B67654">
              <w:rPr>
                <w:rStyle w:val="a3"/>
                <w:noProof/>
              </w:rPr>
              <w:t>北京政府</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179</w:t>
            </w:r>
            <w:r>
              <w:rPr>
                <w:noProof/>
                <w:webHidden/>
              </w:rPr>
              <w:fldChar w:fldCharType="end"/>
            </w:r>
          </w:hyperlink>
        </w:p>
        <w:p w:rsidR="00B577E0" w:rsidRDefault="00B577E0">
          <w:pPr>
            <w:pStyle w:val="20"/>
            <w:tabs>
              <w:tab w:val="right" w:leader="dot" w:pos="9350"/>
            </w:tabs>
            <w:ind w:left="480"/>
            <w:rPr>
              <w:noProof/>
            </w:rPr>
          </w:pPr>
          <w:hyperlink w:anchor="_Toc58922341" w:history="1">
            <w:r w:rsidRPr="00B67654">
              <w:rPr>
                <w:rStyle w:val="a3"/>
                <w:noProof/>
              </w:rPr>
              <w:t>現代銀行的政治作用</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182</w:t>
            </w:r>
            <w:r>
              <w:rPr>
                <w:noProof/>
                <w:webHidden/>
              </w:rPr>
              <w:fldChar w:fldCharType="end"/>
            </w:r>
          </w:hyperlink>
        </w:p>
        <w:p w:rsidR="00B577E0" w:rsidRDefault="00B577E0">
          <w:pPr>
            <w:pStyle w:val="20"/>
            <w:tabs>
              <w:tab w:val="right" w:leader="dot" w:pos="9350"/>
            </w:tabs>
            <w:ind w:left="480"/>
            <w:rPr>
              <w:noProof/>
            </w:rPr>
          </w:pPr>
          <w:hyperlink w:anchor="_Toc58922342" w:history="1">
            <w:r w:rsidRPr="00B67654">
              <w:rPr>
                <w:rStyle w:val="a3"/>
                <w:noProof/>
              </w:rPr>
              <w:t>派系與私人關系</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183</w:t>
            </w:r>
            <w:r>
              <w:rPr>
                <w:noProof/>
                <w:webHidden/>
              </w:rPr>
              <w:fldChar w:fldCharType="end"/>
            </w:r>
          </w:hyperlink>
        </w:p>
        <w:p w:rsidR="00B577E0" w:rsidRDefault="00B577E0">
          <w:pPr>
            <w:pStyle w:val="20"/>
            <w:tabs>
              <w:tab w:val="right" w:leader="dot" w:pos="9350"/>
            </w:tabs>
            <w:ind w:left="480"/>
            <w:rPr>
              <w:noProof/>
            </w:rPr>
          </w:pPr>
          <w:hyperlink w:anchor="_Toc58922343" w:history="1">
            <w:r w:rsidRPr="00B67654">
              <w:rPr>
                <w:rStyle w:val="a3"/>
                <w:noProof/>
              </w:rPr>
              <w:t>1918年的安福國會選舉</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185</w:t>
            </w:r>
            <w:r>
              <w:rPr>
                <w:noProof/>
                <w:webHidden/>
              </w:rPr>
              <w:fldChar w:fldCharType="end"/>
            </w:r>
          </w:hyperlink>
        </w:p>
        <w:p w:rsidR="00B577E0" w:rsidRDefault="00B577E0">
          <w:pPr>
            <w:pStyle w:val="20"/>
            <w:tabs>
              <w:tab w:val="right" w:leader="dot" w:pos="9350"/>
            </w:tabs>
            <w:ind w:left="480"/>
            <w:rPr>
              <w:noProof/>
            </w:rPr>
          </w:pPr>
          <w:hyperlink w:anchor="_Toc58922344" w:history="1">
            <w:r w:rsidRPr="00B67654">
              <w:rPr>
                <w:rStyle w:val="a3"/>
                <w:noProof/>
              </w:rPr>
              <w:t>憲政理想的衰落，1922—1928年</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187</w:t>
            </w:r>
            <w:r>
              <w:rPr>
                <w:noProof/>
                <w:webHidden/>
              </w:rPr>
              <w:fldChar w:fldCharType="end"/>
            </w:r>
          </w:hyperlink>
        </w:p>
        <w:p w:rsidR="00B577E0" w:rsidRDefault="00B577E0">
          <w:pPr>
            <w:pStyle w:val="10"/>
            <w:tabs>
              <w:tab w:val="right" w:leader="dot" w:pos="9350"/>
            </w:tabs>
            <w:rPr>
              <w:noProof/>
            </w:rPr>
          </w:pPr>
          <w:hyperlink w:anchor="_Toc58922345" w:history="1">
            <w:r w:rsidRPr="00B67654">
              <w:rPr>
                <w:rStyle w:val="a3"/>
                <w:noProof/>
              </w:rPr>
              <w:t>第六章 軍閥時代：北京政府時期的政治斗爭與軍閥的窮兵黷武</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193</w:t>
            </w:r>
            <w:r>
              <w:rPr>
                <w:noProof/>
                <w:webHidden/>
              </w:rPr>
              <w:fldChar w:fldCharType="end"/>
            </w:r>
          </w:hyperlink>
        </w:p>
        <w:p w:rsidR="00B577E0" w:rsidRDefault="00B577E0">
          <w:pPr>
            <w:pStyle w:val="20"/>
            <w:tabs>
              <w:tab w:val="right" w:leader="dot" w:pos="9350"/>
            </w:tabs>
            <w:ind w:left="480"/>
            <w:rPr>
              <w:noProof/>
            </w:rPr>
          </w:pPr>
          <w:hyperlink w:anchor="_Toc58922346" w:history="1">
            <w:r w:rsidRPr="00B67654">
              <w:rPr>
                <w:rStyle w:val="a3"/>
                <w:noProof/>
              </w:rPr>
              <w:t>各省的軍閥及其統治</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193</w:t>
            </w:r>
            <w:r>
              <w:rPr>
                <w:noProof/>
                <w:webHidden/>
              </w:rPr>
              <w:fldChar w:fldCharType="end"/>
            </w:r>
          </w:hyperlink>
        </w:p>
        <w:p w:rsidR="00B577E0" w:rsidRDefault="00B577E0">
          <w:pPr>
            <w:pStyle w:val="30"/>
            <w:tabs>
              <w:tab w:val="right" w:leader="dot" w:pos="9350"/>
            </w:tabs>
            <w:ind w:left="960"/>
            <w:rPr>
              <w:noProof/>
            </w:rPr>
          </w:pPr>
          <w:hyperlink w:anchor="_Toc58922347" w:history="1">
            <w:r w:rsidRPr="00B67654">
              <w:rPr>
                <w:rStyle w:val="a3"/>
                <w:noProof/>
              </w:rPr>
              <w:t>軍閥部隊</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194</w:t>
            </w:r>
            <w:r>
              <w:rPr>
                <w:noProof/>
                <w:webHidden/>
              </w:rPr>
              <w:fldChar w:fldCharType="end"/>
            </w:r>
          </w:hyperlink>
        </w:p>
        <w:p w:rsidR="00B577E0" w:rsidRDefault="00B577E0">
          <w:pPr>
            <w:pStyle w:val="30"/>
            <w:tabs>
              <w:tab w:val="right" w:leader="dot" w:pos="9350"/>
            </w:tabs>
            <w:ind w:left="960"/>
            <w:rPr>
              <w:noProof/>
            </w:rPr>
          </w:pPr>
          <w:hyperlink w:anchor="_Toc58922348" w:history="1">
            <w:r w:rsidRPr="00B67654">
              <w:rPr>
                <w:rStyle w:val="a3"/>
                <w:noProof/>
              </w:rPr>
              <w:t>控制地盤</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195</w:t>
            </w:r>
            <w:r>
              <w:rPr>
                <w:noProof/>
                <w:webHidden/>
              </w:rPr>
              <w:fldChar w:fldCharType="end"/>
            </w:r>
          </w:hyperlink>
        </w:p>
        <w:p w:rsidR="00B577E0" w:rsidRDefault="00B577E0">
          <w:pPr>
            <w:pStyle w:val="30"/>
            <w:tabs>
              <w:tab w:val="right" w:leader="dot" w:pos="9350"/>
            </w:tabs>
            <w:ind w:left="960"/>
            <w:rPr>
              <w:noProof/>
            </w:rPr>
          </w:pPr>
          <w:hyperlink w:anchor="_Toc58922349" w:history="1">
            <w:r w:rsidRPr="00B67654">
              <w:rPr>
                <w:rStyle w:val="a3"/>
                <w:noProof/>
              </w:rPr>
              <w:t>稅收</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197</w:t>
            </w:r>
            <w:r>
              <w:rPr>
                <w:noProof/>
                <w:webHidden/>
              </w:rPr>
              <w:fldChar w:fldCharType="end"/>
            </w:r>
          </w:hyperlink>
        </w:p>
        <w:p w:rsidR="00B577E0" w:rsidRDefault="00B577E0">
          <w:pPr>
            <w:pStyle w:val="30"/>
            <w:tabs>
              <w:tab w:val="right" w:leader="dot" w:pos="9350"/>
            </w:tabs>
            <w:ind w:left="960"/>
            <w:rPr>
              <w:noProof/>
            </w:rPr>
          </w:pPr>
          <w:hyperlink w:anchor="_Toc58922350" w:history="1">
            <w:r w:rsidRPr="00B67654">
              <w:rPr>
                <w:rStyle w:val="a3"/>
                <w:noProof/>
              </w:rPr>
              <w:t>軍閥派系</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197</w:t>
            </w:r>
            <w:r>
              <w:rPr>
                <w:noProof/>
                <w:webHidden/>
              </w:rPr>
              <w:fldChar w:fldCharType="end"/>
            </w:r>
          </w:hyperlink>
        </w:p>
        <w:p w:rsidR="00B577E0" w:rsidRDefault="00B577E0">
          <w:pPr>
            <w:pStyle w:val="30"/>
            <w:tabs>
              <w:tab w:val="right" w:leader="dot" w:pos="9350"/>
            </w:tabs>
            <w:ind w:left="960"/>
            <w:rPr>
              <w:noProof/>
            </w:rPr>
          </w:pPr>
          <w:hyperlink w:anchor="_Toc58922351" w:history="1">
            <w:r w:rsidRPr="00B67654">
              <w:rPr>
                <w:rStyle w:val="a3"/>
                <w:noProof/>
              </w:rPr>
              <w:t>軍閥混戰</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199</w:t>
            </w:r>
            <w:r>
              <w:rPr>
                <w:noProof/>
                <w:webHidden/>
              </w:rPr>
              <w:fldChar w:fldCharType="end"/>
            </w:r>
          </w:hyperlink>
        </w:p>
        <w:p w:rsidR="00B577E0" w:rsidRDefault="00B577E0">
          <w:pPr>
            <w:pStyle w:val="30"/>
            <w:tabs>
              <w:tab w:val="right" w:leader="dot" w:pos="9350"/>
            </w:tabs>
            <w:ind w:left="960"/>
            <w:rPr>
              <w:noProof/>
            </w:rPr>
          </w:pPr>
          <w:hyperlink w:anchor="_Toc58922352" w:history="1">
            <w:r w:rsidRPr="00B67654">
              <w:rPr>
                <w:rStyle w:val="a3"/>
                <w:noProof/>
              </w:rPr>
              <w:t>軍閥與列強</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208</w:t>
            </w:r>
            <w:r>
              <w:rPr>
                <w:noProof/>
                <w:webHidden/>
              </w:rPr>
              <w:fldChar w:fldCharType="end"/>
            </w:r>
          </w:hyperlink>
        </w:p>
        <w:p w:rsidR="00B577E0" w:rsidRDefault="00B577E0">
          <w:pPr>
            <w:pStyle w:val="20"/>
            <w:tabs>
              <w:tab w:val="right" w:leader="dot" w:pos="9350"/>
            </w:tabs>
            <w:ind w:left="480"/>
            <w:rPr>
              <w:noProof/>
            </w:rPr>
          </w:pPr>
          <w:hyperlink w:anchor="_Toc58922353" w:history="1">
            <w:r w:rsidRPr="00B67654">
              <w:rPr>
                <w:rStyle w:val="a3"/>
                <w:noProof/>
              </w:rPr>
              <w:t>武人的專橫與政局的動蕩</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210</w:t>
            </w:r>
            <w:r>
              <w:rPr>
                <w:noProof/>
                <w:webHidden/>
              </w:rPr>
              <w:fldChar w:fldCharType="end"/>
            </w:r>
          </w:hyperlink>
        </w:p>
        <w:p w:rsidR="00B577E0" w:rsidRDefault="00B577E0">
          <w:pPr>
            <w:pStyle w:val="30"/>
            <w:tabs>
              <w:tab w:val="right" w:leader="dot" w:pos="9350"/>
            </w:tabs>
            <w:ind w:left="960"/>
            <w:rPr>
              <w:noProof/>
            </w:rPr>
          </w:pPr>
          <w:hyperlink w:anchor="_Toc58922354" w:history="1">
            <w:r w:rsidRPr="00B67654">
              <w:rPr>
                <w:rStyle w:val="a3"/>
                <w:noProof/>
              </w:rPr>
              <w:t>軍事一政治派系的出現，1917—1920年</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211</w:t>
            </w:r>
            <w:r>
              <w:rPr>
                <w:noProof/>
                <w:webHidden/>
              </w:rPr>
              <w:fldChar w:fldCharType="end"/>
            </w:r>
          </w:hyperlink>
        </w:p>
        <w:p w:rsidR="00B577E0" w:rsidRDefault="00B577E0">
          <w:pPr>
            <w:pStyle w:val="30"/>
            <w:tabs>
              <w:tab w:val="right" w:leader="dot" w:pos="9350"/>
            </w:tabs>
            <w:ind w:left="960"/>
            <w:rPr>
              <w:noProof/>
            </w:rPr>
          </w:pPr>
          <w:hyperlink w:anchor="_Toc58922355" w:history="1">
            <w:r w:rsidRPr="00B67654">
              <w:rPr>
                <w:rStyle w:val="a3"/>
                <w:noProof/>
              </w:rPr>
              <w:t>直系政權的興衰，1920—1924年</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212</w:t>
            </w:r>
            <w:r>
              <w:rPr>
                <w:noProof/>
                <w:webHidden/>
              </w:rPr>
              <w:fldChar w:fldCharType="end"/>
            </w:r>
          </w:hyperlink>
        </w:p>
        <w:p w:rsidR="00B577E0" w:rsidRDefault="00B577E0">
          <w:pPr>
            <w:pStyle w:val="30"/>
            <w:tabs>
              <w:tab w:val="right" w:leader="dot" w:pos="9350"/>
            </w:tabs>
            <w:ind w:left="960"/>
            <w:rPr>
              <w:noProof/>
            </w:rPr>
          </w:pPr>
          <w:hyperlink w:anchor="_Toc58922356" w:history="1">
            <w:r w:rsidRPr="00B67654">
              <w:rPr>
                <w:rStyle w:val="a3"/>
                <w:noProof/>
              </w:rPr>
              <w:t>張作霖的權勢，1925—1928年</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214</w:t>
            </w:r>
            <w:r>
              <w:rPr>
                <w:noProof/>
                <w:webHidden/>
              </w:rPr>
              <w:fldChar w:fldCharType="end"/>
            </w:r>
          </w:hyperlink>
        </w:p>
        <w:p w:rsidR="00B577E0" w:rsidRDefault="00B577E0">
          <w:pPr>
            <w:pStyle w:val="20"/>
            <w:tabs>
              <w:tab w:val="right" w:leader="dot" w:pos="9350"/>
            </w:tabs>
            <w:ind w:left="480"/>
            <w:rPr>
              <w:noProof/>
            </w:rPr>
          </w:pPr>
          <w:hyperlink w:anchor="_Toc58922357" w:history="1">
            <w:r w:rsidRPr="00B67654">
              <w:rPr>
                <w:rStyle w:val="a3"/>
                <w:noProof/>
              </w:rPr>
              <w:t>軍閥統治與中國社會</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215</w:t>
            </w:r>
            <w:r>
              <w:rPr>
                <w:noProof/>
                <w:webHidden/>
              </w:rPr>
              <w:fldChar w:fldCharType="end"/>
            </w:r>
          </w:hyperlink>
        </w:p>
        <w:p w:rsidR="00B577E0" w:rsidRDefault="00B577E0">
          <w:pPr>
            <w:pStyle w:val="10"/>
            <w:tabs>
              <w:tab w:val="right" w:leader="dot" w:pos="9350"/>
            </w:tabs>
            <w:rPr>
              <w:noProof/>
            </w:rPr>
          </w:pPr>
          <w:hyperlink w:anchor="_Toc58922358" w:history="1">
            <w:r w:rsidRPr="00B67654">
              <w:rPr>
                <w:rStyle w:val="a3"/>
                <w:noProof/>
              </w:rPr>
              <w:t>第七章 思想的轉變：從改良運動到五四運動，1895—1920年</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221</w:t>
            </w:r>
            <w:r>
              <w:rPr>
                <w:noProof/>
                <w:webHidden/>
              </w:rPr>
              <w:fldChar w:fldCharType="end"/>
            </w:r>
          </w:hyperlink>
        </w:p>
        <w:p w:rsidR="00B577E0" w:rsidRDefault="00B577E0">
          <w:pPr>
            <w:pStyle w:val="20"/>
            <w:tabs>
              <w:tab w:val="right" w:leader="dot" w:pos="9350"/>
            </w:tabs>
            <w:ind w:left="480"/>
            <w:rPr>
              <w:noProof/>
            </w:rPr>
          </w:pPr>
          <w:hyperlink w:anchor="_Toc58922359" w:history="1">
            <w:r w:rsidRPr="00B67654">
              <w:rPr>
                <w:rStyle w:val="a3"/>
                <w:noProof/>
              </w:rPr>
              <w:t>改良思想中的進化論</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221</w:t>
            </w:r>
            <w:r>
              <w:rPr>
                <w:noProof/>
                <w:webHidden/>
              </w:rPr>
              <w:fldChar w:fldCharType="end"/>
            </w:r>
          </w:hyperlink>
        </w:p>
        <w:p w:rsidR="00B577E0" w:rsidRDefault="00B577E0">
          <w:pPr>
            <w:pStyle w:val="30"/>
            <w:tabs>
              <w:tab w:val="right" w:leader="dot" w:pos="9350"/>
            </w:tabs>
            <w:ind w:left="960"/>
            <w:rPr>
              <w:noProof/>
            </w:rPr>
          </w:pPr>
          <w:hyperlink w:anchor="_Toc58922360" w:history="1">
            <w:r w:rsidRPr="00B67654">
              <w:rPr>
                <w:rStyle w:val="a3"/>
                <w:noProof/>
              </w:rPr>
              <w:t>西方的發現：改良主義者的進化宇宙觀</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221</w:t>
            </w:r>
            <w:r>
              <w:rPr>
                <w:noProof/>
                <w:webHidden/>
              </w:rPr>
              <w:fldChar w:fldCharType="end"/>
            </w:r>
          </w:hyperlink>
        </w:p>
        <w:p w:rsidR="00B577E0" w:rsidRDefault="00B577E0">
          <w:pPr>
            <w:pStyle w:val="30"/>
            <w:tabs>
              <w:tab w:val="right" w:leader="dot" w:pos="9350"/>
            </w:tabs>
            <w:ind w:left="960"/>
            <w:rPr>
              <w:noProof/>
            </w:rPr>
          </w:pPr>
          <w:hyperlink w:anchor="_Toc58922361" w:history="1">
            <w:r w:rsidRPr="00B67654">
              <w:rPr>
                <w:rStyle w:val="a3"/>
                <w:noProof/>
              </w:rPr>
              <w:t>大同與變法的西方模式</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230</w:t>
            </w:r>
            <w:r>
              <w:rPr>
                <w:noProof/>
                <w:webHidden/>
              </w:rPr>
              <w:fldChar w:fldCharType="end"/>
            </w:r>
          </w:hyperlink>
        </w:p>
        <w:p w:rsidR="00B577E0" w:rsidRDefault="00B577E0">
          <w:pPr>
            <w:pStyle w:val="30"/>
            <w:tabs>
              <w:tab w:val="right" w:leader="dot" w:pos="9350"/>
            </w:tabs>
            <w:ind w:left="960"/>
            <w:rPr>
              <w:noProof/>
            </w:rPr>
          </w:pPr>
          <w:hyperlink w:anchor="_Toc58922362" w:history="1">
            <w:r w:rsidRPr="00B67654">
              <w:rPr>
                <w:rStyle w:val="a3"/>
                <w:noProof/>
              </w:rPr>
              <w:t>改良主義者進化樂觀情緒的消逝</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234</w:t>
            </w:r>
            <w:r>
              <w:rPr>
                <w:noProof/>
                <w:webHidden/>
              </w:rPr>
              <w:fldChar w:fldCharType="end"/>
            </w:r>
          </w:hyperlink>
        </w:p>
        <w:p w:rsidR="00B577E0" w:rsidRDefault="00B577E0">
          <w:pPr>
            <w:pStyle w:val="20"/>
            <w:tabs>
              <w:tab w:val="right" w:leader="dot" w:pos="9350"/>
            </w:tabs>
            <w:ind w:left="480"/>
            <w:rPr>
              <w:noProof/>
            </w:rPr>
          </w:pPr>
          <w:hyperlink w:anchor="_Toc58922363" w:history="1">
            <w:r w:rsidRPr="00B67654">
              <w:rPr>
                <w:rStyle w:val="a3"/>
                <w:noProof/>
              </w:rPr>
              <w:t>國粹和儒家思想的未來：新傳統主義的出現</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235</w:t>
            </w:r>
            <w:r>
              <w:rPr>
                <w:noProof/>
                <w:webHidden/>
              </w:rPr>
              <w:fldChar w:fldCharType="end"/>
            </w:r>
          </w:hyperlink>
        </w:p>
        <w:p w:rsidR="00B577E0" w:rsidRDefault="00B577E0">
          <w:pPr>
            <w:pStyle w:val="30"/>
            <w:tabs>
              <w:tab w:val="right" w:leader="dot" w:pos="9350"/>
            </w:tabs>
            <w:ind w:left="960"/>
            <w:rPr>
              <w:noProof/>
            </w:rPr>
          </w:pPr>
          <w:hyperlink w:anchor="_Toc58922364" w:history="1">
            <w:r w:rsidRPr="00B67654">
              <w:rPr>
                <w:rStyle w:val="a3"/>
                <w:noProof/>
              </w:rPr>
              <w:t>國粹派</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238</w:t>
            </w:r>
            <w:r>
              <w:rPr>
                <w:noProof/>
                <w:webHidden/>
              </w:rPr>
              <w:fldChar w:fldCharType="end"/>
            </w:r>
          </w:hyperlink>
        </w:p>
        <w:p w:rsidR="00B577E0" w:rsidRDefault="00B577E0">
          <w:pPr>
            <w:pStyle w:val="30"/>
            <w:tabs>
              <w:tab w:val="right" w:leader="dot" w:pos="9350"/>
            </w:tabs>
            <w:ind w:left="960"/>
            <w:rPr>
              <w:noProof/>
            </w:rPr>
          </w:pPr>
          <w:hyperlink w:anchor="_Toc58922365" w:history="1">
            <w:r w:rsidRPr="00B67654">
              <w:rPr>
                <w:rStyle w:val="a3"/>
                <w:noProof/>
              </w:rPr>
              <w:t>國性</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241</w:t>
            </w:r>
            <w:r>
              <w:rPr>
                <w:noProof/>
                <w:webHidden/>
              </w:rPr>
              <w:fldChar w:fldCharType="end"/>
            </w:r>
          </w:hyperlink>
        </w:p>
        <w:p w:rsidR="00B577E0" w:rsidRDefault="00B577E0">
          <w:pPr>
            <w:pStyle w:val="30"/>
            <w:tabs>
              <w:tab w:val="right" w:leader="dot" w:pos="9350"/>
            </w:tabs>
            <w:ind w:left="960"/>
            <w:rPr>
              <w:noProof/>
            </w:rPr>
          </w:pPr>
          <w:hyperlink w:anchor="_Toc58922366" w:history="1">
            <w:r w:rsidRPr="00B67654">
              <w:rPr>
                <w:rStyle w:val="a3"/>
                <w:noProof/>
              </w:rPr>
              <w:t>孔教派</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243</w:t>
            </w:r>
            <w:r>
              <w:rPr>
                <w:noProof/>
                <w:webHidden/>
              </w:rPr>
              <w:fldChar w:fldCharType="end"/>
            </w:r>
          </w:hyperlink>
        </w:p>
        <w:p w:rsidR="00B577E0" w:rsidRDefault="00B577E0">
          <w:pPr>
            <w:pStyle w:val="30"/>
            <w:tabs>
              <w:tab w:val="right" w:leader="dot" w:pos="9350"/>
            </w:tabs>
            <w:ind w:left="960"/>
            <w:rPr>
              <w:noProof/>
            </w:rPr>
          </w:pPr>
          <w:hyperlink w:anchor="_Toc58922367" w:history="1">
            <w:r w:rsidRPr="00B67654">
              <w:rPr>
                <w:rStyle w:val="a3"/>
                <w:noProof/>
              </w:rPr>
              <w:t>科學與玄學</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246</w:t>
            </w:r>
            <w:r>
              <w:rPr>
                <w:noProof/>
                <w:webHidden/>
              </w:rPr>
              <w:fldChar w:fldCharType="end"/>
            </w:r>
          </w:hyperlink>
        </w:p>
        <w:p w:rsidR="00B577E0" w:rsidRDefault="00B577E0">
          <w:pPr>
            <w:pStyle w:val="20"/>
            <w:tabs>
              <w:tab w:val="right" w:leader="dot" w:pos="9350"/>
            </w:tabs>
            <w:ind w:left="480"/>
            <w:rPr>
              <w:noProof/>
            </w:rPr>
          </w:pPr>
          <w:hyperlink w:anchor="_Toc58922368" w:history="1">
            <w:r w:rsidRPr="00B67654">
              <w:rPr>
                <w:rStyle w:val="a3"/>
                <w:noProof/>
              </w:rPr>
              <w:t>社會烏托邦和五四運動的背景</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248</w:t>
            </w:r>
            <w:r>
              <w:rPr>
                <w:noProof/>
                <w:webHidden/>
              </w:rPr>
              <w:fldChar w:fldCharType="end"/>
            </w:r>
          </w:hyperlink>
        </w:p>
        <w:p w:rsidR="00B577E0" w:rsidRDefault="00B577E0">
          <w:pPr>
            <w:pStyle w:val="30"/>
            <w:tabs>
              <w:tab w:val="right" w:leader="dot" w:pos="9350"/>
            </w:tabs>
            <w:ind w:left="960"/>
            <w:rPr>
              <w:noProof/>
            </w:rPr>
          </w:pPr>
          <w:hyperlink w:anchor="_Toc58922369" w:history="1">
            <w:r w:rsidRPr="00B67654">
              <w:rPr>
                <w:rStyle w:val="a3"/>
                <w:noProof/>
              </w:rPr>
              <w:t>改良與革命</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248</w:t>
            </w:r>
            <w:r>
              <w:rPr>
                <w:noProof/>
                <w:webHidden/>
              </w:rPr>
              <w:fldChar w:fldCharType="end"/>
            </w:r>
          </w:hyperlink>
        </w:p>
        <w:p w:rsidR="00B577E0" w:rsidRDefault="00B577E0">
          <w:pPr>
            <w:pStyle w:val="30"/>
            <w:tabs>
              <w:tab w:val="right" w:leader="dot" w:pos="9350"/>
            </w:tabs>
            <w:ind w:left="960"/>
            <w:rPr>
              <w:noProof/>
            </w:rPr>
          </w:pPr>
          <w:hyperlink w:anchor="_Toc58922370" w:history="1">
            <w:r w:rsidRPr="00B67654">
              <w:rPr>
                <w:rStyle w:val="a3"/>
                <w:noProof/>
              </w:rPr>
              <w:t>早期無政府主義：革命的虛無主義</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250</w:t>
            </w:r>
            <w:r>
              <w:rPr>
                <w:noProof/>
                <w:webHidden/>
              </w:rPr>
              <w:fldChar w:fldCharType="end"/>
            </w:r>
          </w:hyperlink>
        </w:p>
        <w:p w:rsidR="00B577E0" w:rsidRDefault="00B577E0">
          <w:pPr>
            <w:pStyle w:val="30"/>
            <w:tabs>
              <w:tab w:val="right" w:leader="dot" w:pos="9350"/>
            </w:tabs>
            <w:ind w:left="960"/>
            <w:rPr>
              <w:noProof/>
            </w:rPr>
          </w:pPr>
          <w:hyperlink w:anchor="_Toc58922371" w:history="1">
            <w:r w:rsidRPr="00B67654">
              <w:rPr>
                <w:rStyle w:val="a3"/>
                <w:noProof/>
              </w:rPr>
              <w:t>巴黎小組和東京小組</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251</w:t>
            </w:r>
            <w:r>
              <w:rPr>
                <w:noProof/>
                <w:webHidden/>
              </w:rPr>
              <w:fldChar w:fldCharType="end"/>
            </w:r>
          </w:hyperlink>
        </w:p>
        <w:p w:rsidR="00B577E0" w:rsidRDefault="00B577E0">
          <w:pPr>
            <w:pStyle w:val="30"/>
            <w:tabs>
              <w:tab w:val="right" w:leader="dot" w:pos="9350"/>
            </w:tabs>
            <w:ind w:left="960"/>
            <w:rPr>
              <w:noProof/>
            </w:rPr>
          </w:pPr>
          <w:hyperlink w:anchor="_Toc58922372" w:history="1">
            <w:r w:rsidRPr="00B67654">
              <w:rPr>
                <w:rStyle w:val="a3"/>
                <w:noProof/>
              </w:rPr>
              <w:t>辛亥革命后的無政府主義與社會主義</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257</w:t>
            </w:r>
            <w:r>
              <w:rPr>
                <w:noProof/>
                <w:webHidden/>
              </w:rPr>
              <w:fldChar w:fldCharType="end"/>
            </w:r>
          </w:hyperlink>
        </w:p>
        <w:p w:rsidR="00B577E0" w:rsidRDefault="00B577E0">
          <w:pPr>
            <w:pStyle w:val="30"/>
            <w:tabs>
              <w:tab w:val="right" w:leader="dot" w:pos="9350"/>
            </w:tabs>
            <w:ind w:left="960"/>
            <w:rPr>
              <w:noProof/>
            </w:rPr>
          </w:pPr>
          <w:hyperlink w:anchor="_Toc58922373" w:history="1">
            <w:r w:rsidRPr="00B67654">
              <w:rPr>
                <w:rStyle w:val="a3"/>
                <w:noProof/>
              </w:rPr>
              <w:t>新青年</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259</w:t>
            </w:r>
            <w:r>
              <w:rPr>
                <w:noProof/>
                <w:webHidden/>
              </w:rPr>
              <w:fldChar w:fldCharType="end"/>
            </w:r>
          </w:hyperlink>
        </w:p>
        <w:p w:rsidR="00B577E0" w:rsidRDefault="00B577E0">
          <w:pPr>
            <w:pStyle w:val="10"/>
            <w:tabs>
              <w:tab w:val="right" w:leader="dot" w:pos="9350"/>
            </w:tabs>
            <w:rPr>
              <w:noProof/>
            </w:rPr>
          </w:pPr>
          <w:hyperlink w:anchor="_Toc58922374" w:history="1">
            <w:r w:rsidRPr="00B67654">
              <w:rPr>
                <w:rStyle w:val="a3"/>
                <w:noProof/>
              </w:rPr>
              <w:t>第八章 思想史方面的論題：“五四”及其后</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269</w:t>
            </w:r>
            <w:r>
              <w:rPr>
                <w:noProof/>
                <w:webHidden/>
              </w:rPr>
              <w:fldChar w:fldCharType="end"/>
            </w:r>
          </w:hyperlink>
        </w:p>
        <w:p w:rsidR="00B577E0" w:rsidRDefault="00B577E0">
          <w:pPr>
            <w:pStyle w:val="20"/>
            <w:tabs>
              <w:tab w:val="right" w:leader="dot" w:pos="9350"/>
            </w:tabs>
            <w:ind w:left="480"/>
            <w:rPr>
              <w:noProof/>
            </w:rPr>
          </w:pPr>
          <w:hyperlink w:anchor="_Toc58922375" w:history="1">
            <w:r w:rsidRPr="00B67654">
              <w:rPr>
                <w:rStyle w:val="a3"/>
                <w:noProof/>
              </w:rPr>
              <w:t>“五四”事件</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269</w:t>
            </w:r>
            <w:r>
              <w:rPr>
                <w:noProof/>
                <w:webHidden/>
              </w:rPr>
              <w:fldChar w:fldCharType="end"/>
            </w:r>
          </w:hyperlink>
        </w:p>
        <w:p w:rsidR="00B577E0" w:rsidRDefault="00B577E0">
          <w:pPr>
            <w:pStyle w:val="20"/>
            <w:tabs>
              <w:tab w:val="right" w:leader="dot" w:pos="9350"/>
            </w:tabs>
            <w:ind w:left="480"/>
            <w:rPr>
              <w:noProof/>
            </w:rPr>
          </w:pPr>
          <w:hyperlink w:anchor="_Toc58922376" w:history="1">
            <w:r w:rsidRPr="00B67654">
              <w:rPr>
                <w:rStyle w:val="a3"/>
                <w:noProof/>
              </w:rPr>
              <w:t>進步與民族主義</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270</w:t>
            </w:r>
            <w:r>
              <w:rPr>
                <w:noProof/>
                <w:webHidden/>
              </w:rPr>
              <w:fldChar w:fldCharType="end"/>
            </w:r>
          </w:hyperlink>
        </w:p>
        <w:p w:rsidR="00B577E0" w:rsidRDefault="00B577E0">
          <w:pPr>
            <w:pStyle w:val="20"/>
            <w:tabs>
              <w:tab w:val="right" w:leader="dot" w:pos="9350"/>
            </w:tabs>
            <w:ind w:left="480"/>
            <w:rPr>
              <w:noProof/>
            </w:rPr>
          </w:pPr>
          <w:hyperlink w:anchor="_Toc58922377" w:history="1">
            <w:r w:rsidRPr="00B67654">
              <w:rPr>
                <w:rStyle w:val="a3"/>
                <w:noProof/>
              </w:rPr>
              <w:t>革命</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273</w:t>
            </w:r>
            <w:r>
              <w:rPr>
                <w:noProof/>
                <w:webHidden/>
              </w:rPr>
              <w:fldChar w:fldCharType="end"/>
            </w:r>
          </w:hyperlink>
        </w:p>
        <w:p w:rsidR="00B577E0" w:rsidRDefault="00B577E0">
          <w:pPr>
            <w:pStyle w:val="20"/>
            <w:tabs>
              <w:tab w:val="right" w:leader="dot" w:pos="9350"/>
            </w:tabs>
            <w:ind w:left="480"/>
            <w:rPr>
              <w:noProof/>
            </w:rPr>
          </w:pPr>
          <w:hyperlink w:anchor="_Toc58922378" w:history="1">
            <w:r w:rsidRPr="00B67654">
              <w:rPr>
                <w:rStyle w:val="a3"/>
                <w:noProof/>
              </w:rPr>
              <w:t>辛亥革命與“新文化”</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275</w:t>
            </w:r>
            <w:r>
              <w:rPr>
                <w:noProof/>
                <w:webHidden/>
              </w:rPr>
              <w:fldChar w:fldCharType="end"/>
            </w:r>
          </w:hyperlink>
        </w:p>
        <w:p w:rsidR="00B577E0" w:rsidRDefault="00B577E0">
          <w:pPr>
            <w:pStyle w:val="20"/>
            <w:tabs>
              <w:tab w:val="right" w:leader="dot" w:pos="9350"/>
            </w:tabs>
            <w:ind w:left="480"/>
            <w:rPr>
              <w:noProof/>
            </w:rPr>
          </w:pPr>
          <w:hyperlink w:anchor="_Toc58922379" w:history="1">
            <w:r w:rsidRPr="00B67654">
              <w:rPr>
                <w:rStyle w:val="a3"/>
                <w:noProof/>
              </w:rPr>
              <w:t>“五四”及其影響</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280</w:t>
            </w:r>
            <w:r>
              <w:rPr>
                <w:noProof/>
                <w:webHidden/>
              </w:rPr>
              <w:fldChar w:fldCharType="end"/>
            </w:r>
          </w:hyperlink>
        </w:p>
        <w:p w:rsidR="00B577E0" w:rsidRDefault="00B577E0">
          <w:pPr>
            <w:pStyle w:val="20"/>
            <w:tabs>
              <w:tab w:val="right" w:leader="dot" w:pos="9350"/>
            </w:tabs>
            <w:ind w:left="480"/>
            <w:rPr>
              <w:noProof/>
            </w:rPr>
          </w:pPr>
          <w:hyperlink w:anchor="_Toc58922380" w:history="1">
            <w:r w:rsidRPr="00B67654">
              <w:rPr>
                <w:rStyle w:val="a3"/>
                <w:noProof/>
              </w:rPr>
              <w:t>馬克思列寧主義的傳入</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281</w:t>
            </w:r>
            <w:r>
              <w:rPr>
                <w:noProof/>
                <w:webHidden/>
              </w:rPr>
              <w:fldChar w:fldCharType="end"/>
            </w:r>
          </w:hyperlink>
        </w:p>
        <w:p w:rsidR="00B577E0" w:rsidRDefault="00B577E0">
          <w:pPr>
            <w:pStyle w:val="20"/>
            <w:tabs>
              <w:tab w:val="right" w:leader="dot" w:pos="9350"/>
            </w:tabs>
            <w:ind w:left="480"/>
            <w:rPr>
              <w:noProof/>
            </w:rPr>
          </w:pPr>
          <w:hyperlink w:anchor="_Toc58922381" w:history="1">
            <w:r w:rsidRPr="00B67654">
              <w:rPr>
                <w:rStyle w:val="a3"/>
                <w:noProof/>
              </w:rPr>
              <w:t>問題與“主義”</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283</w:t>
            </w:r>
            <w:r>
              <w:rPr>
                <w:noProof/>
                <w:webHidden/>
              </w:rPr>
              <w:fldChar w:fldCharType="end"/>
            </w:r>
          </w:hyperlink>
        </w:p>
        <w:p w:rsidR="00B577E0" w:rsidRDefault="00B577E0">
          <w:pPr>
            <w:pStyle w:val="20"/>
            <w:tabs>
              <w:tab w:val="right" w:leader="dot" w:pos="9350"/>
            </w:tabs>
            <w:ind w:left="480"/>
            <w:rPr>
              <w:noProof/>
            </w:rPr>
          </w:pPr>
          <w:hyperlink w:anchor="_Toc58922382" w:history="1">
            <w:r w:rsidRPr="00B67654">
              <w:rPr>
                <w:rStyle w:val="a3"/>
                <w:noProof/>
              </w:rPr>
              <w:t>大眾文化的主題</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284</w:t>
            </w:r>
            <w:r>
              <w:rPr>
                <w:noProof/>
                <w:webHidden/>
              </w:rPr>
              <w:fldChar w:fldCharType="end"/>
            </w:r>
          </w:hyperlink>
        </w:p>
        <w:p w:rsidR="00B577E0" w:rsidRDefault="00B577E0">
          <w:pPr>
            <w:pStyle w:val="20"/>
            <w:tabs>
              <w:tab w:val="right" w:leader="dot" w:pos="9350"/>
            </w:tabs>
            <w:ind w:left="480"/>
            <w:rPr>
              <w:noProof/>
            </w:rPr>
          </w:pPr>
          <w:hyperlink w:anchor="_Toc58922383" w:history="1">
            <w:r w:rsidRPr="00B67654">
              <w:rPr>
                <w:rStyle w:val="a3"/>
                <w:noProof/>
              </w:rPr>
              <w:t>“新傳統主義”——從傳統中尋找真理</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285</w:t>
            </w:r>
            <w:r>
              <w:rPr>
                <w:noProof/>
                <w:webHidden/>
              </w:rPr>
              <w:fldChar w:fldCharType="end"/>
            </w:r>
          </w:hyperlink>
        </w:p>
        <w:p w:rsidR="00B577E0" w:rsidRDefault="00B577E0">
          <w:pPr>
            <w:pStyle w:val="20"/>
            <w:tabs>
              <w:tab w:val="right" w:leader="dot" w:pos="9350"/>
            </w:tabs>
            <w:ind w:left="480"/>
            <w:rPr>
              <w:noProof/>
            </w:rPr>
          </w:pPr>
          <w:hyperlink w:anchor="_Toc58922384" w:history="1">
            <w:r w:rsidRPr="00B67654">
              <w:rPr>
                <w:rStyle w:val="a3"/>
                <w:noProof/>
              </w:rPr>
              <w:t>馬克思主義的優勢</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289</w:t>
            </w:r>
            <w:r>
              <w:rPr>
                <w:noProof/>
                <w:webHidden/>
              </w:rPr>
              <w:fldChar w:fldCharType="end"/>
            </w:r>
          </w:hyperlink>
        </w:p>
        <w:p w:rsidR="00B577E0" w:rsidRDefault="00B577E0">
          <w:pPr>
            <w:pStyle w:val="10"/>
            <w:tabs>
              <w:tab w:val="right" w:leader="dot" w:pos="9350"/>
            </w:tabs>
            <w:rPr>
              <w:noProof/>
            </w:rPr>
          </w:pPr>
          <w:hyperlink w:anchor="_Toc58922385" w:history="1">
            <w:r w:rsidRPr="00B67654">
              <w:rPr>
                <w:rStyle w:val="a3"/>
                <w:noProof/>
              </w:rPr>
              <w:t>第九章 文學的趨勢：對現代性的探求，1895—1927年</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295</w:t>
            </w:r>
            <w:r>
              <w:rPr>
                <w:noProof/>
                <w:webHidden/>
              </w:rPr>
              <w:fldChar w:fldCharType="end"/>
            </w:r>
          </w:hyperlink>
        </w:p>
        <w:p w:rsidR="00B577E0" w:rsidRDefault="00B577E0">
          <w:pPr>
            <w:pStyle w:val="20"/>
            <w:tabs>
              <w:tab w:val="right" w:leader="dot" w:pos="9350"/>
            </w:tabs>
            <w:ind w:left="480"/>
            <w:rPr>
              <w:noProof/>
            </w:rPr>
          </w:pPr>
          <w:hyperlink w:anchor="_Toc58922386" w:history="1">
            <w:r w:rsidRPr="00B67654">
              <w:rPr>
                <w:rStyle w:val="a3"/>
                <w:noProof/>
              </w:rPr>
              <w:t>晚清文學，1895—1911年</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295</w:t>
            </w:r>
            <w:r>
              <w:rPr>
                <w:noProof/>
                <w:webHidden/>
              </w:rPr>
              <w:fldChar w:fldCharType="end"/>
            </w:r>
          </w:hyperlink>
        </w:p>
        <w:p w:rsidR="00B577E0" w:rsidRDefault="00B577E0">
          <w:pPr>
            <w:pStyle w:val="30"/>
            <w:tabs>
              <w:tab w:val="right" w:leader="dot" w:pos="9350"/>
            </w:tabs>
            <w:ind w:left="960"/>
            <w:rPr>
              <w:noProof/>
            </w:rPr>
          </w:pPr>
          <w:hyperlink w:anchor="_Toc58922387" w:history="1">
            <w:r w:rsidRPr="00B67654">
              <w:rPr>
                <w:rStyle w:val="a3"/>
                <w:noProof/>
              </w:rPr>
              <w:t>文學報刊的發展</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295</w:t>
            </w:r>
            <w:r>
              <w:rPr>
                <w:noProof/>
                <w:webHidden/>
              </w:rPr>
              <w:fldChar w:fldCharType="end"/>
            </w:r>
          </w:hyperlink>
        </w:p>
        <w:p w:rsidR="00B577E0" w:rsidRDefault="00B577E0">
          <w:pPr>
            <w:pStyle w:val="30"/>
            <w:tabs>
              <w:tab w:val="right" w:leader="dot" w:pos="9350"/>
            </w:tabs>
            <w:ind w:left="960"/>
            <w:rPr>
              <w:noProof/>
            </w:rPr>
          </w:pPr>
          <w:hyperlink w:anchor="_Toc58922388" w:history="1">
            <w:r w:rsidRPr="00B67654">
              <w:rPr>
                <w:rStyle w:val="a3"/>
                <w:noProof/>
              </w:rPr>
              <w:t>“新小說”理論</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296</w:t>
            </w:r>
            <w:r>
              <w:rPr>
                <w:noProof/>
                <w:webHidden/>
              </w:rPr>
              <w:fldChar w:fldCharType="end"/>
            </w:r>
          </w:hyperlink>
        </w:p>
        <w:p w:rsidR="00B577E0" w:rsidRDefault="00B577E0">
          <w:pPr>
            <w:pStyle w:val="30"/>
            <w:tabs>
              <w:tab w:val="right" w:leader="dot" w:pos="9350"/>
            </w:tabs>
            <w:ind w:left="960"/>
            <w:rPr>
              <w:noProof/>
            </w:rPr>
          </w:pPr>
          <w:hyperlink w:anchor="_Toc58922389" w:history="1">
            <w:r w:rsidRPr="00B67654">
              <w:rPr>
                <w:rStyle w:val="a3"/>
                <w:noProof/>
              </w:rPr>
              <w:t>新小說的實踐</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298</w:t>
            </w:r>
            <w:r>
              <w:rPr>
                <w:noProof/>
                <w:webHidden/>
              </w:rPr>
              <w:fldChar w:fldCharType="end"/>
            </w:r>
          </w:hyperlink>
        </w:p>
        <w:p w:rsidR="00B577E0" w:rsidRDefault="00B577E0">
          <w:pPr>
            <w:pStyle w:val="20"/>
            <w:tabs>
              <w:tab w:val="right" w:leader="dot" w:pos="9350"/>
            </w:tabs>
            <w:ind w:left="480"/>
            <w:rPr>
              <w:noProof/>
            </w:rPr>
          </w:pPr>
          <w:hyperlink w:anchor="_Toc58922390" w:history="1">
            <w:r w:rsidRPr="00B67654">
              <w:rPr>
                <w:rStyle w:val="a3"/>
                <w:noProof/>
              </w:rPr>
              <w:t>鴛鴦蝴蝶派小說與“五四”前的過渡時期，1911—1917年</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300</w:t>
            </w:r>
            <w:r>
              <w:rPr>
                <w:noProof/>
                <w:webHidden/>
              </w:rPr>
              <w:fldChar w:fldCharType="end"/>
            </w:r>
          </w:hyperlink>
        </w:p>
        <w:p w:rsidR="00B577E0" w:rsidRDefault="00B577E0">
          <w:pPr>
            <w:pStyle w:val="20"/>
            <w:tabs>
              <w:tab w:val="right" w:leader="dot" w:pos="9350"/>
            </w:tabs>
            <w:ind w:left="480"/>
            <w:rPr>
              <w:noProof/>
            </w:rPr>
          </w:pPr>
          <w:hyperlink w:anchor="_Toc58922391" w:history="1">
            <w:r w:rsidRPr="00B67654">
              <w:rPr>
                <w:rStyle w:val="a3"/>
                <w:noProof/>
              </w:rPr>
              <w:t>“五四”時期，1917—1927年</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301</w:t>
            </w:r>
            <w:r>
              <w:rPr>
                <w:noProof/>
                <w:webHidden/>
              </w:rPr>
              <w:fldChar w:fldCharType="end"/>
            </w:r>
          </w:hyperlink>
        </w:p>
        <w:p w:rsidR="00B577E0" w:rsidRDefault="00B577E0">
          <w:pPr>
            <w:pStyle w:val="30"/>
            <w:tabs>
              <w:tab w:val="right" w:leader="dot" w:pos="9350"/>
            </w:tabs>
            <w:ind w:left="960"/>
            <w:rPr>
              <w:noProof/>
            </w:rPr>
          </w:pPr>
          <w:hyperlink w:anchor="_Toc58922392" w:history="1">
            <w:r w:rsidRPr="00B67654">
              <w:rPr>
                <w:rStyle w:val="a3"/>
                <w:noProof/>
              </w:rPr>
              <w:t>文學革命</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302</w:t>
            </w:r>
            <w:r>
              <w:rPr>
                <w:noProof/>
                <w:webHidden/>
              </w:rPr>
              <w:fldChar w:fldCharType="end"/>
            </w:r>
          </w:hyperlink>
        </w:p>
        <w:p w:rsidR="00B577E0" w:rsidRDefault="00B577E0">
          <w:pPr>
            <w:pStyle w:val="30"/>
            <w:tabs>
              <w:tab w:val="right" w:leader="dot" w:pos="9350"/>
            </w:tabs>
            <w:ind w:left="960"/>
            <w:rPr>
              <w:noProof/>
            </w:rPr>
          </w:pPr>
          <w:hyperlink w:anchor="_Toc58922393" w:history="1">
            <w:r w:rsidRPr="00B67654">
              <w:rPr>
                <w:rStyle w:val="a3"/>
                <w:noProof/>
              </w:rPr>
              <w:t>新作家的出現</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305</w:t>
            </w:r>
            <w:r>
              <w:rPr>
                <w:noProof/>
                <w:webHidden/>
              </w:rPr>
              <w:fldChar w:fldCharType="end"/>
            </w:r>
          </w:hyperlink>
        </w:p>
        <w:p w:rsidR="00B577E0" w:rsidRDefault="00B577E0">
          <w:pPr>
            <w:pStyle w:val="30"/>
            <w:tabs>
              <w:tab w:val="right" w:leader="dot" w:pos="9350"/>
            </w:tabs>
            <w:ind w:left="960"/>
            <w:rPr>
              <w:noProof/>
            </w:rPr>
          </w:pPr>
          <w:hyperlink w:anchor="_Toc58922394" w:history="1">
            <w:r w:rsidRPr="00B67654">
              <w:rPr>
                <w:rStyle w:val="a3"/>
                <w:noProof/>
              </w:rPr>
              <w:t>浪漫主義與個性解放</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307</w:t>
            </w:r>
            <w:r>
              <w:rPr>
                <w:noProof/>
                <w:webHidden/>
              </w:rPr>
              <w:fldChar w:fldCharType="end"/>
            </w:r>
          </w:hyperlink>
        </w:p>
        <w:p w:rsidR="00B577E0" w:rsidRDefault="00B577E0">
          <w:pPr>
            <w:pStyle w:val="30"/>
            <w:tabs>
              <w:tab w:val="right" w:leader="dot" w:pos="9350"/>
            </w:tabs>
            <w:ind w:left="960"/>
            <w:rPr>
              <w:noProof/>
            </w:rPr>
          </w:pPr>
          <w:hyperlink w:anchor="_Toc58922395" w:history="1">
            <w:r w:rsidRPr="00B67654">
              <w:rPr>
                <w:rStyle w:val="a3"/>
                <w:noProof/>
              </w:rPr>
              <w:t>魯迅與現代短篇小說</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309</w:t>
            </w:r>
            <w:r>
              <w:rPr>
                <w:noProof/>
                <w:webHidden/>
              </w:rPr>
              <w:fldChar w:fldCharType="end"/>
            </w:r>
          </w:hyperlink>
        </w:p>
        <w:p w:rsidR="00B577E0" w:rsidRDefault="00B577E0">
          <w:pPr>
            <w:pStyle w:val="30"/>
            <w:tabs>
              <w:tab w:val="right" w:leader="dot" w:pos="9350"/>
            </w:tabs>
            <w:ind w:left="960"/>
            <w:rPr>
              <w:noProof/>
            </w:rPr>
          </w:pPr>
          <w:hyperlink w:anchor="_Toc58922396" w:history="1">
            <w:r w:rsidRPr="00B67654">
              <w:rPr>
                <w:rStyle w:val="a3"/>
                <w:noProof/>
              </w:rPr>
              <w:t>外國文學的影響</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314</w:t>
            </w:r>
            <w:r>
              <w:rPr>
                <w:noProof/>
                <w:webHidden/>
              </w:rPr>
              <w:fldChar w:fldCharType="end"/>
            </w:r>
          </w:hyperlink>
        </w:p>
        <w:p w:rsidR="00B577E0" w:rsidRDefault="00B577E0">
          <w:pPr>
            <w:pStyle w:val="30"/>
            <w:tabs>
              <w:tab w:val="right" w:leader="dot" w:pos="9350"/>
            </w:tabs>
            <w:ind w:left="960"/>
            <w:rPr>
              <w:noProof/>
            </w:rPr>
          </w:pPr>
          <w:hyperlink w:anchor="_Toc58922397" w:history="1">
            <w:r w:rsidRPr="00B67654">
              <w:rPr>
                <w:rStyle w:val="a3"/>
                <w:noProof/>
              </w:rPr>
              <w:t>對現代性的追求</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319</w:t>
            </w:r>
            <w:r>
              <w:rPr>
                <w:noProof/>
                <w:webHidden/>
              </w:rPr>
              <w:fldChar w:fldCharType="end"/>
            </w:r>
          </w:hyperlink>
        </w:p>
        <w:p w:rsidR="00B577E0" w:rsidRDefault="00B577E0">
          <w:pPr>
            <w:pStyle w:val="10"/>
            <w:tabs>
              <w:tab w:val="right" w:leader="dot" w:pos="9350"/>
            </w:tabs>
            <w:rPr>
              <w:noProof/>
            </w:rPr>
          </w:pPr>
          <w:hyperlink w:anchor="_Toc58922398" w:history="1">
            <w:r w:rsidRPr="00B67654">
              <w:rPr>
                <w:rStyle w:val="a3"/>
                <w:noProof/>
              </w:rPr>
              <w:t>第十章 1927年以前的中國共產主義運動，1895—1927年</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327</w:t>
            </w:r>
            <w:r>
              <w:rPr>
                <w:noProof/>
                <w:webHidden/>
              </w:rPr>
              <w:fldChar w:fldCharType="end"/>
            </w:r>
          </w:hyperlink>
        </w:p>
        <w:p w:rsidR="00B577E0" w:rsidRDefault="00B577E0">
          <w:pPr>
            <w:pStyle w:val="20"/>
            <w:tabs>
              <w:tab w:val="right" w:leader="dot" w:pos="9350"/>
            </w:tabs>
            <w:ind w:left="480"/>
            <w:rPr>
              <w:noProof/>
            </w:rPr>
          </w:pPr>
          <w:hyperlink w:anchor="_Toc58922399" w:history="1">
            <w:r w:rsidRPr="00B67654">
              <w:rPr>
                <w:rStyle w:val="a3"/>
                <w:noProof/>
              </w:rPr>
              <w:t>改信馬克思主義</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327</w:t>
            </w:r>
            <w:r>
              <w:rPr>
                <w:noProof/>
                <w:webHidden/>
              </w:rPr>
              <w:fldChar w:fldCharType="end"/>
            </w:r>
          </w:hyperlink>
        </w:p>
        <w:p w:rsidR="00B577E0" w:rsidRDefault="00B577E0">
          <w:pPr>
            <w:pStyle w:val="20"/>
            <w:tabs>
              <w:tab w:val="right" w:leader="dot" w:pos="9350"/>
            </w:tabs>
            <w:ind w:left="480"/>
            <w:rPr>
              <w:noProof/>
            </w:rPr>
          </w:pPr>
          <w:hyperlink w:anchor="_Toc58922400" w:history="1">
            <w:r w:rsidRPr="00B67654">
              <w:rPr>
                <w:rStyle w:val="a3"/>
                <w:noProof/>
              </w:rPr>
              <w:t>中國共產黨的建立</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331</w:t>
            </w:r>
            <w:r>
              <w:rPr>
                <w:noProof/>
                <w:webHidden/>
              </w:rPr>
              <w:fldChar w:fldCharType="end"/>
            </w:r>
          </w:hyperlink>
        </w:p>
        <w:p w:rsidR="00B577E0" w:rsidRDefault="00B577E0">
          <w:pPr>
            <w:pStyle w:val="20"/>
            <w:tabs>
              <w:tab w:val="right" w:leader="dot" w:pos="9350"/>
            </w:tabs>
            <w:ind w:left="480"/>
            <w:rPr>
              <w:noProof/>
            </w:rPr>
          </w:pPr>
          <w:hyperlink w:anchor="_Toc58922401" w:history="1">
            <w:r w:rsidRPr="00B67654">
              <w:rPr>
                <w:rStyle w:val="a3"/>
                <w:noProof/>
              </w:rPr>
              <w:t>第一次統一戰線中的緊張狀態</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333</w:t>
            </w:r>
            <w:r>
              <w:rPr>
                <w:noProof/>
                <w:webHidden/>
              </w:rPr>
              <w:fldChar w:fldCharType="end"/>
            </w:r>
          </w:hyperlink>
        </w:p>
        <w:p w:rsidR="00B577E0" w:rsidRDefault="00B577E0">
          <w:pPr>
            <w:pStyle w:val="10"/>
            <w:tabs>
              <w:tab w:val="right" w:leader="dot" w:pos="9350"/>
            </w:tabs>
            <w:rPr>
              <w:noProof/>
            </w:rPr>
          </w:pPr>
          <w:hyperlink w:anchor="_Toc58922402" w:history="1">
            <w:r w:rsidRPr="00B67654">
              <w:rPr>
                <w:rStyle w:val="a3"/>
                <w:noProof/>
              </w:rPr>
              <w:t>第十一章 國民革命：從廣州到南京，1923—1928年</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343</w:t>
            </w:r>
            <w:r>
              <w:rPr>
                <w:noProof/>
                <w:webHidden/>
              </w:rPr>
              <w:fldChar w:fldCharType="end"/>
            </w:r>
          </w:hyperlink>
        </w:p>
        <w:p w:rsidR="00B577E0" w:rsidRDefault="00B577E0">
          <w:pPr>
            <w:pStyle w:val="20"/>
            <w:tabs>
              <w:tab w:val="right" w:leader="dot" w:pos="9350"/>
            </w:tabs>
            <w:ind w:left="480"/>
            <w:rPr>
              <w:noProof/>
            </w:rPr>
          </w:pPr>
          <w:hyperlink w:anchor="_Toc58922403" w:history="1">
            <w:r w:rsidRPr="00B67654">
              <w:rPr>
                <w:rStyle w:val="a3"/>
                <w:noProof/>
              </w:rPr>
              <w:t>組織革命運動</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343</w:t>
            </w:r>
            <w:r>
              <w:rPr>
                <w:noProof/>
                <w:webHidden/>
              </w:rPr>
              <w:fldChar w:fldCharType="end"/>
            </w:r>
          </w:hyperlink>
        </w:p>
        <w:p w:rsidR="00B577E0" w:rsidRDefault="00B577E0">
          <w:pPr>
            <w:pStyle w:val="30"/>
            <w:tabs>
              <w:tab w:val="right" w:leader="dot" w:pos="9350"/>
            </w:tabs>
            <w:ind w:left="960"/>
            <w:rPr>
              <w:noProof/>
            </w:rPr>
          </w:pPr>
          <w:hyperlink w:anchor="_Toc58922404" w:history="1">
            <w:r w:rsidRPr="00B67654">
              <w:rPr>
                <w:rStyle w:val="a3"/>
                <w:noProof/>
              </w:rPr>
              <w:t>1923年孫逸仙虛弱的地位</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343</w:t>
            </w:r>
            <w:r>
              <w:rPr>
                <w:noProof/>
                <w:webHidden/>
              </w:rPr>
              <w:fldChar w:fldCharType="end"/>
            </w:r>
          </w:hyperlink>
        </w:p>
        <w:p w:rsidR="00B577E0" w:rsidRDefault="00B577E0">
          <w:pPr>
            <w:pStyle w:val="30"/>
            <w:tabs>
              <w:tab w:val="right" w:leader="dot" w:pos="9350"/>
            </w:tabs>
            <w:ind w:left="960"/>
            <w:rPr>
              <w:noProof/>
            </w:rPr>
          </w:pPr>
          <w:hyperlink w:anchor="_Toc58922405" w:history="1">
            <w:r w:rsidRPr="00B67654">
              <w:rPr>
                <w:rStyle w:val="a3"/>
                <w:noProof/>
              </w:rPr>
              <w:t>國民黨內蘇聯利益的背景</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345</w:t>
            </w:r>
            <w:r>
              <w:rPr>
                <w:noProof/>
                <w:webHidden/>
              </w:rPr>
              <w:fldChar w:fldCharType="end"/>
            </w:r>
          </w:hyperlink>
        </w:p>
        <w:p w:rsidR="00B577E0" w:rsidRDefault="00B577E0">
          <w:pPr>
            <w:pStyle w:val="30"/>
            <w:tabs>
              <w:tab w:val="right" w:leader="dot" w:pos="9350"/>
            </w:tabs>
            <w:ind w:left="960"/>
            <w:rPr>
              <w:noProof/>
            </w:rPr>
          </w:pPr>
          <w:hyperlink w:anchor="_Toc58922406" w:history="1">
            <w:r w:rsidRPr="00B67654">
              <w:rPr>
                <w:rStyle w:val="a3"/>
                <w:noProof/>
              </w:rPr>
              <w:t>重振國民黨</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346</w:t>
            </w:r>
            <w:r>
              <w:rPr>
                <w:noProof/>
                <w:webHidden/>
              </w:rPr>
              <w:fldChar w:fldCharType="end"/>
            </w:r>
          </w:hyperlink>
        </w:p>
        <w:p w:rsidR="00B577E0" w:rsidRDefault="00B577E0">
          <w:pPr>
            <w:pStyle w:val="30"/>
            <w:tabs>
              <w:tab w:val="right" w:leader="dot" w:pos="9350"/>
            </w:tabs>
            <w:ind w:left="960"/>
            <w:rPr>
              <w:noProof/>
            </w:rPr>
          </w:pPr>
          <w:hyperlink w:anchor="_Toc58922407" w:history="1">
            <w:r w:rsidRPr="00B67654">
              <w:rPr>
                <w:rStyle w:val="a3"/>
                <w:noProof/>
              </w:rPr>
              <w:t>創建一支革命的軍隊</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349</w:t>
            </w:r>
            <w:r>
              <w:rPr>
                <w:noProof/>
                <w:webHidden/>
              </w:rPr>
              <w:fldChar w:fldCharType="end"/>
            </w:r>
          </w:hyperlink>
        </w:p>
        <w:p w:rsidR="00B577E0" w:rsidRDefault="00B577E0">
          <w:pPr>
            <w:pStyle w:val="30"/>
            <w:tabs>
              <w:tab w:val="right" w:leader="dot" w:pos="9350"/>
            </w:tabs>
            <w:ind w:left="960"/>
            <w:rPr>
              <w:noProof/>
            </w:rPr>
          </w:pPr>
          <w:hyperlink w:anchor="_Toc58922408" w:history="1">
            <w:r w:rsidRPr="00B67654">
              <w:rPr>
                <w:rStyle w:val="a3"/>
                <w:noProof/>
              </w:rPr>
              <w:t>組織一次群眾運動的努力</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350</w:t>
            </w:r>
            <w:r>
              <w:rPr>
                <w:noProof/>
                <w:webHidden/>
              </w:rPr>
              <w:fldChar w:fldCharType="end"/>
            </w:r>
          </w:hyperlink>
        </w:p>
        <w:p w:rsidR="00B577E0" w:rsidRDefault="00B577E0">
          <w:pPr>
            <w:pStyle w:val="30"/>
            <w:tabs>
              <w:tab w:val="right" w:leader="dot" w:pos="9350"/>
            </w:tabs>
            <w:ind w:left="960"/>
            <w:rPr>
              <w:noProof/>
            </w:rPr>
          </w:pPr>
          <w:hyperlink w:anchor="_Toc58922409" w:history="1">
            <w:r w:rsidRPr="00B67654">
              <w:rPr>
                <w:rStyle w:val="a3"/>
                <w:noProof/>
              </w:rPr>
              <w:t>革命陣營內部和國民黨根據地中的沖突</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351</w:t>
            </w:r>
            <w:r>
              <w:rPr>
                <w:noProof/>
                <w:webHidden/>
              </w:rPr>
              <w:fldChar w:fldCharType="end"/>
            </w:r>
          </w:hyperlink>
        </w:p>
        <w:p w:rsidR="00B577E0" w:rsidRDefault="00B577E0">
          <w:pPr>
            <w:pStyle w:val="30"/>
            <w:tabs>
              <w:tab w:val="right" w:leader="dot" w:pos="9350"/>
            </w:tabs>
            <w:ind w:left="960"/>
            <w:rPr>
              <w:noProof/>
            </w:rPr>
          </w:pPr>
          <w:hyperlink w:anchor="_Toc58922410" w:history="1">
            <w:r w:rsidRPr="00B67654">
              <w:rPr>
                <w:rStyle w:val="a3"/>
                <w:noProof/>
              </w:rPr>
              <w:t>1925年高漲的革命聲勢</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352</w:t>
            </w:r>
            <w:r>
              <w:rPr>
                <w:noProof/>
                <w:webHidden/>
              </w:rPr>
              <w:fldChar w:fldCharType="end"/>
            </w:r>
          </w:hyperlink>
        </w:p>
        <w:p w:rsidR="00B577E0" w:rsidRDefault="00B577E0">
          <w:pPr>
            <w:pStyle w:val="30"/>
            <w:tabs>
              <w:tab w:val="right" w:leader="dot" w:pos="9350"/>
            </w:tabs>
            <w:ind w:left="960"/>
            <w:rPr>
              <w:noProof/>
            </w:rPr>
          </w:pPr>
          <w:hyperlink w:anchor="_Toc58922411" w:history="1">
            <w:r w:rsidRPr="00B67654">
              <w:rPr>
                <w:rStyle w:val="a3"/>
                <w:noProof/>
              </w:rPr>
              <w:t>鞏固南方革命根據地</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353</w:t>
            </w:r>
            <w:r>
              <w:rPr>
                <w:noProof/>
                <w:webHidden/>
              </w:rPr>
              <w:fldChar w:fldCharType="end"/>
            </w:r>
          </w:hyperlink>
        </w:p>
        <w:p w:rsidR="00B577E0" w:rsidRDefault="00B577E0">
          <w:pPr>
            <w:pStyle w:val="20"/>
            <w:tabs>
              <w:tab w:val="right" w:leader="dot" w:pos="9350"/>
            </w:tabs>
            <w:ind w:left="480"/>
            <w:rPr>
              <w:noProof/>
            </w:rPr>
          </w:pPr>
          <w:hyperlink w:anchor="_Toc58922412" w:history="1">
            <w:r w:rsidRPr="00B67654">
              <w:rPr>
                <w:rStyle w:val="a3"/>
                <w:noProof/>
              </w:rPr>
              <w:t>內部的紛爭與不和</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355</w:t>
            </w:r>
            <w:r>
              <w:rPr>
                <w:noProof/>
                <w:webHidden/>
              </w:rPr>
              <w:fldChar w:fldCharType="end"/>
            </w:r>
          </w:hyperlink>
        </w:p>
        <w:p w:rsidR="00B577E0" w:rsidRDefault="00B577E0">
          <w:pPr>
            <w:pStyle w:val="30"/>
            <w:tabs>
              <w:tab w:val="right" w:leader="dot" w:pos="9350"/>
            </w:tabs>
            <w:ind w:left="960"/>
            <w:rPr>
              <w:noProof/>
            </w:rPr>
          </w:pPr>
          <w:hyperlink w:anchor="_Toc58922413" w:history="1">
            <w:r w:rsidRPr="00B67654">
              <w:rPr>
                <w:rStyle w:val="a3"/>
                <w:noProof/>
              </w:rPr>
              <w:t>流產的反革命</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355</w:t>
            </w:r>
            <w:r>
              <w:rPr>
                <w:noProof/>
                <w:webHidden/>
              </w:rPr>
              <w:fldChar w:fldCharType="end"/>
            </w:r>
          </w:hyperlink>
        </w:p>
        <w:p w:rsidR="00B577E0" w:rsidRDefault="00B577E0">
          <w:pPr>
            <w:pStyle w:val="30"/>
            <w:tabs>
              <w:tab w:val="right" w:leader="dot" w:pos="9350"/>
            </w:tabs>
            <w:ind w:left="960"/>
            <w:rPr>
              <w:noProof/>
            </w:rPr>
          </w:pPr>
          <w:hyperlink w:anchor="_Toc58922414" w:history="1">
            <w:r w:rsidRPr="00B67654">
              <w:rPr>
                <w:rStyle w:val="a3"/>
                <w:noProof/>
              </w:rPr>
              <w:t>國民黨的兩極分化</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356</w:t>
            </w:r>
            <w:r>
              <w:rPr>
                <w:noProof/>
                <w:webHidden/>
              </w:rPr>
              <w:fldChar w:fldCharType="end"/>
            </w:r>
          </w:hyperlink>
        </w:p>
        <w:p w:rsidR="00B577E0" w:rsidRDefault="00B577E0">
          <w:pPr>
            <w:pStyle w:val="30"/>
            <w:tabs>
              <w:tab w:val="right" w:leader="dot" w:pos="9350"/>
            </w:tabs>
            <w:ind w:left="960"/>
            <w:rPr>
              <w:noProof/>
            </w:rPr>
          </w:pPr>
          <w:hyperlink w:anchor="_Toc58922415" w:history="1">
            <w:r w:rsidRPr="00B67654">
              <w:rPr>
                <w:rStyle w:val="a3"/>
                <w:noProof/>
              </w:rPr>
              <w:t>國民革命軍的政治化和共產黨的滲透</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358</w:t>
            </w:r>
            <w:r>
              <w:rPr>
                <w:noProof/>
                <w:webHidden/>
              </w:rPr>
              <w:fldChar w:fldCharType="end"/>
            </w:r>
          </w:hyperlink>
        </w:p>
        <w:p w:rsidR="00B577E0" w:rsidRDefault="00B577E0">
          <w:pPr>
            <w:pStyle w:val="30"/>
            <w:tabs>
              <w:tab w:val="right" w:leader="dot" w:pos="9350"/>
            </w:tabs>
            <w:ind w:left="960"/>
            <w:rPr>
              <w:noProof/>
            </w:rPr>
          </w:pPr>
          <w:hyperlink w:anchor="_Toc58922416" w:history="1">
            <w:r w:rsidRPr="00B67654">
              <w:rPr>
                <w:rStyle w:val="a3"/>
                <w:noProof/>
              </w:rPr>
              <w:t>北伐前共產黨對群眾運動的領導</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359</w:t>
            </w:r>
            <w:r>
              <w:rPr>
                <w:noProof/>
                <w:webHidden/>
              </w:rPr>
              <w:fldChar w:fldCharType="end"/>
            </w:r>
          </w:hyperlink>
        </w:p>
        <w:p w:rsidR="00B577E0" w:rsidRDefault="00B577E0">
          <w:pPr>
            <w:pStyle w:val="30"/>
            <w:tabs>
              <w:tab w:val="right" w:leader="dot" w:pos="9350"/>
            </w:tabs>
            <w:ind w:left="960"/>
            <w:rPr>
              <w:noProof/>
            </w:rPr>
          </w:pPr>
          <w:hyperlink w:anchor="_Toc58922417" w:history="1">
            <w:r w:rsidRPr="00B67654">
              <w:rPr>
                <w:rStyle w:val="a3"/>
                <w:noProof/>
              </w:rPr>
              <w:t>1926年初期俄國人的作用</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361</w:t>
            </w:r>
            <w:r>
              <w:rPr>
                <w:noProof/>
                <w:webHidden/>
              </w:rPr>
              <w:fldChar w:fldCharType="end"/>
            </w:r>
          </w:hyperlink>
        </w:p>
        <w:p w:rsidR="00B577E0" w:rsidRDefault="00B577E0">
          <w:pPr>
            <w:pStyle w:val="30"/>
            <w:tabs>
              <w:tab w:val="right" w:leader="dot" w:pos="9350"/>
            </w:tabs>
            <w:ind w:left="960"/>
            <w:rPr>
              <w:noProof/>
            </w:rPr>
          </w:pPr>
          <w:hyperlink w:anchor="_Toc58922418" w:history="1">
            <w:r w:rsidRPr="00B67654">
              <w:rPr>
                <w:rStyle w:val="a3"/>
                <w:noProof/>
              </w:rPr>
              <w:t>國民黨內權力關系的再調整</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364</w:t>
            </w:r>
            <w:r>
              <w:rPr>
                <w:noProof/>
                <w:webHidden/>
              </w:rPr>
              <w:fldChar w:fldCharType="end"/>
            </w:r>
          </w:hyperlink>
        </w:p>
        <w:p w:rsidR="00B577E0" w:rsidRDefault="00B577E0">
          <w:pPr>
            <w:pStyle w:val="20"/>
            <w:tabs>
              <w:tab w:val="right" w:leader="dot" w:pos="9350"/>
            </w:tabs>
            <w:ind w:left="480"/>
            <w:rPr>
              <w:noProof/>
            </w:rPr>
          </w:pPr>
          <w:hyperlink w:anchor="_Toc58922419" w:history="1">
            <w:r w:rsidRPr="00B67654">
              <w:rPr>
                <w:rStyle w:val="a3"/>
                <w:noProof/>
              </w:rPr>
              <w:t>向統一中國的方向沖刺——第一階段</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365</w:t>
            </w:r>
            <w:r>
              <w:rPr>
                <w:noProof/>
                <w:webHidden/>
              </w:rPr>
              <w:fldChar w:fldCharType="end"/>
            </w:r>
          </w:hyperlink>
        </w:p>
        <w:p w:rsidR="00B577E0" w:rsidRDefault="00B577E0">
          <w:pPr>
            <w:pStyle w:val="30"/>
            <w:tabs>
              <w:tab w:val="right" w:leader="dot" w:pos="9350"/>
            </w:tabs>
            <w:ind w:left="960"/>
            <w:rPr>
              <w:noProof/>
            </w:rPr>
          </w:pPr>
          <w:hyperlink w:anchor="_Toc58922420" w:history="1">
            <w:r w:rsidRPr="00B67654">
              <w:rPr>
                <w:rStyle w:val="a3"/>
                <w:noProof/>
              </w:rPr>
              <w:t>制訂北伐計劃</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365</w:t>
            </w:r>
            <w:r>
              <w:rPr>
                <w:noProof/>
                <w:webHidden/>
              </w:rPr>
              <w:fldChar w:fldCharType="end"/>
            </w:r>
          </w:hyperlink>
        </w:p>
        <w:p w:rsidR="00B577E0" w:rsidRDefault="00B577E0">
          <w:pPr>
            <w:pStyle w:val="30"/>
            <w:tabs>
              <w:tab w:val="right" w:leader="dot" w:pos="9350"/>
            </w:tabs>
            <w:ind w:left="960"/>
            <w:rPr>
              <w:noProof/>
            </w:rPr>
          </w:pPr>
          <w:hyperlink w:anchor="_Toc58922421" w:history="1">
            <w:r w:rsidRPr="00B67654">
              <w:rPr>
                <w:rStyle w:val="a3"/>
                <w:noProof/>
              </w:rPr>
              <w:t>北伐開始</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367</w:t>
            </w:r>
            <w:r>
              <w:rPr>
                <w:noProof/>
                <w:webHidden/>
              </w:rPr>
              <w:fldChar w:fldCharType="end"/>
            </w:r>
          </w:hyperlink>
        </w:p>
        <w:p w:rsidR="00B577E0" w:rsidRDefault="00B577E0">
          <w:pPr>
            <w:pStyle w:val="30"/>
            <w:tabs>
              <w:tab w:val="right" w:leader="dot" w:pos="9350"/>
            </w:tabs>
            <w:ind w:left="960"/>
            <w:rPr>
              <w:noProof/>
            </w:rPr>
          </w:pPr>
          <w:hyperlink w:anchor="_Toc58922422" w:history="1">
            <w:r w:rsidRPr="00B67654">
              <w:rPr>
                <w:rStyle w:val="a3"/>
                <w:noProof/>
              </w:rPr>
              <w:t>動員群眾</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372</w:t>
            </w:r>
            <w:r>
              <w:rPr>
                <w:noProof/>
                <w:webHidden/>
              </w:rPr>
              <w:fldChar w:fldCharType="end"/>
            </w:r>
          </w:hyperlink>
        </w:p>
        <w:p w:rsidR="00B577E0" w:rsidRDefault="00B577E0">
          <w:pPr>
            <w:pStyle w:val="30"/>
            <w:tabs>
              <w:tab w:val="right" w:leader="dot" w:pos="9350"/>
            </w:tabs>
            <w:ind w:left="960"/>
            <w:rPr>
              <w:noProof/>
            </w:rPr>
          </w:pPr>
          <w:hyperlink w:anchor="_Toc58922423" w:history="1">
            <w:r w:rsidRPr="00B67654">
              <w:rPr>
                <w:rStyle w:val="a3"/>
                <w:noProof/>
              </w:rPr>
              <w:t>反帝運動</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374</w:t>
            </w:r>
            <w:r>
              <w:rPr>
                <w:noProof/>
                <w:webHidden/>
              </w:rPr>
              <w:fldChar w:fldCharType="end"/>
            </w:r>
          </w:hyperlink>
        </w:p>
        <w:p w:rsidR="00B577E0" w:rsidRDefault="00B577E0">
          <w:pPr>
            <w:pStyle w:val="30"/>
            <w:tabs>
              <w:tab w:val="right" w:leader="dot" w:pos="9350"/>
            </w:tabs>
            <w:ind w:left="960"/>
            <w:rPr>
              <w:noProof/>
            </w:rPr>
          </w:pPr>
          <w:hyperlink w:anchor="_Toc58922424" w:history="1">
            <w:r w:rsidRPr="00B67654">
              <w:rPr>
                <w:rStyle w:val="a3"/>
                <w:noProof/>
              </w:rPr>
              <w:t>收回漢口英租界</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377</w:t>
            </w:r>
            <w:r>
              <w:rPr>
                <w:noProof/>
                <w:webHidden/>
              </w:rPr>
              <w:fldChar w:fldCharType="end"/>
            </w:r>
          </w:hyperlink>
        </w:p>
        <w:p w:rsidR="00B577E0" w:rsidRDefault="00B577E0">
          <w:pPr>
            <w:pStyle w:val="20"/>
            <w:tabs>
              <w:tab w:val="right" w:leader="dot" w:pos="9350"/>
            </w:tabs>
            <w:ind w:left="480"/>
            <w:rPr>
              <w:noProof/>
            </w:rPr>
          </w:pPr>
          <w:hyperlink w:anchor="_Toc58922425" w:history="1">
            <w:r w:rsidRPr="00B67654">
              <w:rPr>
                <w:rStyle w:val="a3"/>
                <w:noProof/>
              </w:rPr>
              <w:t>關于革命目標的沖突</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379</w:t>
            </w:r>
            <w:r>
              <w:rPr>
                <w:noProof/>
                <w:webHidden/>
              </w:rPr>
              <w:fldChar w:fldCharType="end"/>
            </w:r>
          </w:hyperlink>
        </w:p>
        <w:p w:rsidR="00B577E0" w:rsidRDefault="00B577E0">
          <w:pPr>
            <w:pStyle w:val="30"/>
            <w:tabs>
              <w:tab w:val="right" w:leader="dot" w:pos="9350"/>
            </w:tabs>
            <w:ind w:left="960"/>
            <w:rPr>
              <w:noProof/>
            </w:rPr>
          </w:pPr>
          <w:hyperlink w:anchor="_Toc58922426" w:history="1">
            <w:r w:rsidRPr="00B67654">
              <w:rPr>
                <w:rStyle w:val="a3"/>
                <w:noProof/>
              </w:rPr>
              <w:t>革命陣營內部的分歧</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380</w:t>
            </w:r>
            <w:r>
              <w:rPr>
                <w:noProof/>
                <w:webHidden/>
              </w:rPr>
              <w:fldChar w:fldCharType="end"/>
            </w:r>
          </w:hyperlink>
        </w:p>
        <w:p w:rsidR="00B577E0" w:rsidRDefault="00B577E0">
          <w:pPr>
            <w:pStyle w:val="30"/>
            <w:tabs>
              <w:tab w:val="right" w:leader="dot" w:pos="9350"/>
            </w:tabs>
            <w:ind w:left="960"/>
            <w:rPr>
              <w:noProof/>
            </w:rPr>
          </w:pPr>
          <w:hyperlink w:anchor="_Toc58922427" w:history="1">
            <w:r w:rsidRPr="00B67654">
              <w:rPr>
                <w:rStyle w:val="a3"/>
                <w:noProof/>
              </w:rPr>
              <w:t>革命者之間日益擴大的分裂</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382</w:t>
            </w:r>
            <w:r>
              <w:rPr>
                <w:noProof/>
                <w:webHidden/>
              </w:rPr>
              <w:fldChar w:fldCharType="end"/>
            </w:r>
          </w:hyperlink>
        </w:p>
        <w:p w:rsidR="00B577E0" w:rsidRDefault="00B577E0">
          <w:pPr>
            <w:pStyle w:val="30"/>
            <w:tabs>
              <w:tab w:val="right" w:leader="dot" w:pos="9350"/>
            </w:tabs>
            <w:ind w:left="960"/>
            <w:rPr>
              <w:noProof/>
            </w:rPr>
          </w:pPr>
          <w:hyperlink w:anchor="_Toc58922428" w:history="1">
            <w:r w:rsidRPr="00B67654">
              <w:rPr>
                <w:rStyle w:val="a3"/>
                <w:noProof/>
              </w:rPr>
              <w:t>行動和反行動</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383</w:t>
            </w:r>
            <w:r>
              <w:rPr>
                <w:noProof/>
                <w:webHidden/>
              </w:rPr>
              <w:fldChar w:fldCharType="end"/>
            </w:r>
          </w:hyperlink>
        </w:p>
        <w:p w:rsidR="00B577E0" w:rsidRDefault="00B577E0">
          <w:pPr>
            <w:pStyle w:val="30"/>
            <w:tabs>
              <w:tab w:val="right" w:leader="dot" w:pos="9350"/>
            </w:tabs>
            <w:ind w:left="960"/>
            <w:rPr>
              <w:noProof/>
            </w:rPr>
          </w:pPr>
          <w:hyperlink w:anchor="_Toc58922429" w:history="1">
            <w:r w:rsidRPr="00B67654">
              <w:rPr>
                <w:rStyle w:val="a3"/>
                <w:noProof/>
              </w:rPr>
              <w:t>奪取南京和上海</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384</w:t>
            </w:r>
            <w:r>
              <w:rPr>
                <w:noProof/>
                <w:webHidden/>
              </w:rPr>
              <w:fldChar w:fldCharType="end"/>
            </w:r>
          </w:hyperlink>
        </w:p>
        <w:p w:rsidR="00B577E0" w:rsidRDefault="00B577E0">
          <w:pPr>
            <w:pStyle w:val="30"/>
            <w:tabs>
              <w:tab w:val="right" w:leader="dot" w:pos="9350"/>
            </w:tabs>
            <w:ind w:left="960"/>
            <w:rPr>
              <w:noProof/>
            </w:rPr>
          </w:pPr>
          <w:hyperlink w:anchor="_Toc58922430" w:history="1">
            <w:r w:rsidRPr="00B67654">
              <w:rPr>
                <w:rStyle w:val="a3"/>
                <w:noProof/>
              </w:rPr>
              <w:t>控制上海的斗爭</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387</w:t>
            </w:r>
            <w:r>
              <w:rPr>
                <w:noProof/>
                <w:webHidden/>
              </w:rPr>
              <w:fldChar w:fldCharType="end"/>
            </w:r>
          </w:hyperlink>
        </w:p>
        <w:p w:rsidR="00B577E0" w:rsidRDefault="00B577E0">
          <w:pPr>
            <w:pStyle w:val="30"/>
            <w:tabs>
              <w:tab w:val="right" w:leader="dot" w:pos="9350"/>
            </w:tabs>
            <w:ind w:left="960"/>
            <w:rPr>
              <w:noProof/>
            </w:rPr>
          </w:pPr>
          <w:hyperlink w:anchor="_Toc58922431" w:history="1">
            <w:r w:rsidRPr="00B67654">
              <w:rPr>
                <w:rStyle w:val="a3"/>
                <w:noProof/>
              </w:rPr>
              <w:t>革命者內部日趨激烈的暴力行為</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389</w:t>
            </w:r>
            <w:r>
              <w:rPr>
                <w:noProof/>
                <w:webHidden/>
              </w:rPr>
              <w:fldChar w:fldCharType="end"/>
            </w:r>
          </w:hyperlink>
        </w:p>
        <w:p w:rsidR="00B577E0" w:rsidRDefault="00B577E0">
          <w:pPr>
            <w:pStyle w:val="30"/>
            <w:tabs>
              <w:tab w:val="right" w:leader="dot" w:pos="9350"/>
            </w:tabs>
            <w:ind w:left="960"/>
            <w:rPr>
              <w:noProof/>
            </w:rPr>
          </w:pPr>
          <w:hyperlink w:anchor="_Toc58922432" w:history="1">
            <w:r w:rsidRPr="00B67654">
              <w:rPr>
                <w:rStyle w:val="a3"/>
                <w:noProof/>
              </w:rPr>
              <w:t>反共清洗的擴大</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393</w:t>
            </w:r>
            <w:r>
              <w:rPr>
                <w:noProof/>
                <w:webHidden/>
              </w:rPr>
              <w:fldChar w:fldCharType="end"/>
            </w:r>
          </w:hyperlink>
        </w:p>
        <w:p w:rsidR="00B577E0" w:rsidRDefault="00B577E0">
          <w:pPr>
            <w:pStyle w:val="30"/>
            <w:tabs>
              <w:tab w:val="right" w:leader="dot" w:pos="9350"/>
            </w:tabs>
            <w:ind w:left="960"/>
            <w:rPr>
              <w:noProof/>
            </w:rPr>
          </w:pPr>
          <w:hyperlink w:anchor="_Toc58922433" w:history="1">
            <w:r w:rsidRPr="00B67654">
              <w:rPr>
                <w:rStyle w:val="a3"/>
                <w:noProof/>
              </w:rPr>
              <w:t>建立南京政府</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395</w:t>
            </w:r>
            <w:r>
              <w:rPr>
                <w:noProof/>
                <w:webHidden/>
              </w:rPr>
              <w:fldChar w:fldCharType="end"/>
            </w:r>
          </w:hyperlink>
        </w:p>
        <w:p w:rsidR="00B577E0" w:rsidRDefault="00B577E0">
          <w:pPr>
            <w:pStyle w:val="20"/>
            <w:tabs>
              <w:tab w:val="right" w:leader="dot" w:pos="9350"/>
            </w:tabs>
            <w:ind w:left="480"/>
            <w:rPr>
              <w:noProof/>
            </w:rPr>
          </w:pPr>
          <w:hyperlink w:anchor="_Toc58922434" w:history="1">
            <w:r w:rsidRPr="00B67654">
              <w:rPr>
                <w:rStyle w:val="a3"/>
                <w:noProof/>
              </w:rPr>
              <w:t>武漢政權日益嚴重的問題</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396</w:t>
            </w:r>
            <w:r>
              <w:rPr>
                <w:noProof/>
                <w:webHidden/>
              </w:rPr>
              <w:fldChar w:fldCharType="end"/>
            </w:r>
          </w:hyperlink>
        </w:p>
        <w:p w:rsidR="00B577E0" w:rsidRDefault="00B577E0">
          <w:pPr>
            <w:pStyle w:val="30"/>
            <w:tabs>
              <w:tab w:val="right" w:leader="dot" w:pos="9350"/>
            </w:tabs>
            <w:ind w:left="960"/>
            <w:rPr>
              <w:noProof/>
            </w:rPr>
          </w:pPr>
          <w:hyperlink w:anchor="_Toc58922435" w:history="1">
            <w:r w:rsidRPr="00B67654">
              <w:rPr>
                <w:rStyle w:val="a3"/>
                <w:noProof/>
              </w:rPr>
              <w:t>武漢爭取生存的斗爭</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396</w:t>
            </w:r>
            <w:r>
              <w:rPr>
                <w:noProof/>
                <w:webHidden/>
              </w:rPr>
              <w:fldChar w:fldCharType="end"/>
            </w:r>
          </w:hyperlink>
        </w:p>
        <w:p w:rsidR="00B577E0" w:rsidRDefault="00B577E0">
          <w:pPr>
            <w:pStyle w:val="30"/>
            <w:tabs>
              <w:tab w:val="right" w:leader="dot" w:pos="9350"/>
            </w:tabs>
            <w:ind w:left="960"/>
            <w:rPr>
              <w:noProof/>
            </w:rPr>
          </w:pPr>
          <w:hyperlink w:anchor="_Toc58922436" w:history="1">
            <w:r w:rsidRPr="00B67654">
              <w:rPr>
                <w:rStyle w:val="a3"/>
                <w:noProof/>
              </w:rPr>
              <w:t>試圖控制農村革命</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397</w:t>
            </w:r>
            <w:r>
              <w:rPr>
                <w:noProof/>
                <w:webHidden/>
              </w:rPr>
              <w:fldChar w:fldCharType="end"/>
            </w:r>
          </w:hyperlink>
        </w:p>
        <w:p w:rsidR="00B577E0" w:rsidRDefault="00B577E0">
          <w:pPr>
            <w:pStyle w:val="30"/>
            <w:tabs>
              <w:tab w:val="right" w:leader="dot" w:pos="9350"/>
            </w:tabs>
            <w:ind w:left="960"/>
            <w:rPr>
              <w:noProof/>
            </w:rPr>
          </w:pPr>
          <w:hyperlink w:anchor="_Toc58922437" w:history="1">
            <w:r w:rsidRPr="00B67654">
              <w:rPr>
                <w:rStyle w:val="a3"/>
                <w:noProof/>
              </w:rPr>
              <w:t>士兵決定問題</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401</w:t>
            </w:r>
            <w:r>
              <w:rPr>
                <w:noProof/>
                <w:webHidden/>
              </w:rPr>
              <w:fldChar w:fldCharType="end"/>
            </w:r>
          </w:hyperlink>
        </w:p>
        <w:p w:rsidR="00B577E0" w:rsidRDefault="00B577E0">
          <w:pPr>
            <w:pStyle w:val="30"/>
            <w:tabs>
              <w:tab w:val="right" w:leader="dot" w:pos="9350"/>
            </w:tabs>
            <w:ind w:left="960"/>
            <w:rPr>
              <w:noProof/>
            </w:rPr>
          </w:pPr>
          <w:hyperlink w:anchor="_Toc58922438" w:history="1">
            <w:r w:rsidRPr="00B67654">
              <w:rPr>
                <w:rStyle w:val="a3"/>
                <w:noProof/>
              </w:rPr>
              <w:t>共產黨與國民黨左派的分裂</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405</w:t>
            </w:r>
            <w:r>
              <w:rPr>
                <w:noProof/>
                <w:webHidden/>
              </w:rPr>
              <w:fldChar w:fldCharType="end"/>
            </w:r>
          </w:hyperlink>
        </w:p>
        <w:p w:rsidR="00B577E0" w:rsidRDefault="00B577E0">
          <w:pPr>
            <w:pStyle w:val="20"/>
            <w:tabs>
              <w:tab w:val="right" w:leader="dot" w:pos="9350"/>
            </w:tabs>
            <w:ind w:left="480"/>
            <w:rPr>
              <w:noProof/>
            </w:rPr>
          </w:pPr>
          <w:hyperlink w:anchor="_Toc58922439" w:history="1">
            <w:r w:rsidRPr="00B67654">
              <w:rPr>
                <w:rStyle w:val="a3"/>
                <w:noProof/>
              </w:rPr>
              <w:t>共產黨人轉向武裝暴動</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0" w:history="1">
            <w:r w:rsidRPr="00B67654">
              <w:rPr>
                <w:rStyle w:val="a3"/>
                <w:noProof/>
              </w:rPr>
              <w:t>共產黨反叛的開始</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1" w:history="1">
            <w:r w:rsidRPr="00B67654">
              <w:rPr>
                <w:rStyle w:val="a3"/>
                <w:noProof/>
              </w:rPr>
              <w:t>秋收起義</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42" w:history="1">
            <w:r w:rsidRPr="00B67654">
              <w:rPr>
                <w:rStyle w:val="a3"/>
                <w:noProof/>
              </w:rPr>
              <w:t>國民黨領導謀求統一的努力</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3" w:history="1">
            <w:r w:rsidRPr="00B67654">
              <w:rPr>
                <w:rStyle w:val="a3"/>
                <w:noProof/>
              </w:rPr>
              <w:t>廣州公社</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44" w:history="1">
            <w:r w:rsidRPr="00B67654">
              <w:rPr>
                <w:rStyle w:val="a3"/>
                <w:noProof/>
              </w:rPr>
              <w:t>最后一戰：攻克北京與定都南京</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5" w:history="1">
            <w:r w:rsidRPr="00B67654">
              <w:rPr>
                <w:rStyle w:val="a3"/>
                <w:noProof/>
              </w:rPr>
              <w:t>重新進軍北京的準備</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6" w:history="1">
            <w:r w:rsidRPr="00B67654">
              <w:rPr>
                <w:rStyle w:val="a3"/>
                <w:noProof/>
              </w:rPr>
              <w:t>最后戰役</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7" w:history="1">
            <w:r w:rsidRPr="00B67654">
              <w:rPr>
                <w:rStyle w:val="a3"/>
                <w:noProof/>
              </w:rPr>
              <w:t>濟南慘案，1928年5月3—11日</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8" w:history="1">
            <w:r w:rsidRPr="00B67654">
              <w:rPr>
                <w:rStyle w:val="a3"/>
                <w:noProof/>
              </w:rPr>
              <w:t>誰將占領北京</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49" w:history="1">
            <w:r w:rsidRPr="00B67654">
              <w:rPr>
                <w:rStyle w:val="a3"/>
                <w:noProof/>
              </w:rPr>
              <w:t>開始全國建設</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0" w:history="1">
            <w:r w:rsidRPr="00B67654">
              <w:rPr>
                <w:rStyle w:val="a3"/>
                <w:noProof/>
              </w:rPr>
              <w:t>1928年中國的前景</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10"/>
            <w:tabs>
              <w:tab w:val="right" w:leader="dot" w:pos="9350"/>
            </w:tabs>
            <w:rPr>
              <w:noProof/>
            </w:rPr>
          </w:pPr>
          <w:hyperlink w:anchor="_Toc58922451" w:history="1">
            <w:r w:rsidRPr="00B67654">
              <w:rPr>
                <w:rStyle w:val="a3"/>
                <w:noProof/>
              </w:rPr>
              <w:t>第十二章 中國的資產階級，1911—1937年</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52" w:history="1">
            <w:r w:rsidRPr="00B67654">
              <w:rPr>
                <w:rStyle w:val="a3"/>
                <w:noProof/>
              </w:rPr>
              <w:t>中國資產階級的誕生</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3" w:history="1">
            <w:r w:rsidRPr="00B67654">
              <w:rPr>
                <w:rStyle w:val="a3"/>
                <w:noProof/>
              </w:rPr>
              <w:t>19世紀末與20世紀初的經濟劇變</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4" w:history="1">
            <w:r w:rsidRPr="00B67654">
              <w:rPr>
                <w:rStyle w:val="a3"/>
                <w:noProof/>
              </w:rPr>
              <w:t>復雜的社會基礎</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5" w:history="1">
            <w:r w:rsidRPr="00B67654">
              <w:rPr>
                <w:rStyle w:val="a3"/>
                <w:noProof/>
              </w:rPr>
              <w:t>條約口岸的作用</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56" w:history="1">
            <w:r w:rsidRPr="00B67654">
              <w:rPr>
                <w:rStyle w:val="a3"/>
                <w:noProof/>
              </w:rPr>
              <w:t>1911年：不明確的資產階級革命</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7" w:history="1">
            <w:r w:rsidRPr="00B67654">
              <w:rPr>
                <w:rStyle w:val="a3"/>
                <w:noProof/>
              </w:rPr>
              <w:t>1911年真有一次資產階級革命嗎？</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8" w:history="1">
            <w:r w:rsidRPr="00B67654">
              <w:rPr>
                <w:rStyle w:val="a3"/>
                <w:noProof/>
              </w:rPr>
              <w:t>商人與革命起義</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59" w:history="1">
            <w:r w:rsidRPr="00B67654">
              <w:rPr>
                <w:rStyle w:val="a3"/>
                <w:noProof/>
              </w:rPr>
              <w:t>商人與名流的聯合陣線</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0" w:history="1">
            <w:r w:rsidRPr="00B67654">
              <w:rPr>
                <w:rStyle w:val="a3"/>
                <w:noProof/>
              </w:rPr>
              <w:t>上海的資產階級和南京臨時政府</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1" w:history="1">
            <w:r w:rsidRPr="00B67654">
              <w:rPr>
                <w:rStyle w:val="a3"/>
                <w:noProof/>
              </w:rPr>
              <w:t>倒退</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62" w:history="1">
            <w:r w:rsidRPr="00B67654">
              <w:rPr>
                <w:rStyle w:val="a3"/>
                <w:noProof/>
              </w:rPr>
              <w:t>中國資本主義的黃金時代，1917—1923年</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3" w:history="1">
            <w:r w:rsidRPr="00B67654">
              <w:rPr>
                <w:rStyle w:val="a3"/>
                <w:noProof/>
              </w:rPr>
              <w:t>戰時與戰后的繁榮，1914—1923年</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4" w:history="1">
            <w:r w:rsidRPr="00B67654">
              <w:rPr>
                <w:rStyle w:val="a3"/>
                <w:noProof/>
              </w:rPr>
              <w:t>都市社會的興起和資產階級的轉變</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65" w:history="1">
            <w:r w:rsidRPr="00B67654">
              <w:rPr>
                <w:rStyle w:val="a3"/>
                <w:noProof/>
              </w:rPr>
              <w:t>資產階級在政治上的失敗</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6" w:history="1">
            <w:r w:rsidRPr="00B67654">
              <w:rPr>
                <w:rStyle w:val="a3"/>
                <w:noProof/>
              </w:rPr>
              <w:t>走向參政</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7" w:history="1">
            <w:r w:rsidRPr="00B67654">
              <w:rPr>
                <w:rStyle w:val="a3"/>
                <w:noProof/>
              </w:rPr>
              <w:t>偉大的向往</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8" w:history="1">
            <w:r w:rsidRPr="00B67654">
              <w:rPr>
                <w:rStyle w:val="a3"/>
                <w:noProof/>
              </w:rPr>
              <w:t>民族主義的動員</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69" w:history="1">
            <w:r w:rsidRPr="00B67654">
              <w:rPr>
                <w:rStyle w:val="a3"/>
                <w:noProof/>
              </w:rPr>
              <w:t>行動中的自由主義</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70" w:history="1">
            <w:r w:rsidRPr="00B67654">
              <w:rPr>
                <w:rStyle w:val="a3"/>
                <w:noProof/>
              </w:rPr>
              <w:t>從經濟危機到政治上的退讓，1923—1927年</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71" w:history="1">
            <w:r w:rsidRPr="00B67654">
              <w:rPr>
                <w:rStyle w:val="a3"/>
                <w:noProof/>
              </w:rPr>
              <w:t>經濟危機與帝國主義卷土重來</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72" w:history="1">
            <w:r w:rsidRPr="00B67654">
              <w:rPr>
                <w:rStyle w:val="a3"/>
                <w:noProof/>
              </w:rPr>
              <w:t>革命運動的興起和資產階級日趨孤立</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73" w:history="1">
            <w:r w:rsidRPr="00B67654">
              <w:rPr>
                <w:rStyle w:val="a3"/>
                <w:noProof/>
              </w:rPr>
              <w:t>轉向蔣介石，1927年4月</w:t>
            </w:r>
            <w:r>
              <w:rPr>
                <w:noProof/>
                <w:webHidden/>
              </w:rPr>
              <w:tab/>
            </w:r>
            <w:r>
              <w:rPr>
                <w:noProof/>
                <w:webHidden/>
              </w:rPr>
              <w:fldChar w:fldCharType="begin"/>
            </w:r>
            <w:r>
              <w:rPr>
                <w:noProof/>
                <w:webHidden/>
              </w:rPr>
              <w:instrText xml:space="preserve"> PAGEREF _Toc58922473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74" w:history="1">
            <w:r w:rsidRPr="00B67654">
              <w:rPr>
                <w:rStyle w:val="a3"/>
                <w:noProof/>
              </w:rPr>
              <w:t>官僚政治的卷土重來與資產階級走向衰落，1927—1937年</w:t>
            </w:r>
            <w:r>
              <w:rPr>
                <w:noProof/>
                <w:webHidden/>
              </w:rPr>
              <w:tab/>
            </w:r>
            <w:r>
              <w:rPr>
                <w:noProof/>
                <w:webHidden/>
              </w:rPr>
              <w:fldChar w:fldCharType="begin"/>
            </w:r>
            <w:r>
              <w:rPr>
                <w:noProof/>
                <w:webHidden/>
              </w:rPr>
              <w:instrText xml:space="preserve"> PAGEREF _Toc58922474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75" w:history="1">
            <w:r w:rsidRPr="00B67654">
              <w:rPr>
                <w:rStyle w:val="a3"/>
                <w:noProof/>
              </w:rPr>
              <w:t>資產階級的異化</w:t>
            </w:r>
            <w:r>
              <w:rPr>
                <w:noProof/>
                <w:webHidden/>
              </w:rPr>
              <w:tab/>
            </w:r>
            <w:r>
              <w:rPr>
                <w:noProof/>
                <w:webHidden/>
              </w:rPr>
              <w:fldChar w:fldCharType="begin"/>
            </w:r>
            <w:r>
              <w:rPr>
                <w:noProof/>
                <w:webHidden/>
              </w:rPr>
              <w:instrText xml:space="preserve"> PAGEREF _Toc58922475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30"/>
            <w:tabs>
              <w:tab w:val="right" w:leader="dot" w:pos="9350"/>
            </w:tabs>
            <w:ind w:left="960"/>
            <w:rPr>
              <w:noProof/>
            </w:rPr>
          </w:pPr>
          <w:hyperlink w:anchor="_Toc58922476" w:history="1">
            <w:r w:rsidRPr="00B67654">
              <w:rPr>
                <w:rStyle w:val="a3"/>
                <w:noProof/>
              </w:rPr>
              <w:t>官僚集團與資產階級共生</w:t>
            </w:r>
            <w:r>
              <w:rPr>
                <w:noProof/>
                <w:webHidden/>
              </w:rPr>
              <w:tab/>
            </w:r>
            <w:r>
              <w:rPr>
                <w:noProof/>
                <w:webHidden/>
              </w:rPr>
              <w:fldChar w:fldCharType="begin"/>
            </w:r>
            <w:r>
              <w:rPr>
                <w:noProof/>
                <w:webHidden/>
              </w:rPr>
              <w:instrText xml:space="preserve"> PAGEREF _Toc58922476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10"/>
            <w:tabs>
              <w:tab w:val="right" w:leader="dot" w:pos="9350"/>
            </w:tabs>
            <w:rPr>
              <w:noProof/>
            </w:rPr>
          </w:pPr>
          <w:hyperlink w:anchor="_Toc58922477" w:history="1">
            <w:r w:rsidRPr="00B67654">
              <w:rPr>
                <w:rStyle w:val="a3"/>
                <w:noProof/>
              </w:rPr>
              <w:t>參考文獻介紹</w:t>
            </w:r>
            <w:r>
              <w:rPr>
                <w:noProof/>
                <w:webHidden/>
              </w:rPr>
              <w:tab/>
            </w:r>
            <w:r>
              <w:rPr>
                <w:noProof/>
                <w:webHidden/>
              </w:rPr>
              <w:fldChar w:fldCharType="begin"/>
            </w:r>
            <w:r>
              <w:rPr>
                <w:noProof/>
                <w:webHidden/>
              </w:rPr>
              <w:instrText xml:space="preserve"> PAGEREF _Toc58922477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78" w:history="1">
            <w:r w:rsidRPr="00B67654">
              <w:rPr>
                <w:rStyle w:val="a3"/>
                <w:noProof/>
              </w:rPr>
              <w:t>1.導言：整個民國時期</w:t>
            </w:r>
            <w:r>
              <w:rPr>
                <w:noProof/>
                <w:webHidden/>
              </w:rPr>
              <w:tab/>
            </w:r>
            <w:r>
              <w:rPr>
                <w:noProof/>
                <w:webHidden/>
              </w:rPr>
              <w:fldChar w:fldCharType="begin"/>
            </w:r>
            <w:r>
              <w:rPr>
                <w:noProof/>
                <w:webHidden/>
              </w:rPr>
              <w:instrText xml:space="preserve"> PAGEREF _Toc58922478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79" w:history="1">
            <w:r w:rsidRPr="00B67654">
              <w:rPr>
                <w:rStyle w:val="a3"/>
                <w:noProof/>
              </w:rPr>
              <w:t>2.經濟趨勢，1912—1949年</w:t>
            </w:r>
            <w:r>
              <w:rPr>
                <w:noProof/>
                <w:webHidden/>
              </w:rPr>
              <w:tab/>
            </w:r>
            <w:r>
              <w:rPr>
                <w:noProof/>
                <w:webHidden/>
              </w:rPr>
              <w:fldChar w:fldCharType="begin"/>
            </w:r>
            <w:r>
              <w:rPr>
                <w:noProof/>
                <w:webHidden/>
              </w:rPr>
              <w:instrText xml:space="preserve"> PAGEREF _Toc58922479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0" w:history="1">
            <w:r w:rsidRPr="00B67654">
              <w:rPr>
                <w:rStyle w:val="a3"/>
                <w:noProof/>
              </w:rPr>
              <w:t>3.外國在華勢力</w:t>
            </w:r>
            <w:r>
              <w:rPr>
                <w:noProof/>
                <w:webHidden/>
              </w:rPr>
              <w:tab/>
            </w:r>
            <w:r>
              <w:rPr>
                <w:noProof/>
                <w:webHidden/>
              </w:rPr>
              <w:fldChar w:fldCharType="begin"/>
            </w:r>
            <w:r>
              <w:rPr>
                <w:noProof/>
                <w:webHidden/>
              </w:rPr>
              <w:instrText xml:space="preserve"> PAGEREF _Toc58922480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1" w:history="1">
            <w:r w:rsidRPr="00B67654">
              <w:rPr>
                <w:rStyle w:val="a3"/>
                <w:noProof/>
              </w:rPr>
              <w:t>4.袁世凱時期</w:t>
            </w:r>
            <w:r>
              <w:rPr>
                <w:noProof/>
                <w:webHidden/>
              </w:rPr>
              <w:tab/>
            </w:r>
            <w:r>
              <w:rPr>
                <w:noProof/>
                <w:webHidden/>
              </w:rPr>
              <w:fldChar w:fldCharType="begin"/>
            </w:r>
            <w:r>
              <w:rPr>
                <w:noProof/>
                <w:webHidden/>
              </w:rPr>
              <w:instrText xml:space="preserve"> PAGEREF _Toc58922481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2" w:history="1">
            <w:r w:rsidRPr="00B67654">
              <w:rPr>
                <w:rStyle w:val="a3"/>
                <w:noProof/>
              </w:rPr>
              <w:t>5.北京政府，1916—1928年</w:t>
            </w:r>
            <w:r>
              <w:rPr>
                <w:noProof/>
                <w:webHidden/>
              </w:rPr>
              <w:tab/>
            </w:r>
            <w:r>
              <w:rPr>
                <w:noProof/>
                <w:webHidden/>
              </w:rPr>
              <w:fldChar w:fldCharType="begin"/>
            </w:r>
            <w:r>
              <w:rPr>
                <w:noProof/>
                <w:webHidden/>
              </w:rPr>
              <w:instrText xml:space="preserve"> PAGEREF _Toc58922482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3" w:history="1">
            <w:r w:rsidRPr="00B67654">
              <w:rPr>
                <w:rStyle w:val="a3"/>
                <w:noProof/>
              </w:rPr>
              <w:t>6.軍閥時代</w:t>
            </w:r>
            <w:r>
              <w:rPr>
                <w:noProof/>
                <w:webHidden/>
              </w:rPr>
              <w:tab/>
            </w:r>
            <w:r>
              <w:rPr>
                <w:noProof/>
                <w:webHidden/>
              </w:rPr>
              <w:fldChar w:fldCharType="begin"/>
            </w:r>
            <w:r>
              <w:rPr>
                <w:noProof/>
                <w:webHidden/>
              </w:rPr>
              <w:instrText xml:space="preserve"> PAGEREF _Toc58922483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4" w:history="1">
            <w:r w:rsidRPr="00B67654">
              <w:rPr>
                <w:rStyle w:val="a3"/>
                <w:noProof/>
              </w:rPr>
              <w:t>7.思想變化，1895—1920年</w:t>
            </w:r>
            <w:r>
              <w:rPr>
                <w:noProof/>
                <w:webHidden/>
              </w:rPr>
              <w:tab/>
            </w:r>
            <w:r>
              <w:rPr>
                <w:noProof/>
                <w:webHidden/>
              </w:rPr>
              <w:fldChar w:fldCharType="begin"/>
            </w:r>
            <w:r>
              <w:rPr>
                <w:noProof/>
                <w:webHidden/>
              </w:rPr>
              <w:instrText xml:space="preserve"> PAGEREF _Toc58922484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5" w:history="1">
            <w:r w:rsidRPr="00B67654">
              <w:rPr>
                <w:rStyle w:val="a3"/>
                <w:noProof/>
              </w:rPr>
              <w:t>8.五四時代</w:t>
            </w:r>
            <w:r>
              <w:rPr>
                <w:noProof/>
                <w:webHidden/>
              </w:rPr>
              <w:tab/>
            </w:r>
            <w:r>
              <w:rPr>
                <w:noProof/>
                <w:webHidden/>
              </w:rPr>
              <w:fldChar w:fldCharType="begin"/>
            </w:r>
            <w:r>
              <w:rPr>
                <w:noProof/>
                <w:webHidden/>
              </w:rPr>
              <w:instrText xml:space="preserve"> PAGEREF _Toc58922485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6" w:history="1">
            <w:r w:rsidRPr="00B67654">
              <w:rPr>
                <w:rStyle w:val="a3"/>
                <w:noProof/>
              </w:rPr>
              <w:t>9.文學的趨勢，1895—1927年</w:t>
            </w:r>
            <w:r>
              <w:rPr>
                <w:noProof/>
                <w:webHidden/>
              </w:rPr>
              <w:tab/>
            </w:r>
            <w:r>
              <w:rPr>
                <w:noProof/>
                <w:webHidden/>
              </w:rPr>
              <w:fldChar w:fldCharType="begin"/>
            </w:r>
            <w:r>
              <w:rPr>
                <w:noProof/>
                <w:webHidden/>
              </w:rPr>
              <w:instrText xml:space="preserve"> PAGEREF _Toc58922486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7" w:history="1">
            <w:r w:rsidRPr="00B67654">
              <w:rPr>
                <w:rStyle w:val="a3"/>
                <w:noProof/>
              </w:rPr>
              <w:t>10.1927年以前的中國共產黨</w:t>
            </w:r>
            <w:r>
              <w:rPr>
                <w:noProof/>
                <w:webHidden/>
              </w:rPr>
              <w:tab/>
            </w:r>
            <w:r>
              <w:rPr>
                <w:noProof/>
                <w:webHidden/>
              </w:rPr>
              <w:fldChar w:fldCharType="begin"/>
            </w:r>
            <w:r>
              <w:rPr>
                <w:noProof/>
                <w:webHidden/>
              </w:rPr>
              <w:instrText xml:space="preserve"> PAGEREF _Toc58922487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8" w:history="1">
            <w:r w:rsidRPr="00B67654">
              <w:rPr>
                <w:rStyle w:val="a3"/>
                <w:noProof/>
              </w:rPr>
              <w:t>11.國民革命：從廣州到南京</w:t>
            </w:r>
            <w:r>
              <w:rPr>
                <w:noProof/>
                <w:webHidden/>
              </w:rPr>
              <w:tab/>
            </w:r>
            <w:r>
              <w:rPr>
                <w:noProof/>
                <w:webHidden/>
              </w:rPr>
              <w:fldChar w:fldCharType="begin"/>
            </w:r>
            <w:r>
              <w:rPr>
                <w:noProof/>
                <w:webHidden/>
              </w:rPr>
              <w:instrText xml:space="preserve"> PAGEREF _Toc58922488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89" w:history="1">
            <w:r w:rsidRPr="00B67654">
              <w:rPr>
                <w:rStyle w:val="a3"/>
                <w:noProof/>
              </w:rPr>
              <w:t>12.中國的資產階級</w:t>
            </w:r>
            <w:r>
              <w:rPr>
                <w:noProof/>
                <w:webHidden/>
              </w:rPr>
              <w:tab/>
            </w:r>
            <w:r>
              <w:rPr>
                <w:noProof/>
                <w:webHidden/>
              </w:rPr>
              <w:fldChar w:fldCharType="begin"/>
            </w:r>
            <w:r>
              <w:rPr>
                <w:noProof/>
                <w:webHidden/>
              </w:rPr>
              <w:instrText xml:space="preserve"> PAGEREF _Toc58922489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10"/>
            <w:tabs>
              <w:tab w:val="right" w:leader="dot" w:pos="9350"/>
            </w:tabs>
            <w:rPr>
              <w:noProof/>
            </w:rPr>
          </w:pPr>
          <w:hyperlink w:anchor="_Toc58922490" w:history="1">
            <w:r w:rsidRPr="00B67654">
              <w:rPr>
                <w:rStyle w:val="a3"/>
                <w:noProof/>
              </w:rPr>
              <w:t>參考書目</w:t>
            </w:r>
            <w:r>
              <w:rPr>
                <w:noProof/>
                <w:webHidden/>
              </w:rPr>
              <w:tab/>
            </w:r>
            <w:r>
              <w:rPr>
                <w:noProof/>
                <w:webHidden/>
              </w:rPr>
              <w:fldChar w:fldCharType="begin"/>
            </w:r>
            <w:r>
              <w:rPr>
                <w:noProof/>
                <w:webHidden/>
              </w:rPr>
              <w:instrText xml:space="preserve"> PAGEREF _Toc58922490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91" w:history="1">
            <w:r w:rsidRPr="00B67654">
              <w:rPr>
                <w:rStyle w:val="a3"/>
                <w:noProof/>
              </w:rPr>
              <w:t>中國和日本的出版社</w:t>
            </w:r>
            <w:r>
              <w:rPr>
                <w:noProof/>
                <w:webHidden/>
              </w:rPr>
              <w:tab/>
            </w:r>
            <w:r>
              <w:rPr>
                <w:noProof/>
                <w:webHidden/>
              </w:rPr>
              <w:fldChar w:fldCharType="begin"/>
            </w:r>
            <w:r>
              <w:rPr>
                <w:noProof/>
                <w:webHidden/>
              </w:rPr>
              <w:instrText xml:space="preserve"> PAGEREF _Toc58922491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20"/>
            <w:tabs>
              <w:tab w:val="right" w:leader="dot" w:pos="9350"/>
            </w:tabs>
            <w:ind w:left="480"/>
            <w:rPr>
              <w:noProof/>
            </w:rPr>
          </w:pPr>
          <w:hyperlink w:anchor="_Toc58922492" w:history="1">
            <w:r w:rsidRPr="00B67654">
              <w:rPr>
                <w:rStyle w:val="a3"/>
                <w:noProof/>
              </w:rPr>
              <w:t>引用著作</w:t>
            </w:r>
            <w:r>
              <w:rPr>
                <w:noProof/>
                <w:webHidden/>
              </w:rPr>
              <w:tab/>
            </w:r>
            <w:r>
              <w:rPr>
                <w:noProof/>
                <w:webHidden/>
              </w:rPr>
              <w:fldChar w:fldCharType="begin"/>
            </w:r>
            <w:r>
              <w:rPr>
                <w:noProof/>
                <w:webHidden/>
              </w:rPr>
              <w:instrText xml:space="preserve"> PAGEREF _Toc58922492 \h </w:instrText>
            </w:r>
            <w:r>
              <w:rPr>
                <w:noProof/>
                <w:webHidden/>
              </w:rPr>
            </w:r>
            <w:r>
              <w:rPr>
                <w:noProof/>
                <w:webHidden/>
              </w:rPr>
              <w:fldChar w:fldCharType="separate"/>
            </w:r>
            <w:r>
              <w:rPr>
                <w:noProof/>
                <w:webHidden/>
              </w:rPr>
              <w:t>407</w:t>
            </w:r>
            <w:r>
              <w:rPr>
                <w:noProof/>
                <w:webHidden/>
              </w:rPr>
              <w:fldChar w:fldCharType="end"/>
            </w:r>
          </w:hyperlink>
        </w:p>
        <w:p w:rsidR="00B577E0" w:rsidRDefault="00B577E0">
          <w:pPr>
            <w:pStyle w:val="10"/>
            <w:tabs>
              <w:tab w:val="right" w:leader="dot" w:pos="9350"/>
            </w:tabs>
            <w:rPr>
              <w:noProof/>
            </w:rPr>
          </w:pPr>
          <w:hyperlink w:anchor="_Toc58922493" w:history="1">
            <w:r w:rsidRPr="00B67654">
              <w:rPr>
                <w:rStyle w:val="a3"/>
                <w:noProof/>
              </w:rPr>
              <w:t>修訂后記</w:t>
            </w:r>
            <w:r>
              <w:rPr>
                <w:noProof/>
                <w:webHidden/>
              </w:rPr>
              <w:tab/>
            </w:r>
            <w:r>
              <w:rPr>
                <w:noProof/>
                <w:webHidden/>
              </w:rPr>
              <w:fldChar w:fldCharType="begin"/>
            </w:r>
            <w:r>
              <w:rPr>
                <w:noProof/>
                <w:webHidden/>
              </w:rPr>
              <w:instrText xml:space="preserve"> PAGEREF _Toc58922493 \h </w:instrText>
            </w:r>
            <w:r>
              <w:rPr>
                <w:noProof/>
                <w:webHidden/>
              </w:rPr>
            </w:r>
            <w:r>
              <w:rPr>
                <w:noProof/>
                <w:webHidden/>
              </w:rPr>
              <w:fldChar w:fldCharType="separate"/>
            </w:r>
            <w:r>
              <w:rPr>
                <w:noProof/>
                <w:webHidden/>
              </w:rPr>
              <w:t>407</w:t>
            </w:r>
            <w:r>
              <w:rPr>
                <w:noProof/>
                <w:webHidden/>
              </w:rPr>
              <w:fldChar w:fldCharType="end"/>
            </w:r>
          </w:hyperlink>
        </w:p>
        <w:p w:rsidR="00B577E0" w:rsidRDefault="00B577E0">
          <w:r>
            <w:rPr>
              <w:b/>
              <w:bCs/>
              <w:lang w:val="zh-CN"/>
            </w:rPr>
            <w:fldChar w:fldCharType="end"/>
          </w:r>
        </w:p>
      </w:sdtContent>
    </w:sdt>
    <w:p w:rsidR="00C113EF" w:rsidRDefault="00B577E0">
      <w:pPr>
        <w:pStyle w:val="1"/>
        <w:keepNext/>
        <w:keepLines/>
        <w:pageBreakBefore/>
      </w:pPr>
      <w:bookmarkStart w:id="2" w:name="_Toc58922291"/>
      <w:bookmarkStart w:id="3" w:name="_GoBack"/>
      <w:bookmarkEnd w:id="3"/>
      <w:r>
        <w:lastRenderedPageBreak/>
        <w:t>總編輯序</w:t>
      </w:r>
      <w:bookmarkEnd w:id="1"/>
      <w:bookmarkEnd w:id="0"/>
      <w:bookmarkEnd w:id="2"/>
    </w:p>
    <w:p w:rsidR="00C113EF" w:rsidRDefault="00B577E0">
      <w:r>
        <w:t>由于現代的世界漸漸變得更加相互地聯系在一起，歷史地認識它不斷變得更加必要，歷史學家的工作也不斷變得更加復雜。原始資料激增和知識增加，論據和理論也相互影響。盡管單單總結已知的東西也成了令人望而生畏的工作，但認識的事實基礎對于歷史的思考卻越來越重要。</w:t>
      </w:r>
    </w:p>
    <w:p w:rsidR="00C113EF" w:rsidRDefault="00B577E0">
      <w:r>
        <w:t>從</w:t>
      </w:r>
      <w:r>
        <w:t>20</w:t>
      </w:r>
      <w:r>
        <w:t>世紀初起，劍橋史書已在英語世界中為多卷的叢書樹立了一種模式，其所包含的各章由專家在每卷編輯的指導下撰寫。由</w:t>
      </w:r>
      <w:r>
        <w:t>阿克頓爵士規劃的《劍橋近代史》，在</w:t>
      </w:r>
      <w:r>
        <w:t>1902</w:t>
      </w:r>
      <w:r>
        <w:t>到</w:t>
      </w:r>
      <w:r>
        <w:t>1912</w:t>
      </w:r>
      <w:r>
        <w:t>年間以</w:t>
      </w:r>
      <w:r>
        <w:t>16</w:t>
      </w:r>
      <w:r>
        <w:t>卷本問世。接著出版了《劍橋古代史》、《劍橋中世紀史》、《劍橋英國文學史》和關于印度、波蘭以及英帝國的劍橋史。原來的《劍橋近代史》現在已為</w:t>
      </w:r>
      <w:r>
        <w:t>12</w:t>
      </w:r>
      <w:r>
        <w:t>卷的《新編劍橋近代史》代替，《劍橋歐洲經濟史》也即將完成。其他劍橋史包括伊斯蘭教史、阿拉伯文學史、伊朗史、猶太教史、非洲史和中國史。</w:t>
      </w:r>
    </w:p>
    <w:p w:rsidR="00C113EF" w:rsidRDefault="00B577E0">
      <w:r>
        <w:t>就中國而言，西方的歷史學家面臨一個特殊問題。中國的文明史比任何一個西方國家的文明史都更為廣泛和復雜，只是比作為整體的歐洲文明史略少分歧交錯而已。中國的歷史記載極為詳盡、廣泛，中</w:t>
      </w:r>
      <w:r>
        <w:t>國有關歷史的學術許多世紀以來一直是高度發達而精深的。直到最近幾十年之前，西方的中國研究盡管有歐洲中國學家重要的開創工作，其進展卻幾乎沒有超過少數史學典籍的翻譯和主要王朝及其制度的概略的歷史。</w:t>
      </w:r>
    </w:p>
    <w:p w:rsidR="00C113EF" w:rsidRDefault="00B577E0">
      <w:r>
        <w:t>近來，西方學者更加充分地利用了中國和日本豐富的有關歷史的傳統學術，不但大大地促進了我們對過去事件和制度的明細的了解，而且還大大地促進了我們對傳統歷史編纂學的批判性的認識。此外，當前一代西方的中國史學者在繼續依靠正在迅速發展的歐洲、日本和中國的研究的扎實基礎的同時，還能利用近代西方有關歷史的學術的新觀點、新方法以及社會科</w:t>
      </w:r>
      <w:r>
        <w:t>學新近的研究成果。新近的有關歷史的事件在使許多較舊的看法成為疑問的同時，又突出了一些新問題。在這眾多方面的影響下，西方在中國研究方面的劇烈變革正在不斷增強勢頭。</w:t>
      </w:r>
    </w:p>
    <w:p w:rsidR="00C113EF" w:rsidRDefault="00B577E0">
      <w:r>
        <w:t>1966</w:t>
      </w:r>
      <w:r>
        <w:t>年最初規劃《劍橋中國史》時，目的是為西方的歷史讀者提供一部規范的有價值的著作：由于當時的知識狀況，定為</w:t>
      </w:r>
      <w:r>
        <w:t>6</w:t>
      </w:r>
      <w:r>
        <w:t>卷。從那時起，公認的研究成果的涌現、新方法的應用以及學術向新領域的擴展，已經進一步推動了中國史的研究。這一發展為以下的事實所表明：《劍橋中國史》現在已經變為計劃出</w:t>
      </w:r>
      <w:r>
        <w:t>15</w:t>
      </w:r>
      <w:r>
        <w:t>卷，但還必須舍棄諸如藝術史和文學史等題目、經濟和工藝的許多方面以及地方史</w:t>
      </w:r>
      <w:r>
        <w:t>的所有豐富材料。</w:t>
      </w:r>
    </w:p>
    <w:p w:rsidR="00C113EF" w:rsidRDefault="00B577E0">
      <w:r>
        <w:t>近十年來我們對中國過去的認識的顯著進展將會繼續和加快。西方歷史學家對這一重要而復雜的學科所作的努力證明是得當的，因為他們自己的人民需要更多更深地了解中國。中國的歷史屬于全人類，不但由于正當而且必要，還由于它是一門使人不由發生興趣的學科。</w:t>
      </w:r>
    </w:p>
    <w:p w:rsidR="00C113EF" w:rsidRDefault="00B577E0">
      <w:pPr>
        <w:pStyle w:val="Para10"/>
      </w:pPr>
      <w:r>
        <w:t>費正清</w:t>
      </w:r>
    </w:p>
    <w:p w:rsidR="00C113EF" w:rsidRDefault="00B577E0">
      <w:pPr>
        <w:pStyle w:val="Para10"/>
      </w:pPr>
      <w:r>
        <w:t>崔瑞德</w:t>
      </w:r>
    </w:p>
    <w:p w:rsidR="00C113EF" w:rsidRDefault="00B577E0">
      <w:pPr>
        <w:pStyle w:val="Para10"/>
      </w:pPr>
      <w:r>
        <w:t>（謝亮生</w:t>
      </w:r>
      <w:r>
        <w:t xml:space="preserve"> </w:t>
      </w:r>
      <w:r>
        <w:t>譯）</w:t>
      </w:r>
    </w:p>
    <w:p w:rsidR="00C113EF" w:rsidRDefault="00B577E0">
      <w:pPr>
        <w:pStyle w:val="1"/>
        <w:keepNext/>
        <w:keepLines/>
        <w:pageBreakBefore/>
      </w:pPr>
      <w:bookmarkStart w:id="4" w:name="Di_Yi_Zhang__Dao_Yan__Zhong_Guo"/>
      <w:bookmarkStart w:id="5" w:name="Top_of_index_split_005_html"/>
      <w:bookmarkStart w:id="6" w:name="_Toc58922292"/>
      <w:r>
        <w:lastRenderedPageBreak/>
        <w:t>第一章</w:t>
      </w:r>
      <w:r>
        <w:t xml:space="preserve"> </w:t>
      </w:r>
      <w:r>
        <w:t>導言：中國歷史上的沿海與內陸</w:t>
      </w:r>
      <w:bookmarkEnd w:id="4"/>
      <w:bookmarkEnd w:id="5"/>
      <w:bookmarkEnd w:id="6"/>
    </w:p>
    <w:p w:rsidR="00C113EF" w:rsidRDefault="00B577E0">
      <w:r>
        <w:t>為了有別于</w:t>
      </w:r>
      <w:r>
        <w:t>1912</w:t>
      </w:r>
      <w:r>
        <w:t>年以前和</w:t>
      </w:r>
      <w:r>
        <w:t>1949</w:t>
      </w:r>
      <w:r>
        <w:t>年以后穩定的中央政府時期，其間</w:t>
      </w:r>
      <w:r>
        <w:t>37</w:t>
      </w:r>
      <w:r>
        <w:t>年（原文如此。</w:t>
      </w:r>
      <w:r>
        <w:t>——</w:t>
      </w:r>
      <w:r>
        <w:t>譯者注）稱之為中華民國時期。民國這些年的特征，在軍事、政治方面，是內戰、革命和外敵的入侵；在經濟、社</w:t>
      </w:r>
      <w:r>
        <w:t>會、知識和文化領域，則是變革和發展。如果我們在第一章中，就能清晰闡明上述不同領域的重大歷史問題，重大事件和中國的成就，那么，以后各章就幾乎不再需要了。果真如此，那就近乎是本末倒置了。</w:t>
      </w:r>
    </w:p>
    <w:p w:rsidR="00C113EF" w:rsidRDefault="00B577E0">
      <w:r>
        <w:t>我們對民國的新看法，必須來自幾個方面的研究。本章是導言，屬于介紹性的，僅是對一個方面進行探討；對這個方面，可以看作是主要的和必要的出發點。</w:t>
      </w:r>
    </w:p>
    <w:p w:rsidR="00C113EF" w:rsidRDefault="00B577E0">
      <w:pPr>
        <w:pStyle w:val="2"/>
        <w:keepNext/>
        <w:keepLines/>
      </w:pPr>
      <w:bookmarkStart w:id="7" w:name="Wai_Guo_Shi_Li_De_Ying_Xiang_Wen"/>
      <w:bookmarkStart w:id="8" w:name="_Toc58922293"/>
      <w:r>
        <w:t>外國勢力的影響問題</w:t>
      </w:r>
      <w:bookmarkEnd w:id="7"/>
      <w:bookmarkEnd w:id="8"/>
    </w:p>
    <w:p w:rsidR="00C113EF" w:rsidRDefault="00B577E0">
      <w:r>
        <w:t>處理中國近現代問題，是一個占優勢的成年文明，突然發現自己在世界上處于未成年的地位。由于眾人堅守根深蒂固的中國方式，對于接受外來的</w:t>
      </w:r>
      <w:r>
        <w:t>“</w:t>
      </w:r>
      <w:r>
        <w:t>近現代</w:t>
      </w:r>
      <w:r>
        <w:t>”</w:t>
      </w:r>
      <w:r>
        <w:t>方式就更為困難了。外與內之爭的</w:t>
      </w:r>
      <w:r>
        <w:t>問題，當時就引起了不少人的重視，擺在歷史學家面前，仍然是一個界說和分析棘手的問題。</w:t>
      </w:r>
    </w:p>
    <w:p w:rsidR="00C113EF" w:rsidRDefault="00B577E0">
      <w:r>
        <w:t>任何人把</w:t>
      </w:r>
      <w:r>
        <w:t>1912—1949</w:t>
      </w:r>
      <w:r>
        <w:t>年的中華民國，與其以前的晚清，和其以后的中華人民共和國相比較，對于這些年外國人給予中國人生活的影響，甚至參與到中國生活中的程度，都會為之震驚。</w:t>
      </w:r>
      <w:r>
        <w:t>1901</w:t>
      </w:r>
      <w:r>
        <w:t>年義和團之后的和平協定（《辛丑條約》），標志著盲目抵制不平等條約所規定的外國特權的結果，學生結隊群往東京，清政府亦表示將進行效仿外國式的改革。辛亥革命以后，外部世界對民國初年的影響太明顯了，幾乎難以分類表述。革命黨人為了避免曠日持久的內戰，會招致外國的</w:t>
      </w:r>
      <w:r>
        <w:t>干涉，試圖于</w:t>
      </w:r>
      <w:r>
        <w:t>1912</w:t>
      </w:r>
      <w:r>
        <w:t>年仿照外國模式，創建一個立憲議會制的共和國。于是對袁世凱總統的向外國貸款引起了爭論。</w:t>
      </w:r>
      <w:r>
        <w:t>1917</w:t>
      </w:r>
      <w:r>
        <w:t>年以后的新文化運動，是由留學海外歸來的學者倡導的；</w:t>
      </w:r>
      <w:r>
        <w:t>1919</w:t>
      </w:r>
      <w:r>
        <w:t>年的五四運動，是凡爾賽會議的強權政治激發起來的。在共產國際推動下，</w:t>
      </w:r>
      <w:r>
        <w:t>1921</w:t>
      </w:r>
      <w:r>
        <w:t>年中國共產黨成立了；</w:t>
      </w:r>
      <w:r>
        <w:t>1923</w:t>
      </w:r>
      <w:r>
        <w:t>年以后，孫逸仙在蘇聯幫助下改組了國民黨；在愛國反帝的激情鼓舞下，舉行了</w:t>
      </w:r>
      <w:r>
        <w:t>1925</w:t>
      </w:r>
      <w:r>
        <w:t>年至</w:t>
      </w:r>
      <w:r>
        <w:t>1927</w:t>
      </w:r>
      <w:r>
        <w:t>年的國民革命。的確，早期民國所受外國勢力影響之深入各地，幾乎與</w:t>
      </w:r>
      <w:r>
        <w:t>1931</w:t>
      </w:r>
      <w:r>
        <w:t>年以后日本之入侵同樣廣泛。</w:t>
      </w:r>
    </w:p>
    <w:p w:rsidR="00C113EF" w:rsidRDefault="00B577E0">
      <w:r>
        <w:t>但是，</w:t>
      </w:r>
      <w:r>
        <w:t>“</w:t>
      </w:r>
      <w:r>
        <w:t>外國</w:t>
      </w:r>
      <w:r>
        <w:t>”</w:t>
      </w:r>
      <w:r>
        <w:t>一詞是非常含混不清的。在這不必要的爭論</w:t>
      </w:r>
      <w:r>
        <w:t>中，可能會使我們陷入困惑，也必須作出謹慎的解釋。例如，在上述的</w:t>
      </w:r>
      <w:r>
        <w:t>“</w:t>
      </w:r>
      <w:r>
        <w:t>外國勢力</w:t>
      </w:r>
      <w:r>
        <w:t>”</w:t>
      </w:r>
      <w:r>
        <w:t>中，有的是外國事件；有的雖是見之于外國，而在中國是效仿的模式；有的思想是淵源于外國，但卻為海外留學歸來的中國人所思慕；有的雖是發生在中國的事件，但卻有外國人或外國思想參與其中。這些都不是簡單的情況。</w:t>
      </w:r>
    </w:p>
    <w:p w:rsidR="00C113EF" w:rsidRDefault="00B577E0">
      <w:r>
        <w:t>在那個時期，</w:t>
      </w:r>
      <w:r>
        <w:t>“</w:t>
      </w:r>
      <w:r>
        <w:t>外國</w:t>
      </w:r>
      <w:r>
        <w:t>”</w:t>
      </w:r>
      <w:r>
        <w:t>因素如此廣泛地介入中國人的生活；要弄清這些因素，我們需要作出一系列的區別或闡述。首先，本文的大多數讀者仍可能感到，中華作為獨特的文明，保持有自己的模式，與</w:t>
      </w:r>
      <w:r>
        <w:t>“</w:t>
      </w:r>
      <w:r>
        <w:t>西方</w:t>
      </w:r>
      <w:r>
        <w:t>”</w:t>
      </w:r>
      <w:r>
        <w:t>是不同的。這個假設受到普遍的贊同。啟蒙時期產生的</w:t>
      </w:r>
      <w:r>
        <w:t>“</w:t>
      </w:r>
      <w:r>
        <w:t>中華</w:t>
      </w:r>
      <w:r>
        <w:t>”</w:t>
      </w:r>
      <w:r>
        <w:t>整體形象，由于受到耶穌教會著作家著述的廣為傳播，進而又為歐洲漢學家作了進一步發展。這意味著西方對于中華形象，是作為社會文化的整體接受的，這個形象遂形成中央國家的神話，并為飽學之士的統治者孜孜不倦地加以宣揚。</w:t>
      </w:r>
      <w:hyperlink w:anchor="_1_Guan_Yu_Han_Xue_He__Zhong_Hua">
        <w:bookmarkStart w:id="9" w:name="_1"/>
        <w:r>
          <w:rPr>
            <w:rStyle w:val="1Text"/>
          </w:rPr>
          <w:t>[1]</w:t>
        </w:r>
        <w:bookmarkEnd w:id="9"/>
      </w:hyperlink>
      <w:r>
        <w:t>在剛進入本世紀之際，這個獨特的</w:t>
      </w:r>
      <w:r>
        <w:t>“</w:t>
      </w:r>
      <w:r>
        <w:t>中華</w:t>
      </w:r>
      <w:r>
        <w:t>”</w:t>
      </w:r>
      <w:r>
        <w:t>文明的整體思想，仍支配著中國人的思維；使用</w:t>
      </w:r>
      <w:r>
        <w:t>“</w:t>
      </w:r>
      <w:r>
        <w:t>外國</w:t>
      </w:r>
      <w:r>
        <w:t>”</w:t>
      </w:r>
      <w:r>
        <w:t>多是政治上的區分，有時是指西方國家中的事物。</w:t>
      </w:r>
    </w:p>
    <w:p w:rsidR="00C113EF" w:rsidRDefault="00B577E0">
      <w:r>
        <w:lastRenderedPageBreak/>
        <w:t>其次，我們必須區別實際外國在華勢力的存在。在中國境內有許多外國人</w:t>
      </w:r>
      <w:r>
        <w:t>——</w:t>
      </w:r>
      <w:r>
        <w:t>有數萬人居住在大城市中，其中大部分是在外國人參與管理的條約港口，數百人一直受歷屆政府所雇用，數千名傳教士住在內地的布道教堂。此外，還有外國駐扎在中國的軍隊，以及外國海軍艦船游弋在中國內河。我們最好想像一下</w:t>
      </w:r>
      <w:r>
        <w:t>“</w:t>
      </w:r>
      <w:r>
        <w:t>半殖民地</w:t>
      </w:r>
      <w:r>
        <w:t>”</w:t>
      </w:r>
      <w:r>
        <w:t>的情景，在不平等條約下的中國，外國人居于特殊的</w:t>
      </w:r>
      <w:r>
        <w:t>地位，享有種種特權。本卷以一章的篇幅，專門論述</w:t>
      </w:r>
      <w:r>
        <w:t>“</w:t>
      </w:r>
      <w:r>
        <w:t>外國在華勢力</w:t>
      </w:r>
      <w:r>
        <w:t>”</w:t>
      </w:r>
      <w:r>
        <w:t>。不管用何種界說，</w:t>
      </w:r>
      <w:r>
        <w:t>“</w:t>
      </w:r>
      <w:r>
        <w:t>外國在華勢力</w:t>
      </w:r>
      <w:r>
        <w:t>”</w:t>
      </w:r>
      <w:r>
        <w:t>移植到中國的環境之中，并與之共生繁茂，形成獨立自給的諸多亞文化群特點。</w:t>
      </w:r>
    </w:p>
    <w:p w:rsidR="00C113EF" w:rsidRDefault="00B577E0">
      <w:r>
        <w:t>從這幅外國人建立的生活方式的圖景中，我們可以理解為什么在</w:t>
      </w:r>
      <w:r>
        <w:t>20</w:t>
      </w:r>
      <w:r>
        <w:t>世紀</w:t>
      </w:r>
      <w:r>
        <w:t>20</w:t>
      </w:r>
      <w:r>
        <w:t>年代，國民革命是在反帝情緒中爆發的。帝國主義的存在，成了較之已往更為團結進行革命的目標。</w:t>
      </w:r>
    </w:p>
    <w:p w:rsidR="00C113EF" w:rsidRDefault="00B577E0">
      <w:r>
        <w:t>但是這個革命奮斗的自身，卻又顯示其受外來勢力的影響。革命總常有外國的贊助者。孫逸仙領導的同盟會，在日本的推動下，</w:t>
      </w:r>
      <w:r>
        <w:t>1905</w:t>
      </w:r>
      <w:r>
        <w:t>年在東京的中國留學青年中組成的，并得到海外華僑商界的資助，也利用了</w:t>
      </w:r>
      <w:r>
        <w:t>香港和上海外國行政當局的保護。后來，蘇聯的革命使者既推動了中國共產黨的建立，又推動了國民黨的改組。因此，國民革命是利用了外國人，利用了他們的援助、思想和方法，去打擊外國創建的事業，以作為國內革命的目標。</w:t>
      </w:r>
    </w:p>
    <w:p w:rsidR="00C113EF" w:rsidRDefault="00B577E0">
      <w:r>
        <w:t>但是第三點區別，或第三個問題是中國的歷史必須由中國人自己來寫，不能由外國人來寫。誠然，當這個時期的歷史由中文記載時，隨即出現了饒有趣味的事情</w:t>
      </w:r>
      <w:r>
        <w:t>——</w:t>
      </w:r>
      <w:r>
        <w:t>外國人幾乎消失了。總稅務司安格聯征收關稅，甚至加以扣留。孫逸仙的顧問鮑羅廷可能起草了國民黨的黨章。蘇聯將軍布留赫爾（加倫）可能擬定了蔣介石的北伐作戰計劃。他們雖擔任</w:t>
      </w:r>
      <w:r>
        <w:t>擁有實權的職務，但都不是中國人；他們即使不是全部在中國的記載中被抹去，也都被貶低了。這種在華外國人在中國歷史上不露面現象，不但反映了現代中國愛國者的自尊心，也否認了外來者在中國歷史上所起的作用，還符合了中國的長期傳統。如從歐亞大陸西部來的馬可</w:t>
      </w:r>
      <w:r>
        <w:t>·</w:t>
      </w:r>
      <w:r>
        <w:t>波羅一家和伊本</w:t>
      </w:r>
      <w:r>
        <w:t>·</w:t>
      </w:r>
      <w:r>
        <w:t>巴圖泰，在中國歷史中卻沒有他們的地位，因為他們是處于中華文明之外。中國的社會保持了其整體性，有中國言語和文字體系的界限。只有當個別人士如利瑪竇和赫德深諳說和寫的漢文載入典籍時，他們才出現在中國的歷史上。</w:t>
      </w:r>
    </w:p>
    <w:p w:rsidR="00C113EF" w:rsidRDefault="00B577E0">
      <w:r>
        <w:t>盡管在華外國人有其引人入勝的歷史，但他們的歷史不</w:t>
      </w:r>
      <w:r>
        <w:t>是中國的。當英美業余劇團在上海公共租界上演《彭贊斯海盜》，并獲得巨大成功時，這雖是一個中國的事件，但不是中國歷史上的事件。外國人的經歷不同于中國人的經歷。易卜生的《玩偶之家》之所以在中國能有影響，是因為胡適把它引進了中國的文化大門。</w:t>
      </w:r>
    </w:p>
    <w:p w:rsidR="00C113EF" w:rsidRDefault="00B577E0">
      <w:r>
        <w:t>總而言之，中國歷史并非發生在中國一切人的思想觀念，而是發生在中國人中的思想觀念。根據這一觀點，現代富有活力的實體，是有其民族國家文化的民族。多數民族大事的編寫者，都是按照其種族</w:t>
      </w:r>
      <w:r>
        <w:t>—</w:t>
      </w:r>
      <w:r>
        <w:t>文化發展的思路來寫編年史的。這是很自然的事，外國是外來的，而且居住不會長久的。事實證明，正如</w:t>
      </w:r>
      <w:r>
        <w:t>19</w:t>
      </w:r>
      <w:r>
        <w:t>世紀后期的歐洲殖民當局那樣，在</w:t>
      </w:r>
      <w:r>
        <w:t>20</w:t>
      </w:r>
      <w:r>
        <w:t>世紀中葉則從殖民地上斷然銷聲匿跡；傳教士、外國雇員、在條約港口的居民，最后都從中國舞臺徹底消失了。</w:t>
      </w:r>
    </w:p>
    <w:p w:rsidR="00C113EF" w:rsidRDefault="00B577E0">
      <w:r>
        <w:t>因而第四個問題是外國影響如果要傳給中國人，必須用中國的語言和書寫方式來傳布。中國人與</w:t>
      </w:r>
      <w:r>
        <w:t>“</w:t>
      </w:r>
      <w:r>
        <w:t>夷人</w:t>
      </w:r>
      <w:r>
        <w:t>”</w:t>
      </w:r>
      <w:r>
        <w:t>長期交往的經</w:t>
      </w:r>
      <w:r>
        <w:t>驗，已經發展成了經受時間考驗的思維和反應方式。例如</w:t>
      </w:r>
      <w:r>
        <w:t>“</w:t>
      </w:r>
      <w:r>
        <w:t>內</w:t>
      </w:r>
      <w:r>
        <w:t>”</w:t>
      </w:r>
      <w:r>
        <w:t>和</w:t>
      </w:r>
      <w:r>
        <w:t>“</w:t>
      </w:r>
      <w:r>
        <w:t>外</w:t>
      </w:r>
      <w:r>
        <w:t>”</w:t>
      </w:r>
      <w:r>
        <w:t>是很古老的中國思維范疇，既作為地理概念，又作為象征意義，已為廣泛應用。因此，外國雖位于中國之外（中國，中央的國家），但行叩頭禮的外國首領可以成為外藩。</w:t>
      </w:r>
      <w:hyperlink w:anchor="_2_Yang_Lian_Sheng____Guan_Yu_Zh">
        <w:bookmarkStart w:id="10" w:name="_2"/>
        <w:r>
          <w:rPr>
            <w:rStyle w:val="1Text"/>
          </w:rPr>
          <w:t>[2]</w:t>
        </w:r>
        <w:bookmarkEnd w:id="10"/>
      </w:hyperlink>
      <w:r>
        <w:t>天子必須在人格上是內圣，在行動上是外王。正如君子須先修其身于內，然后才能平天</w:t>
      </w:r>
      <w:r>
        <w:lastRenderedPageBreak/>
        <w:t>下于外。互為關聯范疇的內與外，使中國人始終保持純中國式的思考，去對國內外的刺激因素作出反應。</w:t>
      </w:r>
      <w:hyperlink w:anchor="_3_Guan_Yu_Zhe_Xue_Zhong__Nei_He">
        <w:bookmarkStart w:id="11" w:name="_3"/>
        <w:r>
          <w:rPr>
            <w:rStyle w:val="1Text"/>
          </w:rPr>
          <w:t>[3]</w:t>
        </w:r>
        <w:bookmarkEnd w:id="11"/>
      </w:hyperlink>
      <w:r>
        <w:t>張之洞</w:t>
      </w:r>
      <w:r>
        <w:t>“</w:t>
      </w:r>
      <w:r>
        <w:t>中學為體，西學為用</w:t>
      </w:r>
      <w:r>
        <w:t>”</w:t>
      </w:r>
      <w:r>
        <w:t>的著名提法，是一對相似的用語，證明在處理西化時是有用的。由于體和用實際指的是單一實體的兩個方面，所以張之洞雖然錯用了這些字眼，也無關宏旨，倒是有助于中國西化。</w:t>
      </w:r>
    </w:p>
    <w:p w:rsidR="00C113EF" w:rsidRDefault="00B577E0">
      <w:r>
        <w:t>因為外國影響之進入中國，必須通過語言這個途徑，所以外國思想翻譯到中國，常常接近于使之其漢化。正像為了現代的需要，常把印歐語系給以現代化那樣，中國也創造出新名詞，許多是從日文吸收來以表達新意的。用古代漢字來表達新的詞組時，就</w:t>
      </w:r>
      <w:r>
        <w:t>無法擺脫其相沿已久的含義。</w:t>
      </w:r>
    </w:p>
    <w:p w:rsidR="00C113EF" w:rsidRDefault="00B577E0">
      <w:r>
        <w:t>例如傳入中國的外國宗教信仰，在有些關鍵的詞語上就有明顯的困難。</w:t>
      </w:r>
      <w:r>
        <w:t>“God”</w:t>
      </w:r>
      <w:r>
        <w:t>無疑是基督教傳教士事業的中心，可是傳教士長期費盡心機尋求</w:t>
      </w:r>
      <w:r>
        <w:t>“God”</w:t>
      </w:r>
      <w:r>
        <w:t>的最佳譯名。天主教使用了</w:t>
      </w:r>
      <w:r>
        <w:t>“</w:t>
      </w:r>
      <w:r>
        <w:t>天主</w:t>
      </w:r>
      <w:r>
        <w:t>”</w:t>
      </w:r>
      <w:r>
        <w:t>，新教徒則各自使用</w:t>
      </w:r>
      <w:r>
        <w:t>“</w:t>
      </w:r>
      <w:r>
        <w:t>上帝</w:t>
      </w:r>
      <w:r>
        <w:t>”</w:t>
      </w:r>
      <w:r>
        <w:t>和</w:t>
      </w:r>
      <w:r>
        <w:t>“</w:t>
      </w:r>
      <w:r>
        <w:t>神</w:t>
      </w:r>
      <w:r>
        <w:t>”</w:t>
      </w:r>
      <w:r>
        <w:t>。再如西方自由主義的</w:t>
      </w:r>
      <w:r>
        <w:t>“</w:t>
      </w:r>
      <w:r>
        <w:t>自由</w:t>
      </w:r>
      <w:r>
        <w:t>”</w:t>
      </w:r>
      <w:r>
        <w:t>（</w:t>
      </w:r>
      <w:r>
        <w:t>freedom</w:t>
      </w:r>
      <w:r>
        <w:t>）和</w:t>
      </w:r>
      <w:r>
        <w:t>“</w:t>
      </w:r>
      <w:r>
        <w:t>個人主義，</w:t>
      </w:r>
      <w:r>
        <w:t>’</w:t>
      </w:r>
      <w:r>
        <w:t>（</w:t>
      </w:r>
      <w:r>
        <w:t>individualism</w:t>
      </w:r>
      <w:r>
        <w:t>）兩個神圣概念，當年日本人翻譯時，保留了任性和不負責任的含義，隨即成了人都為己的處世信條；正統的儒家信仰者對此為之驚恐不已。于是西方個人主義的美德，變成了無責任感的自私與放縱。</w:t>
      </w:r>
    </w:p>
    <w:p w:rsidR="00C113EF" w:rsidRDefault="00B577E0">
      <w:r>
        <w:t>權利（</w:t>
      </w:r>
      <w:r>
        <w:t>rig</w:t>
      </w:r>
      <w:r>
        <w:t>ht</w:t>
      </w:r>
      <w:r>
        <w:t>）的觀念，甚至在現代西方也是在新近才發展起來的；但是在中國，權利的觀念幾乎沒有什么背景，以致不得不為之創出一個新詞。</w:t>
      </w:r>
      <w:r>
        <w:t>1864</w:t>
      </w:r>
      <w:r>
        <w:t>年，美國傳教士丁韙良翻譯惠頓的《萬國公法》時，用了權利一詞，這個詞又在日本使用。但這兩個漢字當然已有固定的意義。</w:t>
      </w:r>
      <w:r>
        <w:t>“</w:t>
      </w:r>
      <w:r>
        <w:t>權</w:t>
      </w:r>
      <w:r>
        <w:t>”</w:t>
      </w:r>
      <w:r>
        <w:t>與</w:t>
      </w:r>
      <w:r>
        <w:t>“</w:t>
      </w:r>
      <w:r>
        <w:t>利</w:t>
      </w:r>
      <w:r>
        <w:t>”</w:t>
      </w:r>
      <w:r>
        <w:t>結合在一起，似乎是指</w:t>
      </w:r>
      <w:r>
        <w:t>“</w:t>
      </w:r>
      <w:r>
        <w:t>權力</w:t>
      </w:r>
      <w:r>
        <w:t>—</w:t>
      </w:r>
      <w:r>
        <w:t>利潤</w:t>
      </w:r>
      <w:r>
        <w:t>”</w:t>
      </w:r>
      <w:r>
        <w:t>（</w:t>
      </w:r>
      <w:r>
        <w:t>powerprofit</w:t>
      </w:r>
      <w:r>
        <w:t>），或者至少是指</w:t>
      </w:r>
      <w:r>
        <w:t>“</w:t>
      </w:r>
      <w:r>
        <w:t>特權</w:t>
      </w:r>
      <w:r>
        <w:t>—</w:t>
      </w:r>
      <w:r>
        <w:t>利益</w:t>
      </w:r>
      <w:r>
        <w:t>”</w:t>
      </w:r>
      <w:r>
        <w:t>（</w:t>
      </w:r>
      <w:r>
        <w:t>privilege-benefit</w:t>
      </w:r>
      <w:r>
        <w:t>）。這樣就使一個人對權利的維護，看起來像是一場自私的權力游戲了。</w:t>
      </w:r>
      <w:hyperlink w:anchor="_4_Wang_Geng_Wu____Zhong_Guo_Li">
        <w:bookmarkStart w:id="12" w:name="_4"/>
        <w:r>
          <w:rPr>
            <w:rStyle w:val="1Text"/>
          </w:rPr>
          <w:t>[4]</w:t>
        </w:r>
        <w:bookmarkEnd w:id="12"/>
      </w:hyperlink>
    </w:p>
    <w:p w:rsidR="00C113EF" w:rsidRDefault="00B577E0">
      <w:r>
        <w:t>最后，再考察馬克思主義的</w:t>
      </w:r>
      <w:r>
        <w:t>“proletariat”</w:t>
      </w:r>
      <w:r>
        <w:t>一詞，原意是指古羅馬的窮人，在現代英語中還保留有城市貧民的含義。此詞譯成中文</w:t>
      </w:r>
      <w:r>
        <w:t>“</w:t>
      </w:r>
      <w:r>
        <w:t>無產階級</w:t>
      </w:r>
      <w:r>
        <w:t>”</w:t>
      </w:r>
      <w:hyperlink w:anchor="_5_Xiao_Zhu__Ci_Ci_Zai_20Shi_Ji">
        <w:bookmarkStart w:id="13" w:name="_5"/>
        <w:r>
          <w:rPr>
            <w:rStyle w:val="1Text"/>
          </w:rPr>
          <w:t>[5]</w:t>
        </w:r>
        <w:bookmarkEnd w:id="13"/>
      </w:hyperlink>
      <w:r>
        <w:t>。在毛澤東中國，這個詞包括了貧農，這無疑是有用的改造。翻譯的作用是對中國影響的過濾器；對于西學的漢化，我們幾乎還沒有開始研究。</w:t>
      </w:r>
    </w:p>
    <w:p w:rsidR="00C113EF" w:rsidRDefault="00B577E0">
      <w:r>
        <w:t>第五個問題是外國施加于中國的影響，主要是由對中國個人的影響來實現的。一批一批對社會發揮</w:t>
      </w:r>
      <w:r>
        <w:t>新作用的人，是要求變革的先驅者；這些改革者只是在晚清時才出現。于是在傳統的士、農、工、商四個社會集團之外，還要加上形形色色的成分。受過訓練的軍官團中，產生了學者</w:t>
      </w:r>
      <w:r>
        <w:t>—</w:t>
      </w:r>
      <w:r>
        <w:t>軍人。從外國大學留學歸國的一批學者</w:t>
      </w:r>
      <w:r>
        <w:t>—</w:t>
      </w:r>
      <w:r>
        <w:t>知識分子，其中有很多人被排斥在官場之外。科學訓練造就了學者</w:t>
      </w:r>
      <w:r>
        <w:t>—</w:t>
      </w:r>
      <w:r>
        <w:t>工藝專家。同時，商人繼續捐官，有些官員則變成了商人</w:t>
      </w:r>
      <w:r>
        <w:t>—</w:t>
      </w:r>
      <w:r>
        <w:t>企業家。如同新聞記者和現代型政治活動家一樣，革命者也組成一個獨特的職業集團而崛起。</w:t>
      </w:r>
      <w:hyperlink w:anchor="_6_Can_Yue_M_Ba_Si_Di_Zhi_Wen__Z">
        <w:bookmarkStart w:id="14" w:name="_6"/>
        <w:r>
          <w:rPr>
            <w:rStyle w:val="1Text"/>
          </w:rPr>
          <w:t>[6]</w:t>
        </w:r>
        <w:bookmarkEnd w:id="14"/>
      </w:hyperlink>
      <w:r>
        <w:t>總之</w:t>
      </w:r>
      <w:r>
        <w:t>，現代生活的專業分工，拆散了舊的社會結構。專業化的分工，使之靠經典舊籍學識相結合的縉紳先生的儒家思想失去了信任，這大致與美國的情況相同，專業化分工已經完全否定了杰克遜在美國實行的均等教育的理想。</w:t>
      </w:r>
      <w:hyperlink w:anchor="_7_Yue_Han__Hai_E_Mu____Zhuan_Ye">
        <w:bookmarkStart w:id="15" w:name="_7"/>
        <w:r>
          <w:rPr>
            <w:rStyle w:val="1Text"/>
          </w:rPr>
          <w:t>[7]</w:t>
        </w:r>
        <w:bookmarkEnd w:id="15"/>
      </w:hyperlink>
    </w:p>
    <w:p w:rsidR="00C113EF" w:rsidRDefault="00B577E0">
      <w:r>
        <w:t>所有新的作用，都須涉及外國事物，或與外國學識打交道。買辦與中國基督教徒（有時同為一人）出現在條約口岸，隨后是新聞工作者和海外歸國的留學生，都曾受到外國的影響。技術成了新發展的關鍵，不論軍事、工業、行政</w:t>
      </w:r>
      <w:r>
        <w:t>或教育都是如此；而技術幾乎全來自西方，即使是通過日本傳來的也是一樣。到了</w:t>
      </w:r>
      <w:r>
        <w:t>20</w:t>
      </w:r>
      <w:r>
        <w:t>世紀，</w:t>
      </w:r>
      <w:r>
        <w:t>1912</w:t>
      </w:r>
      <w:r>
        <w:t>年談判革命議和的兩個中國青年領導人，唐紹儀和伍廷芳都是講的英語；原來他們倆人分別在康乃狄格州的哈特福德和倫敦的四個法律協會，是實際使用英語的。</w:t>
      </w:r>
      <w:hyperlink w:anchor="_8_Bao_Luo__A_Ke_En_Zai_Ta_De">
        <w:bookmarkStart w:id="16" w:name="_8"/>
        <w:r>
          <w:rPr>
            <w:rStyle w:val="1Text"/>
          </w:rPr>
          <w:t>[8]</w:t>
        </w:r>
        <w:bookmarkEnd w:id="16"/>
      </w:hyperlink>
    </w:p>
    <w:p w:rsidR="00C113EF" w:rsidRDefault="00B577E0">
      <w:r>
        <w:lastRenderedPageBreak/>
        <w:t>除了注意局部現代專業化的社會作用外，這時由于國際交往的擴大，還可以看到多種多樣的外國模式和促進力量。現代性本身是多樣化的，此時不同的民族形式，已然傳到了中國。</w:t>
      </w:r>
      <w:r>
        <w:t>19</w:t>
      </w:r>
      <w:r>
        <w:t>世紀的</w:t>
      </w:r>
      <w:r>
        <w:t>中國，已受到英、美、法、俄的愛國海軍軍官和外交官，富有進取心和自以為公正善良的傳教士，以及一心一意追求物質利益的商人等榜樣的影響；而這些人都沒超出西方文明的范圍。這時的場景，大大擴大了。武士道的前武士階級的理想，被年輕的愛國者蔣介石從日本士官學校學到了。俄國民粹主義對平民的關懷，激勵了李大釗等早期的馬克思主義者。泰戈爾帶來了神秘和諧的印度啟示，雖然信從者寥寥無幾。在太虛法師的倡導下，佛教的振興得到了推動。婦女接受高等教育的運動，促成其與史密斯學院和其他姊妹學院的接觸。美國的新詩運動，作為全球交通工具的世界語</w:t>
      </w:r>
      <w:r>
        <w:t>在歐洲流行。所有這些不同類型的國外風尚與時新的浪潮，都在中國新型城市的知識分子和任事的人員中引起了波動。價值觀與道德標準的變化也隨之而來，自我形象的趨于模糊，使之在中國舞臺上的活動家，懷有又愛又恨的心情徘徊歧路；外國觀察家亦因之而大惑不解。</w:t>
      </w:r>
    </w:p>
    <w:p w:rsidR="00C113EF" w:rsidRDefault="00B577E0">
      <w:r>
        <w:t>然而，在這種混亂之中，我們可以看到第六個問題，即中國人不論以中國語言，或以其行動對外國來的刺激因素作出反應時，必須以中國的因素形成的現代方式；即使這些新或舊的因素不是土生土長的，也是可以為他們利用的。</w:t>
      </w:r>
    </w:p>
    <w:p w:rsidR="00C113EF" w:rsidRDefault="00B577E0">
      <w:r>
        <w:t>首先，甚至最洋化的中國人，也不會丟棄其具有中國特點的意識；在海外居住</w:t>
      </w:r>
      <w:r>
        <w:t>反而會增強這種意識，文化的摩擦乃激發出熾熱的愛國心。最虔誠的愛國者孫逸仙，接受中國傳統的經驗較少一些，而接受國外的現代民族主義卻多一些。</w:t>
      </w:r>
    </w:p>
    <w:p w:rsidR="00C113EF" w:rsidRDefault="00B577E0">
      <w:r>
        <w:t>但是，在此所涉及的不只是愛國的動機。一般說來，人類思維的奧秘似乎是靠大量運用類比，如在確定時間時，總是用指定空間位置的</w:t>
      </w:r>
      <w:r>
        <w:t>“</w:t>
      </w:r>
      <w:r>
        <w:t>前</w:t>
      </w:r>
      <w:r>
        <w:t>”</w:t>
      </w:r>
      <w:r>
        <w:t>和</w:t>
      </w:r>
      <w:r>
        <w:t>“</w:t>
      </w:r>
      <w:r>
        <w:t>后</w:t>
      </w:r>
      <w:r>
        <w:t>”</w:t>
      </w:r>
      <w:r>
        <w:t>兩個詞來表達。在時間的階梯上，我們</w:t>
      </w:r>
      <w:r>
        <w:t>“</w:t>
      </w:r>
      <w:r>
        <w:t>看到</w:t>
      </w:r>
      <w:r>
        <w:t>”“</w:t>
      </w:r>
      <w:r>
        <w:t>前</w:t>
      </w:r>
      <w:r>
        <w:t>”</w:t>
      </w:r>
      <w:r>
        <w:t>和</w:t>
      </w:r>
      <w:r>
        <w:t>“</w:t>
      </w:r>
      <w:r>
        <w:t>后</w:t>
      </w:r>
      <w:r>
        <w:t>”</w:t>
      </w:r>
      <w:r>
        <w:t>依次發生的歷史事件。類比和形而上的思維，導致我們根據比較熟悉的事物，去想像比較不熟悉的事物</w:t>
      </w:r>
      <w:r>
        <w:t>——</w:t>
      </w:r>
      <w:r>
        <w:t>總之，為了逾越大洋之間的鴻溝，我們不得不主要用我們頭腦中已有的一切事物去思考。</w:t>
      </w:r>
      <w:hyperlink w:anchor="_9_Jiu_Zhong_Guo_Er_Yan__Wen_Hua">
        <w:bookmarkStart w:id="17" w:name="_9"/>
        <w:r>
          <w:rPr>
            <w:rStyle w:val="1Text"/>
          </w:rPr>
          <w:t>[9]</w:t>
        </w:r>
        <w:bookmarkEnd w:id="17"/>
      </w:hyperlink>
      <w:r>
        <w:t>因此我們發現，一個又一個中國愛國者，不但被文化自豪感所激動，而且其思考過程，也使之在中國尋找其在外國看到的相似之物，或同類之物，或中國的與之相對應之物。</w:t>
      </w:r>
      <w:hyperlink w:anchor="_10_Zhong_Guo_Xun_Qiu_Yu_Xi_Fang">
        <w:bookmarkStart w:id="18" w:name="_10"/>
        <w:r>
          <w:rPr>
            <w:rStyle w:val="1Text"/>
          </w:rPr>
          <w:t>[10]</w:t>
        </w:r>
        <w:bookmarkEnd w:id="18"/>
      </w:hyperlink>
    </w:p>
    <w:p w:rsidR="00C113EF" w:rsidRDefault="00B577E0">
      <w:r>
        <w:t>19</w:t>
      </w:r>
      <w:r>
        <w:t>世紀仇外恐外的人，想托庇于古老的基本原理以求得慰藉，認定西方科學精髓一定來源于古代中國。在討論西方的科學訓練時，有人據此為其辯護宣稱，</w:t>
      </w:r>
      <w:r>
        <w:t>西方科學的基礎系借鑒于中國古代的數學。為了避開那些仇外恐外的人，維新人士的手法是把西方的事物私下引入中國，當成中國原先已有之物。當康有為在古代中國的三世之說中（見《劍橋中國史》第</w:t>
      </w:r>
      <w:r>
        <w:t>11</w:t>
      </w:r>
      <w:r>
        <w:t>卷第</w:t>
      </w:r>
      <w:r>
        <w:t>288</w:t>
      </w:r>
      <w:r>
        <w:t>頁），找到現代西方的進步思想時，就是對這種手法的妙用。因此，在中國維新人士的心目中，必須以其能夠在中國搜集到的類似之物，去對照外國的文化。約翰</w:t>
      </w:r>
      <w:r>
        <w:t>·</w:t>
      </w:r>
      <w:r>
        <w:t>杜威的學生胡適，是最無所畏懼的反偶像崇拜者，同時也是中華遺產的揚棄者，他在哥倫比亞大學撰寫的博士論文題目，就是《中國古代哲學方法之演進》（</w:t>
      </w:r>
      <w:r>
        <w:t xml:space="preserve">The Development of </w:t>
      </w:r>
      <w:r>
        <w:t>the Logical Method in Ancient China</w:t>
      </w:r>
      <w:r>
        <w:t>）。</w:t>
      </w:r>
    </w:p>
    <w:p w:rsidR="00C113EF" w:rsidRDefault="00B577E0">
      <w:r>
        <w:t>當然，早期的洋務運動和后來的維新運動，很快就懂得如何去作出區別。最初，歐洲和美洲在中國匯合成一個外來社會（盡管這個社會內部還有廣泛的差別），發展了商業</w:t>
      </w:r>
      <w:r>
        <w:t>—</w:t>
      </w:r>
      <w:r>
        <w:t>工業</w:t>
      </w:r>
      <w:r>
        <w:t>—</w:t>
      </w:r>
      <w:r>
        <w:t>軍事機器，看起來整個都是外來文化產物。蒸汽機、代議制政府和基督教，乍一看似乎是連在一起的。</w:t>
      </w:r>
      <w:r>
        <w:t>“</w:t>
      </w:r>
      <w:r>
        <w:t>西方文化</w:t>
      </w:r>
      <w:r>
        <w:t>”</w:t>
      </w:r>
      <w:r>
        <w:t>來到中華大地時，比起后來所表現的更加趨于一致，因此就更具有威脅性。這種威脅性，似乎要求中國能變成商業</w:t>
      </w:r>
      <w:r>
        <w:t>—</w:t>
      </w:r>
      <w:r>
        <w:t>工業</w:t>
      </w:r>
      <w:r>
        <w:t>—</w:t>
      </w:r>
      <w:r>
        <w:t>軍事的自衛國家。</w:t>
      </w:r>
    </w:p>
    <w:p w:rsidR="00C113EF" w:rsidRDefault="00B577E0">
      <w:r>
        <w:lastRenderedPageBreak/>
        <w:t>但是，正是</w:t>
      </w:r>
      <w:r>
        <w:t>“</w:t>
      </w:r>
      <w:r>
        <w:t>西方</w:t>
      </w:r>
      <w:r>
        <w:t>”</w:t>
      </w:r>
      <w:r>
        <w:t>的極度多樣性使人們明白，西化必須</w:t>
      </w:r>
      <w:r>
        <w:t>要有選擇；一般來說，選擇的標準應是西方的方式要適合中國的需要。這樣，舶來品才能扎下根來，變成中國的東西。借用外國之物是</w:t>
      </w:r>
      <w:r>
        <w:t>“</w:t>
      </w:r>
      <w:r>
        <w:t>外</w:t>
      </w:r>
      <w:r>
        <w:t>”</w:t>
      </w:r>
      <w:r>
        <w:t>，必須適應國內背景的</w:t>
      </w:r>
      <w:r>
        <w:t>“</w:t>
      </w:r>
      <w:r>
        <w:t>內</w:t>
      </w:r>
      <w:r>
        <w:t>”</w:t>
      </w:r>
      <w:r>
        <w:t>。</w:t>
      </w:r>
    </w:p>
    <w:p w:rsidR="00C113EF" w:rsidRDefault="00B577E0">
      <w:r>
        <w:t>的確，人們不禁斷言，在外來鼓動下的現代中國革新，仍必須作為</w:t>
      </w:r>
      <w:r>
        <w:t>“</w:t>
      </w:r>
      <w:r>
        <w:t>傳統中的變革</w:t>
      </w:r>
      <w:r>
        <w:t>”</w:t>
      </w:r>
      <w:r>
        <w:t>出現。</w:t>
      </w:r>
      <w:hyperlink w:anchor="_11_Xiao_E_A_Ke_Lei_Ke_Shi_Yong">
        <w:bookmarkStart w:id="19" w:name="_11"/>
        <w:r>
          <w:rPr>
            <w:rStyle w:val="1Text"/>
          </w:rPr>
          <w:t>[11]</w:t>
        </w:r>
        <w:bookmarkEnd w:id="19"/>
      </w:hyperlink>
      <w:r>
        <w:t>因為即使與傳統最驚人的決裂，也仍舊發生在日常相沿的中國方式與氛圍之中。廢除纏足和婦女解放，白話文的盛行，忠于民族取代忠于君主，孝道的解體等，這一切都從中國文化領域</w:t>
      </w:r>
      <w:r>
        <w:t>中找到了根據。驚恐與反偶像崇拜的心理，使變革的歷程似乎遇到了危機，但畢竟由沉浸于中國語言和文字的中國人進行了變革。</w:t>
      </w:r>
    </w:p>
    <w:p w:rsidR="00C113EF" w:rsidRDefault="00B577E0">
      <w:r>
        <w:t>這就提出了最后一個問題，要平等的與西方人交往，最自然的方式是遵循少數中國人的傳統。這種傳統與西方商業和激烈競爭的共同之處，多于其與中國官僚政治和中庸諧和的思想。例如，在與廣州人的交往中，</w:t>
      </w:r>
      <w:r>
        <w:t>“</w:t>
      </w:r>
      <w:r>
        <w:t>西洋</w:t>
      </w:r>
      <w:r>
        <w:t>”</w:t>
      </w:r>
      <w:r>
        <w:t>人特別使人感到恐懼的粗野形象和貪婪的手段，投合了廣州民眾深隱于內心的偏好。西方</w:t>
      </w:r>
      <w:r>
        <w:t>“</w:t>
      </w:r>
      <w:r>
        <w:t>夷人</w:t>
      </w:r>
      <w:r>
        <w:t>”</w:t>
      </w:r>
      <w:r>
        <w:t>露骨的商業精神，在繁華的十三行夷館背后豬巷的商店老板中，很快得到反應。一旦印度的鴉片由代理行的私商自印度運入，即投入</w:t>
      </w:r>
      <w:r>
        <w:t>港腳本地貿易之中，商人的貪婪立刻使這種雙邊鴉片貿易很快增長起來，并成為</w:t>
      </w:r>
      <w:r>
        <w:t>19</w:t>
      </w:r>
      <w:r>
        <w:t>世紀主要的中外雙邊合資事業。其進行之順利，遠超出任何人的擔憂和預見。</w:t>
      </w:r>
    </w:p>
    <w:p w:rsidR="00C113EF" w:rsidRDefault="00B577E0">
      <w:r>
        <w:t>只需少具想像力就可以懂得，正是中國傳統的繼承者，與西方貿易世界有甚多共同之點，廣州的鴉片中間商才著力把中國引入到現代國際商業界，也算是盡了自己的一份力量吧。看起來是</w:t>
      </w:r>
      <w:r>
        <w:t>“</w:t>
      </w:r>
      <w:r>
        <w:t>外國影響</w:t>
      </w:r>
      <w:r>
        <w:t>”</w:t>
      </w:r>
      <w:r>
        <w:t>促成了共和革命。</w:t>
      </w:r>
      <w:hyperlink w:anchor="_12_Xiao_Zhu__Yuan_Wen_Zuo__Repu">
        <w:bookmarkStart w:id="20" w:name="_12"/>
        <w:r>
          <w:rPr>
            <w:rStyle w:val="1Text"/>
          </w:rPr>
          <w:t>[12]</w:t>
        </w:r>
        <w:bookmarkEnd w:id="20"/>
      </w:hyperlink>
      <w:r>
        <w:t>其實，本來就符合于中國，或出自中國古老傳統的傾向，這些傾向</w:t>
      </w:r>
      <w:r>
        <w:t>分明有著與外國人相同的特性。以下，我們只能指出這個歷史問題的幾個方面。</w:t>
      </w:r>
    </w:p>
    <w:p w:rsidR="00C113EF" w:rsidRDefault="00B577E0">
      <w:pPr>
        <w:pStyle w:val="2"/>
        <w:keepNext/>
        <w:keepLines/>
      </w:pPr>
      <w:bookmarkStart w:id="21" w:name="Ci_Yao_Chuan_Tong_De_Zhong_Guo_Y"/>
      <w:bookmarkStart w:id="22" w:name="_Toc58922294"/>
      <w:r>
        <w:t>次要傳統的中國沿海</w:t>
      </w:r>
      <w:bookmarkEnd w:id="21"/>
      <w:bookmarkEnd w:id="22"/>
    </w:p>
    <w:p w:rsidR="00C113EF" w:rsidRDefault="00B577E0">
      <w:r>
        <w:t>從社會科學和人文科學逐一分解，統一體的</w:t>
      </w:r>
      <w:r>
        <w:t>“</w:t>
      </w:r>
      <w:r>
        <w:t>中華</w:t>
      </w:r>
      <w:r>
        <w:t>”</w:t>
      </w:r>
      <w:r>
        <w:t>文化，正在分解為諸多差異性的亞世界。不可分割的</w:t>
      </w:r>
      <w:r>
        <w:t>“</w:t>
      </w:r>
      <w:r>
        <w:t>中華</w:t>
      </w:r>
      <w:r>
        <w:t>”</w:t>
      </w:r>
      <w:r>
        <w:t>形象，正在為各式各樣不同方面的發現所取代。現在對地方、城市、省、區域或大區的研究，為有效地分析領域進行了探索。</w:t>
      </w:r>
      <w:hyperlink w:anchor="_13_Zai_Shi_Jian_Ya_De___19Shi_J">
        <w:bookmarkStart w:id="23" w:name="_13"/>
        <w:r>
          <w:rPr>
            <w:rStyle w:val="1Text"/>
          </w:rPr>
          <w:t>[13]</w:t>
        </w:r>
        <w:bookmarkEnd w:id="23"/>
      </w:hyperlink>
      <w:r>
        <w:t>與之相似的，是中國內地占統治地位的農業</w:t>
      </w:r>
      <w:r>
        <w:t>—</w:t>
      </w:r>
      <w:r>
        <w:t>官僚政治秩序，與中國邊境地區的邊緣少數人的傳統，正在</w:t>
      </w:r>
      <w:r>
        <w:t>形成一個對照。</w:t>
      </w:r>
    </w:p>
    <w:p w:rsidR="00C113EF" w:rsidRDefault="00B577E0">
      <w:r>
        <w:t>西北長城邊境的邊緣地區，集約的旱地耕作，讓位于以畜牧為主要活動的社會組織。中國西南部曾經是灌溉的稻米文化，讓位于亞熱帶邊緣山地刀耕火種的農業部落。其他類似的地區，如東北通古斯諸部落，是漁獵和農業半游牧的混合經濟圈。在所有這些地區中，西北邊境的草原曾經在歷史上是最重要的地方，因為畜牧生活能夠產生入侵和統治北部中國的騎兵。對比之下，在</w:t>
      </w:r>
      <w:r>
        <w:t>19</w:t>
      </w:r>
      <w:r>
        <w:t>世紀</w:t>
      </w:r>
      <w:r>
        <w:t>30</w:t>
      </w:r>
      <w:r>
        <w:t>年代外國人入侵中國之前，東南沿海出現了中國人遷向海外的情況。</w:t>
      </w:r>
    </w:p>
    <w:p w:rsidR="00C113EF" w:rsidRDefault="00B577E0">
      <w:r>
        <w:t>中國的沿海，是沿東南海岸的邊緣地區。自山東北部黃河沼澤地港口，向南面的黃河與淮河的沿海，都不適于沿海定居和海上航行。中國北部，一般缺少像浙江、福建沿海形成港灣那樣的山脈和河流；在那里也缺茶、絲和瓷器出口。到了</w:t>
      </w:r>
      <w:r>
        <w:t>19</w:t>
      </w:r>
      <w:r>
        <w:t>世紀，上海</w:t>
      </w:r>
      <w:r>
        <w:t>—</w:t>
      </w:r>
      <w:r>
        <w:t>寧波和南滿之間，有了廣泛的沿海貿易，但山東和遼東在國際貿易中顯得并不重要。根據這個標準，我們在這里所關心的主要區域，是從長江三角洲延伸到海南島部分，并包括了近海的澎湖列島和臺灣島，以及外緣的琉球群島和呂宋島。</w:t>
      </w:r>
      <w:hyperlink w:anchor="_14_You_Xiao_Yue_Han__E_Wei_Er_S">
        <w:bookmarkStart w:id="24" w:name="_14"/>
        <w:r>
          <w:rPr>
            <w:rStyle w:val="1Text"/>
          </w:rPr>
          <w:t>[14]</w:t>
        </w:r>
        <w:bookmarkEnd w:id="24"/>
      </w:hyperlink>
    </w:p>
    <w:p w:rsidR="00C113EF" w:rsidRDefault="00B577E0">
      <w:r>
        <w:lastRenderedPageBreak/>
        <w:t>在某些風格和傳統上，這些邊緣地區或邊境區，與占支配地位的農業</w:t>
      </w:r>
      <w:r>
        <w:t>—</w:t>
      </w:r>
      <w:r>
        <w:t>官僚政治腹地，形成了明顯差異。我們在討論次要的傳統之前，必須認識腹地所具有的鮮明特點，是歷久不衰的集體性凝聚力。這一多數人的主導秩序，是早期中國人天才的杰作，比之東亞任何其他生活方式都更為精致；其特征為帝國的君主政體，是</w:t>
      </w:r>
      <w:r>
        <w:t>“</w:t>
      </w:r>
      <w:r>
        <w:t>構成秩序的道德中心</w:t>
      </w:r>
      <w:r>
        <w:t>”</w:t>
      </w:r>
      <w:hyperlink w:anchor="_15_Suo_Yin_De_Duan_Yu__Chu_Zi_Z">
        <w:bookmarkStart w:id="25" w:name="_15"/>
        <w:r>
          <w:rPr>
            <w:rStyle w:val="1Text"/>
          </w:rPr>
          <w:t>[15]</w:t>
        </w:r>
        <w:bookmarkEnd w:id="25"/>
      </w:hyperlink>
      <w:r>
        <w:t>，儒家的三綱（忠君、孝父、敬夫）</w:t>
      </w:r>
      <w:hyperlink w:anchor="_16_Xiao_Zhu__San_Gang_Wei__Jun">
        <w:bookmarkStart w:id="26" w:name="_16"/>
        <w:r>
          <w:rPr>
            <w:rStyle w:val="1Text"/>
          </w:rPr>
          <w:t>[16]</w:t>
        </w:r>
        <w:bookmarkEnd w:id="26"/>
      </w:hyperlink>
      <w:r>
        <w:t>作為社會秩序的原則。這個社會的基石，是擴大了的家族制度。世家大族的寡頭政治權力，在晚唐和宋初，才為統治者用科舉考試制度選拔人才的權力政府所代替。</w:t>
      </w:r>
      <w:hyperlink w:anchor="_17_Dai_Wei__G_Yue_Han_Xun____Zh">
        <w:bookmarkStart w:id="27" w:name="_17"/>
        <w:r>
          <w:rPr>
            <w:rStyle w:val="1Text"/>
          </w:rPr>
          <w:t>[17]</w:t>
        </w:r>
        <w:bookmarkEnd w:id="27"/>
      </w:hyperlink>
      <w:r>
        <w:t>從此以后，受過經典著作教育的官員，是皇帝在地方的代理人；而廣有土地和獲有功名的縉紳家庭，則是地方名流的中堅。</w:t>
      </w:r>
    </w:p>
    <w:p w:rsidR="00C113EF" w:rsidRDefault="00B577E0">
      <w:r>
        <w:t>近代的研究工作，戳穿了儒家以</w:t>
      </w:r>
      <w:r>
        <w:t>德治天下和禮治的表象；也揭露了一個舊秩序，在其中的大量平民百姓，常受自然災害和地區性混亂的摧殘</w:t>
      </w:r>
      <w:hyperlink w:anchor="_18_Li_Ru_Jian_Shi_Jing_Si_Zai_T">
        <w:bookmarkStart w:id="28" w:name="_18"/>
        <w:r>
          <w:rPr>
            <w:rStyle w:val="1Text"/>
          </w:rPr>
          <w:t>[18]</w:t>
        </w:r>
        <w:bookmarkEnd w:id="28"/>
      </w:hyperlink>
      <w:r>
        <w:t>。這些地區性混亂</w:t>
      </w:r>
      <w:r>
        <w:t>——</w:t>
      </w:r>
      <w:r>
        <w:t>周期性的饑荒，盜匪搶劫，村與村的不和，農村的長期苦難，家庭中的專橫，地主貪得無厭的剝削，官員的貪污等。但是，這些現實的悲慘情景，恰恰突出了事物的真實情景，從而否定了持久的傳統宣傳，如果不去突出舊秩序成績的話。</w:t>
      </w:r>
    </w:p>
    <w:p w:rsidR="00C113EF" w:rsidRDefault="00B577E0">
      <w:r>
        <w:t>由于古老中國規范的理想，對于現有論述中國的中外著作起了極其重大的作用（</w:t>
      </w:r>
      <w:r>
        <w:t>例如見《劍橋中國史》第</w:t>
      </w:r>
      <w:r>
        <w:t>10</w:t>
      </w:r>
      <w:r>
        <w:t>卷第</w:t>
      </w:r>
      <w:r>
        <w:t>1</w:t>
      </w:r>
      <w:r>
        <w:t>章），我們在這里只去注意這些古老中國規范的理想，在支撐占統治地位的農業</w:t>
      </w:r>
      <w:r>
        <w:t>—</w:t>
      </w:r>
      <w:r>
        <w:t>官僚統治，及其在進行統治方面的相對效能。</w:t>
      </w:r>
    </w:p>
    <w:p w:rsidR="00C113EF" w:rsidRDefault="00B577E0">
      <w:r>
        <w:t>中國統治階級至高無上的地位，是從遠古時代沿襲下來的。在中國社會黎明時期的商朝，即顯出王與政府中輔助王的史官（文人）作用。</w:t>
      </w:r>
      <w:hyperlink w:anchor="_19_Dao_Gong_Yuan_Qian_2000Nian">
        <w:bookmarkStart w:id="29" w:name="_19"/>
        <w:r>
          <w:rPr>
            <w:rStyle w:val="1Text"/>
          </w:rPr>
          <w:t>[19]</w:t>
        </w:r>
        <w:bookmarkEnd w:id="29"/>
      </w:hyperlink>
      <w:r>
        <w:t>在周朝的典籍，已經有卿大夫階級的優秀人物和庶民中的普通人形象。天子君臨天下的權力和官僚的施政，在漢代已牢固地確立了。</w:t>
      </w:r>
      <w:hyperlink w:anchor="_20__Nao_Li_Lao_Dong_Cheng_Le_Ga">
        <w:bookmarkStart w:id="30" w:name="_20"/>
        <w:r>
          <w:rPr>
            <w:rStyle w:val="1Text"/>
          </w:rPr>
          <w:t>[20]</w:t>
        </w:r>
        <w:bookmarkEnd w:id="30"/>
      </w:hyperlink>
      <w:r>
        <w:t>以儒家經典哲學為前提基礎，并為科舉制度規定的章法所支撐，統治階級的大廈逐步建立了起來。在明、清兩代，終于出現了享有功名的縉紳階級，被灌輸以忠君思想和授予以維護社會</w:t>
      </w:r>
      <w:r>
        <w:t>—</w:t>
      </w:r>
      <w:r>
        <w:t>政治秩序的訓練。</w:t>
      </w:r>
      <w:hyperlink w:anchor="_21_Guan_Yu_Qing_Dai_Ke_Ju_Kao_S">
        <w:bookmarkStart w:id="31" w:name="_21"/>
        <w:r>
          <w:rPr>
            <w:rStyle w:val="1Text"/>
          </w:rPr>
          <w:t>[21]</w:t>
        </w:r>
        <w:bookmarkEnd w:id="31"/>
      </w:hyperlink>
      <w:r>
        <w:t>大多數記載（幾乎全部是按照統治階級觀點寫成的）說明，不足總人口</w:t>
      </w:r>
      <w:r>
        <w:t>5</w:t>
      </w:r>
      <w:r>
        <w:t>％的士大夫階層，是如何全面控制中國社會的軍事、</w:t>
      </w:r>
      <w:r>
        <w:t>商業以及所有其他的集團。</w:t>
      </w:r>
    </w:p>
    <w:p w:rsidR="00C113EF" w:rsidRDefault="00B577E0">
      <w:r>
        <w:t>每個思想正常的人都力圖維護這種秩序，包括婦女順從男人，年輕的順從年長的，個人服從家庭，農民和士兵聽從有功名的學者；整個社會都要聽從帝國的官僚集團。這種統治因為有很大的靈活性而能更加持久。其靈活性表現在允許農民購買土地，讓所有的男人參加考試競爭，承認繼母和母親具有同等的地位，允許商人捐納進入有功名者階層。總之，統治階級已懂得如何吸收社會上的才智之士，使其統治能夠長治久安。地主、商人、工匠、僧侶幾乎沒有獨立于官吏之外的力量，其中部分的原因，是地主、商人和官場人物通常都出身自世家子弟。事</w:t>
      </w:r>
      <w:r>
        <w:t>實上，在鄉村和統治階級內部，家族血緣關系都是和社會結合在一起，同時這又提供了兩者之間的流動渠道。</w:t>
      </w:r>
      <w:hyperlink w:anchor="_22_Mo_Li_Si__Fu_Li_Man____Mo_Li">
        <w:bookmarkStart w:id="32" w:name="_22"/>
        <w:r>
          <w:rPr>
            <w:rStyle w:val="1Text"/>
          </w:rPr>
          <w:t>[22]</w:t>
        </w:r>
        <w:bookmarkEnd w:id="32"/>
      </w:hyperlink>
      <w:r>
        <w:t>舊中國不但是農業</w:t>
      </w:r>
      <w:r>
        <w:t>—</w:t>
      </w:r>
      <w:r>
        <w:t>官僚政治，而且是和家族制扎根于這個社會的土壤。這和人煙稀少的亞洲內陸相比，或和靠航海為生與具有自然流動性的沿海邊境地帶相比，都是不同的。</w:t>
      </w:r>
    </w:p>
    <w:p w:rsidR="00C113EF" w:rsidRDefault="00B577E0">
      <w:r>
        <w:t>像這樣一成不變的現象，反映帝國定儒家于一尊有著長期的實踐，用以鞏固社會秩序的準則來教化民眾。中國生活的繁多復雜，看來遠遠超過編年史作者的記述。</w:t>
      </w:r>
      <w:r>
        <w:t>地理環境，地方習俗，建筑風格，方言，貨幣制度，農作物，工藝，交通和技術，其間有著巨大的差異，剛剛開始探索。然而，中國之所以長期能團結為一個國家，實有賴于普遍從事農業的農民村落，血緣家族結構，薄弱的統治階層，古典文獻，官方語言（官話），以及儒家定</w:t>
      </w:r>
      <w:r>
        <w:lastRenderedPageBreak/>
        <w:t>皇帝為至尊的社會等級制度。顯然，我們在這里看到的，是儒家的學說和中央的行政權力戰勝了地方的獨立性。或許，我們應該稱這是普遍文化與區域文化，或高級文化與通俗文化的共生現象。總之，在正統典籍和皇帝的詔令中，奉為神明的中央大傳統，已經懂得應如何與分散在農村和邊緣地區的次要傳</w:t>
      </w:r>
      <w:r>
        <w:t>統共存，并凌駕于其上。</w:t>
      </w:r>
    </w:p>
    <w:p w:rsidR="00C113EF" w:rsidRDefault="00B577E0">
      <w:r>
        <w:t>現在，讓我們試著確立沿海中國的特性及其成長足跡。首先，海洋有其獨有的特征，與其他地區是不同的。例如在古代海洋的漁業收獲和海上的航行，較之陸上的生產和通行少受限制與控制。同時，在克服阻力和移動運載工具時，在水上利用風力，較之在陸上利用人力或畜力所用的能量要少得多。因此以磅來計算，一條船比起一輛大車，使用起來更加便宜，也較少受到控制；一小批水手所運輸之貨物，在陸上則需要一個大商隊。在貿易事業上，海洋提供的經濟收益遠高于陸上貿易。中國人大規模發展橫貫陸上河道和運河運輸時，已經認識到這個原理</w:t>
      </w:r>
      <w:r>
        <w:t>了。</w:t>
      </w:r>
    </w:p>
    <w:p w:rsidR="00C113EF" w:rsidRDefault="00B577E0">
      <w:r>
        <w:t>與此同時，海洋上的天氣比陸地上的天氣更為危險。在陸上，公路和驛道的設施，客棧或驛站能為人們提供可靠的保護和幫助。首先，陸路（及陸上的河道）可以由駐軍和龐大的稅吏機構所控制；而在近期以前，人們只能在海岸構造允許的范圍內控制海洋。總之，海洋甚至能鼓勵小規模的冒險事業和開拓精神，而陸地則便利了官僚政府。政府如果想要在控制陸地的同時，也控制住海洋，就需要發展海軍力量，就需要在設備和技術上進行比較多的投資。</w:t>
      </w:r>
    </w:p>
    <w:p w:rsidR="00C113EF" w:rsidRDefault="00B577E0">
      <w:r>
        <w:t>所有這些基本因素，再加附近不存在可以與之競爭的海上力量，使得早期的中國忽視了海洋，而聽任海洋為私人團體所</w:t>
      </w:r>
      <w:r>
        <w:t>利用。于是由中國沿海和遠下南洋的海上帆船貿易，遂在私人手中興盛起來。這不像在亞洲內陸大草原，強大的蒙古人勢力多次遭受中國人的討伐；在中國沿海，不需要用像對付蒙古人那樣的國力去進行擴展。</w:t>
      </w:r>
    </w:p>
    <w:p w:rsidR="00C113EF" w:rsidRDefault="00B577E0">
      <w:r>
        <w:t>另一方面，早就有人提出，史前的中國北部是一個被陸地封閉的社會，接觸不到海洋。這個陳舊的假設，已為近幾十年來的考古革命徹底否定了。對依靠耕作，使用陶器和磨制石器的新石器文化的發掘表明，這些不僅存在于華北平原，而且還存在于中國東南部沿海，是</w:t>
      </w:r>
      <w:r>
        <w:t>“</w:t>
      </w:r>
      <w:r>
        <w:t>平行的地區性發展</w:t>
      </w:r>
      <w:r>
        <w:t>……</w:t>
      </w:r>
      <w:r>
        <w:t>特別是在臺灣</w:t>
      </w:r>
      <w:r>
        <w:t>”</w:t>
      </w:r>
      <w:r>
        <w:t>。的確，臺北縣大岔坑新石器遺址，有公元前</w:t>
      </w:r>
      <w:r>
        <w:t>3000</w:t>
      </w:r>
      <w:r>
        <w:t>年初期</w:t>
      </w:r>
      <w:r>
        <w:t>的繩紋陶器，是整個東南沿海的典型遺址。</w:t>
      </w:r>
      <w:hyperlink w:anchor="_23_Zhang_Guang_Zhi____Gu_Dai_Zh">
        <w:bookmarkStart w:id="33" w:name="_23"/>
        <w:r>
          <w:rPr>
            <w:rStyle w:val="1Text"/>
          </w:rPr>
          <w:t>[23]</w:t>
        </w:r>
        <w:bookmarkEnd w:id="33"/>
      </w:hyperlink>
      <w:r>
        <w:t>這表明在新石器時期，確鑿無疑地能夠進行相當規模的海上航行。從這些事實上來看，沿海的中國和大陸的中國，是同樣的古老。</w:t>
      </w:r>
      <w:hyperlink w:anchor="_24_Wan_Zhi_1980Nian__Ren_Men_Ke">
        <w:bookmarkStart w:id="34" w:name="_24"/>
        <w:r>
          <w:rPr>
            <w:rStyle w:val="1Text"/>
          </w:rPr>
          <w:t>[24]</w:t>
        </w:r>
        <w:bookmarkEnd w:id="34"/>
      </w:hyperlink>
    </w:p>
    <w:p w:rsidR="00C113EF" w:rsidRDefault="00B577E0">
      <w:r>
        <w:t>毫無疑問，廣州三角洲和長江三角洲，很早就出現了口岸之間的冒險事業，布勞德爾將其稱為沿地中海的</w:t>
      </w:r>
      <w:r>
        <w:t>“</w:t>
      </w:r>
      <w:r>
        <w:t>不定期貨船運輸</w:t>
      </w:r>
      <w:r>
        <w:t>”</w:t>
      </w:r>
      <w:hyperlink w:anchor="_25_Fei_Er_Nan_De__Bu_Lao_De_Er">
        <w:bookmarkStart w:id="35" w:name="_25"/>
        <w:r>
          <w:rPr>
            <w:rStyle w:val="1Text"/>
          </w:rPr>
          <w:t>[25]</w:t>
        </w:r>
        <w:bookmarkEnd w:id="35"/>
      </w:hyperlink>
      <w:r>
        <w:t>。在地中海、波羅的海以及馬來西亞、印度尼西亞的淺海海域，相互爭斗的城市和城邦，能夠</w:t>
      </w:r>
      <w:r>
        <w:t>“</w:t>
      </w:r>
      <w:r>
        <w:t>通過貿易、海盜行為、搶劫，為奪得更好的貿易與殖民條件，以便從其相互關系中獲取利益</w:t>
      </w:r>
      <w:r>
        <w:t>”</w:t>
      </w:r>
      <w:hyperlink w:anchor="_26_Xiao_Yue_Han__E_Wei_Er_Si">
        <w:bookmarkStart w:id="36" w:name="_26"/>
        <w:r>
          <w:rPr>
            <w:rStyle w:val="1Text"/>
          </w:rPr>
          <w:t>[26]</w:t>
        </w:r>
        <w:bookmarkEnd w:id="36"/>
      </w:hyperlink>
      <w:r>
        <w:t>。而中國最詳細的記載，可以與之相比的情況，是元朝末年長江下游對峙的漢王陳友諒和吳王朱元璋兩軍的水師在鄱陽湖中交鋒</w:t>
      </w:r>
      <w:r>
        <w:t>——</w:t>
      </w:r>
      <w:r>
        <w:t>但這也很難說是</w:t>
      </w:r>
      <w:r>
        <w:t>真正的類似。</w:t>
      </w:r>
      <w:hyperlink w:anchor="_27_Ai_De_Hua__De_Dun_Er____1363">
        <w:bookmarkStart w:id="37" w:name="_27"/>
        <w:r>
          <w:rPr>
            <w:rStyle w:val="1Text"/>
          </w:rPr>
          <w:t>[27]</w:t>
        </w:r>
        <w:bookmarkEnd w:id="37"/>
      </w:hyperlink>
    </w:p>
    <w:p w:rsidR="00C113EF" w:rsidRDefault="00B577E0">
      <w:r>
        <w:t>同時，與其他貿易中心的距離，起初也限制了中國沿海的遠距離航行。中國一直是處于孤立的閉塞狀態，跨海到九州或呂宋，大致有</w:t>
      </w:r>
      <w:r>
        <w:t>500</w:t>
      </w:r>
      <w:r>
        <w:t>英里危險的海域航程；到暹羅的距離，比這還長一倍多；與越南的聯系，是陸路優于海路。在商、周歷史的最初兩千年，甚至到公元前</w:t>
      </w:r>
      <w:r>
        <w:t>221</w:t>
      </w:r>
      <w:r>
        <w:t>年秦朝統一以后，到前漢建立的這段時間里，航海活動可以到達的范圍內，沒有什么較大的社會存在。這一事實，更使之航海失去了任何戰略的緊迫性；</w:t>
      </w:r>
      <w:r>
        <w:t>這種海洋上的</w:t>
      </w:r>
      <w:r>
        <w:lastRenderedPageBreak/>
        <w:t>競爭，依然是早期中華文明的次要部分。漢武帝用兵，主要是對付亞洲內陸的匈奴。漢代的海上遠航隊，曾被派往越南的北部；南中國沿海和北部朝鮮派出的海上遠征軍，但比之從陸上越過長城的漢代遠征軍，仍是居于次要部分。</w:t>
      </w:r>
      <w:hyperlink w:anchor="_28_Lu_Wei_Yi____Han_Dai_De_Jun">
        <w:bookmarkStart w:id="38" w:name="_28"/>
        <w:r>
          <w:rPr>
            <w:rStyle w:val="1Text"/>
          </w:rPr>
          <w:t>[28]</w:t>
        </w:r>
        <w:bookmarkEnd w:id="38"/>
      </w:hyperlink>
    </w:p>
    <w:p w:rsidR="00C113EF" w:rsidRDefault="00B577E0">
      <w:r>
        <w:t>中國早期對南亞的貿易，是由阿拉伯人經手發展起來的。在</w:t>
      </w:r>
      <w:r>
        <w:t>7—9</w:t>
      </w:r>
      <w:r>
        <w:t>世紀，從西亞來到中國的商人和水手，以波斯語作為交往和交易的混合用語。四個世紀以后的馬可</w:t>
      </w:r>
      <w:r>
        <w:t>·</w:t>
      </w:r>
      <w:r>
        <w:t>波羅時期，情況依然如此。波斯灣的撒拉夫是主要的西方商業中心，即是后來的霍爾木茲。巨大的</w:t>
      </w:r>
      <w:r>
        <w:t>“</w:t>
      </w:r>
      <w:r>
        <w:t>波斯船</w:t>
      </w:r>
      <w:r>
        <w:t>”</w:t>
      </w:r>
      <w:r>
        <w:t>給中國人以深刻的印象，使自己無法與之相比。最大的船來自錫蘭，船長</w:t>
      </w:r>
      <w:r>
        <w:t>200</w:t>
      </w:r>
      <w:r>
        <w:t>英尺，能載</w:t>
      </w:r>
      <w:r>
        <w:t>600</w:t>
      </w:r>
      <w:r>
        <w:t>人或</w:t>
      </w:r>
      <w:r>
        <w:t>700</w:t>
      </w:r>
      <w:r>
        <w:t>人。</w:t>
      </w:r>
      <w:hyperlink w:anchor="_29_Ai_De_Hua__H_Xiao_Fu____Che">
        <w:bookmarkStart w:id="39" w:name="_29"/>
        <w:r>
          <w:rPr>
            <w:rStyle w:val="1Text"/>
          </w:rPr>
          <w:t>[29]</w:t>
        </w:r>
        <w:bookmarkEnd w:id="39"/>
      </w:hyperlink>
    </w:p>
    <w:p w:rsidR="00C113EF" w:rsidRDefault="00B577E0">
      <w:r>
        <w:t>中國后來在造船和航海技術的發展，使我們遇到一件長期存</w:t>
      </w:r>
      <w:r>
        <w:t>在的怪事（按歐洲的標準），中國人在</w:t>
      </w:r>
      <w:r>
        <w:t>15</w:t>
      </w:r>
      <w:r>
        <w:t>世紀初已具有向海外擴張的能力，但它卻沒有去進行擴張。</w:t>
      </w:r>
      <w:hyperlink w:anchor="_30_Guan_Yu_Zhe_Ge_Zhu_Yao_De_Mi">
        <w:bookmarkStart w:id="40" w:name="_30"/>
        <w:r>
          <w:rPr>
            <w:rStyle w:val="1Text"/>
          </w:rPr>
          <w:t>[30]</w:t>
        </w:r>
        <w:bookmarkEnd w:id="40"/>
      </w:hyperlink>
    </w:p>
    <w:p w:rsidR="00C113EF" w:rsidRDefault="00B577E0">
      <w:r>
        <w:t>對這件怪事注意的人很多，但從事對這個問題研究的人卻很少。當中國人的航海技術優于中世紀歐洲人的航海技術時，中國建造的船只很早就是平底，沒有龍骨，容易隔成橫斷的密封艙艙壁（像剖開竹子的橫斷面一樣）。早在漢代，中國人創造了平衡船尾的柱形舵，而在中國人使用了此種舵的一千年以后，西方才有此物。同時，中國人還發明</w:t>
      </w:r>
      <w:r>
        <w:t>了羅盤，記載在航海中使用羅盤，至少比歐洲人要早一個世紀。</w:t>
      </w:r>
      <w:hyperlink w:anchor="_31_Li_Yue_Se_Deng____Zhong_Guo">
        <w:bookmarkStart w:id="41" w:name="_31"/>
        <w:r>
          <w:rPr>
            <w:rStyle w:val="1Text"/>
          </w:rPr>
          <w:t>[31]</w:t>
        </w:r>
        <w:bookmarkEnd w:id="41"/>
      </w:hyperlink>
      <w:r>
        <w:t>中國人的航海技術和造船技術之優于歐洲人，是宋代中國技術總優勢的重要部分。如同在中國沿海那樣（那里的人們必須對付季風和在其間時時襲來的強大臺風），中國人的水上駕駛技術，在長江或其他內河航行上已有了長足的發展。在哥倫布以前的時代，中國商人比歐洲人面臨更長的航程，更洶涌的海域。例如比起比斯開灣，臺灣海峽猶如一貯水之池。唐代時，由中國去日本的航程</w:t>
      </w:r>
      <w:r>
        <w:t>，無疑與在地中海中航行具有同樣的危險性。</w:t>
      </w:r>
    </w:p>
    <w:p w:rsidR="00C113EF" w:rsidRDefault="00B577E0">
      <w:r>
        <w:t>中國早期的航海時代，大約是在</w:t>
      </w:r>
      <w:r>
        <w:t>1150—1450</w:t>
      </w:r>
      <w:r>
        <w:t>年的三個世紀。而</w:t>
      </w:r>
      <w:r>
        <w:t>1127</w:t>
      </w:r>
      <w:r>
        <w:t>年正是宋王朝受金人所迫，從開封遷至杭州，以后就更加依賴海上貿易。毫無疑問，阿拉伯人在伊斯蘭教的旗幟下，在地中海和印度洋水域進行擴張，曾經是推動歐洲人和中國人航海的共同因素。但是進步的中華文明使中國在航海活動上，遠領先于分散和缺乏資金的歐洲人。隨十字軍運動而來的商業活動，使意大利的海上力量進入地中海時，南宋建造了更好的船只和建立了強大的艦隊。南宋人于</w:t>
      </w:r>
      <w:r>
        <w:t>1132</w:t>
      </w:r>
      <w:r>
        <w:t>年成立了統率全部水軍的指揮部</w:t>
      </w:r>
      <w:hyperlink w:anchor="_32_Xiao_Zhu__Nan_Song_Yin_Jiang">
        <w:bookmarkStart w:id="42" w:name="_32"/>
        <w:r>
          <w:rPr>
            <w:rStyle w:val="1Text"/>
          </w:rPr>
          <w:t>[32]</w:t>
        </w:r>
        <w:bookmarkEnd w:id="42"/>
      </w:hyperlink>
      <w:r>
        <w:t>，建立艦隊時營造的船只，仍少于雇用的船只或征用的商船。政府興建海港，鼓勵對外貿易，并由設在九個港口的市舶司對這種貿易征收稅額。</w:t>
      </w:r>
      <w:hyperlink w:anchor="_33_Guan_Yu_Song___Yuan_De_Hai_J">
        <w:bookmarkStart w:id="43" w:name="_33"/>
        <w:r>
          <w:rPr>
            <w:rStyle w:val="1Text"/>
          </w:rPr>
          <w:t>[33]</w:t>
        </w:r>
        <w:bookmarkEnd w:id="43"/>
      </w:hyperlink>
    </w:p>
    <w:p w:rsidR="00C113EF" w:rsidRDefault="00B577E0">
      <w:r>
        <w:t>南宋時期中國沿海的早期成果，在</w:t>
      </w:r>
      <w:r>
        <w:t>1279</w:t>
      </w:r>
      <w:r>
        <w:t>年以后為蒙古帝國所繼承。中國的海軍力量和海上貿易，成為蒙古人繼續進行其全球擴張的一個部分；中國的海軍和海上貿易仍不斷向前發展</w:t>
      </w:r>
      <w:r>
        <w:t>。</w:t>
      </w:r>
      <w:r>
        <w:t>1274</w:t>
      </w:r>
      <w:r>
        <w:t>年，蒙古對日本發動了進攻，使用了有</w:t>
      </w:r>
      <w:r>
        <w:t>900</w:t>
      </w:r>
      <w:r>
        <w:t>艘船只的艦隊，運送了</w:t>
      </w:r>
      <w:r>
        <w:t>25</w:t>
      </w:r>
      <w:r>
        <w:t>萬的士兵。</w:t>
      </w:r>
      <w:r>
        <w:t>1279</w:t>
      </w:r>
      <w:r>
        <w:t>年，蒙古人在繳獲了南宋</w:t>
      </w:r>
      <w:r>
        <w:t>800</w:t>
      </w:r>
      <w:r>
        <w:t>艘船只的艦隊后，于</w:t>
      </w:r>
      <w:r>
        <w:t>1281</w:t>
      </w:r>
      <w:r>
        <w:t>年遠征日本，派出</w:t>
      </w:r>
      <w:r>
        <w:t>4400</w:t>
      </w:r>
      <w:r>
        <w:t>艘船艦</w:t>
      </w:r>
      <w:r>
        <w:t>——</w:t>
      </w:r>
      <w:r>
        <w:t>士兵數量之多，為歐洲人在海上所未曾見。</w:t>
      </w:r>
      <w:r>
        <w:t>1292</w:t>
      </w:r>
      <w:r>
        <w:t>年，約有</w:t>
      </w:r>
      <w:r>
        <w:t>1000</w:t>
      </w:r>
      <w:r>
        <w:t>艘艦船的蒙古艦隊出擊爪哇，這和哥倫布時代以前歐洲的任何遠征相比，是規模更大的一次遠征。</w:t>
      </w:r>
      <w:hyperlink w:anchor="_34_Li_Yue_Se____Zhong_Guo_Ke_Xu">
        <w:bookmarkStart w:id="44" w:name="_34"/>
        <w:r>
          <w:rPr>
            <w:rStyle w:val="1Text"/>
          </w:rPr>
          <w:t>[34]</w:t>
        </w:r>
        <w:bookmarkEnd w:id="44"/>
      </w:hyperlink>
    </w:p>
    <w:p w:rsidR="00C113EF" w:rsidRDefault="00B577E0">
      <w:r>
        <w:t>繼蒙古海上力量而起的，是明初的海上力量，在</w:t>
      </w:r>
      <w:r>
        <w:t>1405—1433</w:t>
      </w:r>
      <w:r>
        <w:t>年之</w:t>
      </w:r>
      <w:r>
        <w:t>間，曾七次進入印度洋，或跨越印度洋從事大規模的海上遠征。當時，中國人的海上航行事業是杰出的。例如，這時中國遠涉大洋的典型平底船，長</w:t>
      </w:r>
      <w:r>
        <w:t>250</w:t>
      </w:r>
      <w:r>
        <w:t>英尺，寬</w:t>
      </w:r>
      <w:r>
        <w:t>110</w:t>
      </w:r>
      <w:r>
        <w:t>英尺，吃水深度為</w:t>
      </w:r>
      <w:r>
        <w:t>25</w:t>
      </w:r>
      <w:r>
        <w:t>英尺，排水量約為</w:t>
      </w:r>
      <w:r>
        <w:t>1250</w:t>
      </w:r>
      <w:r>
        <w:t>噸。這種船可能有高達</w:t>
      </w:r>
      <w:r>
        <w:t>90</w:t>
      </w:r>
      <w:r>
        <w:t>英尺的六個桅桿和十幾個密封艙，在長距離的航行中，平均速度為每小時可能達</w:t>
      </w:r>
      <w:r>
        <w:t>4.4</w:t>
      </w:r>
      <w:r>
        <w:t>海里。這樣的船只，顯然優于哥倫布時代以前歐洲的</w:t>
      </w:r>
      <w:r>
        <w:lastRenderedPageBreak/>
        <w:t>船只。</w:t>
      </w:r>
      <w:hyperlink w:anchor="_35_J_V_G_Mi_Er_Si____Ma_Huan_De">
        <w:bookmarkStart w:id="45" w:name="_35"/>
        <w:r>
          <w:rPr>
            <w:rStyle w:val="1Text"/>
          </w:rPr>
          <w:t>[35]</w:t>
        </w:r>
        <w:bookmarkEnd w:id="45"/>
      </w:hyperlink>
      <w:r>
        <w:t>中國的航海事業已步入成年，當時有能力超過葡萄牙和</w:t>
      </w:r>
      <w:r>
        <w:t>西班牙，成為世界上潛在的頭等海上強國。</w:t>
      </w:r>
    </w:p>
    <w:p w:rsidR="00C113EF" w:rsidRDefault="00B577E0">
      <w:r>
        <w:t>1492</w:t>
      </w:r>
      <w:r>
        <w:t>年以后，征服全球的歐洲海軍力量，從年代上來看，只是晚明時期突然爆發的奇跡。這是一場由技術進步發展、民族競爭、宗教狂熱和資本主義冒險精神共同造成的突變，但在中國卻沒有出現這種資本主義的冒險精神。歐洲的擴張，是一個漸進的積累過程，起初也很緩慢。只是在</w:t>
      </w:r>
      <w:r>
        <w:t>1511</w:t>
      </w:r>
      <w:r>
        <w:t>年阿爾布魁克占領了馬六甲以后，才能繼續向遠東滲透，只是由于那里沒有出現中國的海軍力量。因為盡管遲至</w:t>
      </w:r>
      <w:r>
        <w:t>1430</w:t>
      </w:r>
      <w:r>
        <w:t>年，中國的航海活動雖仍優于歐洲，但在中國的國家和社會中仍然是次要傳統。在驅逐了蒙古的君主，并在陸海兩方面</w:t>
      </w:r>
      <w:r>
        <w:t>顯示其早期擴張能力時，明朝諸帝立即發現，仍然受著亞洲內陸邊陲的蒙古騎兵的威脅。這支復起的蒙古軍事力量，于</w:t>
      </w:r>
      <w:r>
        <w:t>1449</w:t>
      </w:r>
      <w:r>
        <w:t>年俘虜了明朝的皇帝</w:t>
      </w:r>
      <w:hyperlink w:anchor="_36_Xiao_Zhu__Ci_Ji_1449Nian__Mi">
        <w:bookmarkStart w:id="46" w:name="_36"/>
        <w:r>
          <w:rPr>
            <w:rStyle w:val="1Text"/>
          </w:rPr>
          <w:t>[36]</w:t>
        </w:r>
        <w:bookmarkEnd w:id="46"/>
      </w:hyperlink>
      <w:r>
        <w:t>，并包圍了北京。重新崛起的蒙古，導致了農業</w:t>
      </w:r>
      <w:r>
        <w:t>—</w:t>
      </w:r>
      <w:r>
        <w:t>官僚政治在中國本土占支配的地位。臨近</w:t>
      </w:r>
      <w:r>
        <w:t>“</w:t>
      </w:r>
      <w:r>
        <w:t>長城，一個武治的社會發展了起來。中國北境的邊患，成為人們憂心忡忡的大事。而實際上在整個明朝的中葉和晚期，一直在困擾著許多當朝的政治家</w:t>
      </w:r>
      <w:r>
        <w:t>”</w:t>
      </w:r>
      <w:r>
        <w:t>。這種</w:t>
      </w:r>
      <w:r>
        <w:t>“</w:t>
      </w:r>
      <w:r>
        <w:t>惡化的中蒙關系</w:t>
      </w:r>
      <w:r>
        <w:t>”</w:t>
      </w:r>
      <w:r>
        <w:t>，影響了中國其他一切對外</w:t>
      </w:r>
      <w:r>
        <w:t>交往。</w:t>
      </w:r>
      <w:hyperlink w:anchor="_37_Mou_Fu_Li____1449Nian_De_Tu">
        <w:bookmarkStart w:id="47" w:name="_37"/>
        <w:r>
          <w:rPr>
            <w:rStyle w:val="1Text"/>
          </w:rPr>
          <w:t>[37]</w:t>
        </w:r>
        <w:bookmarkEnd w:id="47"/>
      </w:hyperlink>
    </w:p>
    <w:p w:rsidR="00C113EF" w:rsidRDefault="00B577E0">
      <w:r>
        <w:t>沿海的中國盡管早熟，但仍依附于大陸的中國，甚至是大陸中國不重要的附屬物。最能說明問題的事實，是造船、航海和對外貿易，依然在學者們感到興味的事物中不占重要的地位。海洋和有關海洋方面的工藝，根本不能吸引中國的文人。中國與日本和東南亞的海上交往，只是在唐代才為編年史者所記錄。廣州和刺桐（泉州）的阿拉伯商人，在宋代才成為人們注視的人。在這種中國內在的轉變中，與沿海中國一起發展起來的航海</w:t>
      </w:r>
      <w:r>
        <w:t>—</w:t>
      </w:r>
      <w:r>
        <w:t>商業生</w:t>
      </w:r>
      <w:r>
        <w:t>活，卻一直被貶低和受到忽視。</w:t>
      </w:r>
    </w:p>
    <w:p w:rsidR="00C113EF" w:rsidRDefault="00B577E0">
      <w:r>
        <w:t>中華帝國面向陸地的傾向，妨礙了其向海上的擴張，在許多方面都得到證實。</w:t>
      </w:r>
      <w:r>
        <w:t>1405—1433</w:t>
      </w:r>
      <w:r>
        <w:t>年明代的海上遠航，是宮中太監、偉大的鄭和等人做出的空前輝煌壯舉。鄭和是穆斯林教徒，并不是正式官員，妒忌他的官僚們幾乎毀掉了他所有的航海記錄。中國民間的海上貿易，在通往爪哇和馬六甲以東的東西航道上，繼續在發展。</w:t>
      </w:r>
      <w:r>
        <w:t>1511</w:t>
      </w:r>
      <w:r>
        <w:t>年以后，葡萄牙人在爪哇和馬六甲，發現已有大批的中國船只和商人在那里活動。但是，明朝政府對于對外貿易并不給予支持，而卻對其加以管制和征收稅額，實毫無鼓勵政策可言，并限定中國人不準出海</w:t>
      </w:r>
      <w:r>
        <w:t>。的確出現了這種武斷的規定，只有外國派來的納貢使團到來時，才準許進行對外貿易。</w:t>
      </w:r>
    </w:p>
    <w:p w:rsidR="00C113EF" w:rsidRDefault="00B577E0">
      <w:r>
        <w:t>在</w:t>
      </w:r>
      <w:r>
        <w:t>16</w:t>
      </w:r>
      <w:r>
        <w:t>世紀</w:t>
      </w:r>
      <w:r>
        <w:t>50</w:t>
      </w:r>
      <w:r>
        <w:t>年代，當日本</w:t>
      </w:r>
      <w:r>
        <w:t>“</w:t>
      </w:r>
      <w:r>
        <w:t>海盜</w:t>
      </w:r>
      <w:r>
        <w:t>”</w:t>
      </w:r>
      <w:r>
        <w:t>（倭寇）出沒在中國沿海時，實際上其中大部分都是中國人。明朝政府對于防倭，就像對付來自長城邊陲草原的襲掠者那樣，采取嚴禁猖獗的沿海走私，也禁止貿易。為了</w:t>
      </w:r>
      <w:r>
        <w:t>“</w:t>
      </w:r>
      <w:r>
        <w:t>迫使他們（倭寇）因饑餓而投降</w:t>
      </w:r>
      <w:r>
        <w:t>”</w:t>
      </w:r>
      <w:r>
        <w:t>，有一個時期，沿海居民奉命須撤至內地，因而造成大量的居民安置工作和經濟生活的混亂。</w:t>
      </w:r>
      <w:hyperlink w:anchor="_38_Su_Jun_Wei____16Shi_Ji_Ming">
        <w:bookmarkStart w:id="48" w:name="_38"/>
        <w:r>
          <w:rPr>
            <w:rStyle w:val="1Text"/>
          </w:rPr>
          <w:t>[38]</w:t>
        </w:r>
        <w:bookmarkEnd w:id="48"/>
      </w:hyperlink>
      <w:r>
        <w:t>對于官員們來說，海</w:t>
      </w:r>
      <w:r>
        <w:t>洋意味著給他們添麻煩的問題，而不是發展的機會。官員們的治國之道，即使沒有涉及沿海邊界的內容，肯定也幾乎不會涉及公海上的事務。保甲及其他登錄在案的控制辦法，要塞、駐防軍和警衛海疆的巡邏分隊，對官辦造船廠的管理，都是官員們注意之所在。中國航海家們對海外各地真實的了解，很少能列入國策中進行討論。</w:t>
      </w:r>
      <w:hyperlink w:anchor="_39_Wei_Er_Si____Cong_Wang_Zhi_D">
        <w:bookmarkStart w:id="49" w:name="_39"/>
        <w:r>
          <w:rPr>
            <w:rStyle w:val="1Text"/>
          </w:rPr>
          <w:t>[39]</w:t>
        </w:r>
        <w:bookmarkEnd w:id="49"/>
      </w:hyperlink>
    </w:p>
    <w:p w:rsidR="00C113EF" w:rsidRDefault="00B577E0">
      <w:r>
        <w:t>研究明史的學者認為，中國的失誤在于</w:t>
      </w:r>
      <w:r>
        <w:t>1405</w:t>
      </w:r>
      <w:r>
        <w:t>年后，沒有像歐洲那樣去從事擴張。但當人們一旦注意到當時中國的</w:t>
      </w:r>
      <w:r>
        <w:t>真實狀況，從傳統制度和占主要地位的農業</w:t>
      </w:r>
      <w:r>
        <w:t>—</w:t>
      </w:r>
      <w:r>
        <w:t>官僚政治文化</w:t>
      </w:r>
      <w:r>
        <w:lastRenderedPageBreak/>
        <w:t>價值觀考察，這就不會令人不解了。如果不能從這種文化概念中得到教益，那么，對問題的看法仍然會是一片模糊。</w:t>
      </w:r>
      <w:hyperlink w:anchor="_40_Li_Ru__Jian_Yi_Man_Niu_Dong">
        <w:bookmarkStart w:id="50" w:name="_40"/>
        <w:r>
          <w:rPr>
            <w:rStyle w:val="1Text"/>
          </w:rPr>
          <w:t>[40]</w:t>
        </w:r>
        <w:bookmarkEnd w:id="50"/>
      </w:hyperlink>
    </w:p>
    <w:p w:rsidR="00C113EF" w:rsidRDefault="00B577E0">
      <w:r>
        <w:t>我們對中國歷史作了簡略的概述，隨之即進入了一個嶄新的階段。歐洲人來到東亞水域</w:t>
      </w:r>
      <w:r>
        <w:t>——</w:t>
      </w:r>
      <w:r>
        <w:t>特別是</w:t>
      </w:r>
      <w:r>
        <w:t>1600</w:t>
      </w:r>
      <w:r>
        <w:t>年以后的荷屬東印度公司、英屬東印度公司的到來。在這個時期，日本雖是短暫，但卻是充滿活力的海上擴張，和中國在東南沿海海上力量的重新崛起是一致的。但在</w:t>
      </w:r>
      <w:r>
        <w:t>17</w:t>
      </w:r>
      <w:r>
        <w:t>世紀的明清兩代交替之際，掌握海上領導力量的，既不是明朝的皇帝，也不是滿洲征服者，而是一批批中國的海盜頭子。這些海盜力量的日益強大，表現在對東亞的國際貿易規模和在價值方面；這項貿易，促使巴達維亞、馬六甲、澳門、廈門、長崎、平戶、馬尼拉（以及阿卡普爾科）之間進行交往。但是中國海疆的軍事</w:t>
      </w:r>
      <w:r>
        <w:t>—</w:t>
      </w:r>
      <w:r>
        <w:t>商業力量的壯大，是由私人促成的。在這種壯大的事業中，鄭成功（國姓爺）達到了最高峰。在</w:t>
      </w:r>
      <w:r>
        <w:t>1659</w:t>
      </w:r>
      <w:r>
        <w:t>年，鄭氏統率一千多艘艦船駛入了長江，在其</w:t>
      </w:r>
      <w:r>
        <w:t>1661</w:t>
      </w:r>
      <w:r>
        <w:t>年去世前，曾圍攻過南京，但無功而還。</w:t>
      </w:r>
    </w:p>
    <w:p w:rsidR="00C113EF" w:rsidRDefault="00B577E0">
      <w:r>
        <w:t>隨著滿洲人統治在中國最終的建立，本于大陸而輕于</w:t>
      </w:r>
      <w:r>
        <w:t>航海的觀點又重新被確定下來，直到</w:t>
      </w:r>
      <w:r>
        <w:t>1684</w:t>
      </w:r>
      <w:r>
        <w:t>年以前，禁止一切海外貿易；對海船的大小也作出限制。而且，滿洲統治者也成了崇奉儒家的皇帝，重新肯定中華帝國的農業</w:t>
      </w:r>
      <w:r>
        <w:t>—</w:t>
      </w:r>
      <w:r>
        <w:t>官僚政治理想。清帝們設想，</w:t>
      </w:r>
      <w:r>
        <w:t>“</w:t>
      </w:r>
      <w:r>
        <w:t>對中國盛行的文明秩序，是合乎</w:t>
      </w:r>
      <w:r>
        <w:t>‘</w:t>
      </w:r>
      <w:r>
        <w:t>禮</w:t>
      </w:r>
      <w:r>
        <w:t>’</w:t>
      </w:r>
      <w:r>
        <w:t>的一部分；必須使這種秩序與海外貿易隔離開來，免得受外界混亂的污染</w:t>
      </w:r>
      <w:r>
        <w:t>”</w:t>
      </w:r>
      <w:r>
        <w:t>。因此，其目的在于</w:t>
      </w:r>
      <w:r>
        <w:t>“</w:t>
      </w:r>
      <w:r>
        <w:t>阻止接觸，而不是從中受益；控制洋人，而不是與其合作</w:t>
      </w:r>
      <w:r>
        <w:t>”</w:t>
      </w:r>
      <w:r>
        <w:t>，這就導致了</w:t>
      </w:r>
      <w:r>
        <w:t>“</w:t>
      </w:r>
      <w:r>
        <w:t>單方面作出決定和實行官僚主義的規定，而不是談判和信守條約</w:t>
      </w:r>
      <w:r>
        <w:t>”</w:t>
      </w:r>
      <w:r>
        <w:t>的中國作風。</w:t>
      </w:r>
      <w:hyperlink w:anchor="_41_Xiao_Yue_Han__E_Wei_Er_Si">
        <w:bookmarkStart w:id="51" w:name="_41"/>
        <w:r>
          <w:rPr>
            <w:rStyle w:val="1Text"/>
          </w:rPr>
          <w:t>[41]</w:t>
        </w:r>
        <w:bookmarkEnd w:id="51"/>
      </w:hyperlink>
    </w:p>
    <w:p w:rsidR="00C113EF" w:rsidRDefault="00B577E0">
      <w:r>
        <w:t>在此，我們看到亞洲內陸游牧部落和半游牧部落的邊緣文化，正加強了中國腹地的反海上航行的傳統。人們都普遍注意到，蒙古和滿洲對中國的征服，加強了中國君主政體的專制主義；而滿洲人很少鼓勵，甚至根本不鼓勵航海事業。其結果是航海事業一直處于從屬地位，使之成為內陸統治沿海，官僚持續統治商人的一個重要部分。清朝在戰略上依然專注于亞洲內陸。</w:t>
      </w:r>
      <w:hyperlink w:anchor="_42___Jian_Qiao_Zhong_Guo_Shi">
        <w:bookmarkStart w:id="52" w:name="_42"/>
        <w:r>
          <w:rPr>
            <w:rStyle w:val="1Text"/>
          </w:rPr>
          <w:t>[42]</w:t>
        </w:r>
        <w:bookmarkEnd w:id="52"/>
      </w:hyperlink>
    </w:p>
    <w:p w:rsidR="00C113EF" w:rsidRDefault="00B577E0">
      <w:r>
        <w:t>但是中國國內的商人，在習慣上依附于官</w:t>
      </w:r>
      <w:r>
        <w:t>吏的情況，并沒有阻止中國商業向東南亞的擴散；而清朝的官員卻不愿隨商人渡海前往那里。自宋代以來，中國的對外貿易，對國內貿易的發展已經起了作用；但沒有任何的海外市場，能與大陸上帝國的國內市場相比。</w:t>
      </w:r>
      <w:r>
        <w:t>8</w:t>
      </w:r>
      <w:r>
        <w:t>世紀至</w:t>
      </w:r>
      <w:r>
        <w:t>13</w:t>
      </w:r>
      <w:r>
        <w:t>世紀，中國早期國內貿易的發展，曾為這個官僚體制的國家成功地遏止住了；但從此以后，中國國內的商業，日漸擺脫了官僚的控制。在明代，像福建的茶葉和浙江的生絲等地區特產，或者像江西景德鎮瓷器制造中心的特產，都通過經營長途貿易的商號而販運到帝國全境各地。長江和大運河，成為日益擴大的國內貿易著名的大動脈。到了</w:t>
      </w:r>
      <w:r>
        <w:t>18</w:t>
      </w:r>
      <w:r>
        <w:t>世紀，</w:t>
      </w:r>
      <w:r>
        <w:t>這種國內貿易，使中國成了大于歐洲的半自由貿易區。總之，中國的農業</w:t>
      </w:r>
      <w:r>
        <w:t>—</w:t>
      </w:r>
      <w:r>
        <w:t>官僚政治傳統，此時正有賴于活躍的商業經濟；官員們在其私下的打算中，比其在意識形態的宣傳上，更為充分說明他們是承繼了這種經濟。清朝雖然仍在高唱反對航海業的潛在力量，但是茶葉、生絲和瓷器的出口，以及大米和鴉片的進口，卻揭示了貿易上的真實情況</w:t>
      </w:r>
      <w:r>
        <w:t>——</w:t>
      </w:r>
      <w:r>
        <w:t>巨大的和基本上自給自足的中國國內貿易，已為大規模的國際貿易做好了準備；同時在東南亞歐洲殖民地的中國華南商人，則急于充當這種貿易的代理人。</w:t>
      </w:r>
    </w:p>
    <w:p w:rsidR="00C113EF" w:rsidRDefault="00B577E0">
      <w:r>
        <w:t>中國沿海的這種擴張，開創了日后西方貿易和企業侵入中央帝國的主要渠道。</w:t>
      </w:r>
      <w:r>
        <w:t>對此的研究幾乎沒有開始，但是對不同方面的輪廓還是能辨認出來的。</w:t>
      </w:r>
      <w:hyperlink w:anchor="_43_Ren_Men_Reng_Neng_Cong_Qiao">
        <w:bookmarkStart w:id="53" w:name="_43"/>
        <w:r>
          <w:rPr>
            <w:rStyle w:val="1Text"/>
          </w:rPr>
          <w:t>[43]</w:t>
        </w:r>
        <w:bookmarkEnd w:id="53"/>
      </w:hyperlink>
      <w:r>
        <w:t>在暹羅的中國人于</w:t>
      </w:r>
      <w:r>
        <w:t>18</w:t>
      </w:r>
      <w:r>
        <w:t>世紀對華的大米貿易中很快成了商業巨頭，大規模的中國移民也隨之出現在那里。到</w:t>
      </w:r>
      <w:r>
        <w:t>1767</w:t>
      </w:r>
      <w:r>
        <w:lastRenderedPageBreak/>
        <w:t>年，統一該國達</w:t>
      </w:r>
      <w:r>
        <w:t>14</w:t>
      </w:r>
      <w:r>
        <w:t>年之久的披耶達信，就具有一半的華人血統，而且他以具有華人血統而引為自豪。中國商人在沿馬來半島及其周圍，直至檳榔嶼，在所有帆船貿易停泊的港口中，其地位日趨突出。</w:t>
      </w:r>
      <w:r>
        <w:t>1819</w:t>
      </w:r>
      <w:r>
        <w:t>年以后，當華人入居新加坡時，該地的情況證明，那里的創建者</w:t>
      </w:r>
      <w:r>
        <w:t>T.S.</w:t>
      </w:r>
      <w:r>
        <w:t>萊佛士已取得了不小的成就。在西班牙人統治下的馬尼拉，一度因中國海盜林阿鳳（即林鳳。</w:t>
      </w:r>
      <w:r>
        <w:t>——</w:t>
      </w:r>
      <w:r>
        <w:t>譯者注）而感到擔優，因為馬尼拉的大量貿易都操在中國人手中。阿卡普爾科的大帆船</w:t>
      </w:r>
      <w:r>
        <w:t>貿易，從中國裝載絲綢出口，又從墨西哥運來銀元進口中國，因而大獲其利。</w:t>
      </w:r>
    </w:p>
    <w:p w:rsidR="00C113EF" w:rsidRDefault="00B577E0">
      <w:r>
        <w:t>自</w:t>
      </w:r>
      <w:r>
        <w:t>1600</w:t>
      </w:r>
      <w:r>
        <w:t>年至</w:t>
      </w:r>
      <w:r>
        <w:t>1900</w:t>
      </w:r>
      <w:r>
        <w:t>年的三個世紀，當歐洲殖民者接掌東南亞時，海外華僑成為其中必不可少的一部分。所有的殖民地強國</w:t>
      </w:r>
      <w:r>
        <w:t>——</w:t>
      </w:r>
      <w:r>
        <w:t>葡萄牙、西班牙、荷蘭、英國，甚至法國，在其于東南亞的鼎盛時期，發現中華帝國對其毫不介意。中國商人則在當地經營零售業務，且常充當對當地居住民族的稅務征收人員，是特權擁有者的中間商。到了</w:t>
      </w:r>
      <w:r>
        <w:t>19</w:t>
      </w:r>
      <w:r>
        <w:t>世紀，當西方</w:t>
      </w:r>
      <w:r>
        <w:t>“</w:t>
      </w:r>
      <w:r>
        <w:t>苦力</w:t>
      </w:r>
      <w:r>
        <w:t>”</w:t>
      </w:r>
      <w:r>
        <w:t>貿易的航運船只，載來越來越多的中國移民到達這個地區時，沿海華人的僑民社團，即使沒有滿洲人政府的監管，也已成為當地的一股商</w:t>
      </w:r>
      <w:r>
        <w:t>業勢力。</w:t>
      </w:r>
    </w:p>
    <w:p w:rsidR="00C113EF" w:rsidRDefault="00B577E0">
      <w:r>
        <w:t>我們由此得到一個農業</w:t>
      </w:r>
      <w:r>
        <w:t>—</w:t>
      </w:r>
      <w:r>
        <w:t>官僚政治帝國的形象，既要在大陸內地小心謹慎地保存其意識形態結構，又要以其國內貿易用沿海地區為中介，進入發展中的商業</w:t>
      </w:r>
      <w:r>
        <w:t>—</w:t>
      </w:r>
      <w:r>
        <w:t>軍事世界的關系網中。這個商業</w:t>
      </w:r>
      <w:r>
        <w:t>—</w:t>
      </w:r>
      <w:r>
        <w:t>軍事世界，包括主要為歐洲資本主義服務的海上貿易、民族競爭、殖民主義和技術革新。</w:t>
      </w:r>
    </w:p>
    <w:p w:rsidR="00C113EF" w:rsidRDefault="00B577E0">
      <w:pPr>
        <w:pStyle w:val="2"/>
        <w:keepNext/>
        <w:keepLines/>
      </w:pPr>
      <w:bookmarkStart w:id="54" w:name="Tiao_Yue_Kou_An_De_Hun_Za_She_Hu"/>
      <w:bookmarkStart w:id="55" w:name="_Toc58922295"/>
      <w:r>
        <w:t>條約口岸的混雜社會</w:t>
      </w:r>
      <w:bookmarkEnd w:id="54"/>
      <w:bookmarkEnd w:id="55"/>
    </w:p>
    <w:p w:rsidR="00C113EF" w:rsidRDefault="00B577E0">
      <w:r>
        <w:t>這些范圍廣泛的論題和形象，對剖析中國現代歷史提供了怎樣的看法？</w:t>
      </w:r>
      <w:r>
        <w:t>1842—1943</w:t>
      </w:r>
      <w:r>
        <w:t>年之間一百年的條約體系，可以被看作是一種居間的過渡方式，緩和了農業中國和商業西方之間因文化交往而引起的震動。如在第</w:t>
      </w:r>
      <w:r>
        <w:t>10</w:t>
      </w:r>
      <w:r>
        <w:t>卷中所提出的那樣</w:t>
      </w:r>
      <w:hyperlink w:anchor="_44___Jian_Qiao_Zhong_Guo_Shi">
        <w:bookmarkStart w:id="56" w:name="_44"/>
        <w:r>
          <w:rPr>
            <w:rStyle w:val="1Text"/>
          </w:rPr>
          <w:t>[44]</w:t>
        </w:r>
        <w:bookmarkEnd w:id="56"/>
      </w:hyperlink>
      <w:r>
        <w:t>，這個條約體系既來源于外國，也來源于中國，只是形勢的發展超過了清朝的應對能力而已。通過治外法權的法定制度，在條約口岸居住的外國人，取得了相當于中國士大夫階級所享有的特權地位。例如，傳教士和中國儒生都可以不受知縣的笞刑，中國不得阻攔外國的炮艦駛入內河。這樣，在華的外國人就進入中國新的權力結構之中，締約列強在多重管理的中國政權內部，卻能在某些方面發揮主權者的作用。</w:t>
      </w:r>
    </w:p>
    <w:p w:rsidR="00C113EF" w:rsidRDefault="00B577E0">
      <w:r>
        <w:t>主要是由外國治理，但主要是中國人居住的條</w:t>
      </w:r>
      <w:r>
        <w:t>約口岸，是文化共生現象的產物，也是西方擴張勢力與中國在沿海成長力的結合點。</w:t>
      </w:r>
      <w:r>
        <w:t>1842</w:t>
      </w:r>
      <w:r>
        <w:t>年以后，這個結合點是混雜的中國新興商業城市，是由水道運輸發展起來的商業中心。今日上海和其他的條約口岸，使人想起以前中國商人立足于檳榔嶼、新加坡、巴達維亞、馬尼拉，以及其他歐洲貿易中心而大獲其利，并形成培育現代型中國貿易和企業的搖籃。所有這些口岸，都是中國人越來越多參與國際商業發展的中心。</w:t>
      </w:r>
      <w:hyperlink w:anchor="_45_Guan_Yu_Ou_Zhou_Tong_Guo_Tia">
        <w:bookmarkStart w:id="57" w:name="_45"/>
        <w:r>
          <w:rPr>
            <w:rStyle w:val="1Text"/>
          </w:rPr>
          <w:t>[45]</w:t>
        </w:r>
        <w:bookmarkEnd w:id="57"/>
      </w:hyperlink>
    </w:p>
    <w:p w:rsidR="00C113EF" w:rsidRDefault="00B577E0">
      <w:r>
        <w:t>現在人們認識到，中國資</w:t>
      </w:r>
      <w:r>
        <w:t>本與外國資本在這一發展中，是混合在一起的；買辦是外國公司在中國的實際經營者，而不僅僅是公司的雇員。條約口岸是中外雙方共同經營完成的，在中國土地上以</w:t>
      </w:r>
      <w:r>
        <w:t>“</w:t>
      </w:r>
      <w:r>
        <w:t>半殖民地</w:t>
      </w:r>
      <w:r>
        <w:t>”</w:t>
      </w:r>
      <w:r>
        <w:t>方式，反映著西方人和中國人默契配合的伙伴關系。這種關系，甚至比在東南亞歐洲殖民地的中國人與外國人之間的關系更為活躍積極。在香港、上海、漢口或在其他地方，西方的海軍和頗有商業頭腦的行政當局，也為人們提供了一個政治溫床，以利于中國企業在其中成為活躍的因素。西方人以自己的方式，謀求公開的關稅稅則，謀求無特許壟斷的自由開放市場</w:t>
      </w:r>
      <w:r>
        <w:t>——</w:t>
      </w:r>
      <w:r>
        <w:t>不讓中國的官僚們染指其間。那些</w:t>
      </w:r>
      <w:r>
        <w:t>具有中國作風的買</w:t>
      </w:r>
      <w:r>
        <w:lastRenderedPageBreak/>
        <w:t>辦，頗為知曉當地私人利益集團和關系網絡，常在要求外國人的自由貿易特權時，能夠從中國復雜的官僚政治結構和社會等級制的關系中得到便宜。</w:t>
      </w:r>
      <w:hyperlink w:anchor="_46_Zhang_Rong_Yang_Zhu_Yi_Dao">
        <w:bookmarkStart w:id="58" w:name="_46"/>
        <w:r>
          <w:rPr>
            <w:rStyle w:val="1Text"/>
          </w:rPr>
          <w:t>[46]</w:t>
        </w:r>
        <w:bookmarkEnd w:id="58"/>
      </w:hyperlink>
    </w:p>
    <w:p w:rsidR="00C113EF" w:rsidRDefault="00B577E0">
      <w:r>
        <w:t>條約口岸的發展成長了中外合營的企業，外國殖民主義政策也隨之停止。倫敦、巴黎、紐約的資本家發現，在美國和阿根廷人口較少的新區域有更好的投資機會，因而西方在中國條約口岸的投資遂處于不重要的地位。旗昌洋行的</w:t>
      </w:r>
      <w:r>
        <w:t>J.M.</w:t>
      </w:r>
      <w:r>
        <w:t>福布斯在</w:t>
      </w:r>
      <w:r>
        <w:t>1845</w:t>
      </w:r>
      <w:r>
        <w:t>年以后，把從鴉片貿易中得到</w:t>
      </w:r>
      <w:r>
        <w:t>的利潤，轉向美國中西部作鐵路投資，使他找到了追求賺錢的好機會；這是在中國找不到的。中國的半殖民地狀況，在很大程度上是政治上的特權現象，并非明顯的經濟上單方面的剝削現象。外國人為出口而經營的種植生產，是十足的殖民地經濟，但在中國卻沒有發展過。帝國主義的全面經濟沖擊，特別是其沉重的剝削和對中國經濟發展的刺激作用，這其間的對比問題，依然需要多加討論。</w:t>
      </w:r>
      <w:hyperlink w:anchor="_47_Zhe_Ge_Wen_Ti_Zai_Hou_Ji_Min">
        <w:bookmarkStart w:id="59" w:name="_47"/>
        <w:r>
          <w:rPr>
            <w:rStyle w:val="1Text"/>
          </w:rPr>
          <w:t>[47]</w:t>
        </w:r>
        <w:bookmarkEnd w:id="59"/>
      </w:hyperlink>
    </w:p>
    <w:p w:rsidR="00C113EF" w:rsidRDefault="00B577E0">
      <w:r>
        <w:t>中國條約口岸和東南亞國際貿易之間的密切關系，還</w:t>
      </w:r>
      <w:r>
        <w:t>尚未被充分討論。除了東印度公司在倫敦和廣州之間經營的大宗商品貿易外，歐洲人，甚至開始時是美國人，對遠東的貿易是穿越印度洋進行的，并與已在東南亞扎下根的當地人、阿拉伯人、印度人和中國人的商業混在一起。早期來自塞勒姆或費城的美國商人，可能在往返于澳門和廣州的途中，曾在檳榔嶼、班庫倫、阿欽（</w:t>
      </w:r>
      <w:r>
        <w:t>Achin</w:t>
      </w:r>
      <w:r>
        <w:t>）、新加坡、巴達維亞或馬尼拉等地停留過。英屬東印度和帕西（</w:t>
      </w:r>
      <w:r>
        <w:t>Parsee</w:t>
      </w:r>
      <w:r>
        <w:t>）的鴉片批發商，用東印度公司的產品運銷到東南亞和中國。</w:t>
      </w:r>
    </w:p>
    <w:p w:rsidR="00C113EF" w:rsidRDefault="00B577E0">
      <w:r>
        <w:t>19</w:t>
      </w:r>
      <w:r>
        <w:t>世紀的華僑社團，是由西方以及中國和東南亞當地的貿易，包括</w:t>
      </w:r>
      <w:r>
        <w:t>19</w:t>
      </w:r>
      <w:r>
        <w:t>世紀中葉的中外</w:t>
      </w:r>
      <w:r>
        <w:t>“</w:t>
      </w:r>
      <w:r>
        <w:t>苦力貿易</w:t>
      </w:r>
      <w:r>
        <w:t>”</w:t>
      </w:r>
      <w:r>
        <w:t>建立起來的。如同進口中國的鴉片一樣，出口裝滿船艙的契約勞工，要求中國和西方的私人之間進行合作，最后形成了一個由雙方的官方共同組成的正式機構。中國在沿海的海上貿易中，這種船運業是在晚期才開始的。</w:t>
      </w:r>
    </w:p>
    <w:p w:rsidR="00C113EF" w:rsidRDefault="00B577E0">
      <w:r>
        <w:t>我們知道，寧波商人從東北販運大豆在沿海各地銷售，以及琉球島國（沖繩）進行貢賦貿易（這種貿易掩蓋了中國與日本的交易）的一些情況。中國人從福建諸港口，特別是從廈門，與南洋（即現在所稱的整個東南亞地區）進行的貿易，總的說來，超過了廣州的這種貿易。另外，在擴大的貢賦關系框架之中的，由廣州進口暹羅大米的業務，在</w:t>
      </w:r>
      <w:r>
        <w:t>18</w:t>
      </w:r>
      <w:r>
        <w:t>世紀已經成為</w:t>
      </w:r>
      <w:r>
        <w:t>大宗的商品貿易。與經廣州用東印度公司船只運往倫敦的茶葉、生絲，在出口貿易上與上述暹羅大米進口一樣的重要。</w:t>
      </w:r>
      <w:hyperlink w:anchor="_48_Zai_Yu_Shi_Jian_Ya_Qi_Fa_Ren">
        <w:bookmarkStart w:id="60" w:name="_48"/>
        <w:r>
          <w:rPr>
            <w:rStyle w:val="1Text"/>
          </w:rPr>
          <w:t>[48]</w:t>
        </w:r>
        <w:bookmarkEnd w:id="60"/>
      </w:hyperlink>
    </w:p>
    <w:p w:rsidR="00C113EF" w:rsidRDefault="00B577E0">
      <w:r>
        <w:t>所有這一切都說明，在擺脫了官僚控制海上貿易的中國實業家精神，清朝政府的命令在海外是無效力的。海上航行的危險，在海外需與之打交道的異邦民族，高度的個人風險和缺乏官方的保護，這些都是與西方海上商人所面臨十分相似的情況。中國人只能靠在外國港口社區的團結，但有時卻常常得到很壞的結果。中國人在馬尼</w:t>
      </w:r>
      <w:r>
        <w:t>拉和其他地方遭到屠殺，只有忍氣吞聲地默默堅持生存下去；但他們所具有的經商精神，與西方在亞洲的冒險家和有事業精神的官吏一樣頑強。有人提出，儒家傳給了中國學者一種內在的韌性，與推動新教的教徒心態同樣堅忍有力。</w:t>
      </w:r>
      <w:hyperlink w:anchor="_49_Zai_Xun_Zhao_Yi_Zhong_Yu_Xin">
        <w:bookmarkStart w:id="61" w:name="_49"/>
        <w:r>
          <w:rPr>
            <w:rStyle w:val="1Text"/>
          </w:rPr>
          <w:t>[49]</w:t>
        </w:r>
        <w:bookmarkEnd w:id="61"/>
      </w:hyperlink>
      <w:r>
        <w:t>可以設想，中國商人在謀求經營成就時，有一種可以與西方人相比的勁頭。</w:t>
      </w:r>
    </w:p>
    <w:p w:rsidR="00C113EF" w:rsidRDefault="00B577E0">
      <w:r>
        <w:t>這種勁頭或者是為了謀求某種成就，或者是他們出名的投機沖動，遂使中國商人成為條約口岸貿易的主要角色。新型西方商行的早期買辦</w:t>
      </w:r>
      <w:r>
        <w:t>—</w:t>
      </w:r>
      <w:r>
        <w:t>—</w:t>
      </w:r>
      <w:r>
        <w:t>經理，來自廣州</w:t>
      </w:r>
      <w:r>
        <w:t>—</w:t>
      </w:r>
      <w:r>
        <w:t>澳門講著洋涇浜英語的環境。但上海的發展，是以來自寧波的浙江商人為先驅，寧波是與東北沿海貿易在南端的停泊港口。</w:t>
      </w:r>
      <w:r>
        <w:t>1860</w:t>
      </w:r>
      <w:r>
        <w:t>年中國最終對外開放后不久，像怡和洋行這樣的大公司，發現</w:t>
      </w:r>
      <w:r>
        <w:lastRenderedPageBreak/>
        <w:t>沒有必要派年輕的蘇格蘭人到一些小港口去擔任公司的職員，因為該洋行的廣州或寧波的買辦，能完全像蘇格蘭人一樣單獨處理好貿易業務。</w:t>
      </w:r>
    </w:p>
    <w:p w:rsidR="00C113EF" w:rsidRDefault="00B577E0">
      <w:r>
        <w:t>中國條約口岸貿易的發展興盛，同時帶來了運輸業和工業的新技術和外國的新知識，因此也導致了中國人的民族主義思想的發展。傳教士郭士立和裨治文等人的開拓性地理著作，引出魏源和徐繼畬在</w:t>
      </w:r>
      <w:r>
        <w:t>19</w:t>
      </w:r>
      <w:r>
        <w:t>世紀</w:t>
      </w:r>
      <w:r>
        <w:t>40</w:t>
      </w:r>
      <w:r>
        <w:t>年代撰述的地</w:t>
      </w:r>
      <w:r>
        <w:t>理學著作問世。在數十年后，江南制造總局和廣學會（</w:t>
      </w:r>
      <w:r>
        <w:t>SDK</w:t>
      </w:r>
      <w:r>
        <w:t>）的翻譯計劃，像王韜等信奉基督教革新派和新聞工作者，在受有西方風氣的香港和條約口岸的影響下，開始鼓吹中國的民族主義運動。孫逸仙出生于最早的對外港口澳門附近，并曾在香港和檀香山受教育。雖然他是中國現代民族主義的主要倡導人，但他一生的大部分時間是在海外度過的。這個事實說明，中國的西化論者一般是來自沿海的人士。</w:t>
      </w:r>
    </w:p>
    <w:p w:rsidR="00C113EF" w:rsidRDefault="00B577E0">
      <w:r>
        <w:t>這些時代先驅傳布的新思想，既非全盤來源于外國，也非全盤來源于中國。魏源和徐繼畬都是經世學者，卻表現出對西方技術的興趣；王韜和孫逸仙所關心的，則是民眾的</w:t>
      </w:r>
      <w:r>
        <w:t>參政問題。</w:t>
      </w:r>
      <w:r>
        <w:t>20</w:t>
      </w:r>
      <w:r>
        <w:t>世紀中國改革者們提出的</w:t>
      </w:r>
      <w:r>
        <w:t>“</w:t>
      </w:r>
      <w:r>
        <w:t>科學與民主</w:t>
      </w:r>
      <w:r>
        <w:t>”</w:t>
      </w:r>
      <w:r>
        <w:t>口號，在</w:t>
      </w:r>
      <w:r>
        <w:t>19</w:t>
      </w:r>
      <w:r>
        <w:t>世紀的國內外都有其先聲。</w:t>
      </w:r>
    </w:p>
    <w:p w:rsidR="00C113EF" w:rsidRDefault="00B577E0">
      <w:r>
        <w:t>因此，中國的海上聯系，不僅成了西方人入侵的渠道，而且還吸引新的中國領導方式進入上海、天津、九江和漢口等新型城市。越來越多的學生離鄉背井，前往日本和西方去探求拯救祖國之道，脫離了中國的士大夫階級。中國新型從事現代化人士，一般都失了其在農村的根底，結果使許多士大夫人士在農村銷聲匿跡了。</w:t>
      </w:r>
      <w:r>
        <w:t>1895</w:t>
      </w:r>
      <w:r>
        <w:t>年以后的一代年輕國民黨革命者，都是不熟悉農村的典型城市人。在通過西方化以拯救中國的努力中，這些年輕的革命黨人掌握了許多方面的西學和西方</w:t>
      </w:r>
      <w:r>
        <w:t>技術，但常常發現自己與中國的平民百姓已失去了聯系。這些革命黨人要求建立立憲政府，在中國人管理下建造鐵路，要求收回被不平等條約所損害的中國主權。而這些要求，都導致必須廢除滿洲王朝的君主專制制度。所有這些民族主義的要求，都表現出受有外來的影響。</w:t>
      </w:r>
    </w:p>
    <w:p w:rsidR="00C113EF" w:rsidRDefault="00B577E0">
      <w:r>
        <w:t>中國革命的第一階段，是以這樣的方式反映的，即主要通過中國沿海為中介，傳播華人和外國人的各種影響。條約口岸使中國商人免受官僚的控制，為從事中國傳統的海外貿易提供機會。對于外國人來說，這種對沿海事業的經營和經濟發展是次要傳統。在原來新加坡和廣州的鴉片和苦力貿易中，表現得最為</w:t>
      </w:r>
      <w:r>
        <w:t>明顯，既促成了條約口岸混雜社會的形成，也培育了洋務運動和中國的基督教教會；在激起愛國主義和文化自豪感的同時，還培養了個人主義和對科學技術的興趣。</w:t>
      </w:r>
    </w:p>
    <w:p w:rsidR="00C113EF" w:rsidRDefault="00B577E0">
      <w:r>
        <w:t>我們還不能詳細描述這種</w:t>
      </w:r>
      <w:r>
        <w:t>“</w:t>
      </w:r>
      <w:r>
        <w:t>沿海傳統</w:t>
      </w:r>
      <w:r>
        <w:t>”</w:t>
      </w:r>
      <w:r>
        <w:t>，對中國工商業組織和實踐的影響；但在有些范圍內的廣泛影響，其結果已經是很清楚的。在這種背景下產生的愛國者，很少扎根于農村，以其新的民族主義，把希望寄托在作為國家</w:t>
      </w:r>
      <w:r>
        <w:t>—</w:t>
      </w:r>
      <w:r>
        <w:t>文化整體的中國（與外國對比的</w:t>
      </w:r>
      <w:r>
        <w:t>“</w:t>
      </w:r>
      <w:r>
        <w:t>中華</w:t>
      </w:r>
      <w:r>
        <w:t>”</w:t>
      </w:r>
      <w:r>
        <w:t>），以與外來的民族體制相對抗。對于工業的機械設備和立憲民主的政治制度，以其開始拯救</w:t>
      </w:r>
      <w:r>
        <w:t>“</w:t>
      </w:r>
      <w:r>
        <w:t>中國</w:t>
      </w:r>
      <w:r>
        <w:t>”</w:t>
      </w:r>
      <w:r>
        <w:t>來說，都是非從國外引進不可的。</w:t>
      </w:r>
      <w:r>
        <w:t>1900</w:t>
      </w:r>
      <w:r>
        <w:t>年以后</w:t>
      </w:r>
      <w:r>
        <w:t>的第一代人，幾乎沒有進行根本性的社會革命的概念，也幾乎沒有這種愿望。當時的全部問題，是為創立統一的中華民族</w:t>
      </w:r>
      <w:r>
        <w:t>—</w:t>
      </w:r>
      <w:r>
        <w:t>國家，創造其必要的經濟基礎。</w:t>
      </w:r>
    </w:p>
    <w:p w:rsidR="00C113EF" w:rsidRDefault="00B577E0">
      <w:r>
        <w:t>對民族救亡的目的，中國的主要傳統可以提供許多有益的箴言寶典。對國家興盛的目的，可以包括在古代法家</w:t>
      </w:r>
      <w:r>
        <w:t>“</w:t>
      </w:r>
      <w:r>
        <w:t>富國強兵</w:t>
      </w:r>
      <w:r>
        <w:t>”</w:t>
      </w:r>
      <w:r>
        <w:t>的口號之中，如日本已經做到的那樣。中國人為此目的而構思出各種方略，像是明清時代官員們治國之道的重新應用，即重溫</w:t>
      </w:r>
      <w:r>
        <w:t>“</w:t>
      </w:r>
      <w:r>
        <w:t>經世致用</w:t>
      </w:r>
      <w:r>
        <w:t>”</w:t>
      </w:r>
      <w:r>
        <w:t>之術，實際是管轄和驅使民眾的古老方式。在嚴密防備下，對民眾施以訓練，被視為實行現代自</w:t>
      </w:r>
      <w:r>
        <w:lastRenderedPageBreak/>
        <w:t>治的必要先決條件。有人對此稱之為</w:t>
      </w:r>
      <w:r>
        <w:t>“</w:t>
      </w:r>
      <w:r>
        <w:t>訓政</w:t>
      </w:r>
      <w:r>
        <w:t>”</w:t>
      </w:r>
      <w:r>
        <w:t>。中國的官僚政治傳統</w:t>
      </w:r>
      <w:r>
        <w:t>，似乎由此可以幫助民眾達到西方式的公共參與目標。</w:t>
      </w:r>
    </w:p>
    <w:p w:rsidR="00C113EF" w:rsidRDefault="00B577E0">
      <w:r>
        <w:t>辛亥革命就發生在這樣的背景之下，具有整個條約口岸時代的矛盾心態。在形式上，辛亥革命與其說是開端，不如說是終結；在一定程度上，是一個王朝逐漸消亡的結果。雖然辛亥革命在一定程度上也是民族主義的勝利；也是來自海上的影響，及其進入中國沿海及沿江港口城市的勝利。辛亥革命主要是從日本歸來的留學生組織起來的，其財政上的援助則來自海外的華僑社團。立憲主義和孫逸仙博士的三民主義思想，均來自自由主義的西方。但在</w:t>
      </w:r>
      <w:r>
        <w:t>1911</w:t>
      </w:r>
      <w:r>
        <w:t>年省諮議局取得權力的人并不是革命者，而是新型的紳商名流；同時</w:t>
      </w:r>
      <w:r>
        <w:t>，武人也都成了都督。這些人都信服日本和正在工業化的國家經濟和軍事發展，暴力革命并不是他們所愿望的。</w:t>
      </w:r>
    </w:p>
    <w:p w:rsidR="00C113EF" w:rsidRDefault="00B577E0">
      <w:r>
        <w:t>新興的工商業階級也感到有類似的矛盾。現代式的中國銀行，卻成了政府財政的得力附屬機構。銀行以巨額的折扣購買財政部發行的公債，于是造成了明顯處于官僚資本主義和工業企業之間的金融家階級。如本書第</w:t>
      </w:r>
      <w:r>
        <w:t>12</w:t>
      </w:r>
      <w:r>
        <w:t>章所指出的，在</w:t>
      </w:r>
      <w:r>
        <w:t>20</w:t>
      </w:r>
      <w:r>
        <w:t>世紀</w:t>
      </w:r>
      <w:r>
        <w:t>20</w:t>
      </w:r>
      <w:r>
        <w:t>年代一段時期內，上海的商人和北京的知識分子，都一樣廣泛地信奉自由主義的信念。</w:t>
      </w:r>
    </w:p>
    <w:p w:rsidR="00C113EF" w:rsidRDefault="00B577E0">
      <w:r>
        <w:t>從</w:t>
      </w:r>
      <w:r>
        <w:t>19</w:t>
      </w:r>
      <w:r>
        <w:t>世紀</w:t>
      </w:r>
      <w:r>
        <w:t>90</w:t>
      </w:r>
      <w:r>
        <w:t>年代起，人們可以看到，與海上的傳統有著聯系，或帶有其特色的現代中國生活特征。首先是包括基督教等外國事物</w:t>
      </w:r>
      <w:r>
        <w:t>的走紅和其正當性，然后是傳布日廣的民族主義意識，國家之間為生存而斗爭的緊迫感。隨之而來的是，競爭發展的觀念，科學技術重要性的思想，不受家庭紐帶約束的個人主義概念，模糊的政治權利和立憲政府的政治觀點。最后，構成以上這一切的基礎，是資本主義企業的獨立地位及其對于法律保障的要求。</w:t>
      </w:r>
    </w:p>
    <w:p w:rsidR="00C113EF" w:rsidRDefault="00B577E0">
      <w:r>
        <w:t>本卷所突出敘述的這類論題，說明相對于廣袤中原腹地的諸多問題，而沿海中國的問題是有限的。在中國，深層次的問題不在于簡單的發展，和更為廣泛對外交往中的城市生活方式與貿易制度，而這些都是早就孕育在中國的古老社會之中的。相反，中國農村的問題是延</w:t>
      </w:r>
      <w:r>
        <w:t>續下去還是中斷，是如何重塑傳統秩序，以求重視現代技術、現代平等主義和政治參與的問題。如同我們所看到的那樣，這是一個社會轉型和再生的問題，歸根結底，是一個革命的問題。但是在</w:t>
      </w:r>
      <w:r>
        <w:t>1911</w:t>
      </w:r>
      <w:r>
        <w:t>年，中國社會還不能接受革命，其根本的原因，乃是農民群眾存在著政治消極態度和缺乏領導；另一個原因，是出于愛國心而產生的恐懼感，擔心持久的混亂會招致外國的干涉。因此，革命陣營的各派都</w:t>
      </w:r>
      <w:r>
        <w:t>“</w:t>
      </w:r>
      <w:r>
        <w:t>接受妥協，讓革命盡快停下來，達成袁世凱當權的協議；其中的決定性因素，是外國勢力的廣泛存在</w:t>
      </w:r>
      <w:r>
        <w:t>”</w:t>
      </w:r>
      <w:hyperlink w:anchor="_50_Rui_Ma_Li____Ge_Ming_Zhong_D">
        <w:bookmarkStart w:id="62" w:name="_50"/>
        <w:r>
          <w:rPr>
            <w:rStyle w:val="1Text"/>
          </w:rPr>
          <w:t>[50]</w:t>
        </w:r>
        <w:bookmarkEnd w:id="62"/>
      </w:hyperlink>
      <w:r>
        <w:t>。</w:t>
      </w:r>
    </w:p>
    <w:p w:rsidR="00C113EF" w:rsidRDefault="00B577E0">
      <w:r>
        <w:t>可是，外國的存在，外國人在中國的無孔不入，這對于農業中國的廣大群眾來說，仍然是無足輕重的。傳統的中國農村社會，繼續保持未受城市的急劇變革破壞的風氣。在</w:t>
      </w:r>
      <w:r>
        <w:t>20</w:t>
      </w:r>
      <w:r>
        <w:t>世紀</w:t>
      </w:r>
      <w:r>
        <w:t>20</w:t>
      </w:r>
      <w:r>
        <w:t>年代，中國新型的民族主義領袖，并不是直接從傳統的農村社會產生的，也不去著重地關心農民的問題。總之，農村中國是一個廣闊的領域，是處于以城市為中心，并受外國激勵的革命者所關心的范圍和能力之外。對此，我們將在這篇導言以外的篇幅中來討論。</w:t>
      </w:r>
    </w:p>
    <w:p w:rsidR="00C113EF" w:rsidRDefault="00B577E0">
      <w:r>
        <w:t>中國的社會革命需要一個相當長的時間才能到來，而且也不容易找到</w:t>
      </w:r>
      <w:r>
        <w:t>一個外國模式。由于中國的農民隊伍無比龐大，又密集和穩定；而社會革命的因素，必須主要從這個社會內部發動起來，不能一蹴而就。這個古老的農業社會，只有被城市</w:t>
      </w:r>
      <w:r>
        <w:t>—</w:t>
      </w:r>
      <w:r>
        <w:t>海上的思想（如物質進步的思想）所滲透，為更強烈的商業精神所支配，被新的價值觀（如婦女平等的觀念）所打破，被戰爭、劫掠和破壞所瓦解時，才能逐步地發生變化。所有這一切，都必須一一</w:t>
      </w:r>
      <w:r>
        <w:lastRenderedPageBreak/>
        <w:t>展示在人們的面前。可是即使是如此，中國的農業社會也絕不是書寫新篇章的白紙。新的啟示，不得不以新的方式而使用舊的詞語來表達，并從舊的因素中創造出新的體系。</w:t>
      </w:r>
    </w:p>
    <w:p w:rsidR="00C113EF" w:rsidRDefault="00B577E0">
      <w:r>
        <w:t>中國沿海只是導致變革的一條渠道；</w:t>
      </w:r>
      <w:r>
        <w:t>事實上，這引出了某種其自身無法完成的任務。古老農業</w:t>
      </w:r>
      <w:r>
        <w:t>—</w:t>
      </w:r>
      <w:r>
        <w:t>官僚政治中國存在著造反的傳統，曾經是一些追求千年盛世的教派</w:t>
      </w:r>
      <w:r>
        <w:t>——</w:t>
      </w:r>
      <w:r>
        <w:t>像北方的白蓮教的傳統；一些在商業繁盛地區中的兄弟會組織</w:t>
      </w:r>
      <w:r>
        <w:t>——</w:t>
      </w:r>
      <w:r>
        <w:t>像南方的三合會的傳統。這種叛亂的傳統是秘密和狂熱的，常常像義和團那樣的消極面貌出現，具有深刻的反理智特性，而且容易變質造成地方上的長期糾紛。</w:t>
      </w:r>
      <w:hyperlink w:anchor="_51_Guan_Yu_Jin_Qi_Dui_Yi_He_Tua">
        <w:bookmarkStart w:id="63" w:name="_51"/>
        <w:r>
          <w:rPr>
            <w:rStyle w:val="1Text"/>
          </w:rPr>
          <w:t>[51]</w:t>
        </w:r>
        <w:bookmarkEnd w:id="63"/>
      </w:hyperlink>
      <w:r>
        <w:t>因此，在</w:t>
      </w:r>
      <w:r>
        <w:t>20</w:t>
      </w:r>
      <w:r>
        <w:t>世紀，曾經為革命化中心的中國腹地和農業</w:t>
      </w:r>
      <w:r>
        <w:t>—</w:t>
      </w:r>
      <w:r>
        <w:t>官僚政治主要傳統，到底發生什么</w:t>
      </w:r>
      <w:r>
        <w:t>情況，是另一個要討論和研究的領域。在這個領域內，甚至較上述簡論的中國海上次要傳統更為復雜，涉及的面也更廣。我們才剛開始了解這個領域中的民間宗教、家族和地區經濟的結構。</w:t>
      </w:r>
    </w:p>
    <w:p w:rsidR="00C113EF" w:rsidRDefault="00B577E0">
      <w:r>
        <w:t>本卷以下兩章論述中國經濟和外國勢力的情況，涉及截至</w:t>
      </w:r>
      <w:r>
        <w:t>40</w:t>
      </w:r>
      <w:r>
        <w:t>年代后期的一些內容，為第</w:t>
      </w:r>
      <w:r>
        <w:t>12</w:t>
      </w:r>
      <w:r>
        <w:t>卷和第</w:t>
      </w:r>
      <w:r>
        <w:t>13</w:t>
      </w:r>
      <w:r>
        <w:t>卷提供了一個框架。接下來的第三章，討論袁世凱總統、北京政府和軍閥</w:t>
      </w:r>
      <w:r>
        <w:t>——</w:t>
      </w:r>
      <w:r>
        <w:t>主要是華北的政治，直至</w:t>
      </w:r>
      <w:r>
        <w:t>1928</w:t>
      </w:r>
      <w:r>
        <w:t>年。第七、八、九三章，追述</w:t>
      </w:r>
      <w:r>
        <w:t>19</w:t>
      </w:r>
      <w:r>
        <w:t>世紀</w:t>
      </w:r>
      <w:r>
        <w:t>80</w:t>
      </w:r>
      <w:r>
        <w:t>年代以來的中國思想和文學發展。第十章和第十一兩章，考察了動蕩的</w:t>
      </w:r>
      <w:r>
        <w:t>20</w:t>
      </w:r>
      <w:r>
        <w:t>世紀中期，共產主義運動和國民革命的復雜過程。本卷最</w:t>
      </w:r>
      <w:r>
        <w:t>后論述進入</w:t>
      </w:r>
      <w:r>
        <w:t>20</w:t>
      </w:r>
      <w:r>
        <w:t>世紀</w:t>
      </w:r>
      <w:r>
        <w:t>30</w:t>
      </w:r>
      <w:r>
        <w:t>年代的實業界</w:t>
      </w:r>
      <w:r>
        <w:t>——</w:t>
      </w:r>
      <w:r>
        <w:t>主要是上海的曲折經歷，以此結束全書。</w:t>
      </w:r>
    </w:p>
    <w:p w:rsidR="00C113EF" w:rsidRDefault="00B577E0">
      <w:r>
        <w:t>在第</w:t>
      </w:r>
      <w:r>
        <w:t>13</w:t>
      </w:r>
      <w:r>
        <w:t>卷，除了國民政府、日本入侵和中共崛起的歷史外，將考慮本卷沒有論述的民國早期情形，包括地方秩序的改造（士大夫階級發生的變化情況），農民運動的性質，現代科學</w:t>
      </w:r>
      <w:r>
        <w:t>—</w:t>
      </w:r>
      <w:r>
        <w:t>學術界的成長，圍繞日本侵略中國的對外關系變化，</w:t>
      </w:r>
      <w:r>
        <w:t>1937—1949</w:t>
      </w:r>
      <w:r>
        <w:t>年期間中日大規模的沖突和國共兩黨的決戰。即使探索到更遠的題材范圍，也難以使我們在殘余的中國古代農村社會中，找尋到進行的革命過程。我們由此或許可以理解，中國的共產主義運動（雖然建立在社會革命信仰的基礎上），何以到</w:t>
      </w:r>
      <w:r>
        <w:t>1928</w:t>
      </w:r>
      <w:r>
        <w:t>年以后才找到成功的秘訣。根據以上的概述，毛澤東此后的任務，便是如何使用</w:t>
      </w:r>
      <w:r>
        <w:t>“</w:t>
      </w:r>
      <w:r>
        <w:t>現代化</w:t>
      </w:r>
      <w:r>
        <w:t>”</w:t>
      </w:r>
      <w:r>
        <w:t>取代中國的大陸傳統，即中國腹地的農業</w:t>
      </w:r>
      <w:r>
        <w:t>—</w:t>
      </w:r>
      <w:r>
        <w:t>官僚政治和地方</w:t>
      </w:r>
      <w:r>
        <w:t>—</w:t>
      </w:r>
      <w:r>
        <w:t>商業秩序。在這項工作中，毛澤東面臨沿海的中國遺產，即口岸城市的工業技術和對外貿易，雖然這些似乎已不再是次要傳統了。</w:t>
      </w:r>
    </w:p>
    <w:p w:rsidR="00C113EF" w:rsidRDefault="00B577E0">
      <w:r>
        <w:t>很明顯，沿海中國和大陸中國都是抽象提法，其界限是模糊的</w:t>
      </w:r>
      <w:r>
        <w:t>——</w:t>
      </w:r>
      <w:r>
        <w:t>這樣的提法是啟發性的詞語，而不是用來分析的辦法。可是，這樣卻揭示了中國</w:t>
      </w:r>
      <w:r>
        <w:t>20</w:t>
      </w:r>
      <w:r>
        <w:t>世紀歷史的一個令人難解的大問題</w:t>
      </w:r>
      <w:r>
        <w:t>——</w:t>
      </w:r>
      <w:r>
        <w:t>工業革命和社會革命之間，既有相互吻合，又有相互沖突的變化。無疑，這兩個傳統</w:t>
      </w:r>
      <w:r>
        <w:t>——</w:t>
      </w:r>
      <w:r>
        <w:t>一個是物質科學技術發展的傳統，另一個是為改變社會階級結構而進行道義改革運動的傳統，兩者于大部分革命中交織在一起。但是，近幾十年來螺旋式曲折的政治運動說明，現代中國是獨特的處于牢固的大陸傳統和沿海傳統之間錯誤的分界線上。</w:t>
      </w:r>
    </w:p>
    <w:p w:rsidR="00C113EF" w:rsidRDefault="00C113EF">
      <w:pPr>
        <w:pStyle w:val="1Block"/>
      </w:pPr>
    </w:p>
    <w:bookmarkStart w:id="64" w:name="_1_Guan_Yu_Han_Xue_He__Zhong_Hua"/>
    <w:p w:rsidR="00C113EF" w:rsidRDefault="00B577E0">
      <w:pPr>
        <w:pStyle w:val="Para01"/>
      </w:pPr>
      <w:r>
        <w:fldChar w:fldCharType="begin"/>
      </w:r>
      <w:r>
        <w:instrText xml:space="preserve"> HYPERLINK \l "_1" \h </w:instrText>
      </w:r>
      <w:r>
        <w:fldChar w:fldCharType="separate"/>
      </w:r>
      <w:r>
        <w:rPr>
          <w:rStyle w:val="0Text"/>
        </w:rPr>
        <w:t>[1]</w:t>
      </w:r>
      <w:r>
        <w:rPr>
          <w:rStyle w:val="0Text"/>
        </w:rPr>
        <w:fldChar w:fldCharType="end"/>
      </w:r>
      <w:r>
        <w:t>關于漢學和</w:t>
      </w:r>
      <w:r>
        <w:t>“</w:t>
      </w:r>
      <w:r>
        <w:t>中華文明的自我形象</w:t>
      </w:r>
      <w:r>
        <w:t>”</w:t>
      </w:r>
      <w:r>
        <w:t>，見芮沃壽《中華文明研究》，載《思想史雜志》，</w:t>
      </w:r>
      <w:r>
        <w:t>21.2</w:t>
      </w:r>
      <w:r>
        <w:t>（</w:t>
      </w:r>
      <w:r>
        <w:t>1960</w:t>
      </w:r>
      <w:r>
        <w:t>年</w:t>
      </w:r>
      <w:r>
        <w:t>4—6</w:t>
      </w:r>
      <w:r>
        <w:t>月），第</w:t>
      </w:r>
      <w:r>
        <w:t>233—255</w:t>
      </w:r>
      <w:r>
        <w:t>頁。在撰寫本文時，我大為得益于瑪麗</w:t>
      </w:r>
      <w:r>
        <w:t>·</w:t>
      </w:r>
      <w:r>
        <w:t>克萊爾</w:t>
      </w:r>
      <w:r>
        <w:t>·</w:t>
      </w:r>
      <w:r>
        <w:t>貝爾熱、馬克</w:t>
      </w:r>
      <w:r>
        <w:t>·</w:t>
      </w:r>
      <w:r>
        <w:t>埃爾文</w:t>
      </w:r>
      <w:r>
        <w:t>·</w:t>
      </w:r>
      <w:r>
        <w:t>費維愷、劉廣京、孔飛力、崔瑞德和王賡武等人的評論。</w:t>
      </w:r>
      <w:bookmarkEnd w:id="64"/>
    </w:p>
    <w:bookmarkStart w:id="65" w:name="_2_Yang_Lian_Sheng____Guan_Yu_Zh"/>
    <w:p w:rsidR="00C113EF" w:rsidRDefault="00B577E0">
      <w:pPr>
        <w:pStyle w:val="Para01"/>
      </w:pPr>
      <w:r>
        <w:fldChar w:fldCharType="begin"/>
      </w:r>
      <w:r>
        <w:instrText xml:space="preserve"> HYPERLINK \l "_2" \h </w:instrText>
      </w:r>
      <w:r>
        <w:fldChar w:fldCharType="separate"/>
      </w:r>
      <w:r>
        <w:rPr>
          <w:rStyle w:val="0Text"/>
        </w:rPr>
        <w:t>[2]</w:t>
      </w:r>
      <w:r>
        <w:rPr>
          <w:rStyle w:val="0Text"/>
        </w:rPr>
        <w:fldChar w:fldCharType="end"/>
      </w:r>
      <w:r>
        <w:t>楊聯陞：《關于中國人的世界秩序觀的歷史筆記》，載費正清編：《中國人的世界秩序觀：傳統的中國對外關系》，第</w:t>
      </w:r>
      <w:r>
        <w:t>32</w:t>
      </w:r>
      <w:r>
        <w:t>頁。</w:t>
      </w:r>
      <w:bookmarkEnd w:id="65"/>
    </w:p>
    <w:bookmarkStart w:id="66" w:name="_3_Guan_Yu_Zhe_Xue_Zhong__Nei_He"/>
    <w:p w:rsidR="00C113EF" w:rsidRDefault="00B577E0">
      <w:pPr>
        <w:pStyle w:val="Para01"/>
      </w:pPr>
      <w:r>
        <w:lastRenderedPageBreak/>
        <w:fldChar w:fldCharType="begin"/>
      </w:r>
      <w:r>
        <w:instrText xml:space="preserve"> HYPERLINK \l "_3" \h</w:instrText>
      </w:r>
      <w:r>
        <w:instrText xml:space="preserve"> </w:instrText>
      </w:r>
      <w:r>
        <w:fldChar w:fldCharType="separate"/>
      </w:r>
      <w:r>
        <w:rPr>
          <w:rStyle w:val="0Text"/>
        </w:rPr>
        <w:t>[3]</w:t>
      </w:r>
      <w:r>
        <w:rPr>
          <w:rStyle w:val="0Text"/>
        </w:rPr>
        <w:fldChar w:fldCharType="end"/>
      </w:r>
      <w:r>
        <w:t>關于哲學中</w:t>
      </w:r>
      <w:r>
        <w:t>“</w:t>
      </w:r>
      <w:r>
        <w:t>內和外兩個領域</w:t>
      </w:r>
      <w:r>
        <w:t>”</w:t>
      </w:r>
      <w:r>
        <w:t>，見許華茨《儒家思想中的幾個極端》，載戴維</w:t>
      </w:r>
      <w:r>
        <w:t>·S.</w:t>
      </w:r>
      <w:r>
        <w:t>尼維森、芮沃壽主編：《行動中的儒學》，第</w:t>
      </w:r>
      <w:r>
        <w:t>54—58</w:t>
      </w:r>
      <w:r>
        <w:t>頁。關于把傳統的和外國引起的行政事務之分內與外，見張壽庸等編《皇朝掌故匯編》第</w:t>
      </w:r>
      <w:r>
        <w:t>3</w:t>
      </w:r>
      <w:r>
        <w:t>卷。</w:t>
      </w:r>
      <w:bookmarkEnd w:id="66"/>
    </w:p>
    <w:bookmarkStart w:id="67" w:name="_4_Wang_Geng_Wu____Zhong_Guo_Li"/>
    <w:p w:rsidR="00C113EF" w:rsidRDefault="00B577E0">
      <w:pPr>
        <w:pStyle w:val="Para01"/>
      </w:pPr>
      <w:r>
        <w:fldChar w:fldCharType="begin"/>
      </w:r>
      <w:r>
        <w:instrText xml:space="preserve"> HYPERLINK \l "_4" \h </w:instrText>
      </w:r>
      <w:r>
        <w:fldChar w:fldCharType="separate"/>
      </w:r>
      <w:r>
        <w:rPr>
          <w:rStyle w:val="0Text"/>
        </w:rPr>
        <w:t>[4]</w:t>
      </w:r>
      <w:r>
        <w:rPr>
          <w:rStyle w:val="0Text"/>
        </w:rPr>
        <w:fldChar w:fldCharType="end"/>
      </w:r>
      <w:r>
        <w:t>王賡武：《中國歷史中的權力、權利和責任》，</w:t>
      </w:r>
      <w:r>
        <w:t>“</w:t>
      </w:r>
      <w:r>
        <w:t>第</w:t>
      </w:r>
      <w:r>
        <w:t>40</w:t>
      </w:r>
      <w:r>
        <w:t>屆莫理循人種學講演</w:t>
      </w:r>
      <w:r>
        <w:t>”</w:t>
      </w:r>
      <w:r>
        <w:t>，</w:t>
      </w:r>
      <w:r>
        <w:t>1979</w:t>
      </w:r>
      <w:r>
        <w:t>年（堪培拉，澳大利亞國立大學，</w:t>
      </w:r>
      <w:r>
        <w:t>1979</w:t>
      </w:r>
      <w:r>
        <w:t>年），第</w:t>
      </w:r>
      <w:r>
        <w:t>3—4</w:t>
      </w:r>
      <w:r>
        <w:t>頁。</w:t>
      </w:r>
      <w:bookmarkEnd w:id="67"/>
    </w:p>
    <w:bookmarkStart w:id="68" w:name="_5_Xiao_Zhu__Ci_Ci_Zai_20Shi_Ji"/>
    <w:p w:rsidR="00C113EF" w:rsidRDefault="00B577E0">
      <w:pPr>
        <w:pStyle w:val="Para01"/>
      </w:pPr>
      <w:r>
        <w:fldChar w:fldCharType="begin"/>
      </w:r>
      <w:r>
        <w:instrText xml:space="preserve"> HYPERLINK \l "_5" \h </w:instrText>
      </w:r>
      <w:r>
        <w:fldChar w:fldCharType="separate"/>
      </w:r>
      <w:r>
        <w:rPr>
          <w:rStyle w:val="0Text"/>
        </w:rPr>
        <w:t>[5]</w:t>
      </w:r>
      <w:r>
        <w:rPr>
          <w:rStyle w:val="0Text"/>
        </w:rPr>
        <w:fldChar w:fldCharType="end"/>
      </w:r>
      <w:r>
        <w:t>校注：此詞在</w:t>
      </w:r>
      <w:r>
        <w:t>20</w:t>
      </w:r>
      <w:r>
        <w:t>世紀</w:t>
      </w:r>
      <w:r>
        <w:t>20</w:t>
      </w:r>
      <w:r>
        <w:t>年代，中文譯音為</w:t>
      </w:r>
      <w:r>
        <w:t>“</w:t>
      </w:r>
      <w:r>
        <w:t>普羅利塔利亞</w:t>
      </w:r>
      <w:r>
        <w:t>”</w:t>
      </w:r>
      <w:r>
        <w:t>，簡稱</w:t>
      </w:r>
      <w:r>
        <w:t>“</w:t>
      </w:r>
      <w:r>
        <w:t>普羅</w:t>
      </w:r>
      <w:r>
        <w:t>”</w:t>
      </w:r>
      <w:r>
        <w:t>。</w:t>
      </w:r>
      <w:bookmarkEnd w:id="68"/>
    </w:p>
    <w:bookmarkStart w:id="69" w:name="_6_Can_Yue_M_Ba_Si_Di_Zhi_Wen__Z"/>
    <w:p w:rsidR="00C113EF" w:rsidRDefault="00B577E0">
      <w:pPr>
        <w:pStyle w:val="Para01"/>
      </w:pPr>
      <w:r>
        <w:fldChar w:fldCharType="begin"/>
      </w:r>
      <w:r>
        <w:instrText xml:space="preserve"> HYPERLINK \l "_6" \h </w:instrText>
      </w:r>
      <w:r>
        <w:fldChar w:fldCharType="separate"/>
      </w:r>
      <w:r>
        <w:rPr>
          <w:rStyle w:val="0Text"/>
        </w:rPr>
        <w:t>[6]</w:t>
      </w:r>
      <w:r>
        <w:rPr>
          <w:rStyle w:val="0Text"/>
        </w:rPr>
        <w:fldChar w:fldCharType="end"/>
      </w:r>
      <w:r>
        <w:t>參閱</w:t>
      </w:r>
      <w:r>
        <w:t>M.</w:t>
      </w:r>
      <w:r>
        <w:t>巴斯蒂之文，載《劍橋中國史》第</w:t>
      </w:r>
      <w:r>
        <w:t>11</w:t>
      </w:r>
      <w:r>
        <w:t>卷（即本社出版的《劍橋中國晚清史》下卷），第</w:t>
      </w:r>
      <w:r>
        <w:t>10</w:t>
      </w:r>
      <w:r>
        <w:t>章。</w:t>
      </w:r>
      <w:bookmarkEnd w:id="69"/>
    </w:p>
    <w:bookmarkStart w:id="70" w:name="_7_Yue_Han__Hai_E_Mu____Zhuan_Ye"/>
    <w:p w:rsidR="00C113EF" w:rsidRDefault="00B577E0">
      <w:pPr>
        <w:pStyle w:val="Para01"/>
      </w:pPr>
      <w:r>
        <w:fldChar w:fldCharType="begin"/>
      </w:r>
      <w:r>
        <w:instrText xml:space="preserve"> HYPERLINK \l "_7" \h </w:instrText>
      </w:r>
      <w:r>
        <w:fldChar w:fldCharType="separate"/>
      </w:r>
      <w:r>
        <w:rPr>
          <w:rStyle w:val="0Text"/>
        </w:rPr>
        <w:t>[7]</w:t>
      </w:r>
      <w:r>
        <w:rPr>
          <w:rStyle w:val="0Text"/>
        </w:rPr>
        <w:fldChar w:fldCharType="end"/>
      </w:r>
      <w:r>
        <w:t>約翰</w:t>
      </w:r>
      <w:r>
        <w:t>·</w:t>
      </w:r>
      <w:r>
        <w:t>海厄姆：《專業化的發源地》，載亞歷山大</w:t>
      </w:r>
      <w:r>
        <w:t>·</w:t>
      </w:r>
      <w:r>
        <w:t>奧利森、約翰</w:t>
      </w:r>
      <w:r>
        <w:t>·</w:t>
      </w:r>
      <w:r>
        <w:t>沃斯編：《現代美國的知識構成，</w:t>
      </w:r>
      <w:r>
        <w:t>1860—1920</w:t>
      </w:r>
      <w:r>
        <w:t>年》。</w:t>
      </w:r>
      <w:bookmarkEnd w:id="70"/>
    </w:p>
    <w:bookmarkStart w:id="71" w:name="_8_Bao_Luo__A_Ke_En_Zai_Ta_De"/>
    <w:p w:rsidR="00C113EF" w:rsidRDefault="00B577E0">
      <w:pPr>
        <w:pStyle w:val="Para01"/>
      </w:pPr>
      <w:r>
        <w:fldChar w:fldCharType="begin"/>
      </w:r>
      <w:r>
        <w:instrText xml:space="preserve"> HYPERLINK \l "_8" \h </w:instrText>
      </w:r>
      <w:r>
        <w:fldChar w:fldCharType="separate"/>
      </w:r>
      <w:r>
        <w:rPr>
          <w:rStyle w:val="0Text"/>
        </w:rPr>
        <w:t>[8]</w:t>
      </w:r>
      <w:r>
        <w:rPr>
          <w:rStyle w:val="0Text"/>
        </w:rPr>
        <w:fldChar w:fldCharType="end"/>
      </w:r>
      <w:r>
        <w:t>保羅</w:t>
      </w:r>
      <w:r>
        <w:t>·A.</w:t>
      </w:r>
      <w:r>
        <w:t>科恩在他的《傳統和現代性之間：晚清中國的王韜和改革》第</w:t>
      </w:r>
      <w:r>
        <w:t>9</w:t>
      </w:r>
      <w:r>
        <w:t>章，分析了</w:t>
      </w:r>
      <w:r>
        <w:t>“</w:t>
      </w:r>
      <w:r>
        <w:t>沿海的</w:t>
      </w:r>
      <w:r>
        <w:t>”</w:t>
      </w:r>
      <w:r>
        <w:t>和</w:t>
      </w:r>
      <w:r>
        <w:t>“</w:t>
      </w:r>
      <w:r>
        <w:t>內地的</w:t>
      </w:r>
      <w:r>
        <w:t>”</w:t>
      </w:r>
      <w:r>
        <w:t>早期改革者的事跡；又見路易斯</w:t>
      </w:r>
      <w:r>
        <w:t>·T.</w:t>
      </w:r>
      <w:r>
        <w:t>西格爾《唐紹儀（</w:t>
      </w:r>
      <w:r>
        <w:t>1860—1938</w:t>
      </w:r>
      <w:r>
        <w:t>年）：中國民族主義外交》（哈佛大學博士論文，</w:t>
      </w:r>
      <w:r>
        <w:t>1972</w:t>
      </w:r>
      <w:r>
        <w:t>年），第</w:t>
      </w:r>
      <w:r>
        <w:t>92</w:t>
      </w:r>
      <w:r>
        <w:t>頁及以后；琳達</w:t>
      </w:r>
      <w:r>
        <w:t>·</w:t>
      </w:r>
      <w:r>
        <w:t>邢：《過渡中的中國：伍廷芳（</w:t>
      </w:r>
      <w:r>
        <w:t>1842—1922</w:t>
      </w:r>
      <w:r>
        <w:t>年）的作用》（洛杉磯加州大學博士論文，</w:t>
      </w:r>
      <w:r>
        <w:t>1970</w:t>
      </w:r>
      <w:r>
        <w:t>年）。</w:t>
      </w:r>
      <w:bookmarkEnd w:id="71"/>
    </w:p>
    <w:bookmarkStart w:id="72" w:name="_9_Jiu_Zhong_Guo_Er_Yan__Wen_Hua"/>
    <w:p w:rsidR="00C113EF" w:rsidRDefault="00B577E0">
      <w:pPr>
        <w:pStyle w:val="Para01"/>
      </w:pPr>
      <w:r>
        <w:fldChar w:fldCharType="begin"/>
      </w:r>
      <w:r>
        <w:instrText xml:space="preserve"> HYPERLINK \l "_9" \h </w:instrText>
      </w:r>
      <w:r>
        <w:fldChar w:fldCharType="separate"/>
      </w:r>
      <w:r>
        <w:rPr>
          <w:rStyle w:val="0Text"/>
        </w:rPr>
        <w:t>[9]</w:t>
      </w:r>
      <w:r>
        <w:rPr>
          <w:rStyle w:val="0Text"/>
        </w:rPr>
        <w:fldChar w:fldCharType="end"/>
      </w:r>
      <w:r>
        <w:t>就中國而言，文化交往的心理學和思維過程，似乎研究得不夠。關于隱喻思維一次受歡迎的討論，見朱利安</w:t>
      </w:r>
      <w:r>
        <w:t>·</w:t>
      </w:r>
      <w:r>
        <w:t>杰恩斯《兩院制思想垮臺時的自覺意識的起源》，比較第</w:t>
      </w:r>
      <w:r>
        <w:t>50</w:t>
      </w:r>
      <w:r>
        <w:t>頁：</w:t>
      </w:r>
      <w:r>
        <w:t>“</w:t>
      </w:r>
      <w:r>
        <w:t>科學的概念，都是</w:t>
      </w:r>
      <w:r>
        <w:t>……</w:t>
      </w:r>
      <w:r>
        <w:t>產生于由具體隱喻做出的抽象概念</w:t>
      </w:r>
      <w:r>
        <w:t>”</w:t>
      </w:r>
      <w:r>
        <w:t>；第</w:t>
      </w:r>
      <w:r>
        <w:t>53</w:t>
      </w:r>
      <w:r>
        <w:t>頁：</w:t>
      </w:r>
      <w:r>
        <w:t>“</w:t>
      </w:r>
      <w:r>
        <w:t>了解一事物是為它作出一個人們熟悉的隱喻。</w:t>
      </w:r>
      <w:r>
        <w:t>”</w:t>
      </w:r>
      <w:bookmarkEnd w:id="72"/>
    </w:p>
    <w:bookmarkStart w:id="73" w:name="_10_Zhong_Guo_Xun_Qiu_Yu_Xi_Fang"/>
    <w:p w:rsidR="00C113EF" w:rsidRDefault="00B577E0">
      <w:pPr>
        <w:pStyle w:val="Para01"/>
      </w:pPr>
      <w:r>
        <w:fldChar w:fldCharType="begin"/>
      </w:r>
      <w:r>
        <w:instrText xml:space="preserve"> HYPERLINK \l "_10" \h </w:instrText>
      </w:r>
      <w:r>
        <w:fldChar w:fldCharType="separate"/>
      </w:r>
      <w:r>
        <w:rPr>
          <w:rStyle w:val="0Text"/>
        </w:rPr>
        <w:t>[10]</w:t>
      </w:r>
      <w:r>
        <w:rPr>
          <w:rStyle w:val="0Text"/>
        </w:rPr>
        <w:fldChar w:fldCharType="end"/>
      </w:r>
      <w:r>
        <w:t>中國尋求與西方事物類似的活動，特別引起了已故的李文遜的興趣，見他的《儒家中國及其現代的命運》。</w:t>
      </w:r>
      <w:bookmarkEnd w:id="73"/>
    </w:p>
    <w:bookmarkStart w:id="74" w:name="_11_Xiao_E_A_Ke_Lei_Ke_Shi_Yong"/>
    <w:p w:rsidR="00C113EF" w:rsidRDefault="00B577E0">
      <w:pPr>
        <w:pStyle w:val="Para01"/>
      </w:pPr>
      <w:r>
        <w:fldChar w:fldCharType="begin"/>
      </w:r>
      <w:r>
        <w:instrText xml:space="preserve"> HYPERLINK \l "_11" \h </w:instrText>
      </w:r>
      <w:r>
        <w:fldChar w:fldCharType="separate"/>
      </w:r>
      <w:r>
        <w:rPr>
          <w:rStyle w:val="0Text"/>
        </w:rPr>
        <w:t>[11]</w:t>
      </w:r>
      <w:r>
        <w:rPr>
          <w:rStyle w:val="0Text"/>
        </w:rPr>
        <w:fldChar w:fldCharType="end"/>
      </w:r>
      <w:r>
        <w:t>小</w:t>
      </w:r>
      <w:r>
        <w:t>E.A.</w:t>
      </w:r>
      <w:r>
        <w:t>克雷克使用這個詞組（以區別于現代的西化），去說明宋代城市化及伴隨而來的變化，見他的《宋代社會：傳統中的變化》，載《遠東季刊》第</w:t>
      </w:r>
      <w:r>
        <w:t>14</w:t>
      </w:r>
      <w:r>
        <w:t>卷（</w:t>
      </w:r>
      <w:r>
        <w:t>1955</w:t>
      </w:r>
      <w:r>
        <w:t>年</w:t>
      </w:r>
      <w:r>
        <w:t>8</w:t>
      </w:r>
      <w:r>
        <w:t>月），第</w:t>
      </w:r>
      <w:r>
        <w:t>479—488</w:t>
      </w:r>
      <w:r>
        <w:t>頁。</w:t>
      </w:r>
      <w:bookmarkEnd w:id="74"/>
    </w:p>
    <w:bookmarkStart w:id="75" w:name="_12_Xiao_Zhu__Yuan_Wen_Zuo__Repu"/>
    <w:p w:rsidR="00C113EF" w:rsidRDefault="00B577E0">
      <w:pPr>
        <w:pStyle w:val="Para01"/>
      </w:pPr>
      <w:r>
        <w:fldChar w:fldCharType="begin"/>
      </w:r>
      <w:r>
        <w:instrText xml:space="preserve"> HYPERLINK \l "_12" \h </w:instrText>
      </w:r>
      <w:r>
        <w:fldChar w:fldCharType="separate"/>
      </w:r>
      <w:r>
        <w:rPr>
          <w:rStyle w:val="0Text"/>
        </w:rPr>
        <w:t>[</w:t>
      </w:r>
      <w:r>
        <w:rPr>
          <w:rStyle w:val="0Text"/>
        </w:rPr>
        <w:t>12]</w:t>
      </w:r>
      <w:r>
        <w:rPr>
          <w:rStyle w:val="0Text"/>
        </w:rPr>
        <w:fldChar w:fldCharType="end"/>
      </w:r>
      <w:r>
        <w:t>校注：原文作</w:t>
      </w:r>
      <w:r>
        <w:t>“Republic Revolution”</w:t>
      </w:r>
      <w:r>
        <w:t>，譯意為共和革命，實即辛亥革命。</w:t>
      </w:r>
      <w:bookmarkEnd w:id="75"/>
    </w:p>
    <w:bookmarkStart w:id="76" w:name="_13_Zai_Shi_Jian_Ya_De___19Shi_J"/>
    <w:p w:rsidR="00C113EF" w:rsidRDefault="00B577E0">
      <w:pPr>
        <w:pStyle w:val="Para01"/>
      </w:pPr>
      <w:r>
        <w:fldChar w:fldCharType="begin"/>
      </w:r>
      <w:r>
        <w:instrText xml:space="preserve"> HYPERLINK \l "_13" \h </w:instrText>
      </w:r>
      <w:r>
        <w:fldChar w:fldCharType="separate"/>
      </w:r>
      <w:r>
        <w:rPr>
          <w:rStyle w:val="0Text"/>
        </w:rPr>
        <w:t>[13]</w:t>
      </w:r>
      <w:r>
        <w:rPr>
          <w:rStyle w:val="0Text"/>
        </w:rPr>
        <w:fldChar w:fldCharType="end"/>
      </w:r>
      <w:r>
        <w:t>在施堅雅的《</w:t>
      </w:r>
      <w:r>
        <w:t>19</w:t>
      </w:r>
      <w:r>
        <w:t>世紀中國的區域城市化》中，九個大區</w:t>
      </w:r>
      <w:r>
        <w:t>“</w:t>
      </w:r>
      <w:r>
        <w:t>在基本上是農業區域體系中</w:t>
      </w:r>
      <w:r>
        <w:t>”</w:t>
      </w:r>
      <w:r>
        <w:t>（第</w:t>
      </w:r>
      <w:r>
        <w:t>253</w:t>
      </w:r>
      <w:r>
        <w:t>頁），專門從事</w:t>
      </w:r>
      <w:r>
        <w:t>“</w:t>
      </w:r>
      <w:r>
        <w:t>定居的農業</w:t>
      </w:r>
      <w:r>
        <w:t>”</w:t>
      </w:r>
      <w:r>
        <w:t>（第</w:t>
      </w:r>
      <w:r>
        <w:t>212</w:t>
      </w:r>
      <w:r>
        <w:t>頁）。海外貿易迄今在他的城市研究中處于非主要的位置。見施堅雅編《晚期中華帝國的城市》。</w:t>
      </w:r>
      <w:bookmarkEnd w:id="76"/>
    </w:p>
    <w:bookmarkStart w:id="77" w:name="_14_You_Xiao_Yue_Han__E_Wei_Er_S"/>
    <w:p w:rsidR="00C113EF" w:rsidRDefault="00B577E0">
      <w:pPr>
        <w:pStyle w:val="Para01"/>
      </w:pPr>
      <w:r>
        <w:fldChar w:fldCharType="begin"/>
      </w:r>
      <w:r>
        <w:instrText xml:space="preserve"> HYPERLINK \l "_14" \h </w:instrText>
      </w:r>
      <w:r>
        <w:fldChar w:fldCharType="separate"/>
      </w:r>
      <w:r>
        <w:rPr>
          <w:rStyle w:val="0Text"/>
        </w:rPr>
        <w:t>[14]</w:t>
      </w:r>
      <w:r>
        <w:rPr>
          <w:rStyle w:val="0Text"/>
        </w:rPr>
        <w:fldChar w:fldCharType="end"/>
      </w:r>
      <w:r>
        <w:t>由小約翰</w:t>
      </w:r>
      <w:r>
        <w:t>·E.</w:t>
      </w:r>
      <w:r>
        <w:t>威爾斯劃定，見他的《從王直到施瑯的面海中國：邊緣史的幾個問題》，第</w:t>
      </w:r>
      <w:r>
        <w:t>20</w:t>
      </w:r>
      <w:r>
        <w:t>3—238</w:t>
      </w:r>
      <w:r>
        <w:t>頁，載史敬思、小約翰</w:t>
      </w:r>
      <w:r>
        <w:t>·E.</w:t>
      </w:r>
      <w:r>
        <w:t>威爾斯合編《從明至清：</w:t>
      </w:r>
      <w:r>
        <w:t>17</w:t>
      </w:r>
      <w:r>
        <w:t>世紀中國的征服、割據和延續》，第</w:t>
      </w:r>
      <w:r>
        <w:t>206</w:t>
      </w:r>
      <w:r>
        <w:t>頁。</w:t>
      </w:r>
      <w:bookmarkEnd w:id="77"/>
    </w:p>
    <w:bookmarkStart w:id="78" w:name="_15_Suo_Yin_De_Duan_Yu__Chu_Zi_Z"/>
    <w:p w:rsidR="00C113EF" w:rsidRDefault="00B577E0">
      <w:pPr>
        <w:pStyle w:val="Para01"/>
      </w:pPr>
      <w:r>
        <w:fldChar w:fldCharType="begin"/>
      </w:r>
      <w:r>
        <w:instrText xml:space="preserve"> HYPERLINK \l "_15" \h </w:instrText>
      </w:r>
      <w:r>
        <w:fldChar w:fldCharType="separate"/>
      </w:r>
      <w:r>
        <w:rPr>
          <w:rStyle w:val="0Text"/>
        </w:rPr>
        <w:t>[15]</w:t>
      </w:r>
      <w:r>
        <w:rPr>
          <w:rStyle w:val="0Text"/>
        </w:rPr>
        <w:fldChar w:fldCharType="end"/>
      </w:r>
      <w:r>
        <w:t>所引的短語，出自張灝之文，載《亞洲研究雜志》，</w:t>
      </w:r>
      <w:r>
        <w:t>39.2</w:t>
      </w:r>
      <w:r>
        <w:t>（</w:t>
      </w:r>
      <w:r>
        <w:t>1980</w:t>
      </w:r>
      <w:r>
        <w:t>年</w:t>
      </w:r>
      <w:r>
        <w:t>2</w:t>
      </w:r>
      <w:r>
        <w:t>月），第</w:t>
      </w:r>
      <w:r>
        <w:t>260</w:t>
      </w:r>
      <w:r>
        <w:t>頁。</w:t>
      </w:r>
      <w:bookmarkEnd w:id="78"/>
    </w:p>
    <w:bookmarkStart w:id="79" w:name="_16_Xiao_Zhu__San_Gang_Wei__Jun"/>
    <w:p w:rsidR="00C113EF" w:rsidRDefault="00B577E0">
      <w:pPr>
        <w:pStyle w:val="Para01"/>
      </w:pPr>
      <w:r>
        <w:fldChar w:fldCharType="begin"/>
      </w:r>
      <w:r>
        <w:instrText xml:space="preserve"> HYPERLINK \l "_16" \h </w:instrText>
      </w:r>
      <w:r>
        <w:fldChar w:fldCharType="separate"/>
      </w:r>
      <w:r>
        <w:rPr>
          <w:rStyle w:val="0Text"/>
        </w:rPr>
        <w:t>[16]</w:t>
      </w:r>
      <w:r>
        <w:rPr>
          <w:rStyle w:val="0Text"/>
        </w:rPr>
        <w:fldChar w:fldCharType="end"/>
      </w:r>
      <w:r>
        <w:t>校注：三綱為</w:t>
      </w:r>
      <w:r>
        <w:t>“</w:t>
      </w:r>
      <w:r>
        <w:t>君為臣綱，父為子綱，夫為婦綱</w:t>
      </w:r>
      <w:r>
        <w:t>”</w:t>
      </w:r>
      <w:r>
        <w:t>。</w:t>
      </w:r>
      <w:bookmarkEnd w:id="79"/>
    </w:p>
    <w:bookmarkStart w:id="80" w:name="_17_Dai_Wei__G_Yue_Han_Xun____Zh"/>
    <w:p w:rsidR="00C113EF" w:rsidRDefault="00B577E0">
      <w:pPr>
        <w:pStyle w:val="Para01"/>
      </w:pPr>
      <w:r>
        <w:fldChar w:fldCharType="begin"/>
      </w:r>
      <w:r>
        <w:instrText xml:space="preserve"> HYPERLINK \l "_17" \h </w:instrText>
      </w:r>
      <w:r>
        <w:fldChar w:fldCharType="separate"/>
      </w:r>
      <w:r>
        <w:rPr>
          <w:rStyle w:val="0Text"/>
        </w:rPr>
        <w:t>[17]</w:t>
      </w:r>
      <w:r>
        <w:rPr>
          <w:rStyle w:val="0Text"/>
        </w:rPr>
        <w:fldChar w:fldCharType="end"/>
      </w:r>
      <w:r>
        <w:t>戴維</w:t>
      </w:r>
      <w:r>
        <w:t>·G.</w:t>
      </w:r>
      <w:r>
        <w:t>約翰遜：《中世紀的中國寡頭政治》，第</w:t>
      </w:r>
      <w:r>
        <w:t>149—152</w:t>
      </w:r>
      <w:r>
        <w:t>頁。柯睿格估計，</w:t>
      </w:r>
      <w:r>
        <w:t>1046</w:t>
      </w:r>
      <w:r>
        <w:t>年的文職人員為</w:t>
      </w:r>
      <w:r>
        <w:t>12700</w:t>
      </w:r>
      <w:r>
        <w:t>人，見他的《宋初的文職官員：</w:t>
      </w:r>
      <w:r>
        <w:t>960—1067</w:t>
      </w:r>
      <w:r>
        <w:t>年》，第</w:t>
      </w:r>
      <w:r>
        <w:t>55</w:t>
      </w:r>
      <w:r>
        <w:t>頁。</w:t>
      </w:r>
      <w:bookmarkEnd w:id="80"/>
    </w:p>
    <w:bookmarkStart w:id="81" w:name="_18_Li_Ru_Jian_Shi_Jing_Si_Zai_T"/>
    <w:p w:rsidR="00C113EF" w:rsidRDefault="00B577E0">
      <w:pPr>
        <w:pStyle w:val="Para01"/>
      </w:pPr>
      <w:r>
        <w:fldChar w:fldCharType="begin"/>
      </w:r>
      <w:r>
        <w:instrText xml:space="preserve"> HYPERLINK \l "_18" \h </w:instrText>
      </w:r>
      <w:r>
        <w:fldChar w:fldCharType="separate"/>
      </w:r>
      <w:r>
        <w:rPr>
          <w:rStyle w:val="0Text"/>
        </w:rPr>
        <w:t>[18]</w:t>
      </w:r>
      <w:r>
        <w:rPr>
          <w:rStyle w:val="0Text"/>
        </w:rPr>
        <w:fldChar w:fldCharType="end"/>
      </w:r>
      <w:r>
        <w:t>例如見史敬思在他的《王氏之死》第</w:t>
      </w:r>
      <w:r>
        <w:t>39—48</w:t>
      </w:r>
      <w:r>
        <w:t>頁敘述的殘忍細節。</w:t>
      </w:r>
      <w:bookmarkEnd w:id="81"/>
    </w:p>
    <w:bookmarkStart w:id="82" w:name="_19_Dao_Gong_Yuan_Qian_2000Nian"/>
    <w:p w:rsidR="00C113EF" w:rsidRDefault="00B577E0">
      <w:pPr>
        <w:pStyle w:val="Para01"/>
      </w:pPr>
      <w:r>
        <w:fldChar w:fldCharType="begin"/>
      </w:r>
      <w:r>
        <w:instrText xml:space="preserve"> HYPERLINK \l "_19" \h </w:instrText>
      </w:r>
      <w:r>
        <w:fldChar w:fldCharType="separate"/>
      </w:r>
      <w:r>
        <w:rPr>
          <w:rStyle w:val="0Text"/>
        </w:rPr>
        <w:t>[19]</w:t>
      </w:r>
      <w:r>
        <w:rPr>
          <w:rStyle w:val="0Text"/>
        </w:rPr>
        <w:fldChar w:fldCharType="end"/>
      </w:r>
      <w:r>
        <w:t>到公元前</w:t>
      </w:r>
      <w:r>
        <w:t>2000</w:t>
      </w:r>
      <w:r>
        <w:t>年，城市已在中國的幾個地區（特別是河南、山東、江蘇和湖北）中發展起來，它們是與</w:t>
      </w:r>
      <w:r>
        <w:t>“</w:t>
      </w:r>
      <w:r>
        <w:t>由高度階層化社會造成的社會生活、冶金術、文字和優美的藝術風</w:t>
      </w:r>
      <w:r>
        <w:t>”</w:t>
      </w:r>
      <w:r>
        <w:t>一起</w:t>
      </w:r>
      <w:r>
        <w:t>出現的。張光直：《古代中國考古學》，第</w:t>
      </w:r>
      <w:r>
        <w:t>217</w:t>
      </w:r>
      <w:r>
        <w:t>頁。</w:t>
      </w:r>
      <w:bookmarkEnd w:id="82"/>
    </w:p>
    <w:bookmarkStart w:id="83" w:name="_20__Nao_Li_Lao_Dong_Cheng_Le_Ga"/>
    <w:p w:rsidR="00C113EF" w:rsidRDefault="00B577E0">
      <w:pPr>
        <w:pStyle w:val="Para01"/>
      </w:pPr>
      <w:r>
        <w:lastRenderedPageBreak/>
        <w:fldChar w:fldCharType="begin"/>
      </w:r>
      <w:r>
        <w:instrText xml:space="preserve"> HYPERLINK \l "_20" \h </w:instrText>
      </w:r>
      <w:r>
        <w:fldChar w:fldCharType="separate"/>
      </w:r>
      <w:r>
        <w:rPr>
          <w:rStyle w:val="0Text"/>
        </w:rPr>
        <w:t>[20]</w:t>
      </w:r>
      <w:r>
        <w:rPr>
          <w:rStyle w:val="0Text"/>
        </w:rPr>
        <w:fldChar w:fldCharType="end"/>
      </w:r>
      <w:r>
        <w:t>“</w:t>
      </w:r>
      <w:r>
        <w:t>腦力勞動成了高于他人地位的象征</w:t>
      </w:r>
      <w:r>
        <w:t>……</w:t>
      </w:r>
      <w:r>
        <w:t>孟子認為那些從事腦力勞動的人是君子，以區別于小人。這個觀念</w:t>
      </w:r>
      <w:r>
        <w:t>……</w:t>
      </w:r>
      <w:r>
        <w:t>許多世紀以來，已在中國社會被廣泛地接受了。</w:t>
      </w:r>
      <w:r>
        <w:t>”</w:t>
      </w:r>
      <w:r>
        <w:t>瞿同祖：《漢代社會結構》，第</w:t>
      </w:r>
      <w:r>
        <w:t>64</w:t>
      </w:r>
      <w:r>
        <w:t>頁。</w:t>
      </w:r>
      <w:bookmarkEnd w:id="83"/>
    </w:p>
    <w:bookmarkStart w:id="84" w:name="_21_Guan_Yu_Qing_Dai_Ke_Ju_Kao_S"/>
    <w:p w:rsidR="00C113EF" w:rsidRDefault="00B577E0">
      <w:pPr>
        <w:pStyle w:val="Para01"/>
      </w:pPr>
      <w:r>
        <w:fldChar w:fldCharType="begin"/>
      </w:r>
      <w:r>
        <w:instrText xml:space="preserve"> HYPERLINK \l "_21" \h </w:instrText>
      </w:r>
      <w:r>
        <w:fldChar w:fldCharType="separate"/>
      </w:r>
      <w:r>
        <w:rPr>
          <w:rStyle w:val="0Text"/>
        </w:rPr>
        <w:t>[21]</w:t>
      </w:r>
      <w:r>
        <w:rPr>
          <w:rStyle w:val="0Text"/>
        </w:rPr>
        <w:fldChar w:fldCharType="end"/>
      </w:r>
      <w:r>
        <w:t>關于清代科舉考試的生動的敘述，見宮崎市定的《中國的考試地獄：中華帝國的文官考試》（康拉德</w:t>
      </w:r>
      <w:r>
        <w:t>·</w:t>
      </w:r>
      <w:r>
        <w:t>希洛考爾英譯）。又，何炳棣：《中華帝國成功的階梯：明清社會史》。</w:t>
      </w:r>
      <w:bookmarkEnd w:id="84"/>
    </w:p>
    <w:bookmarkStart w:id="85" w:name="_22_Mo_Li_Si__Fu_Li_Man____Mo_Li"/>
    <w:p w:rsidR="00C113EF" w:rsidRDefault="00B577E0">
      <w:pPr>
        <w:pStyle w:val="Para01"/>
      </w:pPr>
      <w:r>
        <w:fldChar w:fldCharType="begin"/>
      </w:r>
      <w:r>
        <w:instrText xml:space="preserve"> </w:instrText>
      </w:r>
      <w:r>
        <w:instrText xml:space="preserve">HYPERLINK \l "_22" \h </w:instrText>
      </w:r>
      <w:r>
        <w:fldChar w:fldCharType="separate"/>
      </w:r>
      <w:r>
        <w:rPr>
          <w:rStyle w:val="0Text"/>
        </w:rPr>
        <w:t>[22]</w:t>
      </w:r>
      <w:r>
        <w:rPr>
          <w:rStyle w:val="0Text"/>
        </w:rPr>
        <w:fldChar w:fldCharType="end"/>
      </w:r>
      <w:r>
        <w:t>莫里斯</w:t>
      </w:r>
      <w:r>
        <w:t>·</w:t>
      </w:r>
      <w:r>
        <w:t>弗里曼：《莫里斯</w:t>
      </w:r>
      <w:r>
        <w:t>·</w:t>
      </w:r>
      <w:r>
        <w:t>弗里曼中國社會研究論文集》，例如</w:t>
      </w:r>
      <w:r>
        <w:t>“</w:t>
      </w:r>
      <w:r>
        <w:t>門第富有越強大，越有可能分化為富和貧、強和弱</w:t>
      </w:r>
      <w:r>
        <w:t>”</w:t>
      </w:r>
      <w:r>
        <w:t>，第</w:t>
      </w:r>
      <w:r>
        <w:t>339</w:t>
      </w:r>
      <w:r>
        <w:t>頁。</w:t>
      </w:r>
      <w:bookmarkEnd w:id="85"/>
    </w:p>
    <w:bookmarkStart w:id="86" w:name="_23_Zhang_Guang_Zhi____Gu_Dai_Zh"/>
    <w:p w:rsidR="00C113EF" w:rsidRDefault="00B577E0">
      <w:pPr>
        <w:pStyle w:val="Para01"/>
      </w:pPr>
      <w:r>
        <w:fldChar w:fldCharType="begin"/>
      </w:r>
      <w:r>
        <w:instrText xml:space="preserve"> HYPERLINK \l "_23" \h </w:instrText>
      </w:r>
      <w:r>
        <w:fldChar w:fldCharType="separate"/>
      </w:r>
      <w:r>
        <w:rPr>
          <w:rStyle w:val="0Text"/>
        </w:rPr>
        <w:t>[23]</w:t>
      </w:r>
      <w:r>
        <w:rPr>
          <w:rStyle w:val="0Text"/>
        </w:rPr>
        <w:fldChar w:fldCharType="end"/>
      </w:r>
      <w:r>
        <w:t>張光直：《古代中國考古學》，第</w:t>
      </w:r>
      <w:r>
        <w:t>83</w:t>
      </w:r>
      <w:r>
        <w:t>頁；又見第</w:t>
      </w:r>
      <w:r>
        <w:t>85—91</w:t>
      </w:r>
      <w:r>
        <w:t>頁，《東南沿海的大岔坑文化》。</w:t>
      </w:r>
      <w:bookmarkEnd w:id="86"/>
    </w:p>
    <w:bookmarkStart w:id="87" w:name="_24_Wan_Zhi_1980Nian__Ren_Men_Ke"/>
    <w:p w:rsidR="00C113EF" w:rsidRDefault="00B577E0">
      <w:pPr>
        <w:pStyle w:val="Para01"/>
      </w:pPr>
      <w:r>
        <w:fldChar w:fldCharType="begin"/>
      </w:r>
      <w:r>
        <w:instrText xml:space="preserve"> HYPERLINK \l "_24" \h </w:instrText>
      </w:r>
      <w:r>
        <w:fldChar w:fldCharType="separate"/>
      </w:r>
      <w:r>
        <w:rPr>
          <w:rStyle w:val="0Text"/>
        </w:rPr>
        <w:t>[24]</w:t>
      </w:r>
      <w:r>
        <w:rPr>
          <w:rStyle w:val="0Text"/>
        </w:rPr>
        <w:fldChar w:fldCharType="end"/>
      </w:r>
      <w:r>
        <w:t>晚至</w:t>
      </w:r>
      <w:r>
        <w:t>1980</w:t>
      </w:r>
      <w:r>
        <w:t>年，人們可以看到有些無知的提法，</w:t>
      </w:r>
      <w:r>
        <w:t>“</w:t>
      </w:r>
      <w:r>
        <w:t>沿海的中國從而形成了一個小傳統，其歷史之長，大約為大陸</w:t>
      </w:r>
      <w:r>
        <w:t>……</w:t>
      </w:r>
      <w:r>
        <w:t>的大傳統的一半</w:t>
      </w:r>
      <w:r>
        <w:t>”</w:t>
      </w:r>
      <w:r>
        <w:t>（費正清：</w:t>
      </w:r>
      <w:r>
        <w:t>《劍橋中國史》第</w:t>
      </w:r>
      <w:r>
        <w:t>11</w:t>
      </w:r>
      <w:r>
        <w:t>卷的前言）。</w:t>
      </w:r>
      <w:bookmarkEnd w:id="87"/>
    </w:p>
    <w:bookmarkStart w:id="88" w:name="_25_Fei_Er_Nan_De__Bu_Lao_De_Er"/>
    <w:p w:rsidR="00C113EF" w:rsidRDefault="00B577E0">
      <w:pPr>
        <w:pStyle w:val="Para01"/>
      </w:pPr>
      <w:r>
        <w:fldChar w:fldCharType="begin"/>
      </w:r>
      <w:r>
        <w:instrText xml:space="preserve"> HYPERLINK \l "_25" \h </w:instrText>
      </w:r>
      <w:r>
        <w:fldChar w:fldCharType="separate"/>
      </w:r>
      <w:r>
        <w:rPr>
          <w:rStyle w:val="0Text"/>
        </w:rPr>
        <w:t>[25]</w:t>
      </w:r>
      <w:r>
        <w:rPr>
          <w:rStyle w:val="0Text"/>
        </w:rPr>
        <w:fldChar w:fldCharType="end"/>
      </w:r>
      <w:r>
        <w:t>費爾南德</w:t>
      </w:r>
      <w:r>
        <w:t>·</w:t>
      </w:r>
      <w:r>
        <w:t>布勞德爾：《菲利普二世時代的地中海和地中海世界》</w:t>
      </w:r>
      <w:r>
        <w:t>Ⅰ</w:t>
      </w:r>
      <w:r>
        <w:t>，第</w:t>
      </w:r>
      <w:r>
        <w:t>104</w:t>
      </w:r>
      <w:r>
        <w:t>頁。</w:t>
      </w:r>
      <w:bookmarkEnd w:id="88"/>
    </w:p>
    <w:bookmarkStart w:id="89" w:name="_26_Xiao_Yue_Han__E_Wei_Er_Si"/>
    <w:p w:rsidR="00C113EF" w:rsidRDefault="00B577E0">
      <w:pPr>
        <w:pStyle w:val="Para01"/>
      </w:pPr>
      <w:r>
        <w:fldChar w:fldCharType="begin"/>
      </w:r>
      <w:r>
        <w:instrText xml:space="preserve"> HYPERLINK \l "_26" \h </w:instrText>
      </w:r>
      <w:r>
        <w:fldChar w:fldCharType="separate"/>
      </w:r>
      <w:r>
        <w:rPr>
          <w:rStyle w:val="0Text"/>
        </w:rPr>
        <w:t>[26]</w:t>
      </w:r>
      <w:r>
        <w:rPr>
          <w:rStyle w:val="0Text"/>
        </w:rPr>
        <w:fldChar w:fldCharType="end"/>
      </w:r>
      <w:r>
        <w:t>小約翰</w:t>
      </w:r>
      <w:r>
        <w:t>·E.</w:t>
      </w:r>
      <w:r>
        <w:t>威爾斯：《從王直到施瑯的面海的中國：邊緣史的幾個問題》，第</w:t>
      </w:r>
      <w:r>
        <w:t>208</w:t>
      </w:r>
      <w:r>
        <w:t>頁。</w:t>
      </w:r>
      <w:bookmarkEnd w:id="89"/>
    </w:p>
    <w:bookmarkStart w:id="90" w:name="_27_Ai_De_Hua__De_Dun_Er____1363"/>
    <w:p w:rsidR="00C113EF" w:rsidRDefault="00B577E0">
      <w:pPr>
        <w:pStyle w:val="Para01"/>
      </w:pPr>
      <w:r>
        <w:fldChar w:fldCharType="begin"/>
      </w:r>
      <w:r>
        <w:instrText xml:space="preserve"> HYPERLINK \l "_27" \h </w:instrText>
      </w:r>
      <w:r>
        <w:fldChar w:fldCharType="separate"/>
      </w:r>
      <w:r>
        <w:rPr>
          <w:rStyle w:val="0Text"/>
        </w:rPr>
        <w:t>[27]</w:t>
      </w:r>
      <w:r>
        <w:rPr>
          <w:rStyle w:val="0Text"/>
        </w:rPr>
        <w:fldChar w:fldCharType="end"/>
      </w:r>
      <w:r>
        <w:t>愛德華</w:t>
      </w:r>
      <w:r>
        <w:t>·</w:t>
      </w:r>
      <w:r>
        <w:t>德頓爾：《</w:t>
      </w:r>
      <w:r>
        <w:t>1363</w:t>
      </w:r>
      <w:r>
        <w:t>年鄱陽湖之役：建立明王朝時的內陸水戰》，第</w:t>
      </w:r>
      <w:r>
        <w:t>202—242</w:t>
      </w:r>
      <w:r>
        <w:t>頁，載小弗蘭克</w:t>
      </w:r>
      <w:r>
        <w:t>·A.</w:t>
      </w:r>
      <w:r>
        <w:t>基爾曼、費正清：《中國的兵法》。</w:t>
      </w:r>
      <w:bookmarkEnd w:id="90"/>
    </w:p>
    <w:bookmarkStart w:id="91" w:name="_28_Lu_Wei_Yi____Han_Dai_De_Jun"/>
    <w:p w:rsidR="00C113EF" w:rsidRDefault="00B577E0">
      <w:pPr>
        <w:pStyle w:val="Para01"/>
      </w:pPr>
      <w:r>
        <w:fldChar w:fldCharType="begin"/>
      </w:r>
      <w:r>
        <w:instrText xml:space="preserve"> HYPERLINK \l "_28" \h </w:instrText>
      </w:r>
      <w:r>
        <w:fldChar w:fldCharType="separate"/>
      </w:r>
      <w:r>
        <w:rPr>
          <w:rStyle w:val="0Text"/>
        </w:rPr>
        <w:t>[28]</w:t>
      </w:r>
      <w:r>
        <w:rPr>
          <w:rStyle w:val="0Text"/>
        </w:rPr>
        <w:fldChar w:fldCharType="end"/>
      </w:r>
      <w:r>
        <w:t>魯惟一：《漢代的軍事行動》，第</w:t>
      </w:r>
      <w:r>
        <w:t>3</w:t>
      </w:r>
      <w:r>
        <w:t>頁；魯惟一：《漢武帝的征戰》，第</w:t>
      </w:r>
      <w:r>
        <w:t>67—122</w:t>
      </w:r>
      <w:r>
        <w:t>頁，載小基爾曼、費正清編《中國的兵法》。關于與南方海上交往的早期中國文字參考材料匯編</w:t>
      </w:r>
      <w:r>
        <w:t>.</w:t>
      </w:r>
      <w:r>
        <w:t>見王賡武：《南海貿易》，載《皇家亞洲學會馬來亞分會會刊》</w:t>
      </w:r>
      <w:r>
        <w:t>31</w:t>
      </w:r>
      <w:r>
        <w:t>（</w:t>
      </w:r>
      <w:r>
        <w:t>1958</w:t>
      </w:r>
      <w:r>
        <w:t>年），第</w:t>
      </w:r>
      <w:r>
        <w:t>2</w:t>
      </w:r>
      <w:r>
        <w:t>部分第</w:t>
      </w:r>
      <w:r>
        <w:t>1—135</w:t>
      </w:r>
      <w:r>
        <w:t>頁。王教授提出，漢以前，從寧波到河內，粵人應被認定為</w:t>
      </w:r>
      <w:r>
        <w:t>“</w:t>
      </w:r>
      <w:r>
        <w:t>尚非中國人</w:t>
      </w:r>
      <w:r>
        <w:t>”</w:t>
      </w:r>
      <w:r>
        <w:t>（借用拉鐵摩爾之言）。在唐以前，他們在沿海基本仍是如此。這就是福建和廣東人自稱為</w:t>
      </w:r>
      <w:r>
        <w:t>“</w:t>
      </w:r>
      <w:r>
        <w:t>唐人</w:t>
      </w:r>
      <w:r>
        <w:t>”</w:t>
      </w:r>
      <w:r>
        <w:t>的原因（私人通信）。</w:t>
      </w:r>
      <w:bookmarkEnd w:id="91"/>
    </w:p>
    <w:bookmarkStart w:id="92" w:name="_29_Ai_De_Hua__H_Xiao_Fu____Che"/>
    <w:p w:rsidR="00C113EF" w:rsidRDefault="00B577E0">
      <w:pPr>
        <w:pStyle w:val="Para01"/>
      </w:pPr>
      <w:r>
        <w:fldChar w:fldCharType="begin"/>
      </w:r>
      <w:r>
        <w:instrText xml:space="preserve"> HYPERLIN</w:instrText>
      </w:r>
      <w:r>
        <w:instrText xml:space="preserve">K \l "_29" \h </w:instrText>
      </w:r>
      <w:r>
        <w:fldChar w:fldCharType="separate"/>
      </w:r>
      <w:r>
        <w:rPr>
          <w:rStyle w:val="0Text"/>
        </w:rPr>
        <w:t>[29]</w:t>
      </w:r>
      <w:r>
        <w:rPr>
          <w:rStyle w:val="0Text"/>
        </w:rPr>
        <w:fldChar w:fldCharType="end"/>
      </w:r>
      <w:r>
        <w:t>愛德華</w:t>
      </w:r>
      <w:r>
        <w:t>·H.</w:t>
      </w:r>
      <w:r>
        <w:t>肖孚：《撤馬爾罕的金桃：唐代舶來品研究》，第</w:t>
      </w:r>
      <w:r>
        <w:t>12—13</w:t>
      </w:r>
      <w:r>
        <w:t>頁。參見馬克</w:t>
      </w:r>
      <w:r>
        <w:t>·</w:t>
      </w:r>
      <w:r>
        <w:t>埃爾文《中國昔日的模式》，第</w:t>
      </w:r>
      <w:r>
        <w:t>135—139</w:t>
      </w:r>
      <w:r>
        <w:t>頁。</w:t>
      </w:r>
      <w:bookmarkEnd w:id="92"/>
    </w:p>
    <w:bookmarkStart w:id="93" w:name="_30_Guan_Yu_Zhe_Ge_Zhu_Yao_De_Mi"/>
    <w:p w:rsidR="00C113EF" w:rsidRDefault="00B577E0">
      <w:pPr>
        <w:pStyle w:val="Para01"/>
      </w:pPr>
      <w:r>
        <w:fldChar w:fldCharType="begin"/>
      </w:r>
      <w:r>
        <w:instrText xml:space="preserve"> HYPERLINK \l "_30" \h </w:instrText>
      </w:r>
      <w:r>
        <w:fldChar w:fldCharType="separate"/>
      </w:r>
      <w:r>
        <w:rPr>
          <w:rStyle w:val="0Text"/>
        </w:rPr>
        <w:t>[30]</w:t>
      </w:r>
      <w:r>
        <w:rPr>
          <w:rStyle w:val="0Text"/>
        </w:rPr>
        <w:fldChar w:fldCharType="end"/>
      </w:r>
      <w:r>
        <w:t>關于這個主要的謎，李文遜平裝本的《</w:t>
      </w:r>
      <w:r>
        <w:t>1300—1600</w:t>
      </w:r>
      <w:r>
        <w:t>年歐洲的擴張和亞洲相反的例子》，摘收了</w:t>
      </w:r>
      <w:r>
        <w:t>20</w:t>
      </w:r>
      <w:r>
        <w:t>位學者著作的主要內容，并把它們分成</w:t>
      </w:r>
      <w:r>
        <w:t>“</w:t>
      </w:r>
      <w:r>
        <w:t>技術</w:t>
      </w:r>
      <w:r>
        <w:t>”</w:t>
      </w:r>
      <w:r>
        <w:t>、</w:t>
      </w:r>
      <w:r>
        <w:t>“</w:t>
      </w:r>
      <w:r>
        <w:t>宗教</w:t>
      </w:r>
      <w:r>
        <w:t>”</w:t>
      </w:r>
      <w:r>
        <w:t>、</w:t>
      </w:r>
      <w:r>
        <w:t>“</w:t>
      </w:r>
      <w:r>
        <w:t>精神</w:t>
      </w:r>
      <w:r>
        <w:t>”</w:t>
      </w:r>
      <w:r>
        <w:t>和</w:t>
      </w:r>
      <w:r>
        <w:t>“</w:t>
      </w:r>
      <w:r>
        <w:t>社會結構</w:t>
      </w:r>
      <w:r>
        <w:t>”</w:t>
      </w:r>
      <w:r>
        <w:t>幾大類。</w:t>
      </w:r>
      <w:bookmarkEnd w:id="93"/>
    </w:p>
    <w:bookmarkStart w:id="94" w:name="_31_Li_Yue_Se_Deng____Zhong_Guo"/>
    <w:p w:rsidR="00C113EF" w:rsidRDefault="00B577E0">
      <w:pPr>
        <w:pStyle w:val="Para01"/>
      </w:pPr>
      <w:r>
        <w:fldChar w:fldCharType="begin"/>
      </w:r>
      <w:r>
        <w:instrText xml:space="preserve"> HYPERLINK \l "_31" \h </w:instrText>
      </w:r>
      <w:r>
        <w:fldChar w:fldCharType="separate"/>
      </w:r>
      <w:r>
        <w:rPr>
          <w:rStyle w:val="0Text"/>
        </w:rPr>
        <w:t>[31]</w:t>
      </w:r>
      <w:r>
        <w:rPr>
          <w:rStyle w:val="0Text"/>
        </w:rPr>
        <w:fldChar w:fldCharType="end"/>
      </w:r>
      <w:r>
        <w:t>李約瑟等：《中國科學技術史》，第</w:t>
      </w:r>
      <w:r>
        <w:t>4</w:t>
      </w:r>
      <w:r>
        <w:t>卷，第</w:t>
      </w:r>
      <w:r>
        <w:t>3</w:t>
      </w:r>
      <w:r>
        <w:t>部分第</w:t>
      </w:r>
      <w:r>
        <w:t>29</w:t>
      </w:r>
      <w:r>
        <w:t>節；《航海技術》，第</w:t>
      </w:r>
      <w:r>
        <w:t>379</w:t>
      </w:r>
      <w:r>
        <w:t>頁以后。關于定位航行方向的舵，見第</w:t>
      </w:r>
      <w:r>
        <w:t>650</w:t>
      </w:r>
      <w:r>
        <w:t>頁以后。關于羅盤，見第</w:t>
      </w:r>
      <w:r>
        <w:t>562</w:t>
      </w:r>
      <w:r>
        <w:t>頁以后。</w:t>
      </w:r>
      <w:bookmarkEnd w:id="94"/>
    </w:p>
    <w:bookmarkStart w:id="95" w:name="_32_Xiao_Zhu__Nan_Song_Yin_Jiang"/>
    <w:p w:rsidR="00C113EF" w:rsidRDefault="00B577E0">
      <w:pPr>
        <w:pStyle w:val="Para01"/>
      </w:pPr>
      <w:r>
        <w:fldChar w:fldCharType="begin"/>
      </w:r>
      <w:r>
        <w:instrText xml:space="preserve"> HYPERLINK \l "_32" \h </w:instrText>
      </w:r>
      <w:r>
        <w:fldChar w:fldCharType="separate"/>
      </w:r>
      <w:r>
        <w:rPr>
          <w:rStyle w:val="0Text"/>
        </w:rPr>
        <w:t>[32]</w:t>
      </w:r>
      <w:r>
        <w:rPr>
          <w:rStyle w:val="0Text"/>
        </w:rPr>
        <w:fldChar w:fldCharType="end"/>
      </w:r>
      <w:r>
        <w:t>校注：南宋因江防與海防需要，在長江中、下游各州，大都置水軍，設沿江制置使司與沿海制置使司，掌江防水軍事務，以明州知州兼沿海制置使司，節制海防水軍。</w:t>
      </w:r>
      <w:bookmarkEnd w:id="95"/>
    </w:p>
    <w:bookmarkStart w:id="96" w:name="_33_Guan_Yu_Song___Yuan_De_Hai_J"/>
    <w:p w:rsidR="00C113EF" w:rsidRDefault="00B577E0">
      <w:pPr>
        <w:pStyle w:val="Para01"/>
      </w:pPr>
      <w:r>
        <w:fldChar w:fldCharType="begin"/>
      </w:r>
      <w:r>
        <w:instrText xml:space="preserve"> HYPERLINK \l "_33" \h </w:instrText>
      </w:r>
      <w:r>
        <w:fldChar w:fldCharType="separate"/>
      </w:r>
      <w:r>
        <w:rPr>
          <w:rStyle w:val="0Text"/>
        </w:rPr>
        <w:t>[33]</w:t>
      </w:r>
      <w:r>
        <w:rPr>
          <w:rStyle w:val="0Text"/>
        </w:rPr>
        <w:fldChar w:fldCharType="end"/>
      </w:r>
      <w:r>
        <w:t>關于宋、元的海軍，見羅榮邦開拓性的勞動成果，特別是《宋末元初中國作為海上強國的崛起》，載《遠東季刊》</w:t>
      </w:r>
      <w:r>
        <w:t>14.4</w:t>
      </w:r>
      <w:r>
        <w:t>（</w:t>
      </w:r>
      <w:r>
        <w:t>1955</w:t>
      </w:r>
      <w:r>
        <w:t>年），第</w:t>
      </w:r>
      <w:r>
        <w:t>485—564</w:t>
      </w:r>
      <w:r>
        <w:t>頁；《海上商業及其與宋代海軍的關系》，載《東方經濟社會史雜志》，</w:t>
      </w:r>
      <w:r>
        <w:t>12.1</w:t>
      </w:r>
      <w:r>
        <w:t>（</w:t>
      </w:r>
      <w:r>
        <w:t>1969</w:t>
      </w:r>
      <w:r>
        <w:t>年），第</w:t>
      </w:r>
      <w:r>
        <w:t>57—101</w:t>
      </w:r>
      <w:r>
        <w:t>頁；《明初海軍的衰落》，載《遠東》，</w:t>
      </w:r>
      <w:r>
        <w:t>5.2</w:t>
      </w:r>
      <w:r>
        <w:t>（</w:t>
      </w:r>
      <w:r>
        <w:t>1958</w:t>
      </w:r>
      <w:r>
        <w:t>年</w:t>
      </w:r>
      <w:r>
        <w:t>12</w:t>
      </w:r>
      <w:r>
        <w:t>月），第</w:t>
      </w:r>
      <w:r>
        <w:t>149—168</w:t>
      </w:r>
      <w:r>
        <w:t>頁。校注：宋代設管理商船機構的市舶司于廣州、泉州、明州、秀州等處。宋徽宗大觀元年（</w:t>
      </w:r>
      <w:r>
        <w:t>1107</w:t>
      </w:r>
      <w:r>
        <w:t>年），設廣南、福建、兩浙三路提舉市舶司。廣南路設市舶司于廣州；福建路設市舶司于泉州；兩浙路設市舶司于</w:t>
      </w:r>
      <w:r>
        <w:t>秀州華亭縣，轄杭州、明州、溫州、江陰軍等五市舶事務，合為九市舶司，即文中所稱</w:t>
      </w:r>
      <w:r>
        <w:t>“</w:t>
      </w:r>
      <w:r>
        <w:t>九個港口的商舶管理機構</w:t>
      </w:r>
      <w:r>
        <w:t>”</w:t>
      </w:r>
      <w:r>
        <w:t>。</w:t>
      </w:r>
      <w:bookmarkEnd w:id="96"/>
    </w:p>
    <w:bookmarkStart w:id="97" w:name="_34_Li_Yue_Se____Zhong_Guo_Ke_Xu"/>
    <w:p w:rsidR="00C113EF" w:rsidRDefault="00B577E0">
      <w:pPr>
        <w:pStyle w:val="Para01"/>
      </w:pPr>
      <w:r>
        <w:fldChar w:fldCharType="begin"/>
      </w:r>
      <w:r>
        <w:instrText xml:space="preserve"> HYPERLINK \l "_34" \h </w:instrText>
      </w:r>
      <w:r>
        <w:fldChar w:fldCharType="separate"/>
      </w:r>
      <w:r>
        <w:rPr>
          <w:rStyle w:val="0Text"/>
        </w:rPr>
        <w:t>[34]</w:t>
      </w:r>
      <w:r>
        <w:rPr>
          <w:rStyle w:val="0Text"/>
        </w:rPr>
        <w:fldChar w:fldCharType="end"/>
      </w:r>
      <w:r>
        <w:t>李約瑟：《中國科學技術史》，第</w:t>
      </w:r>
      <w:r>
        <w:t>4</w:t>
      </w:r>
      <w:r>
        <w:t>卷，第</w:t>
      </w:r>
      <w:r>
        <w:t>3</w:t>
      </w:r>
      <w:r>
        <w:t>部分，第</w:t>
      </w:r>
      <w:r>
        <w:t>477</w:t>
      </w:r>
      <w:r>
        <w:t>頁。</w:t>
      </w:r>
      <w:bookmarkEnd w:id="97"/>
    </w:p>
    <w:bookmarkStart w:id="98" w:name="_35_J_V_G_Mi_Er_Si____Ma_Huan_De"/>
    <w:p w:rsidR="00C113EF" w:rsidRDefault="00B577E0">
      <w:pPr>
        <w:pStyle w:val="Para01"/>
      </w:pPr>
      <w:r>
        <w:lastRenderedPageBreak/>
        <w:fldChar w:fldCharType="begin"/>
      </w:r>
      <w:r>
        <w:instrText xml:space="preserve"> HYPERLINK \l "_35" \h </w:instrText>
      </w:r>
      <w:r>
        <w:fldChar w:fldCharType="separate"/>
      </w:r>
      <w:r>
        <w:rPr>
          <w:rStyle w:val="0Text"/>
        </w:rPr>
        <w:t>[35]</w:t>
      </w:r>
      <w:r>
        <w:rPr>
          <w:rStyle w:val="0Text"/>
        </w:rPr>
        <w:fldChar w:fldCharType="end"/>
      </w:r>
      <w:r>
        <w:t>J.V.G.</w:t>
      </w:r>
      <w:r>
        <w:t>米爾斯：《馬歡的〈瀛涯勝覽〉》，對海洋諸海岸的全面考察（</w:t>
      </w:r>
      <w:r>
        <w:t>1433</w:t>
      </w:r>
      <w:r>
        <w:t>年），第</w:t>
      </w:r>
      <w:r>
        <w:t>303</w:t>
      </w:r>
      <w:r>
        <w:t>頁以后。</w:t>
      </w:r>
      <w:bookmarkEnd w:id="98"/>
    </w:p>
    <w:bookmarkStart w:id="99" w:name="_36_Xiao_Zhu__Ci_Ji_1449Nian__Mi"/>
    <w:p w:rsidR="00C113EF" w:rsidRDefault="00B577E0">
      <w:pPr>
        <w:pStyle w:val="Para01"/>
      </w:pPr>
      <w:r>
        <w:fldChar w:fldCharType="begin"/>
      </w:r>
      <w:r>
        <w:instrText xml:space="preserve"> HYPERLINK \l "_36" \h </w:instrText>
      </w:r>
      <w:r>
        <w:fldChar w:fldCharType="separate"/>
      </w:r>
      <w:r>
        <w:rPr>
          <w:rStyle w:val="0Text"/>
        </w:rPr>
        <w:t>[36]</w:t>
      </w:r>
      <w:r>
        <w:rPr>
          <w:rStyle w:val="0Text"/>
        </w:rPr>
        <w:fldChar w:fldCharType="end"/>
      </w:r>
      <w:r>
        <w:t>校注：此即</w:t>
      </w:r>
      <w:r>
        <w:t>1449</w:t>
      </w:r>
      <w:r>
        <w:t>年（明英宗正統十四年）的</w:t>
      </w:r>
      <w:r>
        <w:t>“</w:t>
      </w:r>
      <w:r>
        <w:t>土木之變</w:t>
      </w:r>
      <w:r>
        <w:t>”</w:t>
      </w:r>
      <w:r>
        <w:t>，明英宗為瓦</w:t>
      </w:r>
      <w:r>
        <w:t>剌首領也先所俘。</w:t>
      </w:r>
      <w:bookmarkEnd w:id="99"/>
    </w:p>
    <w:bookmarkStart w:id="100" w:name="_37_Mou_Fu_Li____1449Nian_De_Tu"/>
    <w:p w:rsidR="00C113EF" w:rsidRDefault="00B577E0">
      <w:pPr>
        <w:pStyle w:val="Para01"/>
      </w:pPr>
      <w:r>
        <w:fldChar w:fldCharType="begin"/>
      </w:r>
      <w:r>
        <w:instrText xml:space="preserve"> HYPERLINK \l "_37" \h </w:instrText>
      </w:r>
      <w:r>
        <w:fldChar w:fldCharType="separate"/>
      </w:r>
      <w:r>
        <w:rPr>
          <w:rStyle w:val="0Text"/>
        </w:rPr>
        <w:t>[37]</w:t>
      </w:r>
      <w:r>
        <w:rPr>
          <w:rStyle w:val="0Text"/>
        </w:rPr>
        <w:fldChar w:fldCharType="end"/>
      </w:r>
      <w:r>
        <w:t>牟復禮：《</w:t>
      </w:r>
      <w:r>
        <w:t>1449</w:t>
      </w:r>
      <w:r>
        <w:t>年的土木之變》，第</w:t>
      </w:r>
      <w:r>
        <w:t>243—272</w:t>
      </w:r>
      <w:r>
        <w:t>頁，載基爾曼、費正清編：《中國的兵法》，第</w:t>
      </w:r>
      <w:r>
        <w:t>270—272</w:t>
      </w:r>
      <w:r>
        <w:t>頁。</w:t>
      </w:r>
      <w:bookmarkEnd w:id="100"/>
    </w:p>
    <w:bookmarkStart w:id="101" w:name="_38_Su_Jun_Wei____16Shi_Ji_Ming"/>
    <w:p w:rsidR="00C113EF" w:rsidRDefault="00B577E0">
      <w:pPr>
        <w:pStyle w:val="Para01"/>
      </w:pPr>
      <w:r>
        <w:fldChar w:fldCharType="begin"/>
      </w:r>
      <w:r>
        <w:instrText xml:space="preserve"> HYPERLINK \l "_38" \h </w:instrText>
      </w:r>
      <w:r>
        <w:fldChar w:fldCharType="separate"/>
      </w:r>
      <w:r>
        <w:rPr>
          <w:rStyle w:val="0Text"/>
        </w:rPr>
        <w:t>[38]</w:t>
      </w:r>
      <w:r>
        <w:rPr>
          <w:rStyle w:val="0Text"/>
        </w:rPr>
        <w:fldChar w:fldCharType="end"/>
      </w:r>
      <w:r>
        <w:t>蘇均煒：《</w:t>
      </w:r>
      <w:r>
        <w:t>16</w:t>
      </w:r>
      <w:r>
        <w:t>世紀明代的日本海盜活動》，第</w:t>
      </w:r>
      <w:r>
        <w:t>3</w:t>
      </w:r>
      <w:r>
        <w:t>章。</w:t>
      </w:r>
      <w:bookmarkEnd w:id="101"/>
    </w:p>
    <w:bookmarkStart w:id="102" w:name="_39_Wei_Er_Si____Cong_Wang_Zhi_D"/>
    <w:p w:rsidR="00C113EF" w:rsidRDefault="00B577E0">
      <w:pPr>
        <w:pStyle w:val="Para01"/>
      </w:pPr>
      <w:r>
        <w:fldChar w:fldCharType="begin"/>
      </w:r>
      <w:r>
        <w:instrText xml:space="preserve"> HYPERLINK \l "_39" \h </w:instrText>
      </w:r>
      <w:r>
        <w:fldChar w:fldCharType="separate"/>
      </w:r>
      <w:r>
        <w:rPr>
          <w:rStyle w:val="0Text"/>
        </w:rPr>
        <w:t>[39]</w:t>
      </w:r>
      <w:r>
        <w:rPr>
          <w:rStyle w:val="0Text"/>
        </w:rPr>
        <w:fldChar w:fldCharType="end"/>
      </w:r>
      <w:r>
        <w:t>威爾斯：《從王直到施瑯沿海的中國》，第</w:t>
      </w:r>
      <w:r>
        <w:t>215</w:t>
      </w:r>
      <w:r>
        <w:t>頁。</w:t>
      </w:r>
      <w:bookmarkEnd w:id="102"/>
    </w:p>
    <w:bookmarkStart w:id="103" w:name="_40_Li_Ru__Jian_Yi_Man_Niu_Dong"/>
    <w:p w:rsidR="00C113EF" w:rsidRDefault="00B577E0">
      <w:pPr>
        <w:pStyle w:val="Para01"/>
      </w:pPr>
      <w:r>
        <w:fldChar w:fldCharType="begin"/>
      </w:r>
      <w:r>
        <w:instrText xml:space="preserve"> HYPERLINK \l "_40" \h </w:instrText>
      </w:r>
      <w:r>
        <w:fldChar w:fldCharType="separate"/>
      </w:r>
      <w:r>
        <w:rPr>
          <w:rStyle w:val="0Text"/>
        </w:rPr>
        <w:t>[40]</w:t>
      </w:r>
      <w:r>
        <w:rPr>
          <w:rStyle w:val="0Text"/>
        </w:rPr>
        <w:fldChar w:fldCharType="end"/>
      </w:r>
      <w:r>
        <w:t>例如，見伊曼紐東</w:t>
      </w:r>
      <w:r>
        <w:t>·</w:t>
      </w:r>
      <w:r>
        <w:t>沃勒斯坦：《現代世界體系</w:t>
      </w:r>
      <w:r>
        <w:t>：資本主義農業和</w:t>
      </w:r>
      <w:r>
        <w:t>16</w:t>
      </w:r>
      <w:r>
        <w:t>世紀歐洲世界經濟根源》，第</w:t>
      </w:r>
      <w:r>
        <w:t>38—47</w:t>
      </w:r>
      <w:r>
        <w:t>頁。書中引用了</w:t>
      </w:r>
      <w:r>
        <w:t>17</w:t>
      </w:r>
      <w:r>
        <w:t>位西方學者（他們都不是主要研究明史的）提出的中國之所以未能像葡萄牙和西班牙那樣擴張的原因。由于沒有</w:t>
      </w:r>
      <w:r>
        <w:t>“</w:t>
      </w:r>
      <w:r>
        <w:t>文化</w:t>
      </w:r>
      <w:r>
        <w:t>”</w:t>
      </w:r>
      <w:r>
        <w:t>這一類目作為經濟、政治、社會結構、價值觀念和社會其他方面的相互作用的總框架，沃勒斯坦為難地作出結論說：</w:t>
      </w:r>
      <w:r>
        <w:t>“15</w:t>
      </w:r>
      <w:r>
        <w:t>世紀歐洲和中國之間，在某些基本點（人口、面積、技術狀況</w:t>
      </w:r>
      <w:r>
        <w:t>[</w:t>
      </w:r>
      <w:r>
        <w:t>不論在農業還是造船工程方面</w:t>
      </w:r>
      <w:r>
        <w:t>]</w:t>
      </w:r>
      <w:r>
        <w:t>）都沒有重大的差別，即使有差別，也不能用它們來解釋以后幾個世紀發展的巨大差別</w:t>
      </w:r>
      <w:r>
        <w:t>……</w:t>
      </w:r>
      <w:r>
        <w:t>價值體系的差別被大大地夸大了，而且即使存在這種差別，也同樣不</w:t>
      </w:r>
      <w:r>
        <w:t>能解釋發生的不同后果。</w:t>
      </w:r>
      <w:r>
        <w:t>”</w:t>
      </w:r>
      <w:bookmarkEnd w:id="103"/>
    </w:p>
    <w:bookmarkStart w:id="104" w:name="_41_Xiao_Yue_Han__E_Wei_Er_Si"/>
    <w:p w:rsidR="00C113EF" w:rsidRDefault="00B577E0">
      <w:pPr>
        <w:pStyle w:val="Para01"/>
      </w:pPr>
      <w:r>
        <w:fldChar w:fldCharType="begin"/>
      </w:r>
      <w:r>
        <w:instrText xml:space="preserve"> HYPERLINK \l "_41" \h </w:instrText>
      </w:r>
      <w:r>
        <w:fldChar w:fldCharType="separate"/>
      </w:r>
      <w:r>
        <w:rPr>
          <w:rStyle w:val="0Text"/>
        </w:rPr>
        <w:t>[41]</w:t>
      </w:r>
      <w:r>
        <w:rPr>
          <w:rStyle w:val="0Text"/>
        </w:rPr>
        <w:fldChar w:fldCharType="end"/>
      </w:r>
      <w:r>
        <w:t>小約翰</w:t>
      </w:r>
      <w:r>
        <w:t>·E.</w:t>
      </w:r>
      <w:r>
        <w:t>威爾斯：《胡椒、槍炮和會談：荷屬東印度公司和中國，</w:t>
      </w:r>
      <w:r>
        <w:t>1622—1681</w:t>
      </w:r>
      <w:r>
        <w:t>年》，第</w:t>
      </w:r>
      <w:r>
        <w:t>207</w:t>
      </w:r>
      <w:r>
        <w:t>頁。</w:t>
      </w:r>
      <w:bookmarkEnd w:id="104"/>
    </w:p>
    <w:bookmarkStart w:id="105" w:name="_42___Jian_Qiao_Zhong_Guo_Shi"/>
    <w:p w:rsidR="00C113EF" w:rsidRDefault="00B577E0">
      <w:pPr>
        <w:pStyle w:val="Para01"/>
      </w:pPr>
      <w:r>
        <w:fldChar w:fldCharType="begin"/>
      </w:r>
      <w:r>
        <w:instrText xml:space="preserve"> HYPERLINK \l "_42" \h </w:instrText>
      </w:r>
      <w:r>
        <w:fldChar w:fldCharType="separate"/>
      </w:r>
      <w:r>
        <w:rPr>
          <w:rStyle w:val="0Text"/>
        </w:rPr>
        <w:t>[42]</w:t>
      </w:r>
      <w:r>
        <w:rPr>
          <w:rStyle w:val="0Text"/>
        </w:rPr>
        <w:fldChar w:fldCharType="end"/>
      </w:r>
      <w:r>
        <w:t>《劍橋中國史》第</w:t>
      </w:r>
      <w:r>
        <w:t>10</w:t>
      </w:r>
      <w:r>
        <w:t>卷（《劍橋中國晚清史》上卷），第</w:t>
      </w:r>
      <w:r>
        <w:t>2</w:t>
      </w:r>
      <w:r>
        <w:t>、</w:t>
      </w:r>
      <w:r>
        <w:t>7</w:t>
      </w:r>
      <w:r>
        <w:t>、</w:t>
      </w:r>
      <w:r>
        <w:t>8</w:t>
      </w:r>
      <w:r>
        <w:t>章對此有所論述。</w:t>
      </w:r>
      <w:bookmarkEnd w:id="105"/>
    </w:p>
    <w:bookmarkStart w:id="106" w:name="_43_Ren_Men_Reng_Neng_Cong_Qiao"/>
    <w:p w:rsidR="00C113EF" w:rsidRDefault="00B577E0">
      <w:pPr>
        <w:pStyle w:val="Para01"/>
      </w:pPr>
      <w:r>
        <w:fldChar w:fldCharType="begin"/>
      </w:r>
      <w:r>
        <w:instrText xml:space="preserve"> HYPERLINK \l "_43" \h </w:instrText>
      </w:r>
      <w:r>
        <w:fldChar w:fldCharType="separate"/>
      </w:r>
      <w:r>
        <w:rPr>
          <w:rStyle w:val="0Text"/>
        </w:rPr>
        <w:t>[43]</w:t>
      </w:r>
      <w:r>
        <w:rPr>
          <w:rStyle w:val="0Text"/>
        </w:rPr>
        <w:fldChar w:fldCharType="end"/>
      </w:r>
      <w:r>
        <w:t>人們仍能從喬治</w:t>
      </w:r>
      <w:r>
        <w:t>·</w:t>
      </w:r>
      <w:r>
        <w:t>薩姆森審慎的考察中獲益，見他的《西方世界和日本：歐洲和亞洲文化相互作用的研究》，第</w:t>
      </w:r>
      <w:r>
        <w:t>1</w:t>
      </w:r>
      <w:r>
        <w:t>部分《歐洲和亞洲》。</w:t>
      </w:r>
      <w:bookmarkEnd w:id="106"/>
    </w:p>
    <w:bookmarkStart w:id="107" w:name="_44___Jian_Qiao_Zhong_Guo_Shi"/>
    <w:p w:rsidR="00C113EF" w:rsidRDefault="00B577E0">
      <w:pPr>
        <w:pStyle w:val="Para01"/>
      </w:pPr>
      <w:r>
        <w:fldChar w:fldCharType="begin"/>
      </w:r>
      <w:r>
        <w:instrText xml:space="preserve"> HYPERLINK \l "_44" \h </w:instrText>
      </w:r>
      <w:r>
        <w:fldChar w:fldCharType="separate"/>
      </w:r>
      <w:r>
        <w:rPr>
          <w:rStyle w:val="0Text"/>
        </w:rPr>
        <w:t>[44]</w:t>
      </w:r>
      <w:r>
        <w:rPr>
          <w:rStyle w:val="0Text"/>
        </w:rPr>
        <w:fldChar w:fldCharType="end"/>
      </w:r>
      <w:r>
        <w:t>《劍橋中國史》，第</w:t>
      </w:r>
      <w:r>
        <w:t>10</w:t>
      </w:r>
      <w:r>
        <w:t>卷，第</w:t>
      </w:r>
      <w:r>
        <w:t>375—385</w:t>
      </w:r>
      <w:r>
        <w:t>頁（《劍橋中國晚清史》，上卷，第</w:t>
      </w:r>
      <w:r>
        <w:t>409—420</w:t>
      </w:r>
      <w:r>
        <w:t>頁），《中國的第一個</w:t>
      </w:r>
      <w:r>
        <w:t>“</w:t>
      </w:r>
      <w:r>
        <w:t>不平等條約</w:t>
      </w:r>
      <w:r>
        <w:t>”</w:t>
      </w:r>
      <w:r>
        <w:t>（</w:t>
      </w:r>
      <w:r>
        <w:t>1835</w:t>
      </w:r>
      <w:r>
        <w:t>年）》，及第</w:t>
      </w:r>
      <w:r>
        <w:t>5</w:t>
      </w:r>
      <w:r>
        <w:t>章。</w:t>
      </w:r>
      <w:bookmarkEnd w:id="107"/>
    </w:p>
    <w:bookmarkStart w:id="108" w:name="_45_Guan_Yu_Ou_Zhou_Tong_Guo_Tia"/>
    <w:p w:rsidR="00C113EF" w:rsidRDefault="00B577E0">
      <w:pPr>
        <w:pStyle w:val="Para01"/>
      </w:pPr>
      <w:r>
        <w:fldChar w:fldCharType="begin"/>
      </w:r>
      <w:r>
        <w:instrText xml:space="preserve"> HYPERLINK \l "_45" \h </w:instrText>
      </w:r>
      <w:r>
        <w:fldChar w:fldCharType="separate"/>
      </w:r>
      <w:r>
        <w:rPr>
          <w:rStyle w:val="0Text"/>
        </w:rPr>
        <w:t>[45]</w:t>
      </w:r>
      <w:r>
        <w:rPr>
          <w:rStyle w:val="0Text"/>
        </w:rPr>
        <w:fldChar w:fldCharType="end"/>
      </w:r>
      <w:r>
        <w:t>關于歐洲通過條約口岸體系的擴張，見羅茲</w:t>
      </w:r>
      <w:r>
        <w:t>·</w:t>
      </w:r>
      <w:r>
        <w:t>墨菲：《外國人：西方在印度和中國的經驗》，第</w:t>
      </w:r>
      <w:r>
        <w:t>2</w:t>
      </w:r>
      <w:r>
        <w:t>章。關于</w:t>
      </w:r>
      <w:r>
        <w:t>1840</w:t>
      </w:r>
      <w:r>
        <w:t>年商業信用制度發展的最詳盡的研究，見張榮洋：《清朝官員和商人：</w:t>
      </w:r>
      <w:r>
        <w:t>19</w:t>
      </w:r>
      <w:r>
        <w:t>世紀初期的中國代理商怡和洋行》。</w:t>
      </w:r>
      <w:bookmarkEnd w:id="108"/>
    </w:p>
    <w:bookmarkStart w:id="109" w:name="_46_Zhang_Rong_Yang_Zhu_Yi_Dao"/>
    <w:p w:rsidR="00C113EF" w:rsidRDefault="00B577E0">
      <w:pPr>
        <w:pStyle w:val="Para01"/>
      </w:pPr>
      <w:r>
        <w:fldChar w:fldCharType="begin"/>
      </w:r>
      <w:r>
        <w:instrText xml:space="preserve"> HYPERLINK \l "_46"</w:instrText>
      </w:r>
      <w:r>
        <w:instrText xml:space="preserve"> \h </w:instrText>
      </w:r>
      <w:r>
        <w:fldChar w:fldCharType="separate"/>
      </w:r>
      <w:r>
        <w:rPr>
          <w:rStyle w:val="0Text"/>
        </w:rPr>
        <w:t>[46]</w:t>
      </w:r>
      <w:r>
        <w:rPr>
          <w:rStyle w:val="0Text"/>
        </w:rPr>
        <w:fldChar w:fldCharType="end"/>
      </w:r>
      <w:r>
        <w:t>張榮洋注意到，到</w:t>
      </w:r>
      <w:r>
        <w:t>1838</w:t>
      </w:r>
      <w:r>
        <w:t>年時，</w:t>
      </w:r>
      <w:r>
        <w:t>“</w:t>
      </w:r>
      <w:r>
        <w:t>當時在廣州的西方人和中國人所熟悉的貿易和合同的中國做法，必須與沿海的商人一起重新加以改革</w:t>
      </w:r>
      <w:r>
        <w:t>……</w:t>
      </w:r>
      <w:r>
        <w:t>人們對政治和洋行</w:t>
      </w:r>
      <w:r>
        <w:t>……</w:t>
      </w:r>
      <w:r>
        <w:t>日益依賴的中國代理人和掮客的作用，與后來條約口岸買辦的作用十分相似的情況，印象很深刻</w:t>
      </w:r>
      <w:r>
        <w:t>”</w:t>
      </w:r>
      <w:r>
        <w:t>，見他的《清朝的官員和商人》，第</w:t>
      </w:r>
      <w:r>
        <w:t>138</w:t>
      </w:r>
      <w:r>
        <w:t>頁。</w:t>
      </w:r>
      <w:bookmarkEnd w:id="109"/>
    </w:p>
    <w:bookmarkStart w:id="110" w:name="_47_Zhe_Ge_Wen_Ti_Zai_Hou_Ji_Min"/>
    <w:p w:rsidR="00C113EF" w:rsidRDefault="00B577E0">
      <w:pPr>
        <w:pStyle w:val="Para01"/>
      </w:pPr>
      <w:r>
        <w:fldChar w:fldCharType="begin"/>
      </w:r>
      <w:r>
        <w:instrText xml:space="preserve"> HYPERLINK \l "_47" \h </w:instrText>
      </w:r>
      <w:r>
        <w:fldChar w:fldCharType="separate"/>
      </w:r>
      <w:r>
        <w:rPr>
          <w:rStyle w:val="0Text"/>
        </w:rPr>
        <w:t>[47]</w:t>
      </w:r>
      <w:r>
        <w:rPr>
          <w:rStyle w:val="0Text"/>
        </w:rPr>
        <w:fldChar w:fldCharType="end"/>
      </w:r>
      <w:r>
        <w:t>這個問題在侯繼明的《</w:t>
      </w:r>
      <w:r>
        <w:t>1840—1937</w:t>
      </w:r>
      <w:r>
        <w:t>年中國的外國投資和經濟發展》中提出，書中有一大批文獻資料。</w:t>
      </w:r>
      <w:bookmarkEnd w:id="110"/>
    </w:p>
    <w:bookmarkStart w:id="111" w:name="_48_Zai_Yu_Shi_Jian_Ya_Qi_Fa_Ren"/>
    <w:p w:rsidR="00C113EF" w:rsidRDefault="00B577E0">
      <w:pPr>
        <w:pStyle w:val="Para01"/>
      </w:pPr>
      <w:r>
        <w:fldChar w:fldCharType="begin"/>
      </w:r>
      <w:r>
        <w:instrText xml:space="preserve"> HYPERLINK \l "_48" \h </w:instrText>
      </w:r>
      <w:r>
        <w:fldChar w:fldCharType="separate"/>
      </w:r>
      <w:r>
        <w:rPr>
          <w:rStyle w:val="0Text"/>
        </w:rPr>
        <w:t>[48]</w:t>
      </w:r>
      <w:r>
        <w:rPr>
          <w:rStyle w:val="0Text"/>
        </w:rPr>
        <w:fldChar w:fldCharType="end"/>
      </w:r>
      <w:r>
        <w:t>在與施堅雅啟發人的開拓性著作《泰國的中國社會：一部分析性的歷史》（</w:t>
      </w:r>
      <w:r>
        <w:t>1957</w:t>
      </w:r>
      <w:r>
        <w:t>年）作比較時，</w:t>
      </w:r>
      <w:r>
        <w:t>1977</w:t>
      </w:r>
      <w:r>
        <w:t>年出版的薩拉辛</w:t>
      </w:r>
      <w:r>
        <w:t>·</w:t>
      </w:r>
      <w:r>
        <w:t>維拉福爾的《納貢和利潤：</w:t>
      </w:r>
      <w:r>
        <w:t>1652—1853</w:t>
      </w:r>
      <w:r>
        <w:t>年的中國暹羅貿易》，特別是中泰關系的研究放在現在有待研究的嶄新史料的基礎之上，見維拉福爾的參考書目說明，第</w:t>
      </w:r>
      <w:r>
        <w:t>342—360</w:t>
      </w:r>
      <w:r>
        <w:t>頁。</w:t>
      </w:r>
      <w:bookmarkEnd w:id="111"/>
    </w:p>
    <w:bookmarkStart w:id="112" w:name="_49_Zai_Xun_Zhao_Yi_Zhong_Yu_Xin"/>
    <w:p w:rsidR="00C113EF" w:rsidRDefault="00B577E0">
      <w:pPr>
        <w:pStyle w:val="Para01"/>
      </w:pPr>
      <w:r>
        <w:fldChar w:fldCharType="begin"/>
      </w:r>
      <w:r>
        <w:instrText xml:space="preserve"> HYPERLINK \l "_49" \h </w:instrText>
      </w:r>
      <w:r>
        <w:fldChar w:fldCharType="separate"/>
      </w:r>
      <w:r>
        <w:rPr>
          <w:rStyle w:val="0Text"/>
        </w:rPr>
        <w:t>[49]</w:t>
      </w:r>
      <w:r>
        <w:rPr>
          <w:rStyle w:val="0Text"/>
        </w:rPr>
        <w:fldChar w:fldCharType="end"/>
      </w:r>
      <w:r>
        <w:t>在尋找一種與新教徒倫理相似的儒家倫理時，托馬斯</w:t>
      </w:r>
      <w:r>
        <w:t>·A.</w:t>
      </w:r>
      <w:r>
        <w:t>梅茨格甚至提出，</w:t>
      </w:r>
      <w:r>
        <w:t>“</w:t>
      </w:r>
      <w:r>
        <w:t>中國現代化改革的觀點本身就扎根于傳統</w:t>
      </w:r>
      <w:r>
        <w:t>”——</w:t>
      </w:r>
      <w:r>
        <w:t>一個引起熱烈討論的題目，見托馬斯</w:t>
      </w:r>
      <w:r>
        <w:t>·A.</w:t>
      </w:r>
      <w:r>
        <w:t>梅茨格的《擺脫困境：理</w:t>
      </w:r>
      <w:r>
        <w:t>學和中國的演變中的政治文化》的</w:t>
      </w:r>
      <w:r>
        <w:t>“</w:t>
      </w:r>
      <w:r>
        <w:t>專題討論</w:t>
      </w:r>
      <w:r>
        <w:t>”</w:t>
      </w:r>
      <w:r>
        <w:t>，載《亞洲研究雜志》</w:t>
      </w:r>
      <w:r>
        <w:t>39.2</w:t>
      </w:r>
      <w:r>
        <w:t>（</w:t>
      </w:r>
      <w:r>
        <w:t>1980</w:t>
      </w:r>
      <w:r>
        <w:t>年</w:t>
      </w:r>
      <w:r>
        <w:t>2</w:t>
      </w:r>
      <w:r>
        <w:t>月），第</w:t>
      </w:r>
      <w:r>
        <w:t>235—290</w:t>
      </w:r>
      <w:r>
        <w:t>、</w:t>
      </w:r>
      <w:r>
        <w:t>282</w:t>
      </w:r>
      <w:r>
        <w:t>頁。</w:t>
      </w:r>
      <w:bookmarkEnd w:id="112"/>
    </w:p>
    <w:bookmarkStart w:id="113" w:name="_50_Rui_Ma_Li____Ge_Ming_Zhong_D"/>
    <w:p w:rsidR="00C113EF" w:rsidRDefault="00B577E0">
      <w:pPr>
        <w:pStyle w:val="Para01"/>
      </w:pPr>
      <w:r>
        <w:lastRenderedPageBreak/>
        <w:fldChar w:fldCharType="begin"/>
      </w:r>
      <w:r>
        <w:instrText xml:space="preserve"> HYPERLINK \l "_50" \h </w:instrText>
      </w:r>
      <w:r>
        <w:fldChar w:fldCharType="separate"/>
      </w:r>
      <w:r>
        <w:rPr>
          <w:rStyle w:val="0Text"/>
        </w:rPr>
        <w:t>[50]</w:t>
      </w:r>
      <w:r>
        <w:rPr>
          <w:rStyle w:val="0Text"/>
        </w:rPr>
        <w:fldChar w:fldCharType="end"/>
      </w:r>
      <w:r>
        <w:t>芮瑪麗：《革命中的中國：第一階段：</w:t>
      </w:r>
      <w:r>
        <w:t>1900—1913</w:t>
      </w:r>
      <w:r>
        <w:t>年》，第</w:t>
      </w:r>
      <w:r>
        <w:t>55</w:t>
      </w:r>
      <w:r>
        <w:t>頁。</w:t>
      </w:r>
      <w:bookmarkEnd w:id="113"/>
    </w:p>
    <w:bookmarkStart w:id="114" w:name="_51_Guan_Yu_Jin_Qi_Dui_Yi_He_Tua"/>
    <w:p w:rsidR="00C113EF" w:rsidRDefault="00B577E0">
      <w:pPr>
        <w:pStyle w:val="Para01"/>
      </w:pPr>
      <w:r>
        <w:fldChar w:fldCharType="begin"/>
      </w:r>
      <w:r>
        <w:instrText xml:space="preserve"> HYPERLINK \l "_51" \h </w:instrText>
      </w:r>
      <w:r>
        <w:fldChar w:fldCharType="separate"/>
      </w:r>
      <w:r>
        <w:rPr>
          <w:rStyle w:val="0Text"/>
        </w:rPr>
        <w:t>[51]</w:t>
      </w:r>
      <w:r>
        <w:rPr>
          <w:rStyle w:val="0Text"/>
        </w:rPr>
        <w:fldChar w:fldCharType="end"/>
      </w:r>
      <w:r>
        <w:t>關于近期對義和團現象的周密觀察，見馬克</w:t>
      </w:r>
      <w:r>
        <w:t>·</w:t>
      </w:r>
      <w:r>
        <w:t>埃爾文《清朝官員和追求千年盛世的教徒：關于</w:t>
      </w:r>
      <w:r>
        <w:t>1899—1900</w:t>
      </w:r>
      <w:r>
        <w:t>年義和團起義的反思》，載《牛津人類學學會雜志》</w:t>
      </w:r>
      <w:r>
        <w:t>10.3</w:t>
      </w:r>
      <w:r>
        <w:t>（</w:t>
      </w:r>
      <w:r>
        <w:t>1979</w:t>
      </w:r>
      <w:r>
        <w:t>年），第</w:t>
      </w:r>
      <w:r>
        <w:t>115—138</w:t>
      </w:r>
      <w:r>
        <w:t>頁。</w:t>
      </w:r>
      <w:bookmarkEnd w:id="114"/>
    </w:p>
    <w:p w:rsidR="00C113EF" w:rsidRDefault="00B577E0">
      <w:pPr>
        <w:pStyle w:val="1"/>
        <w:keepNext/>
        <w:keepLines/>
        <w:pageBreakBefore/>
      </w:pPr>
      <w:bookmarkStart w:id="115" w:name="Top_of_index_split_006_html"/>
      <w:bookmarkStart w:id="116" w:name="Di_Er_Zhang__Jing_Ji_Qu_Shi__191"/>
      <w:bookmarkStart w:id="117" w:name="_Toc58922296"/>
      <w:r>
        <w:lastRenderedPageBreak/>
        <w:t>第二章</w:t>
      </w:r>
      <w:r>
        <w:t xml:space="preserve"> </w:t>
      </w:r>
      <w:r>
        <w:t>經</w:t>
      </w:r>
      <w:r>
        <w:t>濟趨勢，</w:t>
      </w:r>
      <w:r>
        <w:t>1912—1949</w:t>
      </w:r>
      <w:r>
        <w:t>年</w:t>
      </w:r>
      <w:bookmarkEnd w:id="115"/>
      <w:bookmarkEnd w:id="116"/>
      <w:bookmarkEnd w:id="117"/>
    </w:p>
    <w:p w:rsidR="00C113EF" w:rsidRDefault="00B577E0">
      <w:pPr>
        <w:pStyle w:val="2"/>
        <w:keepNext/>
        <w:keepLines/>
      </w:pPr>
      <w:bookmarkStart w:id="118" w:name="Dao_Yan__Gai_Shu"/>
      <w:bookmarkStart w:id="119" w:name="_Toc58922297"/>
      <w:r>
        <w:t>導言：概述</w:t>
      </w:r>
      <w:bookmarkEnd w:id="118"/>
      <w:bookmarkEnd w:id="119"/>
    </w:p>
    <w:p w:rsidR="00C113EF" w:rsidRDefault="00B577E0">
      <w:r>
        <w:t>縱觀清末至中華人民共和國成立這段時期的中國經濟史，語調難免有些低沉。在</w:t>
      </w:r>
      <w:r>
        <w:t>1949</w:t>
      </w:r>
      <w:r>
        <w:t>年以前的年代，看不到經濟總增長量趨于持續</w:t>
      </w:r>
      <w:r>
        <w:t>“</w:t>
      </w:r>
      <w:r>
        <w:t>起飛</w:t>
      </w:r>
      <w:r>
        <w:t>”</w:t>
      </w:r>
      <w:r>
        <w:t>的形勢，也沒有可能因經濟的增長而帶來個人福祉利益的提高；充其量來說，絕大多數的中國人僅是勉強維持生存而已。硬心腸的人也許會說，他們對此早已習慣了。在艱苦的十年內戰和始于</w:t>
      </w:r>
      <w:r>
        <w:t>30</w:t>
      </w:r>
      <w:r>
        <w:t>年代中期的抗日戰爭中，許多人連這種最低的生活水平也保持不了。</w:t>
      </w:r>
      <w:hyperlink w:anchor="_1_Ben_Zhang_Bu_Kao_Lu_Gong_Chan">
        <w:bookmarkStart w:id="120" w:name="_1_1"/>
        <w:r>
          <w:rPr>
            <w:rStyle w:val="1Text"/>
          </w:rPr>
          <w:t>[</w:t>
        </w:r>
        <w:r>
          <w:rPr>
            <w:rStyle w:val="1Text"/>
          </w:rPr>
          <w:t>1]</w:t>
        </w:r>
        <w:bookmarkEnd w:id="120"/>
      </w:hyperlink>
    </w:p>
    <w:p w:rsidR="00C113EF" w:rsidRDefault="00B577E0">
      <w:r>
        <w:t>僅憑一點確知的材料作了謹慎的思考之后，我認為在</w:t>
      </w:r>
      <w:r>
        <w:t>1912</w:t>
      </w:r>
      <w:r>
        <w:t>年至</w:t>
      </w:r>
      <w:r>
        <w:t>1949</w:t>
      </w:r>
      <w:r>
        <w:t>年間的經濟總增長量是很慢的，人均收入沒有提高，也沒有任何下降的趨勢。雖然在</w:t>
      </w:r>
      <w:r>
        <w:t>19</w:t>
      </w:r>
      <w:r>
        <w:t>世紀后期，中國已開始出現小型現代工業和運輸部門，也是以比較快的速度增長；但在</w:t>
      </w:r>
      <w:r>
        <w:t>1949</w:t>
      </w:r>
      <w:r>
        <w:t>年以前，其影響還是比較小的。有關的生產要素，如土地、勞動力和資本的供應，都基本上沒有變化。人口的職業分布也幾乎一如既往；在這</w:t>
      </w:r>
      <w:r>
        <w:t>40</w:t>
      </w:r>
      <w:r>
        <w:t>年中，城市人口雖有所增加，但城鄉人口的比例卻沒有重大變化。盡管從國外進口一些新產品，國內工廠也生產出一些新產品，但都是微不足道，對人們的生活質量幾乎沒</w:t>
      </w:r>
      <w:r>
        <w:t>有影響。信貸機構數量極少，而且力量也很微弱；統一的全國市場還未形成，對外貿易對于大多數人口并不重要。在整個中國農村，依舊呈現高出生率和高死亡率的人口統計格式。經濟上的困難，特別是農村的貧困，是中國的普遍現象；</w:t>
      </w:r>
      <w:r>
        <w:t>1937</w:t>
      </w:r>
      <w:r>
        <w:t>年的中日戰爭爆發后，情況更加嚴重。在中國大多數上層領導人員中，都還沒有發生價值觀念的重大變化，最終導致把這種苦難用來達到各種政治目的；而這種政治目的，又不是經濟過程本身所直接決定的。在這種情況下，很難說經濟制度是會崩潰，還是會向現代化經濟方向去發展。作為經濟制度，中國經濟甚至到了</w:t>
      </w:r>
      <w:r>
        <w:t>20</w:t>
      </w:r>
      <w:r>
        <w:t>世紀中葉，仍</w:t>
      </w:r>
      <w:r>
        <w:t>停留在</w:t>
      </w:r>
      <w:r>
        <w:t>“</w:t>
      </w:r>
      <w:r>
        <w:t>前現代</w:t>
      </w:r>
      <w:r>
        <w:t>”</w:t>
      </w:r>
      <w:r>
        <w:t>時期。這種經濟制度，只是到</w:t>
      </w:r>
      <w:r>
        <w:t>1949</w:t>
      </w:r>
      <w:r>
        <w:t>年以后才告結束。不過這是取得勝利的中國共產黨，在政治上有了明確選擇帶來的結果，而不是主要的對抗性經濟矛盾的結果。</w:t>
      </w:r>
    </w:p>
    <w:p w:rsidR="00C113EF" w:rsidRDefault="00B577E0">
      <w:r>
        <w:t>雖然民國時期的數量指標沒有顯出大的變化，但中國在</w:t>
      </w:r>
      <w:r>
        <w:t>1949</w:t>
      </w:r>
      <w:r>
        <w:t>年時畢竟與</w:t>
      </w:r>
      <w:r>
        <w:t>1912</w:t>
      </w:r>
      <w:r>
        <w:t>年時是不相同的。很小的現代工業和運輸部門，培養了成千上萬的工人、技術人員和管理人員，他們積累的工藝技能和復雜經濟組織的經驗，為中華人民共和國提供了進行建設的確實基礎。</w:t>
      </w:r>
    </w:p>
    <w:p w:rsidR="00C113EF" w:rsidRDefault="00B577E0">
      <w:r>
        <w:t>粗略地來看，</w:t>
      </w:r>
      <w:r>
        <w:t>1949</w:t>
      </w:r>
      <w:r>
        <w:t>年以前的中國經濟，可以看成是有兩部分所組成：一個是很大的農業部分（或者是農村部分），包</w:t>
      </w:r>
      <w:r>
        <w:t>括大約</w:t>
      </w:r>
      <w:r>
        <w:t>75</w:t>
      </w:r>
      <w:r>
        <w:t>％的人口；一個很小的非農業部分（或者是城市部分），以半現代的通商口岸城市為主要基地。中國農村出產的農產品，占全國產出總量的</w:t>
      </w:r>
      <w:r>
        <w:t>65</w:t>
      </w:r>
      <w:r>
        <w:t>％，并且也是利用手工業、小販運商和舊式運輸進行交換。一些與城市聯系不定的農業腹地，是附屬于城市的部分，主要分布在通商港口的河流沿岸和鐵路沿線，因為這些農業腹地，在很大程度上與沿海和河流城市進行貿易，所以應使之與中國農村主體加以區別。</w:t>
      </w:r>
    </w:p>
    <w:p w:rsidR="00C113EF" w:rsidRDefault="00B577E0">
      <w:pPr>
        <w:pStyle w:val="Para05"/>
      </w:pPr>
      <w:bookmarkStart w:id="121" w:name="id_image_49_270_339_1883_2651"/>
      <w:r>
        <w:rPr>
          <w:noProof/>
          <w:lang w:val="en-US" w:eastAsia="zh-CN" w:bidi="ar-SA"/>
        </w:rPr>
        <w:lastRenderedPageBreak/>
        <w:drawing>
          <wp:anchor distT="0" distB="0" distL="0" distR="0" simplePos="0" relativeHeight="251659264" behindDoc="0" locked="0" layoutInCell="1" allowOverlap="1" wp14:anchorId="60C92800" wp14:editId="2010727A">
            <wp:simplePos x="0" y="0"/>
            <wp:positionH relativeFrom="margin">
              <wp:align>center</wp:align>
            </wp:positionH>
            <wp:positionV relativeFrom="line">
              <wp:align>top</wp:align>
            </wp:positionV>
            <wp:extent cx="5410200" cy="7759700"/>
            <wp:effectExtent l="0" t="0" r="0" b="0"/>
            <wp:wrapTopAndBottom/>
            <wp:docPr id="2" name="005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4.jpeg" descr="img"/>
                    <pic:cNvPicPr/>
                  </pic:nvPicPr>
                  <pic:blipFill>
                    <a:blip r:embed="rId6"/>
                    <a:stretch>
                      <a:fillRect/>
                    </a:stretch>
                  </pic:blipFill>
                  <pic:spPr>
                    <a:xfrm>
                      <a:off x="0" y="0"/>
                      <a:ext cx="5410200" cy="7759700"/>
                    </a:xfrm>
                    <a:prstGeom prst="rect">
                      <a:avLst/>
                    </a:prstGeom>
                  </pic:spPr>
                </pic:pic>
              </a:graphicData>
            </a:graphic>
          </wp:anchor>
        </w:drawing>
      </w:r>
      <w:bookmarkEnd w:id="121"/>
    </w:p>
    <w:p w:rsidR="00C113EF" w:rsidRDefault="00B577E0">
      <w:pPr>
        <w:pStyle w:val="Para06"/>
      </w:pPr>
      <w:r>
        <w:t>地圖</w:t>
      </w:r>
      <w:r>
        <w:t xml:space="preserve">2 </w:t>
      </w:r>
      <w:r>
        <w:t>中華民國各省</w:t>
      </w:r>
    </w:p>
    <w:p w:rsidR="00C113EF" w:rsidRDefault="00B577E0">
      <w:r>
        <w:lastRenderedPageBreak/>
        <w:t>農業部門主要是由</w:t>
      </w:r>
      <w:r>
        <w:t>6000</w:t>
      </w:r>
      <w:r>
        <w:t>萬至</w:t>
      </w:r>
      <w:r>
        <w:t>7000</w:t>
      </w:r>
      <w:r>
        <w:t>萬個家庭農戶組成，其中大概有</w:t>
      </w:r>
      <w:r>
        <w:t>1/2</w:t>
      </w:r>
      <w:r>
        <w:t>的農戶是自耕農，</w:t>
      </w:r>
      <w:r>
        <w:t>1/4</w:t>
      </w:r>
      <w:r>
        <w:t>是半自耕農，向地主租種若干土地，其余</w:t>
      </w:r>
      <w:r>
        <w:t>1/4</w:t>
      </w:r>
      <w:r>
        <w:t>是佃農。所有這些農戶都生活在幾十萬個村莊里，這些村莊遍布在中國境內絕大部分適于農耕的地區。在</w:t>
      </w:r>
      <w:r>
        <w:t>20</w:t>
      </w:r>
      <w:r>
        <w:t>世紀的前</w:t>
      </w:r>
      <w:r>
        <w:t>50</w:t>
      </w:r>
      <w:r>
        <w:t>年中，由于人口的增長快于可耕土地的增長，因此這些農戶耕作的土地平均規模不斷縮小。中國農村只有少數地區（在人口稠密區域），例如在四川，有些地方的農家不是聚居的，而是分散的居住。典型的景觀，是沿著一條或幾條街道，互相擠挨著一簇簇房屋；村莊周圍都是農田。在村莊最稠密的地方，村</w:t>
      </w:r>
      <w:r>
        <w:t>與村之間相距很小，往往在一個村莊可以望見相鄰的另一個村莊。在</w:t>
      </w:r>
      <w:r>
        <w:t>19</w:t>
      </w:r>
      <w:r>
        <w:t>世紀，為了防范地方上發生騷亂，先是在北方，后來也在南方，有許多村莊四周筑起了圩墻。這樣，村子里的居民，就依據居住在土墻或磚墻的寨子里面的居民來劃分，其結果與血緣的關系很一致在一個村寨里的居民，往往都是同族人或少數幾個姓氏。一個村子居民的田地與鄰村居民田地之間的界線，是不易辨別的。隨著時間的推移，由于田地的自由買賣，甲村地產的受押人（可能是最后的所有者），可能是乙村的居民，或者是從甲村遷移至有相當距離的丙村，成了丙村的居民，這些都是很平常的事。</w:t>
      </w:r>
    </w:p>
    <w:p w:rsidR="00C113EF" w:rsidRDefault="00B577E0">
      <w:r>
        <w:t>村莊界線的不確定性，到了</w:t>
      </w:r>
      <w:r>
        <w:t>19</w:t>
      </w:r>
      <w:r>
        <w:t>世紀后期才開始改變。因為當時的縣政府想要增加田賦的收入，有必要清丈田地的準確面積，據以征收新稅。盡管在</w:t>
      </w:r>
      <w:r>
        <w:t>20</w:t>
      </w:r>
      <w:r>
        <w:t>世紀，精心在農村設立保甲組織，但農村仍不是一個政治實體，當然也不是組織人力與物力資源去發展經濟的單位。確實，在</w:t>
      </w:r>
      <w:r>
        <w:t>1949</w:t>
      </w:r>
      <w:r>
        <w:t>年以前，政府人員除了征稅外，一直沒能深入到中國社會的這個最基本的</w:t>
      </w:r>
      <w:r>
        <w:t>“</w:t>
      </w:r>
      <w:r>
        <w:t>自然</w:t>
      </w:r>
      <w:r>
        <w:t>”</w:t>
      </w:r>
      <w:r>
        <w:t>單元中去。這是中國傳統經濟之所以一直延續到</w:t>
      </w:r>
      <w:r>
        <w:t>20</w:t>
      </w:r>
      <w:r>
        <w:t>世紀中葉的原因。</w:t>
      </w:r>
    </w:p>
    <w:p w:rsidR="00C113EF" w:rsidRDefault="00B577E0">
      <w:r>
        <w:t>家庭和村莊是自然的社會單元。</w:t>
      </w:r>
      <w:r>
        <w:t>20</w:t>
      </w:r>
      <w:r>
        <w:t>年代恢復的保甲組織是國家強加的，在農民的心目中并不受它的約束。社會相互影響的正常界限，不在村</w:t>
      </w:r>
      <w:r>
        <w:t>界，而在上一層的鄉鎮界限。鄉鎮是由若干（一打或一打以上）村莊和為其服務的集鎮組成。中國大部分農家生產全部或大部分自己用的食物，但對其生產的谷物、經濟作物、地方特產以及家庭手工制品</w:t>
      </w:r>
      <w:r>
        <w:t>——</w:t>
      </w:r>
      <w:r>
        <w:t>價值大概占農產品的</w:t>
      </w:r>
      <w:r>
        <w:t>10</w:t>
      </w:r>
      <w:r>
        <w:t>％，則定期拿到集市上出售。農民的活動范圍，實際上是由許多當地的集市所組成；每個集市經濟活動區域的半徑，大致相當于到集鎮上買賣農產品的人，一天之內能夠走個來回的距離。集鎮通常不是每天開市，而是定期的，按當地某種約定成俗的規矩，每隔幾天</w:t>
      </w:r>
      <w:r>
        <w:t>“</w:t>
      </w:r>
      <w:r>
        <w:t>逢集</w:t>
      </w:r>
      <w:r>
        <w:t>”</w:t>
      </w:r>
      <w:r>
        <w:t>或</w:t>
      </w:r>
      <w:r>
        <w:t>“</w:t>
      </w:r>
      <w:r>
        <w:t>趕場</w:t>
      </w:r>
      <w:r>
        <w:t>”</w:t>
      </w:r>
      <w:r>
        <w:t>一次。施堅雅稱這種基本單位為</w:t>
      </w:r>
      <w:r>
        <w:t>“</w:t>
      </w:r>
      <w:r>
        <w:t>標準市場區</w:t>
      </w:r>
      <w:r>
        <w:t>”</w:t>
      </w:r>
      <w:r>
        <w:t>，認為</w:t>
      </w:r>
      <w:r>
        <w:t>“</w:t>
      </w:r>
      <w:r>
        <w:t>在沿襲歷</w:t>
      </w:r>
      <w:r>
        <w:t>史傳統的近代中國廣大農村，可被視為約有</w:t>
      </w:r>
      <w:r>
        <w:t>7</w:t>
      </w:r>
      <w:r>
        <w:t>萬個六邊形格子的坐標格，每格以一個標準市場為中心，自成一個經濟體系</w:t>
      </w:r>
      <w:r>
        <w:t>”</w:t>
      </w:r>
      <w:hyperlink w:anchor="_2_Shi_Jian_Ya____Zhong_Guo_Nong">
        <w:bookmarkStart w:id="122" w:name="_2_1"/>
        <w:r>
          <w:rPr>
            <w:rStyle w:val="1Text"/>
          </w:rPr>
          <w:t>[2]</w:t>
        </w:r>
        <w:bookmarkEnd w:id="122"/>
      </w:hyperlink>
      <w:r>
        <w:t>。在標準市場上，大部分貿易是以農民之間的橫向商品交換為主。在某種程度上，手工制品和農業土特產品，也從標準市場區域流向城市區域；不過，流出的大宗物品，主要是向政府上繳的納稅糧。在</w:t>
      </w:r>
      <w:r>
        <w:t>19</w:t>
      </w:r>
      <w:r>
        <w:t>世紀末和</w:t>
      </w:r>
      <w:r>
        <w:t>20</w:t>
      </w:r>
      <w:r>
        <w:t>世紀，標準市場區日益成為新商品的最基層銷售地；這些商品有的是條約口岸制造的，有的是從國外進口的。</w:t>
      </w:r>
    </w:p>
    <w:p w:rsidR="00C113EF" w:rsidRDefault="00B577E0">
      <w:r>
        <w:t>在有限的程度內，中國農村開始生產供出口的大宗商品，其中包括供應條約口岸工廠加工的經濟作物。這些商品流通趨向的新渠道，不再是傳統的定期集市。特別是在東部沿海各條約口岸的周邊農業腹地，與定期集市經濟并行，現代城市經濟發展起來。但是在廣大的中國農村地區，傳統的市場結構還是十分活躍，直到</w:t>
      </w:r>
      <w:r>
        <w:t>1949</w:t>
      </w:r>
      <w:r>
        <w:t>年還看不到有消退的跡象。這有力地表明，中國的農村經濟沒有發生實質性的變化。到</w:t>
      </w:r>
      <w:r>
        <w:t>20</w:t>
      </w:r>
      <w:r>
        <w:t>世紀中葉，農戶所需的商品，可能更多的已不是靠自家或鄰里生產的。這和</w:t>
      </w:r>
      <w:r>
        <w:t>50</w:t>
      </w:r>
      <w:r>
        <w:t>年前的情況就大不相同了。但是，由于地方的交通運輸工具很少有實際的改善，因</w:t>
      </w:r>
      <w:r>
        <w:t>此原有的市場區域并沒有擴大，也未能從</w:t>
      </w:r>
      <w:r>
        <w:lastRenderedPageBreak/>
        <w:t>根本上用現代的商業渠道取代標準市場區；現代的商業渠道，是建立在較大區域范圍內的綜合性市場交易基礎之上的。</w:t>
      </w:r>
    </w:p>
    <w:p w:rsidR="00C113EF" w:rsidRDefault="00B577E0">
      <w:r>
        <w:t>非農業的或</w:t>
      </w:r>
      <w:r>
        <w:t>“</w:t>
      </w:r>
      <w:r>
        <w:t>城市的</w:t>
      </w:r>
      <w:r>
        <w:t>”</w:t>
      </w:r>
      <w:r>
        <w:t>經濟，并不一定是</w:t>
      </w:r>
      <w:r>
        <w:t>“</w:t>
      </w:r>
      <w:r>
        <w:t>現代的</w:t>
      </w:r>
      <w:r>
        <w:t>”</w:t>
      </w:r>
      <w:r>
        <w:t>經濟。在</w:t>
      </w:r>
      <w:r>
        <w:t>19</w:t>
      </w:r>
      <w:r>
        <w:t>世紀初，約有</w:t>
      </w:r>
      <w:r>
        <w:t>1200</w:t>
      </w:r>
      <w:r>
        <w:t>萬人，占當時中國</w:t>
      </w:r>
      <w:r>
        <w:t>3.5</w:t>
      </w:r>
      <w:r>
        <w:t>億總人口的</w:t>
      </w:r>
      <w:r>
        <w:t>3</w:t>
      </w:r>
      <w:r>
        <w:t>％</w:t>
      </w:r>
      <w:r>
        <w:t>—4</w:t>
      </w:r>
      <w:r>
        <w:t>％，居住在</w:t>
      </w:r>
      <w:r>
        <w:t>3</w:t>
      </w:r>
      <w:r>
        <w:t>萬人以上的城市里。除少數例外，這些城市主要是行政中心</w:t>
      </w:r>
      <w:r>
        <w:t>——</w:t>
      </w:r>
      <w:r>
        <w:t>京城北京（有近</w:t>
      </w:r>
      <w:r>
        <w:t>100</w:t>
      </w:r>
      <w:r>
        <w:t>萬居民），各省的省城以及最大的府治之地。有的城市同時也是省內或一定范圍地區內的重要商業中心，如南京、蘇州、漢口、廣州、福州、杭州、成都和西安。這些城市，都是清朝皇室</w:t>
      </w:r>
      <w:r>
        <w:t>貴族、達官權要、八旗將領與防營、富商巨賈及能工巧匠的居住地。在這些城市居住的人口中，有地方上的士紳、中小商人、官署衙門的胥吏、勞工和腳夫，以及略有文化的階層，如僧侶、術士、落榜舉子、退伍將校、賦閑的小業主等；此外，還有一些如</w:t>
      </w:r>
      <w:r>
        <w:t>“</w:t>
      </w:r>
      <w:r>
        <w:t>流浪漢、季節工和無業游民</w:t>
      </w:r>
      <w:r>
        <w:t>”</w:t>
      </w:r>
      <w:r>
        <w:t>之類的人。</w:t>
      </w:r>
      <w:hyperlink w:anchor="_3_Zhe_Shi_Ma_Ke__Ai_Er_Wen_De_M">
        <w:bookmarkStart w:id="123" w:name="_3_1"/>
        <w:r>
          <w:rPr>
            <w:rStyle w:val="1Text"/>
          </w:rPr>
          <w:t>[3]</w:t>
        </w:r>
        <w:bookmarkEnd w:id="123"/>
      </w:hyperlink>
    </w:p>
    <w:p w:rsidR="00C113EF" w:rsidRDefault="00B577E0">
      <w:r>
        <w:t>從</w:t>
      </w:r>
      <w:r>
        <w:t>19</w:t>
      </w:r>
      <w:r>
        <w:t>世紀中葉起，外國勢力在中國的存在固定下來后，中國城市除了繼續傳統時代的作用外，開始增加了現代經濟、政治和文化方面的作用。在</w:t>
      </w:r>
      <w:r>
        <w:t>19</w:t>
      </w:r>
      <w:r>
        <w:t>世紀期間，城市人口總數以極慢的速度增長，其增長率和中國總人口的人口增長率大體相當。而在</w:t>
      </w:r>
      <w:r>
        <w:t>1900</w:t>
      </w:r>
      <w:r>
        <w:t>年至</w:t>
      </w:r>
      <w:r>
        <w:t>1938</w:t>
      </w:r>
      <w:r>
        <w:t>年之間，城市人口的增長顯然加快，其增長率幾乎是總人口平均增長率的兩倍。在</w:t>
      </w:r>
      <w:r>
        <w:t>1938</w:t>
      </w:r>
      <w:r>
        <w:t>年，人口</w:t>
      </w:r>
      <w:r>
        <w:t>5</w:t>
      </w:r>
      <w:r>
        <w:t>萬以上的城市，共有居民大約為</w:t>
      </w:r>
      <w:r>
        <w:t>2730</w:t>
      </w:r>
      <w:r>
        <w:t>萬人，占</w:t>
      </w:r>
      <w:r>
        <w:t>5</w:t>
      </w:r>
      <w:r>
        <w:t>億總人口的</w:t>
      </w:r>
      <w:r>
        <w:t>5</w:t>
      </w:r>
      <w:r>
        <w:t>％</w:t>
      </w:r>
      <w:r>
        <w:t>—6</w:t>
      </w:r>
      <w:r>
        <w:t>％。同樣是這些城市，而在</w:t>
      </w:r>
      <w:r>
        <w:t>20</w:t>
      </w:r>
      <w:r>
        <w:t>世紀初，大約僅有</w:t>
      </w:r>
      <w:r>
        <w:t>1680</w:t>
      </w:r>
      <w:r>
        <w:t>萬居民，占當時</w:t>
      </w:r>
      <w:r>
        <w:t>4.3</w:t>
      </w:r>
      <w:r>
        <w:t>億總人口的</w:t>
      </w:r>
      <w:r>
        <w:t>4</w:t>
      </w:r>
      <w:r>
        <w:t>％</w:t>
      </w:r>
      <w:r>
        <w:t>—5</w:t>
      </w:r>
      <w:r>
        <w:t>％。這個差別表明，所有大城市人口的年增長率大約為</w:t>
      </w:r>
      <w:r>
        <w:t>1.4</w:t>
      </w:r>
      <w:r>
        <w:t>％。但在中國</w:t>
      </w:r>
      <w:r>
        <w:t>6</w:t>
      </w:r>
      <w:r>
        <w:t>個最大的城市</w:t>
      </w:r>
      <w:r>
        <w:t>——</w:t>
      </w:r>
      <w:r>
        <w:t>上海、北京、天津、廣州、南京、漢口，在</w:t>
      </w:r>
      <w:r>
        <w:t>30</w:t>
      </w:r>
      <w:r>
        <w:t>年代，每年以</w:t>
      </w:r>
      <w:r>
        <w:t>2</w:t>
      </w:r>
      <w:r>
        <w:t>％</w:t>
      </w:r>
      <w:r>
        <w:t>—7</w:t>
      </w:r>
      <w:r>
        <w:t>％的人口增長率在</w:t>
      </w:r>
      <w:r>
        <w:t>發展。</w:t>
      </w:r>
      <w:hyperlink w:anchor="_4_Zhe_Xie_Dang_Ran_Shi_Cu_Lue_D">
        <w:bookmarkStart w:id="124" w:name="_4_1"/>
        <w:r>
          <w:rPr>
            <w:rStyle w:val="1Text"/>
          </w:rPr>
          <w:t>[4]</w:t>
        </w:r>
        <w:bookmarkEnd w:id="124"/>
      </w:hyperlink>
    </w:p>
    <w:p w:rsidR="00C113EF" w:rsidRDefault="00B577E0">
      <w:r>
        <w:t>到第一次世界大戰開始時，中國已有</w:t>
      </w:r>
      <w:r>
        <w:t>92</w:t>
      </w:r>
      <w:r>
        <w:t>個城市正式對外開放（見第</w:t>
      </w:r>
      <w:r>
        <w:t>4</w:t>
      </w:r>
      <w:r>
        <w:t>章）。在這些條約口岸中，有一些是不重要的地方，但其中也有一些屬于中國的大城市之列（一些值得注意的例外是西安、開封、北京、太原、無錫、紹興、南昌、成都）。中國的鐵路是</w:t>
      </w:r>
      <w:r>
        <w:t>19</w:t>
      </w:r>
      <w:r>
        <w:t>世紀</w:t>
      </w:r>
      <w:r>
        <w:t>90</w:t>
      </w:r>
      <w:r>
        <w:t>年代開始修建的，輪船航運分布在中國沿江、沿海和西江。條約口岸是鐵路運輸和輪船航運的終點，外國洋行在較大的條約口岸設立分支機構或代理機構。根據</w:t>
      </w:r>
      <w:r>
        <w:t>1895</w:t>
      </w:r>
      <w:r>
        <w:t>年</w:t>
      </w:r>
      <w:r>
        <w:t>《馬關條約》的規定，外國人獲準在中國興辦制造業（有些商社在</w:t>
      </w:r>
      <w:r>
        <w:t>1896</w:t>
      </w:r>
      <w:r>
        <w:t>年以前已非法地這樣做了）。隨著外國人的到來，一些專門經銷外國商品的中國商號也出現了。</w:t>
      </w:r>
      <w:r>
        <w:t>19</w:t>
      </w:r>
      <w:r>
        <w:t>世紀</w:t>
      </w:r>
      <w:r>
        <w:t>70</w:t>
      </w:r>
      <w:r>
        <w:t>年代，中國人開始擁有雖小但頗為發達的工業部門，雖不限于開放口岸，但大多數設在條約口岸。在中國和外國的現代工廠附近，手工作坊繁榮起來，有的愿做工廠的分包商；操棉紗業者，愿作為紗廠產品的主要客戶。手工操作的出口加工業，也在主要的港口城市很快發展起來。對少數城市居民來說，除了從事制造業和商業之外，在自由職業、新聞出版業以及現代教育和文化機構中，又逐漸出現</w:t>
      </w:r>
      <w:r>
        <w:t>許多新的職業領域。</w:t>
      </w:r>
    </w:p>
    <w:p w:rsidR="00C113EF" w:rsidRDefault="00B577E0">
      <w:r>
        <w:t>但現代工業、商業和運輸業，絕大部分依舊限于在條約口岸，只在很有限的程度上取代了傳統手工業。現存的市場體系，是依靠人力、畜力、大車、舢板、帆船來運輸。農業部門幾乎沒有受到影響，例如改進了的技術（良種、化肥、現代的排灌方法、農業機械），更有效的生產組織（信貸、穩定的銷售市場、合理的土地利用）都未曾進入農業部門。</w:t>
      </w:r>
      <w:hyperlink w:anchor="_5_Luo_Zi__Mo_Fei____Wai_Lai_Ren">
        <w:bookmarkStart w:id="125" w:name="_5_1"/>
        <w:r>
          <w:rPr>
            <w:rStyle w:val="1Text"/>
          </w:rPr>
          <w:t>[5]</w:t>
        </w:r>
        <w:bookmarkEnd w:id="125"/>
      </w:hyperlink>
      <w:r>
        <w:t>首先直接影響條約口岸的，是世界市場上白銀價格的波動，以及中國農產品出</w:t>
      </w:r>
      <w:r>
        <w:t>口市場行情的波動，逐漸波及到農村。但總的說來，直到</w:t>
      </w:r>
      <w:r>
        <w:t>1949</w:t>
      </w:r>
      <w:r>
        <w:t>年，農村地區和條約口岸之間的經濟聯系，仍然是十分松散的。</w:t>
      </w:r>
    </w:p>
    <w:p w:rsidR="00C113EF" w:rsidRDefault="00B577E0">
      <w:pPr>
        <w:pStyle w:val="2"/>
        <w:keepNext/>
        <w:keepLines/>
      </w:pPr>
      <w:bookmarkStart w:id="126" w:name="Ren_Kou"/>
      <w:bookmarkStart w:id="127" w:name="_Toc58922298"/>
      <w:r>
        <w:lastRenderedPageBreak/>
        <w:t>人口</w:t>
      </w:r>
      <w:bookmarkEnd w:id="126"/>
      <w:bookmarkEnd w:id="127"/>
    </w:p>
    <w:p w:rsidR="00C113EF" w:rsidRDefault="00B577E0">
      <w:r>
        <w:t>通過對已掌握的中國人口統計資料的調查和處理，可以看到收益遞減的經濟現象。</w:t>
      </w:r>
      <w:r>
        <w:t>1953</w:t>
      </w:r>
      <w:r>
        <w:t>年至</w:t>
      </w:r>
      <w:r>
        <w:t>1954</w:t>
      </w:r>
      <w:r>
        <w:t>年的人口普查登記是</w:t>
      </w:r>
      <w:r>
        <w:t>5.83</w:t>
      </w:r>
      <w:r>
        <w:t>億，是中國歷次人口計算中最接近確切人口的數字。這個巨大的數字，與</w:t>
      </w:r>
      <w:r>
        <w:t>1948</w:t>
      </w:r>
      <w:r>
        <w:t>年國民黨官方估計的數字</w:t>
      </w:r>
      <w:r>
        <w:t>4.63493</w:t>
      </w:r>
      <w:r>
        <w:t>億不相一致。不論</w:t>
      </w:r>
      <w:r>
        <w:t>1953</w:t>
      </w:r>
      <w:r>
        <w:t>年至</w:t>
      </w:r>
      <w:r>
        <w:t>1954</w:t>
      </w:r>
      <w:r>
        <w:t>年的人口普查技術上有何缺點，但國民黨官方的數字以及其他幾十種官方的和民間的估計，如與之相比，多是依據于推測。</w:t>
      </w:r>
      <w:hyperlink w:anchor="_6_Zai_20Shi_Ji_20Nian_Dai_He_30">
        <w:bookmarkStart w:id="128" w:name="_6_1"/>
        <w:r>
          <w:rPr>
            <w:rStyle w:val="1Text"/>
          </w:rPr>
          <w:t>[6]</w:t>
        </w:r>
        <w:bookmarkEnd w:id="128"/>
      </w:hyperlink>
      <w:r>
        <w:t>中國人口在</w:t>
      </w:r>
      <w:r>
        <w:t>1953</w:t>
      </w:r>
      <w:r>
        <w:t>年接近</w:t>
      </w:r>
      <w:r>
        <w:t>5.8</w:t>
      </w:r>
      <w:r>
        <w:t>億，很符合</w:t>
      </w:r>
      <w:r>
        <w:t>1912</w:t>
      </w:r>
      <w:r>
        <w:t>年至</w:t>
      </w:r>
      <w:r>
        <w:t>1953</w:t>
      </w:r>
      <w:r>
        <w:t>年平均增長</w:t>
      </w:r>
      <w:r>
        <w:t>0.8</w:t>
      </w:r>
      <w:r>
        <w:t>％的推斷。這樣的推斷，與以往中國人口的增長是緩慢又不穩定相符。其所以如此，是因為中國人口死亡率較高且波動也較大，而出生率既高且又穩定。因此，上述</w:t>
      </w:r>
      <w:r>
        <w:t>0.8</w:t>
      </w:r>
      <w:r>
        <w:t>％的增長率是可以預料到的。由于沒有統計資料，據估計，袁世凱任總統時期（</w:t>
      </w:r>
      <w:r>
        <w:t>1912—1916</w:t>
      </w:r>
      <w:r>
        <w:t>年），南京政府的十年（</w:t>
      </w:r>
      <w:r>
        <w:t>1927—1937</w:t>
      </w:r>
      <w:r>
        <w:t>年），中華人民共和國最初的年代（</w:t>
      </w:r>
      <w:r>
        <w:t>1950—1958</w:t>
      </w:r>
      <w:r>
        <w:t>年），三個時</w:t>
      </w:r>
      <w:r>
        <w:t>期的人口增長可能大于</w:t>
      </w:r>
      <w:r>
        <w:t>0.8</w:t>
      </w:r>
      <w:r>
        <w:t>％的平均數，這就彌補了軍閥混戰時期，第二次世界大戰和國內戰爭時期（</w:t>
      </w:r>
      <w:r>
        <w:t>1937—1949</w:t>
      </w:r>
      <w:r>
        <w:t>年）可能出現的人口負增長。</w:t>
      </w:r>
      <w:r>
        <w:t>1912</w:t>
      </w:r>
      <w:r>
        <w:t>年的中國大陸人口約為</w:t>
      </w:r>
      <w:r>
        <w:t>4.3</w:t>
      </w:r>
      <w:r>
        <w:t>億，</w:t>
      </w:r>
      <w:r>
        <w:t>1933</w:t>
      </w:r>
      <w:r>
        <w:t>年大約為</w:t>
      </w:r>
      <w:r>
        <w:t>5</w:t>
      </w:r>
      <w:r>
        <w:t>億，到</w:t>
      </w:r>
      <w:r>
        <w:t>1953</w:t>
      </w:r>
      <w:r>
        <w:t>年增至</w:t>
      </w:r>
      <w:r>
        <w:t>5.8</w:t>
      </w:r>
      <w:r>
        <w:t>億人口。</w:t>
      </w:r>
    </w:p>
    <w:p w:rsidR="00C113EF" w:rsidRDefault="00B577E0">
      <w:r>
        <w:t>劉大中和葉孔嘉對</w:t>
      </w:r>
      <w:r>
        <w:t>1933</w:t>
      </w:r>
      <w:r>
        <w:t>年人口的職業分布，作過詳細的估計（見表</w:t>
      </w:r>
      <w:r>
        <w:t>1</w:t>
      </w:r>
      <w:r>
        <w:t>），根據各省市有關前</w:t>
      </w:r>
      <w:r>
        <w:t>20</w:t>
      </w:r>
      <w:r>
        <w:t>年相當零散的人口資料判斷，這個分類在民國時期基本沒有變化。</w:t>
      </w:r>
    </w:p>
    <w:p w:rsidR="00C113EF" w:rsidRDefault="00B577E0">
      <w:pPr>
        <w:pStyle w:val="Para06"/>
      </w:pPr>
      <w:r>
        <w:t>表</w:t>
      </w:r>
      <w:r>
        <w:t xml:space="preserve">1 </w:t>
      </w:r>
      <w:r>
        <w:t>職業分類，</w:t>
      </w:r>
      <w:r>
        <w:t>1933</w:t>
      </w:r>
      <w:r>
        <w:t>年</w:t>
      </w:r>
    </w:p>
    <w:p w:rsidR="00C113EF" w:rsidRDefault="00B577E0">
      <w:pPr>
        <w:pStyle w:val="Para05"/>
      </w:pPr>
      <w:bookmarkStart w:id="129" w:name="id_table_54_295_1305_1972_2737"/>
      <w:r>
        <w:rPr>
          <w:noProof/>
          <w:lang w:val="en-US" w:eastAsia="zh-CN" w:bidi="ar-SA"/>
        </w:rPr>
        <w:lastRenderedPageBreak/>
        <w:drawing>
          <wp:anchor distT="0" distB="0" distL="0" distR="0" simplePos="0" relativeHeight="251660288" behindDoc="0" locked="0" layoutInCell="1" allowOverlap="1" wp14:anchorId="32046A11" wp14:editId="6E65ED68">
            <wp:simplePos x="0" y="0"/>
            <wp:positionH relativeFrom="margin">
              <wp:align>center</wp:align>
            </wp:positionH>
            <wp:positionV relativeFrom="line">
              <wp:align>top</wp:align>
            </wp:positionV>
            <wp:extent cx="5626100" cy="4800600"/>
            <wp:effectExtent l="0" t="0" r="0" b="0"/>
            <wp:wrapTopAndBottom/>
            <wp:docPr id="3" name="005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5.jpeg" descr="img"/>
                    <pic:cNvPicPr/>
                  </pic:nvPicPr>
                  <pic:blipFill>
                    <a:blip r:embed="rId7"/>
                    <a:stretch>
                      <a:fillRect/>
                    </a:stretch>
                  </pic:blipFill>
                  <pic:spPr>
                    <a:xfrm>
                      <a:off x="0" y="0"/>
                      <a:ext cx="5626100" cy="4800600"/>
                    </a:xfrm>
                    <a:prstGeom prst="rect">
                      <a:avLst/>
                    </a:prstGeom>
                  </pic:spPr>
                </pic:pic>
              </a:graphicData>
            </a:graphic>
          </wp:anchor>
        </w:drawing>
      </w:r>
      <w:bookmarkEnd w:id="129"/>
    </w:p>
    <w:p w:rsidR="00C113EF" w:rsidRDefault="00B577E0">
      <w:pPr>
        <w:pStyle w:val="Para06"/>
      </w:pPr>
      <w:r>
        <w:t>續表</w:t>
      </w:r>
    </w:p>
    <w:p w:rsidR="00C113EF" w:rsidRDefault="00B577E0">
      <w:pPr>
        <w:pStyle w:val="Para05"/>
      </w:pPr>
      <w:r>
        <w:rPr>
          <w:noProof/>
          <w:lang w:val="en-US" w:eastAsia="zh-CN" w:bidi="ar-SA"/>
        </w:rPr>
        <w:lastRenderedPageBreak/>
        <w:drawing>
          <wp:anchor distT="0" distB="0" distL="0" distR="0" simplePos="0" relativeHeight="251661312" behindDoc="0" locked="0" layoutInCell="1" allowOverlap="1" wp14:anchorId="5751A9D0" wp14:editId="72EC744A">
            <wp:simplePos x="0" y="0"/>
            <wp:positionH relativeFrom="margin">
              <wp:align>center</wp:align>
            </wp:positionH>
            <wp:positionV relativeFrom="line">
              <wp:align>top</wp:align>
            </wp:positionV>
            <wp:extent cx="5219700" cy="3683000"/>
            <wp:effectExtent l="0" t="0" r="0" b="0"/>
            <wp:wrapTopAndBottom/>
            <wp:docPr id="4" name="005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6.jpeg" descr="img"/>
                    <pic:cNvPicPr/>
                  </pic:nvPicPr>
                  <pic:blipFill>
                    <a:blip r:embed="rId8"/>
                    <a:stretch>
                      <a:fillRect/>
                    </a:stretch>
                  </pic:blipFill>
                  <pic:spPr>
                    <a:xfrm>
                      <a:off x="0" y="0"/>
                      <a:ext cx="5219700" cy="3683000"/>
                    </a:xfrm>
                    <a:prstGeom prst="rect">
                      <a:avLst/>
                    </a:prstGeom>
                  </pic:spPr>
                </pic:pic>
              </a:graphicData>
            </a:graphic>
          </wp:anchor>
        </w:drawing>
      </w:r>
    </w:p>
    <w:p w:rsidR="00C113EF" w:rsidRDefault="00B577E0">
      <w:pPr>
        <w:pStyle w:val="Para01"/>
      </w:pPr>
      <w:r>
        <w:t xml:space="preserve">* </w:t>
      </w:r>
      <w:r>
        <w:t>制造業、家庭工業、礦業、公用事業、建筑業</w:t>
      </w:r>
      <w:r>
        <w:br/>
      </w:r>
      <w:r>
        <w:t>＋</w:t>
      </w:r>
      <w:r>
        <w:t xml:space="preserve"> </w:t>
      </w:r>
      <w:r>
        <w:t>專門職業和公用事業，等等</w:t>
      </w:r>
      <w:r>
        <w:br/>
      </w:r>
      <w:r>
        <w:t xml:space="preserve">≠ </w:t>
      </w:r>
      <w:r>
        <w:t>包括家庭主婦</w:t>
      </w:r>
      <w:r>
        <w:br/>
      </w:r>
      <w:r>
        <w:t xml:space="preserve">§ </w:t>
      </w:r>
      <w:r>
        <w:t>非農業工作人口的實際年齡，大多在</w:t>
      </w:r>
      <w:r>
        <w:t>12—64</w:t>
      </w:r>
      <w:r>
        <w:t>歲的范圍；把</w:t>
      </w:r>
      <w:r>
        <w:t>7</w:t>
      </w:r>
      <w:r>
        <w:t>歲作為下限，僅僅是為了便于與農業工作人口在同一基礎上分類</w:t>
      </w:r>
      <w:r>
        <w:br/>
      </w:r>
      <w:r>
        <w:t>資料來源：劉大中和葉孔嘉：《中國大陸的經濟：國民收入與經濟發展，</w:t>
      </w:r>
      <w:r>
        <w:t>1933—1955</w:t>
      </w:r>
      <w:r>
        <w:t>年》，第</w:t>
      </w:r>
      <w:r>
        <w:t>185</w:t>
      </w:r>
      <w:r>
        <w:t>、</w:t>
      </w:r>
      <w:r>
        <w:t>188</w:t>
      </w:r>
      <w:r>
        <w:t>頁，表</w:t>
      </w:r>
      <w:r>
        <w:t>54</w:t>
      </w:r>
      <w:r>
        <w:t>和</w:t>
      </w:r>
      <w:r>
        <w:t>55</w:t>
      </w:r>
      <w:r>
        <w:t>。</w:t>
      </w:r>
    </w:p>
    <w:p w:rsidR="00C113EF" w:rsidRDefault="00B577E0">
      <w:r>
        <w:t>在</w:t>
      </w:r>
      <w:r>
        <w:t>1933</w:t>
      </w:r>
      <w:r>
        <w:t>年，全國就業人口為</w:t>
      </w:r>
      <w:r>
        <w:t>2.5921</w:t>
      </w:r>
      <w:r>
        <w:t>億人，其中</w:t>
      </w:r>
      <w:r>
        <w:t>2.0491</w:t>
      </w:r>
      <w:r>
        <w:t>億人，即</w:t>
      </w:r>
      <w:r>
        <w:t>79</w:t>
      </w:r>
      <w:r>
        <w:t>％從事農業；</w:t>
      </w:r>
      <w:r>
        <w:t>5430</w:t>
      </w:r>
      <w:r>
        <w:t>萬人（包括一定比例從事雙重職業人口），即</w:t>
      </w:r>
      <w:r>
        <w:t>21</w:t>
      </w:r>
      <w:r>
        <w:t>％在非農業部門就業。總人口中，有</w:t>
      </w:r>
      <w:r>
        <w:t>73</w:t>
      </w:r>
      <w:r>
        <w:t>％生活在以農業為主的家庭里，</w:t>
      </w:r>
      <w:r>
        <w:t>27</w:t>
      </w:r>
      <w:r>
        <w:t>％為非農業家庭成員。在</w:t>
      </w:r>
      <w:r>
        <w:t>20</w:t>
      </w:r>
      <w:r>
        <w:t>世紀的中國，雖然條約口岸的工業有一些增</w:t>
      </w:r>
      <w:r>
        <w:t>長，礦業和鐵路運輸也有所發展，但從事這些職業的人甚至到</w:t>
      </w:r>
      <w:r>
        <w:t>1933</w:t>
      </w:r>
      <w:r>
        <w:t>年仍然很少。這說明自清末以來，中國人口的職業區分總體上變化很小。美國的情況與此大不相同，</w:t>
      </w:r>
      <w:r>
        <w:t>1930</w:t>
      </w:r>
      <w:r>
        <w:t>年</w:t>
      </w:r>
      <w:r>
        <w:t>10</w:t>
      </w:r>
      <w:r>
        <w:t>歲以上領薪就業者中，只有</w:t>
      </w:r>
      <w:r>
        <w:t>21.4</w:t>
      </w:r>
      <w:r>
        <w:t>％從事農業。</w:t>
      </w:r>
      <w:r>
        <w:t>1933</w:t>
      </w:r>
      <w:r>
        <w:t>年中國人口職業分布情況，與美國</w:t>
      </w:r>
      <w:r>
        <w:t>1820</w:t>
      </w:r>
      <w:r>
        <w:t>年或</w:t>
      </w:r>
      <w:r>
        <w:t>1830</w:t>
      </w:r>
      <w:r>
        <w:t>年的情況大致相似，當時美國</w:t>
      </w:r>
      <w:r>
        <w:t>70</w:t>
      </w:r>
      <w:r>
        <w:t>％的勞動力在農業部門工作。</w:t>
      </w:r>
    </w:p>
    <w:p w:rsidR="00C113EF" w:rsidRDefault="00B577E0">
      <w:pPr>
        <w:pStyle w:val="2"/>
        <w:keepNext/>
        <w:keepLines/>
      </w:pPr>
      <w:bookmarkStart w:id="130" w:name="Guo_Min_Shou_Ru"/>
      <w:bookmarkStart w:id="131" w:name="_Toc58922299"/>
      <w:r>
        <w:t>國民收入</w:t>
      </w:r>
      <w:bookmarkEnd w:id="130"/>
      <w:bookmarkEnd w:id="131"/>
    </w:p>
    <w:p w:rsidR="00C113EF" w:rsidRDefault="00B577E0">
      <w:r>
        <w:t>對于民國時期的中國國民收入，有兩種主要的估計。這兩種估計，是由劉大中、葉孔嘉和巫寶三分別作出的（見表</w:t>
      </w:r>
      <w:r>
        <w:t>2</w:t>
      </w:r>
      <w:r>
        <w:t>）。總計差別頗大</w:t>
      </w:r>
      <w:r>
        <w:t>——</w:t>
      </w:r>
      <w:r>
        <w:t>大的數值比小的數值約大</w:t>
      </w:r>
      <w:r>
        <w:t>40</w:t>
      </w:r>
      <w:r>
        <w:t>％，但兩者之間唯一重要的差別是</w:t>
      </w:r>
      <w:r>
        <w:t>農業增值。兩個估計都只有</w:t>
      </w:r>
      <w:r>
        <w:t>1933</w:t>
      </w:r>
      <w:r>
        <w:t>年的數值。</w:t>
      </w:r>
    </w:p>
    <w:p w:rsidR="00C113EF" w:rsidRDefault="00B577E0">
      <w:pPr>
        <w:pStyle w:val="Para06"/>
      </w:pPr>
      <w:r>
        <w:t>表</w:t>
      </w:r>
      <w:r>
        <w:t xml:space="preserve">2 </w:t>
      </w:r>
      <w:r>
        <w:t>國內產值，</w:t>
      </w:r>
      <w:r>
        <w:t>1933</w:t>
      </w:r>
      <w:r>
        <w:t>年（</w:t>
      </w:r>
      <w:r>
        <w:t>1933</w:t>
      </w:r>
      <w:r>
        <w:t>年</w:t>
      </w:r>
      <w:r>
        <w:t>10</w:t>
      </w:r>
      <w:r>
        <w:t>億元）</w:t>
      </w:r>
    </w:p>
    <w:p w:rsidR="00C113EF" w:rsidRDefault="00B577E0">
      <w:pPr>
        <w:pStyle w:val="Para05"/>
      </w:pPr>
      <w:bookmarkStart w:id="132" w:name="id_table_56_266_977_1843_2550"/>
      <w:r>
        <w:rPr>
          <w:noProof/>
          <w:lang w:val="en-US" w:eastAsia="zh-CN" w:bidi="ar-SA"/>
        </w:rPr>
        <w:lastRenderedPageBreak/>
        <w:drawing>
          <wp:anchor distT="0" distB="0" distL="0" distR="0" simplePos="0" relativeHeight="251662336" behindDoc="0" locked="0" layoutInCell="1" allowOverlap="1" wp14:anchorId="74363204" wp14:editId="5E29BC76">
            <wp:simplePos x="0" y="0"/>
            <wp:positionH relativeFrom="margin">
              <wp:align>center</wp:align>
            </wp:positionH>
            <wp:positionV relativeFrom="line">
              <wp:align>top</wp:align>
            </wp:positionV>
            <wp:extent cx="5283200" cy="5283200"/>
            <wp:effectExtent l="0" t="0" r="0" b="0"/>
            <wp:wrapTopAndBottom/>
            <wp:docPr id="5" name="005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7.jpeg" descr="img"/>
                    <pic:cNvPicPr/>
                  </pic:nvPicPr>
                  <pic:blipFill>
                    <a:blip r:embed="rId9"/>
                    <a:stretch>
                      <a:fillRect/>
                    </a:stretch>
                  </pic:blipFill>
                  <pic:spPr>
                    <a:xfrm>
                      <a:off x="0" y="0"/>
                      <a:ext cx="5283200" cy="5283200"/>
                    </a:xfrm>
                    <a:prstGeom prst="rect">
                      <a:avLst/>
                    </a:prstGeom>
                  </pic:spPr>
                </pic:pic>
              </a:graphicData>
            </a:graphic>
          </wp:anchor>
        </w:drawing>
      </w:r>
      <w:bookmarkEnd w:id="132"/>
    </w:p>
    <w:p w:rsidR="00C113EF" w:rsidRDefault="00B577E0">
      <w:pPr>
        <w:pStyle w:val="Para01"/>
      </w:pPr>
      <w:r>
        <w:t>資料來源：巫寶三</w:t>
      </w:r>
      <w:r>
        <w:t>1948</w:t>
      </w:r>
      <w:r>
        <w:t>年哈佛哲學博士學位論文：《中國的資本形成和消費者的開支》，第</w:t>
      </w:r>
      <w:r>
        <w:t>204—211</w:t>
      </w:r>
      <w:r>
        <w:t>頁，概括了他的《中國國民所得，一九三三年》中的資料，并考慮到他后來的修改。劉大中和葉孔嘉：《中國大陸的經濟》，第</w:t>
      </w:r>
      <w:r>
        <w:t>66</w:t>
      </w:r>
      <w:r>
        <w:t>頁，表</w:t>
      </w:r>
      <w:r>
        <w:t>8</w:t>
      </w:r>
      <w:r>
        <w:t>。</w:t>
      </w:r>
    </w:p>
    <w:p w:rsidR="00C113EF" w:rsidRDefault="00B577E0">
      <w:r>
        <w:t>較為可信的劉</w:t>
      </w:r>
      <w:r>
        <w:t>—</w:t>
      </w:r>
      <w:r>
        <w:t>葉數據可以概述如下：在</w:t>
      </w:r>
      <w:r>
        <w:t>1933</w:t>
      </w:r>
      <w:r>
        <w:t>年的國內凈產值中，農業當然顯得最大，按當年物價計算，占</w:t>
      </w:r>
      <w:r>
        <w:t>65</w:t>
      </w:r>
      <w:r>
        <w:t>％；所有的工業（工廠、手工業、礦業、公用事業）占</w:t>
      </w:r>
      <w:r>
        <w:t>10.5</w:t>
      </w:r>
      <w:r>
        <w:t>％；貿易居第三位，占</w:t>
      </w:r>
      <w:r>
        <w:t>9.4</w:t>
      </w:r>
      <w:r>
        <w:t>％。</w:t>
      </w:r>
      <w:r>
        <w:t>其他部門依次為：運輸</w:t>
      </w:r>
      <w:r>
        <w:t>5.6</w:t>
      </w:r>
      <w:r>
        <w:t>％，金融、個人勞務和房租</w:t>
      </w:r>
      <w:r>
        <w:t>5.6</w:t>
      </w:r>
      <w:r>
        <w:t>％，政府行政</w:t>
      </w:r>
      <w:r>
        <w:t xml:space="preserve">2.8 </w:t>
      </w:r>
      <w:r>
        <w:t>％，建筑</w:t>
      </w:r>
      <w:r>
        <w:t>1.2</w:t>
      </w:r>
      <w:r>
        <w:t>％。對</w:t>
      </w:r>
      <w:r>
        <w:t>1933</w:t>
      </w:r>
      <w:r>
        <w:t>年國民收入的構成，有另外一種方法來表述：現代非農業部門（較寬松的規定為工廠、礦業、公用事業、建筑、現代商業和運輸、商店、飯館和現代金融機構），僅占總收入的</w:t>
      </w:r>
      <w:r>
        <w:t>12.6</w:t>
      </w:r>
      <w:r>
        <w:t>％；農業和傳統的非農業部門（手工業、老式運輸、小商販、傳統金融機構、個人勞務、房租）和政府行政占</w:t>
      </w:r>
      <w:r>
        <w:t>87.4</w:t>
      </w:r>
      <w:r>
        <w:t>％。從支出上看，</w:t>
      </w:r>
      <w:r>
        <w:t>1949</w:t>
      </w:r>
      <w:r>
        <w:t>年以前的中國大陸經濟結構，也是處于典型的前工業社會。從最終用途看，</w:t>
      </w:r>
      <w:r>
        <w:t>1933</w:t>
      </w:r>
      <w:r>
        <w:t>年國內總支出的</w:t>
      </w:r>
      <w:r>
        <w:t>91</w:t>
      </w:r>
      <w:r>
        <w:t>％屬于個人消費，公共服務和</w:t>
      </w:r>
      <w:r>
        <w:t>政府消費為</w:t>
      </w:r>
      <w:r>
        <w:t>4</w:t>
      </w:r>
      <w:r>
        <w:t>％，投資為</w:t>
      </w:r>
      <w:r>
        <w:t>5</w:t>
      </w:r>
      <w:r>
        <w:t>％。</w:t>
      </w:r>
    </w:p>
    <w:p w:rsidR="00C113EF" w:rsidRDefault="00B577E0">
      <w:r>
        <w:lastRenderedPageBreak/>
        <w:t>1933</w:t>
      </w:r>
      <w:r>
        <w:t>年是一個不景氣的年頭，到底在多大程度上能代表整個民國時期，也許是個疑問。但到現在為止，對于全面國民收入的估計，還沒有其他任何年份可以與之相比。不過，珀金斯把劉</w:t>
      </w:r>
      <w:r>
        <w:t>—</w:t>
      </w:r>
      <w:r>
        <w:t>葉的數據轉換成</w:t>
      </w:r>
      <w:r>
        <w:t>1957</w:t>
      </w:r>
      <w:r>
        <w:t>年的物價，代替他自己估計偏低的農業產值數字</w:t>
      </w:r>
      <w:hyperlink w:anchor="_7_Liu_Yi_Ye_He_Wu_De_Gu_Ji_Zhi">
        <w:bookmarkStart w:id="133" w:name="_7_1"/>
        <w:r>
          <w:rPr>
            <w:rStyle w:val="1Text"/>
          </w:rPr>
          <w:t>[7]</w:t>
        </w:r>
        <w:bookmarkEnd w:id="133"/>
      </w:hyperlink>
      <w:r>
        <w:t>，并增加了</w:t>
      </w:r>
      <w:r>
        <w:t>1914—1918</w:t>
      </w:r>
      <w:r>
        <w:t>年的估計，結果表明，在民國時期國內生產總值的增長很慢，在構成上變化也很小（見表</w:t>
      </w:r>
      <w:r>
        <w:t>3</w:t>
      </w:r>
      <w:r>
        <w:t>）。</w:t>
      </w:r>
    </w:p>
    <w:p w:rsidR="00C113EF" w:rsidRDefault="00B577E0">
      <w:pPr>
        <w:pStyle w:val="Para06"/>
      </w:pPr>
      <w:r>
        <w:t>表</w:t>
      </w:r>
      <w:r>
        <w:t xml:space="preserve">3 </w:t>
      </w:r>
      <w:r>
        <w:t>國內生產總值</w:t>
      </w:r>
      <w:r>
        <w:t>19</w:t>
      </w:r>
      <w:r>
        <w:t>14—1918</w:t>
      </w:r>
      <w:r>
        <w:t>年，</w:t>
      </w:r>
      <w:r>
        <w:t>1933</w:t>
      </w:r>
      <w:r>
        <w:t>年，</w:t>
      </w:r>
      <w:r>
        <w:t>1952</w:t>
      </w:r>
      <w:r>
        <w:t>年（</w:t>
      </w:r>
      <w:r>
        <w:t>1957</w:t>
      </w:r>
      <w:r>
        <w:t>年物價）</w:t>
      </w:r>
    </w:p>
    <w:p w:rsidR="00C113EF" w:rsidRDefault="00B577E0">
      <w:pPr>
        <w:pStyle w:val="Para05"/>
      </w:pPr>
      <w:bookmarkStart w:id="134" w:name="id_table_58_274_887_1872_1785"/>
      <w:r>
        <w:rPr>
          <w:noProof/>
          <w:lang w:val="en-US" w:eastAsia="zh-CN" w:bidi="ar-SA"/>
        </w:rPr>
        <w:drawing>
          <wp:anchor distT="0" distB="0" distL="0" distR="0" simplePos="0" relativeHeight="251663360" behindDoc="0" locked="0" layoutInCell="1" allowOverlap="1" wp14:anchorId="022FE233" wp14:editId="02055E27">
            <wp:simplePos x="0" y="0"/>
            <wp:positionH relativeFrom="margin">
              <wp:align>center</wp:align>
            </wp:positionH>
            <wp:positionV relativeFrom="line">
              <wp:align>top</wp:align>
            </wp:positionV>
            <wp:extent cx="5359400" cy="3009900"/>
            <wp:effectExtent l="0" t="0" r="0" b="0"/>
            <wp:wrapTopAndBottom/>
            <wp:docPr id="6" name="005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8.jpeg" descr="img"/>
                    <pic:cNvPicPr/>
                  </pic:nvPicPr>
                  <pic:blipFill>
                    <a:blip r:embed="rId10"/>
                    <a:stretch>
                      <a:fillRect/>
                    </a:stretch>
                  </pic:blipFill>
                  <pic:spPr>
                    <a:xfrm>
                      <a:off x="0" y="0"/>
                      <a:ext cx="5359400" cy="3009900"/>
                    </a:xfrm>
                    <a:prstGeom prst="rect">
                      <a:avLst/>
                    </a:prstGeom>
                  </pic:spPr>
                </pic:pic>
              </a:graphicData>
            </a:graphic>
          </wp:anchor>
        </w:drawing>
      </w:r>
      <w:bookmarkEnd w:id="134"/>
    </w:p>
    <w:p w:rsidR="00C113EF" w:rsidRDefault="00B577E0">
      <w:pPr>
        <w:pStyle w:val="Para01"/>
      </w:pPr>
      <w:r>
        <w:t xml:space="preserve">* </w:t>
      </w:r>
      <w:r>
        <w:t>制造業＝工業（現代和現代前的制造業、礦業和公用事業）＋運輸業＋</w:t>
      </w:r>
      <w:r>
        <w:t xml:space="preserve"> </w:t>
      </w:r>
      <w:r>
        <w:t>現代＝工廠產品、礦業、公用事業和現代運輸</w:t>
      </w:r>
      <w:r>
        <w:t xml:space="preserve">≠ </w:t>
      </w:r>
      <w:r>
        <w:t>除</w:t>
      </w:r>
      <w:r>
        <w:t>1933</w:t>
      </w:r>
      <w:r>
        <w:t>年外，未編入這一部門；為了在表的下半部計算比值，根據各部門的凈產值，按比例在它們中間分配資料來源：德懷特</w:t>
      </w:r>
      <w:r>
        <w:t>·H.</w:t>
      </w:r>
      <w:r>
        <w:t>珀金斯：《中國</w:t>
      </w:r>
      <w:r>
        <w:t>20</w:t>
      </w:r>
      <w:r>
        <w:t>世紀經濟的增長與結構變化》，見珀金斯編：《歷史剖析中的中國現代經濟》，第</w:t>
      </w:r>
      <w:r>
        <w:t>117</w:t>
      </w:r>
      <w:r>
        <w:t>頁，表</w:t>
      </w:r>
      <w:r>
        <w:t>1</w:t>
      </w:r>
      <w:r>
        <w:t>。</w:t>
      </w:r>
    </w:p>
    <w:p w:rsidR="00C113EF" w:rsidRDefault="00B577E0">
      <w:r>
        <w:t>表</w:t>
      </w:r>
      <w:r>
        <w:t>2</w:t>
      </w:r>
      <w:r>
        <w:t>和表</w:t>
      </w:r>
      <w:r>
        <w:t>3</w:t>
      </w:r>
      <w:r>
        <w:t>列出的絕對值是不可比較的，因為一個是用</w:t>
      </w:r>
      <w:r>
        <w:t>1913</w:t>
      </w:r>
      <w:r>
        <w:t>年的物價，而另一個是用</w:t>
      </w:r>
      <w:r>
        <w:t>1957</w:t>
      </w:r>
      <w:r>
        <w:t>年的物價表示的。此外，</w:t>
      </w:r>
      <w:r>
        <w:t>1914—1918</w:t>
      </w:r>
      <w:r>
        <w:t>年的數字，是根據合理的推測和確切的估計得出的。但直到</w:t>
      </w:r>
      <w:r>
        <w:t>1949</w:t>
      </w:r>
      <w:r>
        <w:t>年，傳統部門所占的壓倒優勢，這些表所暗示的</w:t>
      </w:r>
      <w:r>
        <w:t>40</w:t>
      </w:r>
      <w:r>
        <w:t>多年來數量上雖小而質量上值得注意的變化，與本章其他部分民國時期的中國經濟各個部門資料卻很一致。</w:t>
      </w:r>
      <w:hyperlink w:anchor="_8_Zhe_Ge_Jian_Duan_De_Tao_Lun">
        <w:bookmarkStart w:id="135" w:name="_8_1"/>
        <w:r>
          <w:rPr>
            <w:rStyle w:val="1Text"/>
          </w:rPr>
          <w:t>[8]</w:t>
        </w:r>
        <w:bookmarkEnd w:id="135"/>
      </w:hyperlink>
      <w:r>
        <w:t>從</w:t>
      </w:r>
      <w:r>
        <w:t>19</w:t>
      </w:r>
      <w:r>
        <w:t>世紀末葉開始，直到中日戰爭爆發，規模不大的現代制造業和采礦業持續增長</w:t>
      </w:r>
      <w:r>
        <w:t>。在滿洲，這種增長繼續保持下去，甚至在戰爭中加快了增長速度。現代運輸的鐵路和輪船也有所發展，但沒有取代傳統的交通工具，而只是成為其補充。在</w:t>
      </w:r>
      <w:r>
        <w:t>20</w:t>
      </w:r>
      <w:r>
        <w:t>世紀前半期，現代金融部門的銀行業，在中國城市大量取代傳統銀錢業的錢莊。但是，甚至在</w:t>
      </w:r>
      <w:r>
        <w:t>1933</w:t>
      </w:r>
      <w:r>
        <w:t>年，珀金斯估計現代部門（規定得比劉</w:t>
      </w:r>
      <w:r>
        <w:t>—</w:t>
      </w:r>
      <w:r>
        <w:t>葉的數據所涉及的狹窄，他排除現代服務）的貢獻，僅占國內生產總值的</w:t>
      </w:r>
      <w:r>
        <w:t>7</w:t>
      </w:r>
      <w:r>
        <w:t>％。這是</w:t>
      </w:r>
      <w:r>
        <w:t>1914</w:t>
      </w:r>
      <w:r>
        <w:t>年至</w:t>
      </w:r>
      <w:r>
        <w:t>1918</w:t>
      </w:r>
      <w:r>
        <w:t>年的</w:t>
      </w:r>
      <w:r>
        <w:t>3</w:t>
      </w:r>
      <w:r>
        <w:t>％兩倍多，但仍然很小。</w:t>
      </w:r>
    </w:p>
    <w:p w:rsidR="00C113EF" w:rsidRDefault="00B577E0">
      <w:r>
        <w:t>因此，</w:t>
      </w:r>
      <w:r>
        <w:t>1912</w:t>
      </w:r>
      <w:r>
        <w:t>年至</w:t>
      </w:r>
      <w:r>
        <w:t>1949</w:t>
      </w:r>
      <w:r>
        <w:t>年間國內生產總值的增長，也來自傳統部門產量的增長，而主要是農業和手工業。在</w:t>
      </w:r>
      <w:r>
        <w:t>20</w:t>
      </w:r>
      <w:r>
        <w:t>世紀最初幾十年中</w:t>
      </w:r>
      <w:r>
        <w:t>，農業生產的增長是緩慢的；但由于氣候和</w:t>
      </w:r>
      <w:r>
        <w:lastRenderedPageBreak/>
        <w:t>政治軍事的情況，各年份和各地區的發展是不相同的。新開發的地區增長得最快，如滿洲和西南的一些地方。在別的地方，由于經濟作物的增加，使農產品的價值也因之增大。在</w:t>
      </w:r>
      <w:r>
        <w:t>1912</w:t>
      </w:r>
      <w:r>
        <w:t>年至</w:t>
      </w:r>
      <w:r>
        <w:t>1949</w:t>
      </w:r>
      <w:r>
        <w:t>年間，手工業的總產量絕不可能減少</w:t>
      </w:r>
      <w:r>
        <w:t>——</w:t>
      </w:r>
      <w:r>
        <w:t>其相對份額有所減少，其原因詳見下文。</w:t>
      </w:r>
    </w:p>
    <w:p w:rsidR="00C113EF" w:rsidRDefault="00B577E0">
      <w:r>
        <w:t>如果拿人口估計數</w:t>
      </w:r>
      <w:r>
        <w:t>——1912</w:t>
      </w:r>
      <w:r>
        <w:t>年</w:t>
      </w:r>
      <w:r>
        <w:t>4.3</w:t>
      </w:r>
      <w:r>
        <w:t>億，</w:t>
      </w:r>
      <w:r>
        <w:t>1933</w:t>
      </w:r>
      <w:r>
        <w:t>年</w:t>
      </w:r>
      <w:r>
        <w:t>5</w:t>
      </w:r>
      <w:r>
        <w:t>億，</w:t>
      </w:r>
      <w:r>
        <w:t>1952</w:t>
      </w:r>
      <w:r>
        <w:t>年</w:t>
      </w:r>
      <w:r>
        <w:t>5.72</w:t>
      </w:r>
      <w:r>
        <w:t>億，與表</w:t>
      </w:r>
      <w:r>
        <w:t>3</w:t>
      </w:r>
      <w:r>
        <w:t>中的國內生產總值比較，我們發現在這幾年中，每年每人的人均國內生產總值（按</w:t>
      </w:r>
      <w:r>
        <w:t>1957</w:t>
      </w:r>
      <w:r>
        <w:t>年物價），分別為</w:t>
      </w:r>
      <w:r>
        <w:t>113</w:t>
      </w:r>
      <w:r>
        <w:t>、</w:t>
      </w:r>
      <w:r>
        <w:t>123</w:t>
      </w:r>
      <w:r>
        <w:t>、</w:t>
      </w:r>
      <w:r>
        <w:t>115</w:t>
      </w:r>
      <w:r>
        <w:t>元。考慮到所有的數據都</w:t>
      </w:r>
      <w:r>
        <w:t>存在誤差，在本章涉及的幾十年中，如果我們略去自</w:t>
      </w:r>
      <w:r>
        <w:t>1937</w:t>
      </w:r>
      <w:r>
        <w:t>年至</w:t>
      </w:r>
      <w:r>
        <w:t>1949</w:t>
      </w:r>
      <w:r>
        <w:t>年的</w:t>
      </w:r>
      <w:r>
        <w:t>12</w:t>
      </w:r>
      <w:r>
        <w:t>年對外戰爭和內戰，則能得到最好的估計，人均國內生產總值上沒有顯出任何明顯的上升或下降趨勢。在戰爭時期，中國某些部分的人均產量和收入可能急劇下降。一些文化人受到不利影響，特別是薪金固定的教師和政府公務員，其薪金跟不上通貨膨脹的上漲；但在戰后和</w:t>
      </w:r>
      <w:r>
        <w:t>1948—1949</w:t>
      </w:r>
      <w:r>
        <w:t>年最后崩潰之前的這段時期，城市工人相對來說生活好一些。</w:t>
      </w:r>
    </w:p>
    <w:p w:rsidR="00C113EF" w:rsidRDefault="00B577E0">
      <w:r>
        <w:t>日本入侵后，華北的農業生產受到嚴重摧殘，城鄉間的商業聯系被破壞；</w:t>
      </w:r>
      <w:r>
        <w:t>1946</w:t>
      </w:r>
      <w:r>
        <w:t>年至</w:t>
      </w:r>
      <w:r>
        <w:t>1949</w:t>
      </w:r>
      <w:r>
        <w:t>年的內戰期間，這個地區的農業和商業狀況很</w:t>
      </w:r>
      <w:r>
        <w:t>可能比別的地方更壞，因為這里是主要戰場所在之地。</w:t>
      </w:r>
      <w:r>
        <w:t>1940</w:t>
      </w:r>
      <w:r>
        <w:t>年后，中國未淪陷地區的糧食生產開始下降，在以后的幾年里，平均產量比</w:t>
      </w:r>
      <w:r>
        <w:t>1939</w:t>
      </w:r>
      <w:r>
        <w:t>年約低</w:t>
      </w:r>
      <w:r>
        <w:t>9</w:t>
      </w:r>
      <w:r>
        <w:t>％。</w:t>
      </w:r>
      <w:r>
        <w:t>1942</w:t>
      </w:r>
      <w:r>
        <w:t>年實行田賦改為征收實物和糧食征購，加上加緊征兵造成的勞動力嚴重短缺，使農民的實際收入減少。但在國民政府控制的大后方，工業生產從很低的起點開始增長，一直到</w:t>
      </w:r>
      <w:r>
        <w:t>1942</w:t>
      </w:r>
      <w:r>
        <w:t>年或</w:t>
      </w:r>
      <w:r>
        <w:t>1943</w:t>
      </w:r>
      <w:r>
        <w:t>年。抗戰勝利之后，通貨膨脹在</w:t>
      </w:r>
      <w:r>
        <w:t>1946</w:t>
      </w:r>
      <w:r>
        <w:t>年重新開始，并在</w:t>
      </w:r>
      <w:r>
        <w:t>1948</w:t>
      </w:r>
      <w:r>
        <w:t>年至</w:t>
      </w:r>
      <w:r>
        <w:t>1949</w:t>
      </w:r>
      <w:r>
        <w:t>年發展到惡性膨脹的失控地步；這對于沿海地區和城市的影響，遠甚于對華南和西南地區的農村。盡管因貨幣的急劇貶值，運往城市的</w:t>
      </w:r>
      <w:r>
        <w:t>食物和農產品原料減少，但總產值或許很少變化。</w:t>
      </w:r>
      <w:hyperlink w:anchor="_9_Wu_Bao_San____Zhong_Guo_Guo_M">
        <w:bookmarkStart w:id="136" w:name="_9_1"/>
        <w:r>
          <w:rPr>
            <w:rStyle w:val="1Text"/>
          </w:rPr>
          <w:t>[9]</w:t>
        </w:r>
        <w:bookmarkEnd w:id="136"/>
      </w:hyperlink>
    </w:p>
    <w:p w:rsidR="00C113EF" w:rsidRDefault="00B577E0">
      <w:r>
        <w:t>人口主要部分的收入在下降，而人均國內總產值保持不變，或略有上升，這是可能的。但在農村地區和大多數農業人口中，</w:t>
      </w:r>
      <w:r>
        <w:t>“</w:t>
      </w:r>
      <w:r>
        <w:t>沒有令人信服的證據表明，在</w:t>
      </w:r>
      <w:r>
        <w:t>20</w:t>
      </w:r>
      <w:r>
        <w:t>世紀上半葉，地主正在積累生產的增長份額。事實上，有限的可用資料表明，租佃率甚至略有下降，在政治混亂時期，地主收租常常有困難</w:t>
      </w:r>
      <w:r>
        <w:t>”</w:t>
      </w:r>
      <w:hyperlink w:anchor="_10_Po_Jin_Si____Zhong_Guo_20Shi">
        <w:bookmarkStart w:id="137" w:name="_10_1"/>
        <w:r>
          <w:rPr>
            <w:rStyle w:val="1Text"/>
          </w:rPr>
          <w:t>[10]</w:t>
        </w:r>
        <w:bookmarkEnd w:id="137"/>
      </w:hyperlink>
      <w:r>
        <w:t>。</w:t>
      </w:r>
    </w:p>
    <w:p w:rsidR="00C113EF" w:rsidRDefault="00B577E0">
      <w:r>
        <w:t>1937</w:t>
      </w:r>
      <w:r>
        <w:t>年至</w:t>
      </w:r>
      <w:r>
        <w:t>1949</w:t>
      </w:r>
      <w:r>
        <w:t>年間，老百姓對政府的信賴確實變了。但是在當時這種變化的原因，在沒有嚴重的天災人禍情況下，經濟上不能支持中國人維持一般的（和低的）生活水平。</w:t>
      </w:r>
      <w:r>
        <w:t>1952</w:t>
      </w:r>
      <w:r>
        <w:t>年的產量，已經恢復到</w:t>
      </w:r>
      <w:r>
        <w:t>1949</w:t>
      </w:r>
      <w:r>
        <w:t>年以前的最高水平；其所以能迅速恢復，幾乎完全靠的是新的和有效的政府成功地恢復現有企業的生產，而不是靠新的投資。在</w:t>
      </w:r>
      <w:r>
        <w:t>1949</w:t>
      </w:r>
      <w:r>
        <w:t>年以前的</w:t>
      </w:r>
      <w:r>
        <w:t>40</w:t>
      </w:r>
      <w:r>
        <w:t>年中，</w:t>
      </w:r>
      <w:r>
        <w:t>20</w:t>
      </w:r>
      <w:r>
        <w:t>年代和</w:t>
      </w:r>
      <w:r>
        <w:t>30</w:t>
      </w:r>
      <w:r>
        <w:t>年代的內戰、干早（例如</w:t>
      </w:r>
      <w:r>
        <w:t>1920—1921</w:t>
      </w:r>
      <w:r>
        <w:t>年在華北）、洪水（例如</w:t>
      </w:r>
      <w:r>
        <w:t>1931</w:t>
      </w:r>
      <w:r>
        <w:t>年長江流域的洪水）以及其他的自然災害，確實破壞了中國人的全面</w:t>
      </w:r>
      <w:r>
        <w:t>安定生活，但這并非必然會造成物質福利的下降，這兩者有重要的區別。在政治混亂和戰爭造成的人身極不安全情況下，收入即使略有增加，也僅是一種可憐的補償而已；相反，如果個人和國家的安全能得到保障，即使低一些的穩定人均收入也是受歡迎的。</w:t>
      </w:r>
    </w:p>
    <w:p w:rsidR="00C113EF" w:rsidRDefault="00B577E0">
      <w:pPr>
        <w:pStyle w:val="2"/>
        <w:keepNext/>
        <w:keepLines/>
      </w:pPr>
      <w:bookmarkStart w:id="138" w:name="Gong_Ye"/>
      <w:bookmarkStart w:id="139" w:name="_Toc58922300"/>
      <w:r>
        <w:t>工業</w:t>
      </w:r>
      <w:bookmarkEnd w:id="138"/>
      <w:bookmarkEnd w:id="139"/>
    </w:p>
    <w:p w:rsidR="00C113EF" w:rsidRDefault="00B577E0">
      <w:r>
        <w:t>在講到清末的中國經濟時，我們注意到在</w:t>
      </w:r>
      <w:r>
        <w:t>1895</w:t>
      </w:r>
      <w:r>
        <w:t>年至</w:t>
      </w:r>
      <w:r>
        <w:t>1913</w:t>
      </w:r>
      <w:r>
        <w:t>年間，中國至少有民間和半官方創辦的</w:t>
      </w:r>
      <w:r>
        <w:t>549</w:t>
      </w:r>
      <w:r>
        <w:t>家制造業和礦業企業，是利用機械動力的。這些企業的創辦資本共達</w:t>
      </w:r>
      <w:r>
        <w:t>120288000</w:t>
      </w:r>
      <w:r>
        <w:t>元。</w:t>
      </w:r>
      <w:hyperlink w:anchor="_11_Fei_Wei_Kai____Wan_Qing_Di_G">
        <w:bookmarkStart w:id="140" w:name="_11_1"/>
        <w:r>
          <w:rPr>
            <w:rStyle w:val="1Text"/>
          </w:rPr>
          <w:t>[11]</w:t>
        </w:r>
        <w:bookmarkEnd w:id="140"/>
      </w:hyperlink>
      <w:r>
        <w:t>此外，同在這一時期開辦的</w:t>
      </w:r>
      <w:r>
        <w:t>96</w:t>
      </w:r>
      <w:r>
        <w:t>家外資和</w:t>
      </w:r>
      <w:r>
        <w:t>40</w:t>
      </w:r>
      <w:r>
        <w:t>家中外合資的企業，擁有創辦資本</w:t>
      </w:r>
      <w:r>
        <w:t>103153000</w:t>
      </w:r>
      <w:r>
        <w:t>元。這當然只是根據當時各種官方和非官方的資料作出的粗略估計。</w:t>
      </w:r>
    </w:p>
    <w:p w:rsidR="00C113EF" w:rsidRDefault="00B577E0">
      <w:r>
        <w:lastRenderedPageBreak/>
        <w:t>不包括現代礦業，但包括兵工廠和公用事業的兩個相似的表格表明，第一次世界大戰期間和戰后時期，可以看出中資現代工業的增長。第一個表格表明，在</w:t>
      </w:r>
      <w:r>
        <w:t>1913</w:t>
      </w:r>
      <w:r>
        <w:t>年有</w:t>
      </w:r>
      <w:r>
        <w:t>698</w:t>
      </w:r>
      <w:r>
        <w:t>家工廠，擁有創辦資本為</w:t>
      </w:r>
      <w:r>
        <w:t>330824000</w:t>
      </w:r>
      <w:r>
        <w:t>元，工人</w:t>
      </w:r>
      <w:r>
        <w:t>270717</w:t>
      </w:r>
      <w:r>
        <w:t>名；第二個表格表明，</w:t>
      </w:r>
      <w:r>
        <w:t>1920</w:t>
      </w:r>
      <w:r>
        <w:t>年有</w:t>
      </w:r>
      <w:r>
        <w:t>1759</w:t>
      </w:r>
      <w:r>
        <w:t>家工廠，擁有創辦資本為</w:t>
      </w:r>
      <w:r>
        <w:t>500620000</w:t>
      </w:r>
      <w:r>
        <w:t>元，工人</w:t>
      </w:r>
      <w:r>
        <w:t>557622</w:t>
      </w:r>
      <w:r>
        <w:t>名。</w:t>
      </w:r>
      <w:hyperlink w:anchor="_12_Chen_Zhen_Deng_Bian____Zhong">
        <w:bookmarkStart w:id="141" w:name="_12_1"/>
        <w:r>
          <w:rPr>
            <w:rStyle w:val="1Text"/>
          </w:rPr>
          <w:t>[12]</w:t>
        </w:r>
        <w:bookmarkEnd w:id="141"/>
      </w:hyperlink>
      <w:r>
        <w:t>在大戰期間，歐洲列強忙于戰時軍火生產，又因缺乏船只運輸，所以減少了對中國的出口，從而為中資工業的擴大提供了機會。雖然購置設備的訂單已早發出，生產資料仍主要來自國外</w:t>
      </w:r>
      <w:r>
        <w:t>——</w:t>
      </w:r>
      <w:r>
        <w:t>但大多數新工廠的開業，不得不等到戰爭結束和訂購的機器運抵中國后才能開工。</w:t>
      </w:r>
    </w:p>
    <w:p w:rsidR="00C113EF" w:rsidRDefault="00B577E0">
      <w:r>
        <w:t>在民國的前</w:t>
      </w:r>
      <w:r>
        <w:t>10</w:t>
      </w:r>
      <w:r>
        <w:t>年間，外資和中外合資的企業也有增加，但在</w:t>
      </w:r>
      <w:r>
        <w:t>1914—1918</w:t>
      </w:r>
      <w:r>
        <w:t>年的</w:t>
      </w:r>
      <w:r>
        <w:t>4</w:t>
      </w:r>
      <w:r>
        <w:t>年中，直接的投資卻很少。投資增長最快的時期，是在第一次世界大戰剛剛結束后的幾年。例如，</w:t>
      </w:r>
      <w:r>
        <w:t>1918</w:t>
      </w:r>
      <w:r>
        <w:t>年和</w:t>
      </w:r>
      <w:r>
        <w:t>19</w:t>
      </w:r>
      <w:r>
        <w:t>22</w:t>
      </w:r>
      <w:r>
        <w:t>年，中國修訂了關稅稅則，提高了從日本向中國進口細紗的進口稅，于是日本遂在中國開辦新的紗廠。</w:t>
      </w:r>
    </w:p>
    <w:p w:rsidR="00C113EF" w:rsidRDefault="00B577E0">
      <w:r>
        <w:t>同晚清中國人或外國開辦的工廠一樣，</w:t>
      </w:r>
      <w:r>
        <w:t>20</w:t>
      </w:r>
      <w:r>
        <w:t>世紀第二個</w:t>
      </w:r>
      <w:r>
        <w:t>10</w:t>
      </w:r>
      <w:r>
        <w:t>年開辦的工廠（和礦場），大都集中在上海、天津以及江蘇、遼寧、河北、廣東、山東和湖北等地，換言之，主要是在沿海和長江流域。</w:t>
      </w:r>
      <w:hyperlink w:anchor="_13_Nan_Kai_Jing_Ji_Yan_Jiu_Suo">
        <w:bookmarkStart w:id="142" w:name="_13_1"/>
        <w:r>
          <w:rPr>
            <w:rStyle w:val="1Text"/>
          </w:rPr>
          <w:t>[13]</w:t>
        </w:r>
        <w:bookmarkEnd w:id="142"/>
      </w:hyperlink>
    </w:p>
    <w:p w:rsidR="00C113EF" w:rsidRDefault="00B577E0">
      <w:r>
        <w:t>中華民國第一次，也是唯一的一次工業普查，是</w:t>
      </w:r>
      <w:r>
        <w:t>1933</w:t>
      </w:r>
      <w:r>
        <w:t>年劉大鈞領導經濟統計研究所的調查者們進行的，是直接從工廠的經理收集來的統計資料。除了不包括外資公司以及滿洲、甘肅、新疆、云南、貴州、寧夏、西藏和蒙古（除了滿洲外，其他各省區的現代工廠均微不足道）外，一般都認為這次統計是相當可靠的。劉大鈞</w:t>
      </w:r>
      <w:r>
        <w:t>1937</w:t>
      </w:r>
      <w:r>
        <w:t>年發表的調查，記錄了</w:t>
      </w:r>
      <w:r>
        <w:t>2435</w:t>
      </w:r>
      <w:r>
        <w:t>家中資工廠，資本為</w:t>
      </w:r>
      <w:r>
        <w:t>406926634</w:t>
      </w:r>
      <w:r>
        <w:t>元，總產值為</w:t>
      </w:r>
      <w:r>
        <w:t>1113974413</w:t>
      </w:r>
      <w:r>
        <w:t>元，雇用工人</w:t>
      </w:r>
      <w:r>
        <w:t>493257</w:t>
      </w:r>
      <w:r>
        <w:t>名。</w:t>
      </w:r>
      <w:hyperlink w:anchor="_14_Liu_Da_Jun____Zhong_Guo_Gong">
        <w:bookmarkStart w:id="143" w:name="_14_1"/>
        <w:r>
          <w:rPr>
            <w:rStyle w:val="1Text"/>
          </w:rPr>
          <w:t>[14]</w:t>
        </w:r>
        <w:bookmarkEnd w:id="143"/>
      </w:hyperlink>
      <w:r>
        <w:t>這些工廠都集中在沿海省份，而集中在上海的工廠有</w:t>
      </w:r>
      <w:r>
        <w:t>1186</w:t>
      </w:r>
      <w:r>
        <w:t>家。在</w:t>
      </w:r>
      <w:r>
        <w:t>1933</w:t>
      </w:r>
      <w:r>
        <w:t>年，</w:t>
      </w:r>
      <w:r>
        <w:t>80</w:t>
      </w:r>
      <w:r>
        <w:t>％以上的中資工廠，都設置在東部和東南沿海各省以及滿洲的遼寧；如果把外資企業也算進來（它們當然限于在條約口岸），這個比例就更大。</w:t>
      </w:r>
    </w:p>
    <w:p w:rsidR="00C113EF" w:rsidRDefault="00B577E0">
      <w:r>
        <w:t>巫寶三在對中國</w:t>
      </w:r>
      <w:r>
        <w:t>1933</w:t>
      </w:r>
      <w:r>
        <w:t>年的國民收入研究中，對劉大鈞的調查作了補充，即增加了對在中國境內外資工廠的估計，也增加了滿洲和其他被略去省份工廠的估計。巫寶三修訂過的估計，工廠總數為</w:t>
      </w:r>
      <w:r>
        <w:t>3841</w:t>
      </w:r>
      <w:r>
        <w:t>家（中資</w:t>
      </w:r>
      <w:r>
        <w:t>3167</w:t>
      </w:r>
      <w:r>
        <w:t>家，外資</w:t>
      </w:r>
      <w:r>
        <w:t>674</w:t>
      </w:r>
      <w:r>
        <w:t>家），總產值為</w:t>
      </w:r>
      <w:r>
        <w:t>2186159000</w:t>
      </w:r>
      <w:r>
        <w:t>元（中資為</w:t>
      </w:r>
      <w:r>
        <w:t>1415459000</w:t>
      </w:r>
      <w:r>
        <w:t>元，外資為</w:t>
      </w:r>
      <w:r>
        <w:t>770700000</w:t>
      </w:r>
      <w:r>
        <w:t>元），雇用工人</w:t>
      </w:r>
      <w:r>
        <w:t>738029</w:t>
      </w:r>
      <w:r>
        <w:t>名。</w:t>
      </w:r>
      <w:hyperlink w:anchor="_15_Wu_Bao_San____Zhong_Guo_Guo">
        <w:bookmarkStart w:id="144" w:name="_15_1"/>
        <w:r>
          <w:rPr>
            <w:rStyle w:val="1Text"/>
          </w:rPr>
          <w:t>[15]</w:t>
        </w:r>
        <w:bookmarkEnd w:id="144"/>
      </w:hyperlink>
    </w:p>
    <w:p w:rsidR="00C113EF" w:rsidRDefault="00B577E0">
      <w:r>
        <w:t>劉大中和葉孔嘉在表</w:t>
      </w:r>
      <w:r>
        <w:t>4</w:t>
      </w:r>
      <w:r>
        <w:t>中，對劉大鈞的調查作了進一步修訂，列出</w:t>
      </w:r>
      <w:r>
        <w:t>1933</w:t>
      </w:r>
      <w:r>
        <w:t>年中國現代工業部門幾個行業的總產值和工人人數，統計中國關內和滿洲運用機械動力從事制造業的企業，不計每家企業的工人人數，在</w:t>
      </w:r>
      <w:r>
        <w:t>1933</w:t>
      </w:r>
      <w:r>
        <w:t>年創總產值為</w:t>
      </w:r>
      <w:r>
        <w:t>2645400000</w:t>
      </w:r>
      <w:r>
        <w:t>元，雇用工人共</w:t>
      </w:r>
      <w:r>
        <w:t>1075800</w:t>
      </w:r>
      <w:r>
        <w:t>名。與劉大鈞和巫寶三的統計一對照，劉大中、葉孔嘉的統計盡管不包括公用事業，但總數實際上是較高</w:t>
      </w:r>
      <w:r>
        <w:t>的。產生這個結果的原因，是劉大中、葉孔嘉對工廠下的定義較為寬泛，而且包括了滿洲的工廠；還因為他們對棉紗、棉布、水泥、生鐵和鋼的數據，使用了其他來源的材料，而不是使用劉大鈞的調查結果。</w:t>
      </w:r>
    </w:p>
    <w:p w:rsidR="00C113EF" w:rsidRDefault="00B577E0">
      <w:pPr>
        <w:pStyle w:val="Para06"/>
      </w:pPr>
      <w:r>
        <w:t>表</w:t>
      </w:r>
      <w:r>
        <w:t xml:space="preserve">4 </w:t>
      </w:r>
      <w:r>
        <w:t>現代工業的產量與就業，</w:t>
      </w:r>
      <w:r>
        <w:t>1933</w:t>
      </w:r>
      <w:r>
        <w:t>年</w:t>
      </w:r>
    </w:p>
    <w:p w:rsidR="00C113EF" w:rsidRDefault="00B577E0">
      <w:pPr>
        <w:pStyle w:val="Para05"/>
      </w:pPr>
      <w:bookmarkStart w:id="145" w:name="id_table_62_299_1543_1847_2333"/>
      <w:r>
        <w:rPr>
          <w:noProof/>
          <w:lang w:val="en-US" w:eastAsia="zh-CN" w:bidi="ar-SA"/>
        </w:rPr>
        <w:lastRenderedPageBreak/>
        <w:drawing>
          <wp:anchor distT="0" distB="0" distL="0" distR="0" simplePos="0" relativeHeight="251664384" behindDoc="0" locked="0" layoutInCell="1" allowOverlap="1" wp14:anchorId="22F9A450" wp14:editId="5E2146A1">
            <wp:simplePos x="0" y="0"/>
            <wp:positionH relativeFrom="margin">
              <wp:align>center</wp:align>
            </wp:positionH>
            <wp:positionV relativeFrom="line">
              <wp:align>top</wp:align>
            </wp:positionV>
            <wp:extent cx="5194300" cy="2641600"/>
            <wp:effectExtent l="0" t="0" r="0" b="0"/>
            <wp:wrapTopAndBottom/>
            <wp:docPr id="7" name="005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9.jpeg" descr="img"/>
                    <pic:cNvPicPr/>
                  </pic:nvPicPr>
                  <pic:blipFill>
                    <a:blip r:embed="rId11"/>
                    <a:stretch>
                      <a:fillRect/>
                    </a:stretch>
                  </pic:blipFill>
                  <pic:spPr>
                    <a:xfrm>
                      <a:off x="0" y="0"/>
                      <a:ext cx="5194300" cy="2641600"/>
                    </a:xfrm>
                    <a:prstGeom prst="rect">
                      <a:avLst/>
                    </a:prstGeom>
                  </pic:spPr>
                </pic:pic>
              </a:graphicData>
            </a:graphic>
          </wp:anchor>
        </w:drawing>
      </w:r>
      <w:bookmarkEnd w:id="145"/>
    </w:p>
    <w:p w:rsidR="00C113EF" w:rsidRDefault="00B577E0">
      <w:pPr>
        <w:pStyle w:val="Para06"/>
      </w:pPr>
      <w:r>
        <w:t>續表</w:t>
      </w:r>
    </w:p>
    <w:p w:rsidR="00C113EF" w:rsidRDefault="00B577E0">
      <w:pPr>
        <w:pStyle w:val="Para05"/>
      </w:pPr>
      <w:bookmarkStart w:id="146" w:name="id_table_63_284_385_1886_1774"/>
      <w:r>
        <w:rPr>
          <w:noProof/>
          <w:lang w:val="en-US" w:eastAsia="zh-CN" w:bidi="ar-SA"/>
        </w:rPr>
        <w:drawing>
          <wp:anchor distT="0" distB="0" distL="0" distR="0" simplePos="0" relativeHeight="251665408" behindDoc="0" locked="0" layoutInCell="1" allowOverlap="1" wp14:anchorId="3D9F822E" wp14:editId="2B51E392">
            <wp:simplePos x="0" y="0"/>
            <wp:positionH relativeFrom="margin">
              <wp:align>center</wp:align>
            </wp:positionH>
            <wp:positionV relativeFrom="line">
              <wp:align>top</wp:align>
            </wp:positionV>
            <wp:extent cx="5372100" cy="4660900"/>
            <wp:effectExtent l="0" t="0" r="0" b="0"/>
            <wp:wrapTopAndBottom/>
            <wp:docPr id="8" name="005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0.jpeg" descr="img"/>
                    <pic:cNvPicPr/>
                  </pic:nvPicPr>
                  <pic:blipFill>
                    <a:blip r:embed="rId12"/>
                    <a:stretch>
                      <a:fillRect/>
                    </a:stretch>
                  </pic:blipFill>
                  <pic:spPr>
                    <a:xfrm>
                      <a:off x="0" y="0"/>
                      <a:ext cx="5372100" cy="4660900"/>
                    </a:xfrm>
                    <a:prstGeom prst="rect">
                      <a:avLst/>
                    </a:prstGeom>
                  </pic:spPr>
                </pic:pic>
              </a:graphicData>
            </a:graphic>
          </wp:anchor>
        </w:drawing>
      </w:r>
      <w:bookmarkEnd w:id="146"/>
    </w:p>
    <w:p w:rsidR="00C113EF" w:rsidRDefault="00B577E0">
      <w:pPr>
        <w:pStyle w:val="Para01"/>
      </w:pPr>
      <w:r>
        <w:lastRenderedPageBreak/>
        <w:t>* 100</w:t>
      </w:r>
      <w:r>
        <w:t>名工人以下資料來源：劉大中和葉孔嘉：《中國大陸的經濟》，第</w:t>
      </w:r>
      <w:r>
        <w:t>142—143</w:t>
      </w:r>
      <w:r>
        <w:t>、</w:t>
      </w:r>
      <w:r>
        <w:t>426—428</w:t>
      </w:r>
      <w:r>
        <w:t>頁。</w:t>
      </w:r>
    </w:p>
    <w:p w:rsidR="00C113EF" w:rsidRDefault="00B577E0">
      <w:r>
        <w:t>對</w:t>
      </w:r>
      <w:r>
        <w:t>1949</w:t>
      </w:r>
      <w:r>
        <w:t>年以前的其他年份而言，沒有嚴格可比的數據，特別是沒有總產值的數據。國民政府經濟部</w:t>
      </w:r>
      <w:hyperlink w:anchor="_16_Xiao_Zhu__Guo_Min_Zheng_Fu_S">
        <w:bookmarkStart w:id="147" w:name="_16_1"/>
        <w:r>
          <w:rPr>
            <w:rStyle w:val="1Text"/>
          </w:rPr>
          <w:t>[16]</w:t>
        </w:r>
        <w:bookmarkEnd w:id="147"/>
      </w:hyperlink>
      <w:r>
        <w:t>1937</w:t>
      </w:r>
      <w:r>
        <w:t>年報告，當年有</w:t>
      </w:r>
      <w:r>
        <w:t>3935</w:t>
      </w:r>
      <w:r>
        <w:t>家工廠（不包括礦場，但包括公用事業和兵工廠），根據《工廠法》在該部注冊，雇用工人</w:t>
      </w:r>
      <w:r>
        <w:t>457063</w:t>
      </w:r>
      <w:r>
        <w:t>名，有創業資本</w:t>
      </w:r>
      <w:r>
        <w:t>377938000</w:t>
      </w:r>
      <w:r>
        <w:t>元。</w:t>
      </w:r>
      <w:hyperlink w:anchor="_17___Zhong_Guo_Jin_Dai_Gong_Ye">
        <w:bookmarkStart w:id="148" w:name="_17_1"/>
        <w:r>
          <w:rPr>
            <w:rStyle w:val="1Text"/>
          </w:rPr>
          <w:t>[17]</w:t>
        </w:r>
        <w:bookmarkEnd w:id="148"/>
      </w:hyperlink>
      <w:r>
        <w:t>在</w:t>
      </w:r>
      <w:r>
        <w:t>3935</w:t>
      </w:r>
      <w:r>
        <w:t>家工廠中，有</w:t>
      </w:r>
      <w:r>
        <w:t>1235</w:t>
      </w:r>
      <w:r>
        <w:t>家（占</w:t>
      </w:r>
      <w:r>
        <w:t>30</w:t>
      </w:r>
      <w:r>
        <w:t>％）設在上海，</w:t>
      </w:r>
      <w:r>
        <w:t>2063</w:t>
      </w:r>
      <w:r>
        <w:t>家（占</w:t>
      </w:r>
      <w:r>
        <w:t>52</w:t>
      </w:r>
      <w:r>
        <w:t>％）設在沿海各省，</w:t>
      </w:r>
      <w:r>
        <w:t>637</w:t>
      </w:r>
      <w:r>
        <w:t>家（占</w:t>
      </w:r>
      <w:r>
        <w:t>17</w:t>
      </w:r>
      <w:r>
        <w:t>％）設在內地。紡織業和食品業占注冊工廠總資本的</w:t>
      </w:r>
      <w:r>
        <w:t>55</w:t>
      </w:r>
      <w:r>
        <w:t>％。至于</w:t>
      </w:r>
      <w:r>
        <w:t>1933</w:t>
      </w:r>
      <w:r>
        <w:t>年至</w:t>
      </w:r>
      <w:r>
        <w:t>1936</w:t>
      </w:r>
      <w:r>
        <w:t>年的世界性經濟蕭</w:t>
      </w:r>
      <w:r>
        <w:t>條在中國的影響程度，現在還不夠清楚。</w:t>
      </w:r>
      <w:r>
        <w:t>1937</w:t>
      </w:r>
      <w:r>
        <w:t>年以后，在日本占領下的上海、天津、武漢等制造業中心，戰爭造成的嚴重破壞，生產的下降，以及新投資的停滯，都可以從各地和部分定性的證據中推知。同樣，對國民政府努力在大后方發展制造業基地</w:t>
      </w:r>
      <w:r>
        <w:t>——</w:t>
      </w:r>
      <w:r>
        <w:t>主要是與戰爭有關的工業雖很廣泛，但沒有完全的報道。</w:t>
      </w:r>
    </w:p>
    <w:p w:rsidR="00C113EF" w:rsidRDefault="00B577E0">
      <w:r>
        <w:t>1938</w:t>
      </w:r>
      <w:r>
        <w:t>年至</w:t>
      </w:r>
      <w:r>
        <w:t>1940</w:t>
      </w:r>
      <w:r>
        <w:t>年間，</w:t>
      </w:r>
      <w:r>
        <w:t>448</w:t>
      </w:r>
      <w:r>
        <w:t>家</w:t>
      </w:r>
      <w:r>
        <w:t>“</w:t>
      </w:r>
      <w:r>
        <w:t>工廠</w:t>
      </w:r>
      <w:r>
        <w:t>”</w:t>
      </w:r>
      <w:r>
        <w:t>和</w:t>
      </w:r>
      <w:r>
        <w:t>12182</w:t>
      </w:r>
      <w:r>
        <w:t>名</w:t>
      </w:r>
      <w:r>
        <w:t>“</w:t>
      </w:r>
      <w:r>
        <w:t>技術人員</w:t>
      </w:r>
      <w:r>
        <w:t>”</w:t>
      </w:r>
      <w:r>
        <w:t>隨國民政府和軍隊的撤退，一起搬遷到內地的四川、湖南、廣西和陜西。</w:t>
      </w:r>
      <w:r>
        <w:t>1943</w:t>
      </w:r>
      <w:r>
        <w:t>年初，重慶經濟部發表一份工業報告，雖然缺少產量數字，但提供了一些大后方工業發展情況。報告提到</w:t>
      </w:r>
      <w:r>
        <w:t>的</w:t>
      </w:r>
      <w:r>
        <w:t>3758</w:t>
      </w:r>
      <w:r>
        <w:t>家工廠和</w:t>
      </w:r>
      <w:r>
        <w:t>241662</w:t>
      </w:r>
      <w:r>
        <w:t>名工人中，有</w:t>
      </w:r>
      <w:r>
        <w:t>590</w:t>
      </w:r>
      <w:r>
        <w:t>家工廠是在</w:t>
      </w:r>
      <w:r>
        <w:t>1937</w:t>
      </w:r>
      <w:r>
        <w:t>年以前就有的，有</w:t>
      </w:r>
      <w:r>
        <w:t>3168</w:t>
      </w:r>
      <w:r>
        <w:t>家工廠是</w:t>
      </w:r>
      <w:r>
        <w:t>1938</w:t>
      </w:r>
      <w:r>
        <w:t>年至</w:t>
      </w:r>
      <w:r>
        <w:t>1942</w:t>
      </w:r>
      <w:r>
        <w:t>年期間創辦的。這些工廠的總資本，考慮到物價指數上漲了</w:t>
      </w:r>
      <w:r>
        <w:t>10</w:t>
      </w:r>
      <w:r>
        <w:t>倍，大約等于上海</w:t>
      </w:r>
      <w:r>
        <w:t>1933</w:t>
      </w:r>
      <w:r>
        <w:t>年中資工廠的資本，工人的數目也大致相同。這些工廠，大多數設置在四川（</w:t>
      </w:r>
      <w:r>
        <w:t>1654</w:t>
      </w:r>
      <w:r>
        <w:t>家）、湖南（</w:t>
      </w:r>
      <w:r>
        <w:t>501</w:t>
      </w:r>
      <w:r>
        <w:t>家）、陜西（</w:t>
      </w:r>
      <w:r>
        <w:t>385</w:t>
      </w:r>
      <w:r>
        <w:t>家）、廣西（</w:t>
      </w:r>
      <w:r>
        <w:t>292</w:t>
      </w:r>
      <w:r>
        <w:t>家），其余的廠家分散設在大后方各地。與戰前工業著重在消費品生產對照，新的戰時工業，約有</w:t>
      </w:r>
      <w:r>
        <w:t>50</w:t>
      </w:r>
      <w:r>
        <w:t>％（根據資本衡量）制造軍用品和生產資料。另一個與戰前工業相對照，是在戰時工業中，國有企業起著主</w:t>
      </w:r>
      <w:r>
        <w:t>導作用。在登記的工廠中，只有</w:t>
      </w:r>
      <w:r>
        <w:t>656</w:t>
      </w:r>
      <w:r>
        <w:t>家（</w:t>
      </w:r>
      <w:r>
        <w:t>17</w:t>
      </w:r>
      <w:r>
        <w:t>％）是公營的，但其資本卻占資本總額的</w:t>
      </w:r>
      <w:r>
        <w:t>69</w:t>
      </w:r>
      <w:r>
        <w:t>％。與私營企業相比，公營企業的規模大，使用的機械動力多，并控制了生產資料部門（特別是在化學和金屬制品以及機械制造方面）。</w:t>
      </w:r>
      <w:hyperlink w:anchor="_18___Zhong_Guo_Jin_Dai_Gong_Ye">
        <w:bookmarkStart w:id="149" w:name="_18_1"/>
        <w:r>
          <w:rPr>
            <w:rStyle w:val="1Text"/>
          </w:rPr>
          <w:t>[18]</w:t>
        </w:r>
        <w:bookmarkEnd w:id="149"/>
      </w:hyperlink>
    </w:p>
    <w:p w:rsidR="00C113EF" w:rsidRDefault="00B577E0">
      <w:r>
        <w:t>戰時大后方的工業化模式，特別把重點放在與軍事有關的生產資料和化學制品上，這從表</w:t>
      </w:r>
      <w:r>
        <w:t>5</w:t>
      </w:r>
      <w:r>
        <w:t>可以明顯看出來。</w:t>
      </w:r>
      <w:r>
        <w:t>1942</w:t>
      </w:r>
      <w:r>
        <w:t>年以后，內地的工業建設開始放慢，新建工廠的數目急劇下降，不僅產量停止上升，一些生產資料行</w:t>
      </w:r>
      <w:r>
        <w:t>業也在下降。其所以如此，除原料短缺和運輸設施不足外，還因為這些企業（每一家都做好了回上海的準備）對戰后命運前途未卜，而最主要的原因是通貨膨脹。對商品的囤積居奇和投機倒把，比生產產品更有利可圖。</w:t>
      </w:r>
    </w:p>
    <w:p w:rsidR="00C113EF" w:rsidRDefault="00B577E0">
      <w:pPr>
        <w:pStyle w:val="Para06"/>
      </w:pPr>
      <w:r>
        <w:t>表</w:t>
      </w:r>
      <w:r>
        <w:t xml:space="preserve">5 </w:t>
      </w:r>
      <w:r>
        <w:t>國民黨統治區若干種工業產品、電力和煤的相對產量，</w:t>
      </w:r>
      <w:r>
        <w:t>1933</w:t>
      </w:r>
      <w:r>
        <w:t>年、</w:t>
      </w:r>
      <w:r>
        <w:t>1938—1946</w:t>
      </w:r>
      <w:r>
        <w:t>年（</w:t>
      </w:r>
      <w:r>
        <w:t>1933</w:t>
      </w:r>
      <w:r>
        <w:t>＝</w:t>
      </w:r>
      <w:r>
        <w:t>100</w:t>
      </w:r>
      <w:r>
        <w:t>）</w:t>
      </w:r>
    </w:p>
    <w:p w:rsidR="00C113EF" w:rsidRDefault="00B577E0">
      <w:pPr>
        <w:pStyle w:val="Para05"/>
      </w:pPr>
      <w:bookmarkStart w:id="150" w:name="id_table_65_292_461_1890_1316"/>
      <w:r>
        <w:rPr>
          <w:noProof/>
          <w:lang w:val="en-US" w:eastAsia="zh-CN" w:bidi="ar-SA"/>
        </w:rPr>
        <w:lastRenderedPageBreak/>
        <w:drawing>
          <wp:anchor distT="0" distB="0" distL="0" distR="0" simplePos="0" relativeHeight="251666432" behindDoc="0" locked="0" layoutInCell="1" allowOverlap="1" wp14:anchorId="7F942F1A" wp14:editId="72DFFB31">
            <wp:simplePos x="0" y="0"/>
            <wp:positionH relativeFrom="margin">
              <wp:align>center</wp:align>
            </wp:positionH>
            <wp:positionV relativeFrom="line">
              <wp:align>top</wp:align>
            </wp:positionV>
            <wp:extent cx="5359400" cy="2857500"/>
            <wp:effectExtent l="0" t="0" r="0" b="0"/>
            <wp:wrapTopAndBottom/>
            <wp:docPr id="9" name="005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1.jpeg" descr="img"/>
                    <pic:cNvPicPr/>
                  </pic:nvPicPr>
                  <pic:blipFill>
                    <a:blip r:embed="rId13"/>
                    <a:stretch>
                      <a:fillRect/>
                    </a:stretch>
                  </pic:blipFill>
                  <pic:spPr>
                    <a:xfrm>
                      <a:off x="0" y="0"/>
                      <a:ext cx="5359400" cy="2857500"/>
                    </a:xfrm>
                    <a:prstGeom prst="rect">
                      <a:avLst/>
                    </a:prstGeom>
                  </pic:spPr>
                </pic:pic>
              </a:graphicData>
            </a:graphic>
          </wp:anchor>
        </w:drawing>
      </w:r>
      <w:bookmarkEnd w:id="150"/>
    </w:p>
    <w:p w:rsidR="00C113EF" w:rsidRDefault="00B577E0">
      <w:pPr>
        <w:pStyle w:val="Para01"/>
      </w:pPr>
      <w:r>
        <w:t xml:space="preserve">* </w:t>
      </w:r>
      <w:r>
        <w:t>一方面，在地理范圍上</w:t>
      </w:r>
      <w:r>
        <w:t>1933</w:t>
      </w:r>
      <w:r>
        <w:t>年與</w:t>
      </w:r>
      <w:r>
        <w:t>1946</w:t>
      </w:r>
      <w:r>
        <w:t>年差別很大，另一方面，中間幾年也有差別；從</w:t>
      </w:r>
      <w:r>
        <w:t>1938</w:t>
      </w:r>
      <w:r>
        <w:t>年至</w:t>
      </w:r>
      <w:r>
        <w:t>1945</w:t>
      </w:r>
      <w:r>
        <w:t>年每年都略有差別。</w:t>
      </w:r>
    </w:p>
    <w:p w:rsidR="00C113EF" w:rsidRDefault="00B577E0">
      <w:pPr>
        <w:pStyle w:val="Para01"/>
      </w:pPr>
      <w:r>
        <w:t>資料來源：嚴中平：《中國近代經濟史統計資料選輯》，第</w:t>
      </w:r>
      <w:r>
        <w:t>100—101</w:t>
      </w:r>
      <w:r>
        <w:t>頁。</w:t>
      </w:r>
    </w:p>
    <w:p w:rsidR="00C113EF" w:rsidRDefault="00B577E0">
      <w:r>
        <w:t>在</w:t>
      </w:r>
      <w:r>
        <w:t>193</w:t>
      </w:r>
      <w:r>
        <w:t>7</w:t>
      </w:r>
      <w:r>
        <w:t>年至</w:t>
      </w:r>
      <w:r>
        <w:t>1945</w:t>
      </w:r>
      <w:r>
        <w:t>年的戰爭期間，淪陷區的工業生產很可能是停滯或下降，但沒有這方面的確鑿證據；在</w:t>
      </w:r>
      <w:r>
        <w:t>1937—1939</w:t>
      </w:r>
      <w:r>
        <w:t>年間，淪陷區的工業生產明顯下降。在華北，從</w:t>
      </w:r>
      <w:r>
        <w:t>1939</w:t>
      </w:r>
      <w:r>
        <w:t>年或</w:t>
      </w:r>
      <w:r>
        <w:t>1940</w:t>
      </w:r>
      <w:r>
        <w:t>年到</w:t>
      </w:r>
      <w:r>
        <w:t>1943</w:t>
      </w:r>
      <w:r>
        <w:t>年或</w:t>
      </w:r>
      <w:r>
        <w:t>1944</w:t>
      </w:r>
      <w:r>
        <w:t>年，煤、鐵和鋼、水泥、電力和化學制品的產量有增長，但有些消費品工業如棉、毛織品和面粉的產量，實際上仍低于戰前水平。華北的工廠產品總值的指數（按</w:t>
      </w:r>
      <w:r>
        <w:t>1939</w:t>
      </w:r>
      <w:r>
        <w:t>年物價）在急劇下降之后，到</w:t>
      </w:r>
      <w:r>
        <w:t>1942</w:t>
      </w:r>
      <w:r>
        <w:t>年，已經恢復到</w:t>
      </w:r>
      <w:r>
        <w:t>1933</w:t>
      </w:r>
      <w:r>
        <w:t>年的水平。</w:t>
      </w:r>
      <w:hyperlink w:anchor="_19_Yan_Zhong_Ping_Bian____Zhong">
        <w:bookmarkStart w:id="151" w:name="_19_1"/>
        <w:r>
          <w:rPr>
            <w:rStyle w:val="1Text"/>
          </w:rPr>
          <w:t>[19]</w:t>
        </w:r>
        <w:bookmarkEnd w:id="151"/>
      </w:hyperlink>
      <w:r>
        <w:t>不過，中國最重要的工業企業，上海的紗廠在戰爭時期情況很凄慘；中資紗廠的棉紗和棉布產量自</w:t>
      </w:r>
      <w:r>
        <w:t>1937</w:t>
      </w:r>
      <w:r>
        <w:t>年起即急劇下降，在</w:t>
      </w:r>
      <w:r>
        <w:t>1939—1941</w:t>
      </w:r>
      <w:r>
        <w:t>年間雖略有回升，以后就奄奄一息，幾近停產了。</w:t>
      </w:r>
      <w:hyperlink w:anchor="_20_Wang_Ji_Shen____Zhan_Shi_Sha">
        <w:bookmarkStart w:id="152" w:name="_20_1"/>
        <w:r>
          <w:rPr>
            <w:rStyle w:val="1Text"/>
          </w:rPr>
          <w:t>[20]</w:t>
        </w:r>
        <w:bookmarkEnd w:id="152"/>
      </w:hyperlink>
      <w:r>
        <w:t>現在仍不清楚，日本人控制的企業生產狀況是否會好一些。</w:t>
      </w:r>
    </w:p>
    <w:p w:rsidR="00C113EF" w:rsidRDefault="00B577E0">
      <w:r>
        <w:t>與此同時，日本人控制下的滿洲工業，從</w:t>
      </w:r>
      <w:r>
        <w:t>1936</w:t>
      </w:r>
      <w:r>
        <w:t>年起即迅速增長，至少到</w:t>
      </w:r>
      <w:r>
        <w:t>1941</w:t>
      </w:r>
      <w:r>
        <w:t>年為止。在</w:t>
      </w:r>
      <w:r>
        <w:t>30</w:t>
      </w:r>
      <w:r>
        <w:t>年代中期以前滿洲經濟的增長，主要是靠農業開墾區的擴大。當時也出現一些小型華人資金的企業，但主要的現代工業卻是日本人控制下的生產資料企業網，為日本經濟提供原料和半成品。鞍山、本溪鋼鐵廠和撫順煤礦，是垂直統一管理的大型企業，也是其中最著名的企業。偽滿洲國政權鞏固后，在日本權益集團支持下，建立一個綜合性生產資料制造部門的大計劃，固定資本主要由日本提供，總投資率</w:t>
      </w:r>
      <w:r>
        <w:t>1924</w:t>
      </w:r>
      <w:r>
        <w:t>年為</w:t>
      </w:r>
      <w:r>
        <w:t>9</w:t>
      </w:r>
      <w:r>
        <w:t>％，</w:t>
      </w:r>
      <w:r>
        <w:t>1934</w:t>
      </w:r>
      <w:r>
        <w:t>年達到</w:t>
      </w:r>
      <w:r>
        <w:t>17</w:t>
      </w:r>
      <w:r>
        <w:t>％，</w:t>
      </w:r>
      <w:r>
        <w:t>1939</w:t>
      </w:r>
      <w:r>
        <w:t>年達到</w:t>
      </w:r>
      <w:r>
        <w:t>23</w:t>
      </w:r>
      <w:r>
        <w:t>％（中國全</w:t>
      </w:r>
      <w:r>
        <w:t>國</w:t>
      </w:r>
      <w:r>
        <w:t>1933</w:t>
      </w:r>
      <w:r>
        <w:t>年的相應投資率為</w:t>
      </w:r>
      <w:r>
        <w:t>5</w:t>
      </w:r>
      <w:r>
        <w:t>％，這個數很可能在</w:t>
      </w:r>
      <w:r>
        <w:t>1949</w:t>
      </w:r>
      <w:r>
        <w:t>年以前沒有被超過）。廣義的工業（礦業、制造業、公用事業、小型工業和建筑業）在</w:t>
      </w:r>
      <w:r>
        <w:t>1936</w:t>
      </w:r>
      <w:r>
        <w:t>年至</w:t>
      </w:r>
      <w:r>
        <w:t>1941</w:t>
      </w:r>
      <w:r>
        <w:t>年間，每年以</w:t>
      </w:r>
      <w:r>
        <w:t>9.9</w:t>
      </w:r>
      <w:r>
        <w:t>％的比率擴大；與此相比，在</w:t>
      </w:r>
      <w:r>
        <w:t>1924</w:t>
      </w:r>
      <w:r>
        <w:t>年至</w:t>
      </w:r>
      <w:r>
        <w:t>1936</w:t>
      </w:r>
      <w:r>
        <w:t>年間僅為</w:t>
      </w:r>
      <w:r>
        <w:t>4.4</w:t>
      </w:r>
      <w:r>
        <w:t>％。工廠工業的增長甚至更快，占中國總人口</w:t>
      </w:r>
      <w:r>
        <w:t>8</w:t>
      </w:r>
      <w:r>
        <w:t>％</w:t>
      </w:r>
      <w:r>
        <w:t>—9</w:t>
      </w:r>
      <w:r>
        <w:t>％的滿洲，工廠生產額幾乎占</w:t>
      </w:r>
      <w:r>
        <w:t>1949</w:t>
      </w:r>
      <w:r>
        <w:t>年以前全國總生產額的</w:t>
      </w:r>
      <w:r>
        <w:t>1/3</w:t>
      </w:r>
      <w:r>
        <w:t>。偽滿制造業的迅速發展，顯然是以犧牲小型工業為代價，換言之，是伴隨工業部門的</w:t>
      </w:r>
      <w:r>
        <w:t>“</w:t>
      </w:r>
      <w:r>
        <w:t>現代化</w:t>
      </w:r>
      <w:r>
        <w:t>”</w:t>
      </w:r>
      <w:r>
        <w:t>而實現的。偽滿工業部門的擴大速度，與其生產總值的擴大速度相同，而工業部門的相對重要性并未提</w:t>
      </w:r>
      <w:r>
        <w:t>高。偽滿和關內恰好形成了一個重要的對比。</w:t>
      </w:r>
      <w:r>
        <w:t>1941</w:t>
      </w:r>
      <w:r>
        <w:t>年后，</w:t>
      </w:r>
      <w:r>
        <w:lastRenderedPageBreak/>
        <w:t>由于從日本來的設備、資金和某些重要原料的減少，偽滿工業的增長和多樣化經營均停止了。</w:t>
      </w:r>
      <w:r>
        <w:t>1945</w:t>
      </w:r>
      <w:r>
        <w:t>年至</w:t>
      </w:r>
      <w:r>
        <w:t>1946</w:t>
      </w:r>
      <w:r>
        <w:t>年，嚴重的戰爭破壞和蘇軍搬走最現代化的工廠和設備（損失合計</w:t>
      </w:r>
      <w:r>
        <w:t>10</w:t>
      </w:r>
      <w:r>
        <w:t>億美元或更多），使戰后的中國所能利用的滿洲生產能力大為降低。</w:t>
      </w:r>
      <w:hyperlink w:anchor="_21_Ya_Li_Shan_Da__Ai_Ke_Si_Tan">
        <w:bookmarkStart w:id="153" w:name="_21_1"/>
        <w:r>
          <w:rPr>
            <w:rStyle w:val="1Text"/>
          </w:rPr>
          <w:t>[21]</w:t>
        </w:r>
        <w:bookmarkEnd w:id="153"/>
      </w:hyperlink>
    </w:p>
    <w:p w:rsidR="00C113EF" w:rsidRDefault="00B577E0">
      <w:r>
        <w:t>1946</w:t>
      </w:r>
      <w:r>
        <w:t>年至</w:t>
      </w:r>
      <w:r>
        <w:t>1949</w:t>
      </w:r>
      <w:r>
        <w:t>年是充滿動亂的年代，內戰很快遍及全國，通貨惡性膨脹。到</w:t>
      </w:r>
      <w:r>
        <w:t>1947</w:t>
      </w:r>
      <w:r>
        <w:t>年，消費品的生產可能恢復到戰前的水</w:t>
      </w:r>
      <w:r>
        <w:t>平，但是，滿洲的重工業和礦業生產能力已大為削弱；國民政府還都南京后，實際上拋棄了戰時內遷</w:t>
      </w:r>
      <w:r>
        <w:t>“</w:t>
      </w:r>
      <w:r>
        <w:t>溫室</w:t>
      </w:r>
      <w:r>
        <w:t>”</w:t>
      </w:r>
      <w:r>
        <w:t>式的生產資料工廠（這些工廠一直依靠軍事和其他政府部門的訂貨）。這兩者合起來，遂導致生產資料部門的生產及其相對的重要性都顯著下降；換言之，又回到戰前著重于消費品生產的工業結構模式。</w:t>
      </w:r>
    </w:p>
    <w:p w:rsidR="00C113EF" w:rsidRDefault="00B577E0">
      <w:r>
        <w:t>日本投降后，在淪陷區到處引起工業生產的部分破壞。日本的技術人員撤走后，生產暫時停頓下來；而中國對接管日本的產業和恢復工業生產，又沒有適當的計劃。收回的工廠被當成戰利品，國民黨的各派各系，不論文武，都搶著要分一杯羹。抗戰時期在內地建立的工</w:t>
      </w:r>
      <w:r>
        <w:t>廠，卻任其毀壞。從前為日本人所控制的工廠和礦場，為擴大國營工業部門提供了基礎。在資源委員會的主持下，生產資料生產的重要部門、電力和礦場，都要劃歸政府控制。</w:t>
      </w:r>
      <w:hyperlink w:anchor="_22_Guan_Yu_1938__1948Nian_Guo_Y">
        <w:bookmarkStart w:id="154" w:name="_22_1"/>
        <w:r>
          <w:rPr>
            <w:rStyle w:val="1Text"/>
          </w:rPr>
          <w:t>[22]</w:t>
        </w:r>
        <w:bookmarkEnd w:id="154"/>
      </w:hyperlink>
      <w:r>
        <w:t>1947</w:t>
      </w:r>
      <w:r>
        <w:t>年底，資源委員會監督</w:t>
      </w:r>
      <w:r>
        <w:t>291</w:t>
      </w:r>
      <w:r>
        <w:t>家工廠和礦場，總就業人數為</w:t>
      </w:r>
      <w:r>
        <w:t>223770</w:t>
      </w:r>
      <w:r>
        <w:t>人。在消費品部門，</w:t>
      </w:r>
      <w:r>
        <w:t>1945</w:t>
      </w:r>
      <w:r>
        <w:t>年有</w:t>
      </w:r>
      <w:r>
        <w:t>69</w:t>
      </w:r>
      <w:r>
        <w:t>家日本和敵偽紡織廠（其中</w:t>
      </w:r>
      <w:r>
        <w:t>38</w:t>
      </w:r>
      <w:r>
        <w:t>家紗廠、</w:t>
      </w:r>
      <w:r>
        <w:t>6</w:t>
      </w:r>
      <w:r>
        <w:t>家毛織廠和</w:t>
      </w:r>
      <w:r>
        <w:t>25</w:t>
      </w:r>
      <w:r>
        <w:t>家有關企業）被沒收，并入新成立的中國紡織建設公司</w:t>
      </w:r>
      <w:r>
        <w:t>——</w:t>
      </w:r>
      <w:r>
        <w:t>一家由政府投資的控股公司，在經</w:t>
      </w:r>
      <w:r>
        <w:t>濟部的指導下經營。</w:t>
      </w:r>
      <w:r>
        <w:t>1947</w:t>
      </w:r>
      <w:r>
        <w:t>年，中紡公司控制中國紗錠的</w:t>
      </w:r>
      <w:r>
        <w:t>36.1</w:t>
      </w:r>
      <w:r>
        <w:t>％和織布機的</w:t>
      </w:r>
      <w:r>
        <w:t>59.4</w:t>
      </w:r>
      <w:r>
        <w:t>％，所屬工廠生產</w:t>
      </w:r>
      <w:r>
        <w:t>43.7</w:t>
      </w:r>
      <w:r>
        <w:t>％的紗和</w:t>
      </w:r>
      <w:r>
        <w:t>72.6</w:t>
      </w:r>
      <w:r>
        <w:t>％的棉布。中紡公司的紗廠，由政府提供充分的營運資金，為其購買原棉受到外匯分配上的優待；與私營紗廠相比，占有明顯優勢</w:t>
      </w:r>
      <w:r>
        <w:t>——</w:t>
      </w:r>
      <w:r>
        <w:t>其地位與戰時日本在中國的紗廠相似，甚至是當年日本紗廠的繼承者，不同的是日本人管理得更為有效率。中紡公司的經營方針，主要是為其自身和政府謀求短期效益。</w:t>
      </w:r>
      <w:hyperlink w:anchor="_23_Guo_Jia_Tong_Ji_Ju_Gong_Ye_T">
        <w:bookmarkStart w:id="155" w:name="_23_1"/>
        <w:r>
          <w:rPr>
            <w:rStyle w:val="1Text"/>
          </w:rPr>
          <w:t>[23]</w:t>
        </w:r>
        <w:bookmarkEnd w:id="155"/>
      </w:hyperlink>
    </w:p>
    <w:p w:rsidR="00C113EF" w:rsidRDefault="00B577E0">
      <w:r>
        <w:t>從</w:t>
      </w:r>
      <w:r>
        <w:t>19</w:t>
      </w:r>
      <w:r>
        <w:t>48</w:t>
      </w:r>
      <w:r>
        <w:t>年底起，由于失控的通貨膨脹，中共對運輸和原料供應的破壞，勞動力的短缺，工人的騷動和人為過失，國營和私營的工廠和礦場已是奄奄一息。</w:t>
      </w:r>
    </w:p>
    <w:p w:rsidR="00C113EF" w:rsidRDefault="00B577E0">
      <w:r>
        <w:t>對工業發展的精密衡量，是看一段時間內生產的增長。約翰</w:t>
      </w:r>
      <w:r>
        <w:t xml:space="preserve">· </w:t>
      </w:r>
      <w:r>
        <w:t>K.</w:t>
      </w:r>
      <w:r>
        <w:t>張最近編制的</w:t>
      </w:r>
      <w:r>
        <w:t>1912—1949</w:t>
      </w:r>
      <w:r>
        <w:t>年中國大陸的工業生產指數（不包括手工業），替代了所有以前的產量估計，并為上述分散的觀察聯系起來，提供了一條數量線索加以證實。張的指數根據</w:t>
      </w:r>
      <w:r>
        <w:t>15</w:t>
      </w:r>
      <w:r>
        <w:t>種制造業和礦業產品，涉及約</w:t>
      </w:r>
      <w:r>
        <w:t>50</w:t>
      </w:r>
      <w:r>
        <w:t>％的工業產量，用</w:t>
      </w:r>
      <w:r>
        <w:t>1933</w:t>
      </w:r>
      <w:r>
        <w:t>年的物價為衡量單位，見表</w:t>
      </w:r>
      <w:r>
        <w:t>6</w:t>
      </w:r>
      <w:r>
        <w:t>。這個估計，把中資和外資公用與關內和滿洲都包括進去了。工業生產從很低的起點開始，一直持續增長到</w:t>
      </w:r>
      <w:r>
        <w:t>1936</w:t>
      </w:r>
      <w:r>
        <w:t>年。從制造業和礦業總體上看，中國顯然沒有受到世界性經濟不景氣的不利影響，盡管有許多工廠經歷了暫時的實際困難。由于把關內和滿洲合在一起，出現了在不景氣年代中的</w:t>
      </w:r>
      <w:r>
        <w:t>某種上升趨勢。上海工業所受不景氣年代的影響，比滿洲的工業企業更為嚴重。戰爭的爆發使工業在</w:t>
      </w:r>
      <w:r>
        <w:t>1937</w:t>
      </w:r>
      <w:r>
        <w:t>年至</w:t>
      </w:r>
      <w:r>
        <w:t>1938</w:t>
      </w:r>
      <w:r>
        <w:t>年急劇下降，隨后在未淪陷地區和滿洲的工業產量都有回升，到</w:t>
      </w:r>
      <w:r>
        <w:t>1942</w:t>
      </w:r>
      <w:r>
        <w:t>年達到頂點。從</w:t>
      </w:r>
      <w:r>
        <w:t>1942</w:t>
      </w:r>
      <w:r>
        <w:t>年起，對情況就不夠清楚；</w:t>
      </w:r>
      <w:r>
        <w:t>1946</w:t>
      </w:r>
      <w:r>
        <w:t>年是全年產量下降，接著在</w:t>
      </w:r>
      <w:r>
        <w:t>1947</w:t>
      </w:r>
      <w:r>
        <w:t>年至</w:t>
      </w:r>
      <w:r>
        <w:t>1948</w:t>
      </w:r>
      <w:r>
        <w:t>年略有恢復，但沒有達到</w:t>
      </w:r>
      <w:r>
        <w:t>1936</w:t>
      </w:r>
      <w:r>
        <w:t>年的水平。</w:t>
      </w:r>
    </w:p>
    <w:p w:rsidR="00C113EF" w:rsidRDefault="00B577E0">
      <w:pPr>
        <w:pStyle w:val="Para06"/>
      </w:pPr>
      <w:r>
        <w:t>表</w:t>
      </w:r>
      <w:r>
        <w:t xml:space="preserve">6 </w:t>
      </w:r>
      <w:r>
        <w:t>中國大陸工業生產指數（</w:t>
      </w:r>
      <w:r>
        <w:t>1912—1949</w:t>
      </w:r>
      <w:r>
        <w:t>年）</w:t>
      </w:r>
    </w:p>
    <w:p w:rsidR="00C113EF" w:rsidRDefault="00B577E0">
      <w:pPr>
        <w:pStyle w:val="Para05"/>
      </w:pPr>
      <w:bookmarkStart w:id="156" w:name="id_table_68_317_1298_1875_2730"/>
      <w:r>
        <w:rPr>
          <w:noProof/>
          <w:lang w:val="en-US" w:eastAsia="zh-CN" w:bidi="ar-SA"/>
        </w:rPr>
        <w:lastRenderedPageBreak/>
        <w:drawing>
          <wp:anchor distT="0" distB="0" distL="0" distR="0" simplePos="0" relativeHeight="251667456" behindDoc="0" locked="0" layoutInCell="1" allowOverlap="1" wp14:anchorId="15B485A8" wp14:editId="49784570">
            <wp:simplePos x="0" y="0"/>
            <wp:positionH relativeFrom="margin">
              <wp:align>center</wp:align>
            </wp:positionH>
            <wp:positionV relativeFrom="line">
              <wp:align>top</wp:align>
            </wp:positionV>
            <wp:extent cx="5219700" cy="4800600"/>
            <wp:effectExtent l="0" t="0" r="0" b="0"/>
            <wp:wrapTopAndBottom/>
            <wp:docPr id="10" name="005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2.jpeg" descr="img"/>
                    <pic:cNvPicPr/>
                  </pic:nvPicPr>
                  <pic:blipFill>
                    <a:blip r:embed="rId14"/>
                    <a:stretch>
                      <a:fillRect/>
                    </a:stretch>
                  </pic:blipFill>
                  <pic:spPr>
                    <a:xfrm>
                      <a:off x="0" y="0"/>
                      <a:ext cx="5219700" cy="4800600"/>
                    </a:xfrm>
                    <a:prstGeom prst="rect">
                      <a:avLst/>
                    </a:prstGeom>
                  </pic:spPr>
                </pic:pic>
              </a:graphicData>
            </a:graphic>
          </wp:anchor>
        </w:drawing>
      </w:r>
      <w:bookmarkEnd w:id="156"/>
    </w:p>
    <w:p w:rsidR="00C113EF" w:rsidRDefault="00B577E0">
      <w:pPr>
        <w:pStyle w:val="Para06"/>
      </w:pPr>
      <w:r>
        <w:t>續表</w:t>
      </w:r>
    </w:p>
    <w:p w:rsidR="00C113EF" w:rsidRDefault="00B577E0">
      <w:pPr>
        <w:pStyle w:val="Para05"/>
      </w:pPr>
      <w:bookmarkStart w:id="157" w:name="id_table_69_281_378_1872_1680"/>
      <w:r>
        <w:rPr>
          <w:noProof/>
          <w:lang w:val="en-US" w:eastAsia="zh-CN" w:bidi="ar-SA"/>
        </w:rPr>
        <w:lastRenderedPageBreak/>
        <w:drawing>
          <wp:anchor distT="0" distB="0" distL="0" distR="0" simplePos="0" relativeHeight="251668480" behindDoc="0" locked="0" layoutInCell="1" allowOverlap="1" wp14:anchorId="260CB780" wp14:editId="50E86CDC">
            <wp:simplePos x="0" y="0"/>
            <wp:positionH relativeFrom="margin">
              <wp:align>center</wp:align>
            </wp:positionH>
            <wp:positionV relativeFrom="line">
              <wp:align>top</wp:align>
            </wp:positionV>
            <wp:extent cx="5346700" cy="4368800"/>
            <wp:effectExtent l="0" t="0" r="0" b="0"/>
            <wp:wrapTopAndBottom/>
            <wp:docPr id="11" name="005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3.jpeg" descr="img"/>
                    <pic:cNvPicPr/>
                  </pic:nvPicPr>
                  <pic:blipFill>
                    <a:blip r:embed="rId15"/>
                    <a:stretch>
                      <a:fillRect/>
                    </a:stretch>
                  </pic:blipFill>
                  <pic:spPr>
                    <a:xfrm>
                      <a:off x="0" y="0"/>
                      <a:ext cx="5346700" cy="4368800"/>
                    </a:xfrm>
                    <a:prstGeom prst="rect">
                      <a:avLst/>
                    </a:prstGeom>
                  </pic:spPr>
                </pic:pic>
              </a:graphicData>
            </a:graphic>
          </wp:anchor>
        </w:drawing>
      </w:r>
      <w:bookmarkEnd w:id="157"/>
    </w:p>
    <w:p w:rsidR="00C113EF" w:rsidRDefault="00B577E0">
      <w:pPr>
        <w:pStyle w:val="Para01"/>
      </w:pPr>
      <w:r>
        <w:t>資料來源：約翰</w:t>
      </w:r>
      <w:r>
        <w:t>·K.</w:t>
      </w:r>
      <w:r>
        <w:t>張：《共產黨統治前中國的工業發展：計量分析》，第</w:t>
      </w:r>
      <w:r>
        <w:t>60—61</w:t>
      </w:r>
      <w:r>
        <w:t>頁。</w:t>
      </w:r>
    </w:p>
    <w:p w:rsidR="00C113EF" w:rsidRDefault="00B577E0">
      <w:r>
        <w:t>從幾個選定時間段的年均增長率（用凈增值表示）可以看</w:t>
      </w:r>
      <w:r>
        <w:t>出，第一次世界大戰期間和戰后工業明顯擴大（</w:t>
      </w:r>
      <w:r>
        <w:t>1912—1920</w:t>
      </w:r>
      <w:r>
        <w:t>年，</w:t>
      </w:r>
      <w:r>
        <w:t>13.4</w:t>
      </w:r>
      <w:r>
        <w:t>％），隨后是</w:t>
      </w:r>
      <w:r>
        <w:t>1921</w:t>
      </w:r>
      <w:r>
        <w:t>年至</w:t>
      </w:r>
      <w:r>
        <w:t>1922</w:t>
      </w:r>
      <w:r>
        <w:t>年的戰后衰退；從</w:t>
      </w:r>
      <w:r>
        <w:t>1923</w:t>
      </w:r>
      <w:r>
        <w:t>年至</w:t>
      </w:r>
      <w:r>
        <w:t>1936</w:t>
      </w:r>
      <w:r>
        <w:t>年，平均增長率為</w:t>
      </w:r>
      <w:r>
        <w:t>8.7</w:t>
      </w:r>
      <w:r>
        <w:t>％；</w:t>
      </w:r>
      <w:r>
        <w:t>1912</w:t>
      </w:r>
      <w:r>
        <w:t>年至</w:t>
      </w:r>
      <w:r>
        <w:t>1942</w:t>
      </w:r>
      <w:r>
        <w:t>年為</w:t>
      </w:r>
      <w:r>
        <w:t>8.4</w:t>
      </w:r>
      <w:r>
        <w:t>％；而</w:t>
      </w:r>
      <w:r>
        <w:t>1912</w:t>
      </w:r>
      <w:r>
        <w:t>年至</w:t>
      </w:r>
      <w:r>
        <w:t>1949</w:t>
      </w:r>
      <w:r>
        <w:t>年整個時期</w:t>
      </w:r>
      <w:r>
        <w:t>——</w:t>
      </w:r>
      <w:r>
        <w:t>因為</w:t>
      </w:r>
      <w:r>
        <w:t>1949</w:t>
      </w:r>
      <w:r>
        <w:t>年是個低年份，則為</w:t>
      </w:r>
      <w:r>
        <w:t>5.6</w:t>
      </w:r>
      <w:r>
        <w:t>％。因此，在戰前具有代表性的年份，中國現代工業和礦業的產量，如用</w:t>
      </w:r>
      <w:r>
        <w:t>1933</w:t>
      </w:r>
      <w:r>
        <w:t>年的物價計算，是以給人深刻印象的</w:t>
      </w:r>
      <w:r>
        <w:t>8</w:t>
      </w:r>
      <w:r>
        <w:t>％一</w:t>
      </w:r>
      <w:r>
        <w:t>9</w:t>
      </w:r>
      <w:r>
        <w:t>％增長率在增長。</w:t>
      </w:r>
      <w:hyperlink w:anchor="_24_Yue_Han__K_Zhang____Gong_Cha">
        <w:bookmarkStart w:id="158" w:name="_24_1"/>
        <w:r>
          <w:rPr>
            <w:rStyle w:val="1Text"/>
          </w:rPr>
          <w:t>[</w:t>
        </w:r>
        <w:r>
          <w:rPr>
            <w:rStyle w:val="1Text"/>
          </w:rPr>
          <w:t>24]</w:t>
        </w:r>
        <w:bookmarkEnd w:id="158"/>
      </w:hyperlink>
    </w:p>
    <w:p w:rsidR="00C113EF" w:rsidRDefault="00B577E0">
      <w:r>
        <w:t>然而，正如表</w:t>
      </w:r>
      <w:r>
        <w:t>2</w:t>
      </w:r>
      <w:r>
        <w:t>中劉</w:t>
      </w:r>
      <w:r>
        <w:t>—</w:t>
      </w:r>
      <w:r>
        <w:t>葉的國民收入估計所表明的，工業是包括傳統工業，在中國經濟中僅占一個小位置；而在廣義的工業部門里，現代工廠的總產值卻低于手工制造業的總產值。在</w:t>
      </w:r>
      <w:r>
        <w:t>1933</w:t>
      </w:r>
      <w:r>
        <w:t>年，中國的工廠、手工業、礦業和公用事業的合計產值，只占國內凈產值的</w:t>
      </w:r>
      <w:r>
        <w:t>10.5</w:t>
      </w:r>
      <w:r>
        <w:t>％。在工業產值中，手工業產值占</w:t>
      </w:r>
      <w:r>
        <w:t>67.8</w:t>
      </w:r>
      <w:r>
        <w:t>％、工廠占</w:t>
      </w:r>
      <w:r>
        <w:t>20.9</w:t>
      </w:r>
      <w:r>
        <w:t>％、礦業占</w:t>
      </w:r>
      <w:r>
        <w:t>7.0</w:t>
      </w:r>
      <w:r>
        <w:t>％、公用事業占</w:t>
      </w:r>
      <w:r>
        <w:t>4.3</w:t>
      </w:r>
      <w:r>
        <w:t>％。在估計</w:t>
      </w:r>
      <w:r>
        <w:t>4691</w:t>
      </w:r>
      <w:r>
        <w:t>萬的全部非農業工作人口中，有</w:t>
      </w:r>
      <w:r>
        <w:t>1213</w:t>
      </w:r>
      <w:r>
        <w:t>萬（</w:t>
      </w:r>
      <w:r>
        <w:t>25.9</w:t>
      </w:r>
      <w:r>
        <w:t>％）受雇于手工業、</w:t>
      </w:r>
      <w:r>
        <w:t>113</w:t>
      </w:r>
      <w:r>
        <w:t>萬（</w:t>
      </w:r>
      <w:r>
        <w:t>2.4</w:t>
      </w:r>
      <w:r>
        <w:t>％）受雇于工廠、</w:t>
      </w:r>
      <w:r>
        <w:t>77</w:t>
      </w:r>
      <w:r>
        <w:t>萬（</w:t>
      </w:r>
      <w:r>
        <w:t>1.6</w:t>
      </w:r>
      <w:r>
        <w:t>％）受雇于礦場、</w:t>
      </w:r>
      <w:r>
        <w:t>4</w:t>
      </w:r>
      <w:r>
        <w:t>萬（</w:t>
      </w:r>
      <w:r>
        <w:t>0.09</w:t>
      </w:r>
      <w:r>
        <w:t>％）受雇于</w:t>
      </w:r>
      <w:r>
        <w:t>公用事業。雖然約翰</w:t>
      </w:r>
      <w:r>
        <w:t>·K.</w:t>
      </w:r>
      <w:r>
        <w:t>張的估計有</w:t>
      </w:r>
      <w:r>
        <w:t>8</w:t>
      </w:r>
      <w:r>
        <w:t>％</w:t>
      </w:r>
      <w:r>
        <w:t>—9</w:t>
      </w:r>
      <w:r>
        <w:t>％的年增長率，但這個增長的起點是很低的。在民國時期的近</w:t>
      </w:r>
      <w:r>
        <w:t>40</w:t>
      </w:r>
      <w:r>
        <w:t>年中，整個工業部門的產值，在國內總產值中的比重沒有多少變化。所謂</w:t>
      </w:r>
      <w:r>
        <w:t>30</w:t>
      </w:r>
      <w:r>
        <w:t>年代中國現代工業部門的弱小，是與當時工業發達的國家相比而言；若與</w:t>
      </w:r>
      <w:r>
        <w:t>1895</w:t>
      </w:r>
      <w:r>
        <w:t>年的日本相比，則是相當可觀的，也是有進一步發展潛力的。</w:t>
      </w:r>
    </w:p>
    <w:p w:rsidR="00C113EF" w:rsidRDefault="00B577E0">
      <w:r>
        <w:lastRenderedPageBreak/>
        <w:t>整個看來，手工業在工業部門所占的相對份額，在</w:t>
      </w:r>
      <w:r>
        <w:t>20</w:t>
      </w:r>
      <w:r>
        <w:t>世紀</w:t>
      </w:r>
      <w:r>
        <w:t>30</w:t>
      </w:r>
      <w:r>
        <w:t>年代，無疑比在</w:t>
      </w:r>
      <w:r>
        <w:t>1850</w:t>
      </w:r>
      <w:r>
        <w:t>年或</w:t>
      </w:r>
      <w:r>
        <w:t>1912</w:t>
      </w:r>
      <w:r>
        <w:t>年為少（見表</w:t>
      </w:r>
      <w:r>
        <w:t>3</w:t>
      </w:r>
      <w:r>
        <w:t>）。當然，在</w:t>
      </w:r>
      <w:r>
        <w:t>19</w:t>
      </w:r>
      <w:r>
        <w:t>世紀中葉，中國根本沒有現代工業；甚至在</w:t>
      </w:r>
      <w:r>
        <w:t>1912</w:t>
      </w:r>
      <w:r>
        <w:t>年也只是剛剛露出的一棵嫩芽。表</w:t>
      </w:r>
      <w:r>
        <w:t>7</w:t>
      </w:r>
      <w:r>
        <w:t>概括了劉</w:t>
      </w:r>
      <w:r>
        <w:t>—</w:t>
      </w:r>
      <w:r>
        <w:t>葉關于</w:t>
      </w:r>
      <w:r>
        <w:t>1</w:t>
      </w:r>
      <w:r>
        <w:t>933</w:t>
      </w:r>
      <w:r>
        <w:t>年手工業在各種工業總產值中所占份額的估計。考慮到與工廠產品比較，在所得到的資料中，對手工業的概括是不完全的。這樣，對所有的工業來說，</w:t>
      </w:r>
      <w:r>
        <w:t>64.5</w:t>
      </w:r>
      <w:r>
        <w:t>％的平均數確實是太低了。</w:t>
      </w:r>
      <w:hyperlink w:anchor="_25_Wu_Bao_San____Zhong_Guo_Guo">
        <w:bookmarkStart w:id="159" w:name="_25_1"/>
        <w:r>
          <w:rPr>
            <w:rStyle w:val="1Text"/>
          </w:rPr>
          <w:t>[25]</w:t>
        </w:r>
        <w:bookmarkEnd w:id="159"/>
      </w:hyperlink>
      <w:r>
        <w:t>劉</w:t>
      </w:r>
      <w:r>
        <w:t>—</w:t>
      </w:r>
      <w:r>
        <w:t>葉根據就業和每個手工業工人的增值作出的補充估計，實際上表明，</w:t>
      </w:r>
      <w:r>
        <w:t>1933</w:t>
      </w:r>
      <w:r>
        <w:t>年手工業在總增值中所占份額接近</w:t>
      </w:r>
      <w:r>
        <w:t>75</w:t>
      </w:r>
      <w:r>
        <w:t>％。</w:t>
      </w:r>
    </w:p>
    <w:p w:rsidR="00C113EF" w:rsidRDefault="00B577E0">
      <w:r>
        <w:t>到這里，比較確切的數據資料就結束了。經常有人斷言，在鴉片戰爭之后一個世紀中，由于進口外國貨物，國內中資及外資現代工</w:t>
      </w:r>
      <w:r>
        <w:t>業產品的競爭，傳統的手工制造業一直在下降。</w:t>
      </w:r>
      <w:hyperlink w:anchor="_26_Zhe_Ge_Yi_Si_Bao_Han_Zai_Pen">
        <w:bookmarkStart w:id="160" w:name="_26_1"/>
        <w:r>
          <w:rPr>
            <w:rStyle w:val="1Text"/>
          </w:rPr>
          <w:t>[26]</w:t>
        </w:r>
        <w:bookmarkEnd w:id="160"/>
      </w:hyperlink>
      <w:r>
        <w:t>如前面所指出的，滿洲可能是這個情況，即工廠工業的增長，是以犧牲小型的（即手工業的）工業為代價的。但就整個中國來說，情況都是如此嗎？有關這個問題的資料雖不夠完整，但亦能夠充分說明，從絕對量上講，手工業產值沒有不保持住原有的水平，而且還有所增長；這與上述認為下降的看法是不同的。</w:t>
      </w:r>
    </w:p>
    <w:p w:rsidR="00C113EF" w:rsidRDefault="00B577E0">
      <w:pPr>
        <w:pStyle w:val="Para06"/>
      </w:pPr>
      <w:r>
        <w:t>表</w:t>
      </w:r>
      <w:r>
        <w:t xml:space="preserve">7 </w:t>
      </w:r>
      <w:r>
        <w:t>在</w:t>
      </w:r>
      <w:r>
        <w:t>14</w:t>
      </w:r>
      <w:r>
        <w:t>類產品中手工業生產占總增值的百分數，</w:t>
      </w:r>
      <w:r>
        <w:t>1933</w:t>
      </w:r>
      <w:r>
        <w:t>年</w:t>
      </w:r>
    </w:p>
    <w:p w:rsidR="00C113EF" w:rsidRDefault="00B577E0">
      <w:pPr>
        <w:pStyle w:val="Para05"/>
      </w:pPr>
      <w:bookmarkStart w:id="161" w:name="id_table_71_284_573_1850_1615"/>
      <w:r>
        <w:rPr>
          <w:noProof/>
          <w:lang w:val="en-US" w:eastAsia="zh-CN" w:bidi="ar-SA"/>
        </w:rPr>
        <w:drawing>
          <wp:anchor distT="0" distB="0" distL="0" distR="0" simplePos="0" relativeHeight="251669504" behindDoc="0" locked="0" layoutInCell="1" allowOverlap="1" wp14:anchorId="7FA51912" wp14:editId="7BBFCFFB">
            <wp:simplePos x="0" y="0"/>
            <wp:positionH relativeFrom="margin">
              <wp:align>center</wp:align>
            </wp:positionH>
            <wp:positionV relativeFrom="line">
              <wp:align>top</wp:align>
            </wp:positionV>
            <wp:extent cx="5257800" cy="3492500"/>
            <wp:effectExtent l="0" t="0" r="0" b="0"/>
            <wp:wrapTopAndBottom/>
            <wp:docPr id="12" name="005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4.jpeg" descr="img"/>
                    <pic:cNvPicPr/>
                  </pic:nvPicPr>
                  <pic:blipFill>
                    <a:blip r:embed="rId16"/>
                    <a:stretch>
                      <a:fillRect/>
                    </a:stretch>
                  </pic:blipFill>
                  <pic:spPr>
                    <a:xfrm>
                      <a:off x="0" y="0"/>
                      <a:ext cx="5257800" cy="3492500"/>
                    </a:xfrm>
                    <a:prstGeom prst="rect">
                      <a:avLst/>
                    </a:prstGeom>
                  </pic:spPr>
                </pic:pic>
              </a:graphicData>
            </a:graphic>
          </wp:anchor>
        </w:drawing>
      </w:r>
      <w:bookmarkEnd w:id="161"/>
    </w:p>
    <w:p w:rsidR="00C113EF" w:rsidRDefault="00B577E0">
      <w:pPr>
        <w:pStyle w:val="Para01"/>
      </w:pPr>
      <w:r>
        <w:t>資料來源：劉</w:t>
      </w:r>
      <w:r>
        <w:t>大中和葉孔嘉：《中國大陸的經濟》，第</w:t>
      </w:r>
      <w:r>
        <w:t>142—143</w:t>
      </w:r>
      <w:r>
        <w:t>頁，表</w:t>
      </w:r>
      <w:r>
        <w:t>38</w:t>
      </w:r>
      <w:r>
        <w:t>；和第</w:t>
      </w:r>
      <w:r>
        <w:t>512—513</w:t>
      </w:r>
      <w:r>
        <w:t>頁，表</w:t>
      </w:r>
      <w:r>
        <w:t>G—1</w:t>
      </w:r>
      <w:r>
        <w:t>。</w:t>
      </w:r>
    </w:p>
    <w:p w:rsidR="00C113EF" w:rsidRDefault="00B577E0">
      <w:r>
        <w:t>上述問題所以變得如此復雜，是看用什么定義去界說</w:t>
      </w:r>
      <w:r>
        <w:t>“</w:t>
      </w:r>
      <w:r>
        <w:t>手工業</w:t>
      </w:r>
      <w:r>
        <w:t>”</w:t>
      </w:r>
      <w:r>
        <w:t>與各種行業之間的差異，大多數界說據以解釋實地調查時間次數的選擇。從以戶為單位的家庭手工業中，分離出來的城市或半城市手工作坊或手工工場，至少從唐代起就在中國經濟中出現了。不過，就其產值和從業人數來看，至少在</w:t>
      </w:r>
      <w:r>
        <w:t>1912</w:t>
      </w:r>
      <w:r>
        <w:t>年以前以及隨后的</w:t>
      </w:r>
      <w:r>
        <w:t>40</w:t>
      </w:r>
      <w:r>
        <w:t>年中，被農村和城市家庭手工業</w:t>
      </w:r>
      <w:r>
        <w:lastRenderedPageBreak/>
        <w:t>生產所掩蓋了。</w:t>
      </w:r>
      <w:hyperlink w:anchor="_27_Fei_Wei_Kai____Jing_Ji_Qu_Xi">
        <w:bookmarkStart w:id="162" w:name="_27_1"/>
        <w:r>
          <w:rPr>
            <w:rStyle w:val="1Text"/>
          </w:rPr>
          <w:t>[27]</w:t>
        </w:r>
        <w:bookmarkEnd w:id="162"/>
      </w:hyperlink>
      <w:r>
        <w:t>例如，根據上述情況可以想像得到，手工紡紗曾經是農民家庭一項主要手工業，然而其絕對產量在</w:t>
      </w:r>
      <w:r>
        <w:t>20</w:t>
      </w:r>
      <w:r>
        <w:t>世紀下降了。在對外貿易和工廠生產日益增長的刺激下，手工業作坊迅速發展起來，遂提供了新的就業機會，于是即全部或部分取代了家庭手工業生產。這些小型工廠雇用少數工人，不用機械動力，加工供出口的農產品（如軋棉花和繅絲），或作為分包商向現代工廠供應零配件，或冒險仿制比較粗糙便宜的工廠制品（如紡織品、卷煙、火柴和面粉）。</w:t>
      </w:r>
      <w:hyperlink w:anchor="_28_Peng_Ze_Yi____Zhong_Guo_Jin">
        <w:bookmarkStart w:id="163" w:name="_28_1"/>
        <w:r>
          <w:rPr>
            <w:rStyle w:val="1Text"/>
          </w:rPr>
          <w:t>[28]</w:t>
        </w:r>
        <w:bookmarkEnd w:id="163"/>
      </w:hyperlink>
      <w:r>
        <w:t>所以，中國初期工業化的一個重要部分，跟日本一樣，所采取的不照搬外國的模式，而是采取符合中國勞動</w:t>
      </w:r>
      <w:r>
        <w:t>—</w:t>
      </w:r>
      <w:r>
        <w:t>資本比率較高的特點形式。</w:t>
      </w:r>
    </w:p>
    <w:p w:rsidR="00C113EF" w:rsidRDefault="00B577E0">
      <w:r>
        <w:t>有些手工業沒有經受住競爭，進口的煤油幾乎代替了點燈用的植物油。在</w:t>
      </w:r>
      <w:r>
        <w:t>20</w:t>
      </w:r>
      <w:r>
        <w:t>世紀前</w:t>
      </w:r>
      <w:r>
        <w:t>25</w:t>
      </w:r>
      <w:r>
        <w:t>年中，曾經是繁榮的紡織業，到</w:t>
      </w:r>
      <w:r>
        <w:t>20</w:t>
      </w:r>
      <w:r>
        <w:t>年代末開始衰落。原因固然很多，日本人的競爭，</w:t>
      </w:r>
      <w:r>
        <w:t>1931</w:t>
      </w:r>
      <w:r>
        <w:t>年后的中國失掉滿洲的市場，人造絲的出現，以及國際市場的普遍不景氣。</w:t>
      </w:r>
      <w:hyperlink w:anchor="_29_Li_Li_Lian____Jiang_Nan_Yu_S">
        <w:bookmarkStart w:id="164" w:name="_29_1"/>
        <w:r>
          <w:rPr>
            <w:rStyle w:val="1Text"/>
          </w:rPr>
          <w:t>[29]</w:t>
        </w:r>
        <w:bookmarkEnd w:id="164"/>
      </w:hyperlink>
      <w:r>
        <w:t>20</w:t>
      </w:r>
      <w:r>
        <w:t>世紀</w:t>
      </w:r>
      <w:r>
        <w:t>20</w:t>
      </w:r>
      <w:r>
        <w:t>年代和</w:t>
      </w:r>
      <w:r>
        <w:t>30</w:t>
      </w:r>
      <w:r>
        <w:t>年代，國內對茶葉的需求沒有什么變化，但茶葉出口的下降，說明制茶業也遇到困難。不過，不論是絲業或是制茶業的情況，從</w:t>
      </w:r>
      <w:r>
        <w:t>19</w:t>
      </w:r>
      <w:r>
        <w:t>世紀以來，并未因工廠產品取代手工業產品而使產量直線下降。</w:t>
      </w:r>
    </w:p>
    <w:p w:rsidR="00C113EF" w:rsidRDefault="00B577E0">
      <w:r>
        <w:t>至于手工棉紡織業，我們了解得比較具體一些。布魯斯</w:t>
      </w:r>
      <w:r>
        <w:t>·</w:t>
      </w:r>
      <w:r>
        <w:t>雷諾茲發現，手工紡紗的絕對產量及其在全部棉紗產量中的份額，在</w:t>
      </w:r>
      <w:r>
        <w:t>1875</w:t>
      </w:r>
      <w:r>
        <w:t>年至</w:t>
      </w:r>
      <w:r>
        <w:t>1905</w:t>
      </w:r>
      <w:r>
        <w:t>年間都急劇減少，而在</w:t>
      </w:r>
      <w:r>
        <w:t>1906</w:t>
      </w:r>
      <w:r>
        <w:t>年至</w:t>
      </w:r>
      <w:r>
        <w:t>1919</w:t>
      </w:r>
      <w:r>
        <w:t>年間卻緩慢下降，在</w:t>
      </w:r>
      <w:r>
        <w:t>1920</w:t>
      </w:r>
      <w:r>
        <w:t>年至</w:t>
      </w:r>
      <w:r>
        <w:t>1931</w:t>
      </w:r>
      <w:r>
        <w:t>年間再度銳減（見表</w:t>
      </w:r>
      <w:r>
        <w:t>8</w:t>
      </w:r>
      <w:r>
        <w:t>）。</w:t>
      </w:r>
      <w:hyperlink w:anchor="_30_Lei_Nuo_Zi_Tong_Guo_Bu_Xiang">
        <w:bookmarkStart w:id="165" w:name="_30_1"/>
        <w:r>
          <w:rPr>
            <w:rStyle w:val="1Text"/>
          </w:rPr>
          <w:t>[30]</w:t>
        </w:r>
        <w:bookmarkEnd w:id="165"/>
      </w:hyperlink>
      <w:r>
        <w:t>對照之下，在</w:t>
      </w:r>
      <w:r>
        <w:t>1875</w:t>
      </w:r>
      <w:r>
        <w:t>年至</w:t>
      </w:r>
      <w:r>
        <w:t>1931</w:t>
      </w:r>
      <w:r>
        <w:t>年半個多世紀中，手工織布產量的相對份額雖然下降了，但其總產量實際是增加了。從需求方面來看，這種增加的情況之所以出現，是因手工織布和質量較好的機織布，各有其獨立的市場。典型手工織的布，是用進口和國內機器紡的線作為經線，而以手工紡的線為緯線。直到</w:t>
      </w:r>
      <w:r>
        <w:t>20</w:t>
      </w:r>
      <w:r>
        <w:t>年代國內紗廠大發展起來后，才不用手工紡的緯線。從供求方面來看，手工紡織業之所以能夠生存和發展，是因為在</w:t>
      </w:r>
      <w:r>
        <w:t>1949</w:t>
      </w:r>
      <w:r>
        <w:t>年以前，手工紡織業還在中國家庭農業生產體系中起到不可缺少的作用。</w:t>
      </w:r>
    </w:p>
    <w:p w:rsidR="00C113EF" w:rsidRDefault="00B577E0">
      <w:pPr>
        <w:pStyle w:val="Para06"/>
      </w:pPr>
      <w:r>
        <w:t>表</w:t>
      </w:r>
      <w:r>
        <w:t xml:space="preserve">8 </w:t>
      </w:r>
      <w:r>
        <w:t>棉布供應的來源，</w:t>
      </w:r>
      <w:r>
        <w:t>1875—</w:t>
      </w:r>
      <w:r>
        <w:t>1931</w:t>
      </w:r>
      <w:r>
        <w:t>年（百萬平方碼）</w:t>
      </w:r>
    </w:p>
    <w:p w:rsidR="00C113EF" w:rsidRDefault="00B577E0">
      <w:pPr>
        <w:pStyle w:val="Para05"/>
      </w:pPr>
      <w:bookmarkStart w:id="166" w:name="id_table_73_281_400_1854_1302"/>
      <w:r>
        <w:rPr>
          <w:noProof/>
          <w:lang w:val="en-US" w:eastAsia="zh-CN" w:bidi="ar-SA"/>
        </w:rPr>
        <w:drawing>
          <wp:anchor distT="0" distB="0" distL="0" distR="0" simplePos="0" relativeHeight="251670528" behindDoc="0" locked="0" layoutInCell="1" allowOverlap="1" wp14:anchorId="089AC78C" wp14:editId="34E606F9">
            <wp:simplePos x="0" y="0"/>
            <wp:positionH relativeFrom="margin">
              <wp:align>center</wp:align>
            </wp:positionH>
            <wp:positionV relativeFrom="line">
              <wp:align>top</wp:align>
            </wp:positionV>
            <wp:extent cx="5283200" cy="3022600"/>
            <wp:effectExtent l="0" t="0" r="0" b="0"/>
            <wp:wrapTopAndBottom/>
            <wp:docPr id="13" name="005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5.jpeg" descr="img"/>
                    <pic:cNvPicPr/>
                  </pic:nvPicPr>
                  <pic:blipFill>
                    <a:blip r:embed="rId17"/>
                    <a:stretch>
                      <a:fillRect/>
                    </a:stretch>
                  </pic:blipFill>
                  <pic:spPr>
                    <a:xfrm>
                      <a:off x="0" y="0"/>
                      <a:ext cx="5283200" cy="3022600"/>
                    </a:xfrm>
                    <a:prstGeom prst="rect">
                      <a:avLst/>
                    </a:prstGeom>
                  </pic:spPr>
                </pic:pic>
              </a:graphicData>
            </a:graphic>
          </wp:anchor>
        </w:drawing>
      </w:r>
      <w:bookmarkEnd w:id="166"/>
    </w:p>
    <w:p w:rsidR="00C113EF" w:rsidRDefault="00B577E0">
      <w:pPr>
        <w:pStyle w:val="Para01"/>
      </w:pPr>
      <w:r>
        <w:lastRenderedPageBreak/>
        <w:t>資料來源：布魯斯</w:t>
      </w:r>
      <w:r>
        <w:t>·</w:t>
      </w:r>
      <w:r>
        <w:t>勞埃德</w:t>
      </w:r>
      <w:r>
        <w:t>·</w:t>
      </w:r>
      <w:r>
        <w:t>雷諾茲：《貿易和外資對工業化的影響：中國的紡織品，</w:t>
      </w:r>
      <w:r>
        <w:t>1875—1931</w:t>
      </w:r>
      <w:r>
        <w:t>年》，第</w:t>
      </w:r>
      <w:r>
        <w:t>31</w:t>
      </w:r>
      <w:r>
        <w:t>頁，表</w:t>
      </w:r>
      <w:r>
        <w:t>2.4</w:t>
      </w:r>
      <w:r>
        <w:t>。</w:t>
      </w:r>
    </w:p>
    <w:p w:rsidR="00C113EF" w:rsidRDefault="00B577E0">
      <w:r>
        <w:t>關鍵是有可供利用的</w:t>
      </w:r>
      <w:r>
        <w:t>“</w:t>
      </w:r>
      <w:r>
        <w:t>剩余</w:t>
      </w:r>
      <w:r>
        <w:t>”</w:t>
      </w:r>
      <w:r>
        <w:t>勞動力，特別是家庭勞動力，在任何情況下都要生存下去；與工廠勞動不同，即使他們的邊際產品在生存費用以下，也照樣從事手工業生產。換言之，只要現代工廠付給工人僅夠維持生活的最低工資，手工業工人在別無選擇掙得收入時，家庭手工業幾乎能在任何價格水平上與工廠工業競爭。農村家庭把從事手工業當做對農業的補充。為了盡可能得到更多的收入，農民們可以對各</w:t>
      </w:r>
      <w:r>
        <w:t>樣農村副業的利益進行估計，決定進入或離開某一副業；這也因此決定手工業各行業變化無常的命運。在</w:t>
      </w:r>
      <w:r>
        <w:t>20</w:t>
      </w:r>
      <w:r>
        <w:t>世紀，隨著經過改進的木織機、鐵齒輪織機和提花機的推廣，手工織布技術有了很大的提高，從而使手工織布的勞動生產率大大高于手工紡紗。廉價的進口紗和國產的機紡紗，使得手工紡紗與其他的副業相比，愈來愈無利可圖。農民可以用較低的價格買到機紡紗，可以參照機織產品的樣式來織布；這樣，織布比紡紗更為有利可圖，農村家庭副業遂即轉向織布業。</w:t>
      </w:r>
      <w:r>
        <w:t>20</w:t>
      </w:r>
      <w:r>
        <w:t>年代和</w:t>
      </w:r>
      <w:r>
        <w:t>30</w:t>
      </w:r>
      <w:r>
        <w:t>年代的不同時期，在一些手工織布中心，如河北的定縣，還有寶坻和高陽，山東的濰縣，都曾</w:t>
      </w:r>
      <w:r>
        <w:t>經一時</w:t>
      </w:r>
      <w:r>
        <w:t>“</w:t>
      </w:r>
      <w:r>
        <w:t>繁榮</w:t>
      </w:r>
      <w:r>
        <w:t>”</w:t>
      </w:r>
      <w:r>
        <w:t>過；天津、青島和上海的紗廠，向數量很大的農民家庭供應棉紗，紡織商有時向他們提供織布機，并承包他們的產品，使之銷售到整個華北和滿洲。</w:t>
      </w:r>
      <w:hyperlink w:anchor="_31_Zhao_Gang____Xian_Dai_Mian_F">
        <w:bookmarkStart w:id="167" w:name="_31_1"/>
        <w:r>
          <w:rPr>
            <w:rStyle w:val="1Text"/>
          </w:rPr>
          <w:t>[31]</w:t>
        </w:r>
        <w:bookmarkEnd w:id="167"/>
      </w:hyperlink>
    </w:p>
    <w:p w:rsidR="00C113EF" w:rsidRDefault="00B577E0">
      <w:r>
        <w:t>對</w:t>
      </w:r>
      <w:r>
        <w:t>20</w:t>
      </w:r>
      <w:r>
        <w:t>世紀手工業發展變化歷程的了解，很多情況來源于</w:t>
      </w:r>
      <w:r>
        <w:t>30</w:t>
      </w:r>
      <w:r>
        <w:t>年代對中國農村的實地調查。中日戰爭前一段短時期的學術風氣興旺，說明實地調查工作是很重要的。經過近二十年的政治混亂之后，看來是個有希望的時期，中國似乎終于開始其現代經濟發展進程；這一進程曾給西方和</w:t>
      </w:r>
      <w:r>
        <w:t>日本的現代經濟發展帶來財富和實力。中國的經濟學家和農村社會學家，甚至多數持非馬克思主義觀點的人，都關注經濟制度及其效能對福利的影響，分析其內部相互關系，觀察其效能，都是一致的。農業生產基本上是跟著人口增長，或者是手工業的絕對產量至少保持不變，但這并不能改變中國經濟的</w:t>
      </w:r>
      <w:r>
        <w:t>“</w:t>
      </w:r>
      <w:r>
        <w:t>落后</w:t>
      </w:r>
      <w:r>
        <w:t>”</w:t>
      </w:r>
      <w:r>
        <w:t>。絕大多數的中國人是貧困的，只有少數人是富有的；貧苦百姓甚至連很低的生活水平也不能保證。此外，由于</w:t>
      </w:r>
      <w:r>
        <w:t>“</w:t>
      </w:r>
      <w:r>
        <w:t>示范效應</w:t>
      </w:r>
      <w:r>
        <w:t>”</w:t>
      </w:r>
      <w:r>
        <w:t>強有力的吸引力，繁榮看來只有通過大規模工業化才能達到。在這種形勢下，人們往往過分重視很小的現代經濟部門，又傾向于過分看重手工業狀</w:t>
      </w:r>
      <w:r>
        <w:t>況周期性波動中的低落階段，而忽視其高漲階段，并據此作出各種結論，盡管從實際經驗中得到的可靠資料，往往與這些結論相矛盾。</w:t>
      </w:r>
      <w:hyperlink w:anchor="_32_Tong_Shang_Shu__Di_173__175Y">
        <w:bookmarkStart w:id="168" w:name="_32_1"/>
        <w:r>
          <w:rPr>
            <w:rStyle w:val="1Text"/>
          </w:rPr>
          <w:t>[32]</w:t>
        </w:r>
        <w:bookmarkEnd w:id="168"/>
      </w:hyperlink>
      <w:r>
        <w:t>于是好像傳統部門瓦解得愈嚴重，國家的現代化和工業化就愈有可能早日到來。</w:t>
      </w:r>
      <w:r>
        <w:t>20</w:t>
      </w:r>
      <w:r>
        <w:t>世紀</w:t>
      </w:r>
      <w:r>
        <w:t>30</w:t>
      </w:r>
      <w:r>
        <w:t>年代初，對手工紡織業來說，十之八九同樣是相對不景氣時期，但這主要不是由于現代紗廠的競爭，而是由于</w:t>
      </w:r>
      <w:r>
        <w:t>1931</w:t>
      </w:r>
      <w:r>
        <w:t>年后失去了滿洲和熱河的市場。需要提醒的，是把在</w:t>
      </w:r>
      <w:r>
        <w:t>1936</w:t>
      </w:r>
      <w:r>
        <w:t>年至</w:t>
      </w:r>
      <w:r>
        <w:t>1937</w:t>
      </w:r>
      <w:r>
        <w:t>年還沒有恢復的手工紡織業</w:t>
      </w:r>
      <w:r>
        <w:t>，作為可供選擇的市場發展結果，這與目前我們所知道的事實不符，而且也與</w:t>
      </w:r>
      <w:r>
        <w:t>1937</w:t>
      </w:r>
      <w:r>
        <w:t>年中日戰爭爆發前兩年的中國經濟向上發展趨勢相矛盾。在</w:t>
      </w:r>
      <w:r>
        <w:t>1937</w:t>
      </w:r>
      <w:r>
        <w:t>年至</w:t>
      </w:r>
      <w:r>
        <w:t>1949</w:t>
      </w:r>
      <w:r>
        <w:t>年之間長期中日戰爭和內戰的痛苦年代里，難道可以認為現代的和城市的消費品制造工廠，所受到的破壞和質量的下降，會比廣大分散的手工業部門小嗎？</w:t>
      </w:r>
    </w:p>
    <w:p w:rsidR="00C113EF" w:rsidRDefault="00B577E0">
      <w:r>
        <w:t>在洋貨進口和國內工廠生產增長的情況下，從絕對數字上說，手工業生產的命運決定于兩個因素，即進口貨和工廠產品的結構以及總需求的大小和構成。例如（見表</w:t>
      </w:r>
      <w:r>
        <w:t>28</w:t>
      </w:r>
      <w:r>
        <w:t>），在</w:t>
      </w:r>
      <w:r>
        <w:t>1925</w:t>
      </w:r>
      <w:r>
        <w:t>年，進口貨至多只有</w:t>
      </w:r>
      <w:r>
        <w:t>50.5</w:t>
      </w:r>
      <w:r>
        <w:t>％是同手工業競爭的（棉織品、棉紗、面粉</w:t>
      </w:r>
      <w:r>
        <w:t>、糖、煙草、紙、化學制品、染料和顏料）。除了棉織品和煤油的影響外，剩下的品種中最大宗的是糖（此項進口在</w:t>
      </w:r>
      <w:r>
        <w:t>1925</w:t>
      </w:r>
      <w:r>
        <w:t>年數量特多，其中包括不與手工業競爭的未加工的糖）、化學藥品、</w:t>
      </w:r>
      <w:r>
        <w:lastRenderedPageBreak/>
        <w:t>染料和顏料（其中只有一小部分代替土染料）以及煙草（其國內加工在</w:t>
      </w:r>
      <w:r>
        <w:t>20</w:t>
      </w:r>
      <w:r>
        <w:t>年代增長了，明顯的未被進口貨壓倒）。其他具有潛在競爭性的進口貨，在數量上微不足道，不可能對國內手工業造成嚴重影響。</w:t>
      </w:r>
    </w:p>
    <w:p w:rsidR="00C113EF" w:rsidRDefault="00B577E0">
      <w:r>
        <w:t>至于工廠產品的影響，情況與進口貨相似，其中也不包括手工紡紗產量急劇下降情況。</w:t>
      </w:r>
      <w:r>
        <w:t>1933</w:t>
      </w:r>
      <w:r>
        <w:t>年最重要的手工業產品，為手工業碾米和磨粉，兩者合計占整個手工業總產值的</w:t>
      </w:r>
      <w:r>
        <w:t>67</w:t>
      </w:r>
      <w:r>
        <w:t>％</w:t>
      </w:r>
      <w:r>
        <w:t>。碾米和磨粉的總產量加上進口面粉，其中有</w:t>
      </w:r>
      <w:r>
        <w:t>95</w:t>
      </w:r>
      <w:r>
        <w:t>％出自手工業部門。自</w:t>
      </w:r>
      <w:r>
        <w:t>20</w:t>
      </w:r>
      <w:r>
        <w:t>世紀以來，由于現代食品工廠的產品和進口貨的競爭，手工業產品即使下降，其幅度也不會很大。</w:t>
      </w:r>
      <w:hyperlink w:anchor="_33_Liu_Da_Zhong_He_Ye_Kong_Jia">
        <w:bookmarkStart w:id="169" w:name="_33_1"/>
        <w:r>
          <w:rPr>
            <w:rStyle w:val="1Text"/>
          </w:rPr>
          <w:t>[33]</w:t>
        </w:r>
        <w:bookmarkEnd w:id="169"/>
      </w:hyperlink>
    </w:p>
    <w:p w:rsidR="00C113EF" w:rsidRDefault="00B577E0">
      <w:r>
        <w:t>由于我們對手工業的國內市場了解得不多，所以直接講清民國時期總需求的格局是困難的。不過，這里的三個間接指標可以用來說明這個問題。首先從</w:t>
      </w:r>
      <w:r>
        <w:t>1912</w:t>
      </w:r>
      <w:r>
        <w:t>年至</w:t>
      </w:r>
      <w:r>
        <w:t>1949</w:t>
      </w:r>
      <w:r>
        <w:t>年，中國人口幾乎以</w:t>
      </w:r>
      <w:r>
        <w:t>1</w:t>
      </w:r>
      <w:r>
        <w:t>％的年平均率增長，城市人口的增長率可能達到</w:t>
      </w:r>
      <w:r>
        <w:t>2</w:t>
      </w:r>
      <w:r>
        <w:t>％。單是人口的增加，特別是沿海商業與制造業人口的增長，足以解釋進口或國內工廠生產商品消費量的大部分。現代工業產品很大一部分，是由城市消費品構成；這些產品在中國農村并沒什么用處。甚至普遍使用的棉織品，其產品質量和成本的差異也是很重要的。就傳統需求來說，工廠的產品可能是</w:t>
      </w:r>
      <w:r>
        <w:t>“</w:t>
      </w:r>
      <w:r>
        <w:t>劣等</w:t>
      </w:r>
      <w:r>
        <w:t>”</w:t>
      </w:r>
      <w:r>
        <w:t>貨。即使不是如此，農村</w:t>
      </w:r>
      <w:r>
        <w:t>人口仍繼續使用手工業產品，因為在低工資而價格昂貴的情況下，手工業產品的單位成本比現代工業產品要低一些。</w:t>
      </w:r>
    </w:p>
    <w:p w:rsidR="00C113EF" w:rsidRDefault="00B577E0">
      <w:r>
        <w:t>第二個指標是</w:t>
      </w:r>
      <w:r>
        <w:t>30</w:t>
      </w:r>
      <w:r>
        <w:t>年代外部需求的持續增長。一項研究表明，用</w:t>
      </w:r>
      <w:r>
        <w:t>1913</w:t>
      </w:r>
      <w:r>
        <w:t>年的物價來計算，從</w:t>
      </w:r>
      <w:r>
        <w:t>1875</w:t>
      </w:r>
      <w:r>
        <w:t>年到</w:t>
      </w:r>
      <w:r>
        <w:t>1928</w:t>
      </w:r>
      <w:r>
        <w:t>年的手工業出口值年均增長</w:t>
      </w:r>
      <w:r>
        <w:t>2.6</w:t>
      </w:r>
      <w:r>
        <w:t>％。另一個估計表明，從</w:t>
      </w:r>
      <w:r>
        <w:t>1812</w:t>
      </w:r>
      <w:r>
        <w:t>年到</w:t>
      </w:r>
      <w:r>
        <w:t>1931</w:t>
      </w:r>
      <w:r>
        <w:t>年大宗手工業產品出口額每年增長</w:t>
      </w:r>
      <w:r>
        <w:t>1.1</w:t>
      </w:r>
      <w:r>
        <w:t>％。</w:t>
      </w:r>
      <w:hyperlink w:anchor="_34_Hou_Ji_Ming____1840__1937Nia">
        <w:bookmarkStart w:id="170" w:name="_34_1"/>
        <w:r>
          <w:rPr>
            <w:rStyle w:val="1Text"/>
          </w:rPr>
          <w:t>[34]</w:t>
        </w:r>
        <w:bookmarkEnd w:id="170"/>
      </w:hyperlink>
      <w:r>
        <w:t>由于對國內消費缺乏更多的了解，僅從出口增長的數字當然不是結論性的。不過，對中國</w:t>
      </w:r>
      <w:r>
        <w:t>20</w:t>
      </w:r>
      <w:r>
        <w:t>年代大宗單項出口商品的絲綢而言，充分的事實說明，直到</w:t>
      </w:r>
      <w:r>
        <w:t>1930</w:t>
      </w:r>
      <w:r>
        <w:t>年，國內市場銷售的絕對數量，是與出口量同時增長的，兩者間的相對份額比例大體上沒有變化。</w:t>
      </w:r>
      <w:hyperlink w:anchor="_35_Li_Li_Lian____Jiang_Nan_Yu_S">
        <w:bookmarkStart w:id="171" w:name="_35_1"/>
        <w:r>
          <w:rPr>
            <w:rStyle w:val="1Text"/>
          </w:rPr>
          <w:t>[35]</w:t>
        </w:r>
        <w:bookmarkEnd w:id="171"/>
      </w:hyperlink>
    </w:p>
    <w:p w:rsidR="00C113EF" w:rsidRDefault="00B577E0">
      <w:r>
        <w:t>最后一個指標是農業產值，特別是需要進行加工的經濟作物，在</w:t>
      </w:r>
      <w:r>
        <w:t>1912—1949</w:t>
      </w:r>
      <w:r>
        <w:t>年間的增長率，與人口增長率每年略低于</w:t>
      </w:r>
      <w:r>
        <w:t>1</w:t>
      </w:r>
      <w:r>
        <w:t>％大致相同。珀金斯估計，</w:t>
      </w:r>
      <w:r>
        <w:t>1914—1918</w:t>
      </w:r>
      <w:r>
        <w:t>年，每年的</w:t>
      </w:r>
      <w:r>
        <w:t>農產品總值為</w:t>
      </w:r>
      <w:r>
        <w:t>160.1</w:t>
      </w:r>
      <w:r>
        <w:t>億元至</w:t>
      </w:r>
      <w:r>
        <w:t>170.3</w:t>
      </w:r>
      <w:r>
        <w:t>億元；</w:t>
      </w:r>
      <w:r>
        <w:t>1931—1937</w:t>
      </w:r>
      <w:r>
        <w:t>年，每年為</w:t>
      </w:r>
      <w:r>
        <w:t>191.4</w:t>
      </w:r>
      <w:r>
        <w:t>億元至</w:t>
      </w:r>
      <w:r>
        <w:t>197.9</w:t>
      </w:r>
      <w:r>
        <w:t>億元；二十多年中約共增加</w:t>
      </w:r>
      <w:r>
        <w:t>16</w:t>
      </w:r>
      <w:r>
        <w:t>％</w:t>
      </w:r>
      <w:r>
        <w:t>—19</w:t>
      </w:r>
      <w:r>
        <w:t>％。</w:t>
      </w:r>
      <w:hyperlink w:anchor="_36_Po_Jin_Si____Zhong_Guo_De_No">
        <w:bookmarkStart w:id="172" w:name="_36_1"/>
        <w:r>
          <w:rPr>
            <w:rStyle w:val="1Text"/>
          </w:rPr>
          <w:t>[36]</w:t>
        </w:r>
        <w:bookmarkEnd w:id="172"/>
      </w:hyperlink>
      <w:r>
        <w:t xml:space="preserve"> </w:t>
      </w:r>
      <w:r>
        <w:t>珀金斯還證明，在</w:t>
      </w:r>
      <w:r>
        <w:t>30</w:t>
      </w:r>
      <w:r>
        <w:t>年代，能夠在現代工廠加工的農產品，不超過</w:t>
      </w:r>
      <w:r>
        <w:t>5</w:t>
      </w:r>
      <w:r>
        <w:t>％或</w:t>
      </w:r>
      <w:r>
        <w:t>6</w:t>
      </w:r>
      <w:r>
        <w:t>％，或者不到</w:t>
      </w:r>
      <w:r>
        <w:t>20</w:t>
      </w:r>
      <w:r>
        <w:t>世紀的前</w:t>
      </w:r>
      <w:r>
        <w:t>10</w:t>
      </w:r>
      <w:r>
        <w:t>年代和</w:t>
      </w:r>
      <w:r>
        <w:t>30</w:t>
      </w:r>
      <w:r>
        <w:t>年之間農產品增長百分數的一半。</w:t>
      </w:r>
      <w:hyperlink w:anchor="_37_Po_Jin_Si____Zhong_Guo_20Shi">
        <w:bookmarkStart w:id="173" w:name="_37_1"/>
        <w:r>
          <w:rPr>
            <w:rStyle w:val="1Text"/>
          </w:rPr>
          <w:t>[37]</w:t>
        </w:r>
        <w:bookmarkEnd w:id="173"/>
      </w:hyperlink>
      <w:r>
        <w:t>換言之，在最壞的情況下，農產品的手工加工仍保持不變。</w:t>
      </w:r>
    </w:p>
    <w:p w:rsidR="00C113EF" w:rsidRDefault="00B577E0">
      <w:r>
        <w:t>關于工廠工業，除了其數量上的重要性較小之外，還有幾點特別值得注意。</w:t>
      </w:r>
    </w:p>
    <w:p w:rsidR="00C113EF" w:rsidRDefault="00B577E0">
      <w:r>
        <w:t>（</w:t>
      </w:r>
      <w:r>
        <w:t>1</w:t>
      </w:r>
      <w:r>
        <w:t>）如上所述，現代制造工業集中于沿海省份，特別是在條約口岸及</w:t>
      </w:r>
      <w:r>
        <w:t>1931</w:t>
      </w:r>
      <w:r>
        <w:t>年以后的滿洲。以最重要的棉紡織業來說，在</w:t>
      </w:r>
      <w:r>
        <w:t>1924</w:t>
      </w:r>
      <w:r>
        <w:t>年，中國</w:t>
      </w:r>
      <w:r>
        <w:t>87.0</w:t>
      </w:r>
      <w:r>
        <w:t>％的紗錠和</w:t>
      </w:r>
      <w:r>
        <w:t>91.1</w:t>
      </w:r>
      <w:r>
        <w:t>％的織機，設置在河北、遼寧、山東、江蘇、浙江、福建和廣東，而上海、天津、青島三個城市即占紗錠的</w:t>
      </w:r>
      <w:r>
        <w:t>67.7</w:t>
      </w:r>
      <w:r>
        <w:t>％和織機的</w:t>
      </w:r>
      <w:r>
        <w:t>71.9</w:t>
      </w:r>
      <w:r>
        <w:t>％。現代工廠制造業雖有某種程度的地理分布，例如</w:t>
      </w:r>
      <w:r>
        <w:t>30</w:t>
      </w:r>
      <w:r>
        <w:t>年代的紗錠（</w:t>
      </w:r>
      <w:r>
        <w:t>1918</w:t>
      </w:r>
      <w:r>
        <w:t>年，紗錠總數的</w:t>
      </w:r>
      <w:r>
        <w:t>61.8</w:t>
      </w:r>
      <w:r>
        <w:t>％設在上海，而</w:t>
      </w:r>
      <w:r>
        <w:t>1932</w:t>
      </w:r>
      <w:r>
        <w:t>年是</w:t>
      </w:r>
      <w:r>
        <w:t>55.4</w:t>
      </w:r>
      <w:r>
        <w:t>％，</w:t>
      </w:r>
      <w:r>
        <w:t>1935</w:t>
      </w:r>
      <w:r>
        <w:t>年是</w:t>
      </w:r>
      <w:r>
        <w:t>51.1</w:t>
      </w:r>
      <w:r>
        <w:t>％）。在抗日戰爭爆發前，中國內地省份幾乎依舊不知道現代工廠工業為何物。</w:t>
      </w:r>
    </w:p>
    <w:p w:rsidR="00C113EF" w:rsidRDefault="00B577E0">
      <w:r>
        <w:t>（</w:t>
      </w:r>
      <w:r>
        <w:t>2</w:t>
      </w:r>
      <w:r>
        <w:t>）所以地理上集中的原因，是外資工廠在制造業中占有很大份額，這些外資工廠全部建在條約口岸。從</w:t>
      </w:r>
      <w:r>
        <w:t>1931</w:t>
      </w:r>
      <w:r>
        <w:t>年至</w:t>
      </w:r>
      <w:r>
        <w:t>1945</w:t>
      </w:r>
      <w:r>
        <w:t>年間，滿洲的經濟與關內的經濟沒有聯系。但恰恰是在滿洲，而不是在別的地方，現代中國出現了某種程度的</w:t>
      </w:r>
      <w:r>
        <w:t>“</w:t>
      </w:r>
      <w:r>
        <w:t>經濟發展</w:t>
      </w:r>
      <w:r>
        <w:t>”</w:t>
      </w:r>
      <w:r>
        <w:t>，其中包括建立可觀的重工業基地。各種資料表明，在中國抗戰前的制造業中，外國企業占有很突出的地位，</w:t>
      </w:r>
      <w:r>
        <w:lastRenderedPageBreak/>
        <w:t>但對其在產值中所占比重的各種估計，卻彼此相距甚遠。劉大中和葉孔嘉把劉大鈞的數據與其他數據結</w:t>
      </w:r>
      <w:r>
        <w:t>合起來，得出</w:t>
      </w:r>
      <w:r>
        <w:t>1933</w:t>
      </w:r>
      <w:r>
        <w:t>年關內和滿洲中外資工廠產值和雇工的數字（見表</w:t>
      </w:r>
      <w:r>
        <w:t>9</w:t>
      </w:r>
      <w:r>
        <w:t>）。</w:t>
      </w:r>
    </w:p>
    <w:p w:rsidR="00C113EF" w:rsidRDefault="00B577E0">
      <w:pPr>
        <w:pStyle w:val="Para06"/>
      </w:pPr>
      <w:r>
        <w:t>表</w:t>
      </w:r>
      <w:r>
        <w:t xml:space="preserve">9 </w:t>
      </w:r>
      <w:r>
        <w:t>華資工廠和外資工廠的產量和工人數，</w:t>
      </w:r>
      <w:r>
        <w:t>1933</w:t>
      </w:r>
      <w:r>
        <w:t>年</w:t>
      </w:r>
    </w:p>
    <w:p w:rsidR="00C113EF" w:rsidRDefault="00B577E0">
      <w:pPr>
        <w:pStyle w:val="Para05"/>
      </w:pPr>
      <w:bookmarkStart w:id="174" w:name="id_table_77_306_973_1893_1511"/>
      <w:r>
        <w:rPr>
          <w:noProof/>
          <w:lang w:val="en-US" w:eastAsia="zh-CN" w:bidi="ar-SA"/>
        </w:rPr>
        <w:drawing>
          <wp:anchor distT="0" distB="0" distL="0" distR="0" simplePos="0" relativeHeight="251671552" behindDoc="0" locked="0" layoutInCell="1" allowOverlap="1" wp14:anchorId="77A65260" wp14:editId="42B31780">
            <wp:simplePos x="0" y="0"/>
            <wp:positionH relativeFrom="margin">
              <wp:align>center</wp:align>
            </wp:positionH>
            <wp:positionV relativeFrom="line">
              <wp:align>top</wp:align>
            </wp:positionV>
            <wp:extent cx="5321300" cy="1790700"/>
            <wp:effectExtent l="0" t="0" r="0" b="0"/>
            <wp:wrapTopAndBottom/>
            <wp:docPr id="14" name="005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6.jpeg" descr="img"/>
                    <pic:cNvPicPr/>
                  </pic:nvPicPr>
                  <pic:blipFill>
                    <a:blip r:embed="rId18"/>
                    <a:stretch>
                      <a:fillRect/>
                    </a:stretch>
                  </pic:blipFill>
                  <pic:spPr>
                    <a:xfrm>
                      <a:off x="0" y="0"/>
                      <a:ext cx="5321300" cy="1790700"/>
                    </a:xfrm>
                    <a:prstGeom prst="rect">
                      <a:avLst/>
                    </a:prstGeom>
                  </pic:spPr>
                </pic:pic>
              </a:graphicData>
            </a:graphic>
          </wp:anchor>
        </w:drawing>
      </w:r>
      <w:bookmarkEnd w:id="174"/>
    </w:p>
    <w:p w:rsidR="00C113EF" w:rsidRDefault="00B577E0">
      <w:pPr>
        <w:pStyle w:val="Para01"/>
      </w:pPr>
      <w:r>
        <w:t>資料來源：表</w:t>
      </w:r>
      <w:r>
        <w:t>4</w:t>
      </w:r>
      <w:r>
        <w:t>。</w:t>
      </w:r>
    </w:p>
    <w:p w:rsidR="00C113EF" w:rsidRDefault="00B577E0">
      <w:r>
        <w:t>在中國關內，中資工廠占工廠工業產量的</w:t>
      </w:r>
      <w:r>
        <w:t>78</w:t>
      </w:r>
      <w:r>
        <w:t>％，比起中國制造工業資本構成中的中資份額，這是一個實際上較高的比重。根據粗略的估計，在</w:t>
      </w:r>
      <w:r>
        <w:t>30</w:t>
      </w:r>
      <w:r>
        <w:t>年代，外資的資本份額僅占總數的</w:t>
      </w:r>
      <w:r>
        <w:t>37</w:t>
      </w:r>
      <w:r>
        <w:t>％。</w:t>
      </w:r>
      <w:hyperlink w:anchor="_38_Gu_Chun_Fan____Zhong_Guo_Gon">
        <w:bookmarkStart w:id="175" w:name="_38_1"/>
        <w:r>
          <w:rPr>
            <w:rStyle w:val="1Text"/>
          </w:rPr>
          <w:t>[38]</w:t>
        </w:r>
        <w:bookmarkEnd w:id="175"/>
      </w:hyperlink>
      <w:r>
        <w:t>到底外國在華企業的重要性，是按其產值份額來衡量，還是按其資本的投資額與中國企業比</w:t>
      </w:r>
      <w:r>
        <w:t>較的相對規模來衡量，這就產生了問題。過分注意資本的構成，容易導致夸大外資工業的重要性。資本份額是非常難以計量的，而且會使人忽視中國企業多數是從事輕工業產品制造，資本的不可分割問題很小，而勞動力可以代替資本的程度卻很大。換句話說，中外企業的資本和產值比率的相同，實際上是個假設。表</w:t>
      </w:r>
      <w:r>
        <w:t>10</w:t>
      </w:r>
      <w:r>
        <w:t>所示，</w:t>
      </w:r>
      <w:r>
        <w:t>20</w:t>
      </w:r>
      <w:r>
        <w:t>年代和</w:t>
      </w:r>
      <w:r>
        <w:t>30</w:t>
      </w:r>
      <w:r>
        <w:t>年代制造業的幾個行業中，外資企業產值份額的數據（關于</w:t>
      </w:r>
      <w:r>
        <w:t>1933</w:t>
      </w:r>
      <w:r>
        <w:t>年，又見表</w:t>
      </w:r>
      <w:r>
        <w:t>3</w:t>
      </w:r>
      <w:r>
        <w:t>），表中包括煤炭的數據；除了條約口岸的集中問題外，這里的有關工廠，一般也適用于礦業。</w:t>
      </w:r>
    </w:p>
    <w:p w:rsidR="00C113EF" w:rsidRDefault="00B577E0">
      <w:pPr>
        <w:pStyle w:val="Para06"/>
      </w:pPr>
      <w:r>
        <w:t>表</w:t>
      </w:r>
      <w:r>
        <w:t xml:space="preserve">10 </w:t>
      </w:r>
      <w:r>
        <w:t>中國和外國＋公司在幾種工業的總產量中所占百分</w:t>
      </w:r>
      <w:r>
        <w:t>數</w:t>
      </w:r>
    </w:p>
    <w:p w:rsidR="00C113EF" w:rsidRDefault="00B577E0">
      <w:pPr>
        <w:pStyle w:val="Para05"/>
      </w:pPr>
      <w:bookmarkStart w:id="176" w:name="id_table_78_281_382_1883_977"/>
      <w:r>
        <w:rPr>
          <w:noProof/>
          <w:lang w:val="en-US" w:eastAsia="zh-CN" w:bidi="ar-SA"/>
        </w:rPr>
        <w:drawing>
          <wp:anchor distT="0" distB="0" distL="0" distR="0" simplePos="0" relativeHeight="251672576" behindDoc="0" locked="0" layoutInCell="1" allowOverlap="1" wp14:anchorId="6B994F42" wp14:editId="738274EF">
            <wp:simplePos x="0" y="0"/>
            <wp:positionH relativeFrom="margin">
              <wp:align>center</wp:align>
            </wp:positionH>
            <wp:positionV relativeFrom="line">
              <wp:align>top</wp:align>
            </wp:positionV>
            <wp:extent cx="5372100" cy="1981200"/>
            <wp:effectExtent l="0" t="0" r="0" b="0"/>
            <wp:wrapTopAndBottom/>
            <wp:docPr id="15" name="005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7.jpeg" descr="img"/>
                    <pic:cNvPicPr/>
                  </pic:nvPicPr>
                  <pic:blipFill>
                    <a:blip r:embed="rId19"/>
                    <a:stretch>
                      <a:fillRect/>
                    </a:stretch>
                  </pic:blipFill>
                  <pic:spPr>
                    <a:xfrm>
                      <a:off x="0" y="0"/>
                      <a:ext cx="5372100" cy="1981200"/>
                    </a:xfrm>
                    <a:prstGeom prst="rect">
                      <a:avLst/>
                    </a:prstGeom>
                  </pic:spPr>
                </pic:pic>
              </a:graphicData>
            </a:graphic>
          </wp:anchor>
        </w:drawing>
      </w:r>
      <w:bookmarkEnd w:id="176"/>
    </w:p>
    <w:p w:rsidR="00C113EF" w:rsidRDefault="00B577E0">
      <w:pPr>
        <w:pStyle w:val="Para01"/>
      </w:pPr>
      <w:r>
        <w:t xml:space="preserve">* </w:t>
      </w:r>
      <w:r>
        <w:t>僅指</w:t>
      </w:r>
      <w:r>
        <w:t>“</w:t>
      </w:r>
      <w:r>
        <w:t>現代</w:t>
      </w:r>
      <w:r>
        <w:t>”</w:t>
      </w:r>
      <w:r>
        <w:t>煤礦。十</w:t>
      </w:r>
      <w:r>
        <w:t xml:space="preserve"> </w:t>
      </w:r>
      <w:r>
        <w:t>外國擁有或外國投資</w:t>
      </w:r>
      <w:r>
        <w:t>/</w:t>
      </w:r>
      <w:r>
        <w:t>控制。</w:t>
      </w:r>
      <w:r>
        <w:t>≠1935</w:t>
      </w:r>
      <w:r>
        <w:t>年。資料來源：嚴中平：《中國近代經濟史統計資料選輯》，第</w:t>
      </w:r>
      <w:r>
        <w:t>124</w:t>
      </w:r>
      <w:r>
        <w:t>、</w:t>
      </w:r>
      <w:r>
        <w:t>130—131</w:t>
      </w:r>
      <w:r>
        <w:t>頁；雷諾茲：《貿易和外資對工業化的影響》，第</w:t>
      </w:r>
      <w:r>
        <w:t>216</w:t>
      </w:r>
      <w:r>
        <w:t>、</w:t>
      </w:r>
      <w:r>
        <w:t>221</w:t>
      </w:r>
      <w:r>
        <w:t>頁；陳真等編：《中國近代工業史資料》</w:t>
      </w:r>
      <w:r>
        <w:t xml:space="preserve"> 2</w:t>
      </w:r>
      <w:r>
        <w:t>，第</w:t>
      </w:r>
      <w:r>
        <w:t>971</w:t>
      </w:r>
      <w:r>
        <w:t>頁。</w:t>
      </w:r>
    </w:p>
    <w:p w:rsidR="00C113EF" w:rsidRDefault="00B577E0">
      <w:r>
        <w:lastRenderedPageBreak/>
        <w:t>（</w:t>
      </w:r>
      <w:r>
        <w:t>3</w:t>
      </w:r>
      <w:r>
        <w:t>）不包括滿洲在內的中國工廠工業，主要是消費品工業。</w:t>
      </w:r>
      <w:r>
        <w:t>1933</w:t>
      </w:r>
      <w:r>
        <w:t>年，生產資料占工廠凈增值的</w:t>
      </w:r>
      <w:r>
        <w:t>25</w:t>
      </w:r>
      <w:r>
        <w:t>％。用產值衡量，最大的工業部門依次是棉紡織、面粉、卷煙和榨油工業。在劉大鈞調查的</w:t>
      </w:r>
      <w:r>
        <w:t>2435</w:t>
      </w:r>
      <w:r>
        <w:t>家中資工廠中，</w:t>
      </w:r>
      <w:r>
        <w:t>50</w:t>
      </w:r>
      <w:r>
        <w:t>％（</w:t>
      </w:r>
      <w:r>
        <w:t>1211</w:t>
      </w:r>
      <w:r>
        <w:t>家）從事紡織和食品生產。這</w:t>
      </w:r>
      <w:r>
        <w:t>1211</w:t>
      </w:r>
      <w:r>
        <w:t>家工廠</w:t>
      </w:r>
      <w:r>
        <w:t>合起來，占全部中資工廠產值的</w:t>
      </w:r>
      <w:r>
        <w:t>76</w:t>
      </w:r>
      <w:r>
        <w:t>％，雇用工人數占</w:t>
      </w:r>
      <w:r>
        <w:t>71</w:t>
      </w:r>
      <w:r>
        <w:t>％，動力設備占</w:t>
      </w:r>
      <w:r>
        <w:t>60</w:t>
      </w:r>
      <w:r>
        <w:t>％，資本投資占</w:t>
      </w:r>
      <w:r>
        <w:t>58</w:t>
      </w:r>
      <w:r>
        <w:t>％。</w:t>
      </w:r>
    </w:p>
    <w:p w:rsidR="00C113EF" w:rsidRDefault="00B577E0">
      <w:r>
        <w:t>（</w:t>
      </w:r>
      <w:r>
        <w:t>4</w:t>
      </w:r>
      <w:r>
        <w:t>）工廠的平均規模很小。在同行業工廠中，中資工廠的規模常小于外資工廠；但與明治時期的日本工廠，或與其他國家早期的工廠相比，則就不算小了。劉大鈞調查的</w:t>
      </w:r>
      <w:r>
        <w:t>2435</w:t>
      </w:r>
      <w:r>
        <w:t>家工廠資本總額為</w:t>
      </w:r>
      <w:r>
        <w:t>4.06</w:t>
      </w:r>
      <w:r>
        <w:t>億元，平均每個工廠為</w:t>
      </w:r>
      <w:r>
        <w:t>16.6</w:t>
      </w:r>
      <w:r>
        <w:t>萬元，按當時匯率計算約合</w:t>
      </w:r>
      <w:r>
        <w:t>5</w:t>
      </w:r>
      <w:r>
        <w:t>萬美元左右。這些工廠共有動力的總功率為</w:t>
      </w:r>
      <w:r>
        <w:t>507300</w:t>
      </w:r>
      <w:r>
        <w:t>匹馬力，平均每家工廠</w:t>
      </w:r>
      <w:r>
        <w:t>200</w:t>
      </w:r>
      <w:r>
        <w:t>匹馬力，每家工廠的工人平均為</w:t>
      </w:r>
      <w:r>
        <w:t>202</w:t>
      </w:r>
      <w:r>
        <w:t>人。</w:t>
      </w:r>
    </w:p>
    <w:p w:rsidR="00C113EF" w:rsidRDefault="00B577E0">
      <w:r>
        <w:t>（</w:t>
      </w:r>
      <w:r>
        <w:t>5</w:t>
      </w:r>
      <w:r>
        <w:t>）對于中資工廠，甚至設在條約口岸的中資工廠，其所處的社會條件在</w:t>
      </w:r>
      <w:r>
        <w:t>很大程度上依舊是</w:t>
      </w:r>
      <w:r>
        <w:t>“</w:t>
      </w:r>
      <w:r>
        <w:t>傳統的</w:t>
      </w:r>
      <w:r>
        <w:t>”</w:t>
      </w:r>
      <w:r>
        <w:t>；這就強烈沖擊</w:t>
      </w:r>
      <w:r>
        <w:t>“</w:t>
      </w:r>
      <w:r>
        <w:t>現代的</w:t>
      </w:r>
      <w:r>
        <w:t>”</w:t>
      </w:r>
      <w:r>
        <w:t>事物，即使這些工廠使用機械動力和復雜的機器。在劉大鈞調查的</w:t>
      </w:r>
      <w:r>
        <w:t>2435</w:t>
      </w:r>
      <w:r>
        <w:t>家工廠中，只有</w:t>
      </w:r>
      <w:r>
        <w:t>612</w:t>
      </w:r>
      <w:r>
        <w:t>家是作為合股公司組織起來的。由于沒有較為發育的股票交易市場，股東和工廠經理人員之間形成特殊的關系。在這種關系中，股東對獲得短期利潤的需要，常常與通過再投資擴大企業，但卻與使其現代化的長遠目標相矛盾。那些保證股息的做法，常常迫使企業為了獲得營運資金而借高利貸。在民國時期，為現代工業籌措資金一直是不充足的，投資于購置農田和城市房地產總是具有吸引力。此外，在一段時期內，還出現了商</w:t>
      </w:r>
      <w:r>
        <w:t>品、外匯和政府債券的投機交易。下面我們還將討論政府的財政政策，如何使資金從生產性投資轉移到其他方面去的。</w:t>
      </w:r>
    </w:p>
    <w:p w:rsidR="00C113EF" w:rsidRDefault="00B577E0">
      <w:r>
        <w:t>中資工廠缺乏有才干的管理人員。在</w:t>
      </w:r>
      <w:r>
        <w:t>1931</w:t>
      </w:r>
      <w:r>
        <w:t>年，</w:t>
      </w:r>
      <w:r>
        <w:t>82</w:t>
      </w:r>
      <w:r>
        <w:t>家紗廠的</w:t>
      </w:r>
      <w:r>
        <w:t>4000</w:t>
      </w:r>
      <w:r>
        <w:t>名技術人員中，只有</w:t>
      </w:r>
      <w:r>
        <w:t>500</w:t>
      </w:r>
      <w:r>
        <w:t>名接受過正規訓練。高層管理同官督商辦時期（見第</w:t>
      </w:r>
      <w:r>
        <w:t>11</w:t>
      </w:r>
      <w:r>
        <w:t>卷）的管理狀況沒有多大區別。成本會計這類技術很少被采用。在廉價土地上蓋兩層樓廠房是很普遍的，折舊提成和設備維修的不足是人所共見的。這是工業化初期的現象，世界上到處都是一樣；同</w:t>
      </w:r>
      <w:r>
        <w:t>50</w:t>
      </w:r>
      <w:r>
        <w:t>年前美國的紡織工業相比，中國的情況并不特別壞。</w:t>
      </w:r>
    </w:p>
    <w:p w:rsidR="00C113EF" w:rsidRDefault="00B577E0">
      <w:r>
        <w:t>中國工廠的工頭總想擺</w:t>
      </w:r>
      <w:r>
        <w:t>“</w:t>
      </w:r>
      <w:r>
        <w:t>長衫客</w:t>
      </w:r>
      <w:r>
        <w:t>”</w:t>
      </w:r>
      <w:r>
        <w:t>的架子，不屑</w:t>
      </w:r>
      <w:r>
        <w:t>于做卑下的工作，把真正監督工人的工作交給技術上無能的監工。這些監工往往是</w:t>
      </w:r>
      <w:r>
        <w:t>“</w:t>
      </w:r>
      <w:r>
        <w:t>承包人</w:t>
      </w:r>
      <w:r>
        <w:t>”</w:t>
      </w:r>
      <w:r>
        <w:t>，通過與童工的父母達成協議等方式招工。到</w:t>
      </w:r>
      <w:r>
        <w:t>1933</w:t>
      </w:r>
      <w:r>
        <w:t>年，中國雖然已有</w:t>
      </w:r>
      <w:r>
        <w:t>100</w:t>
      </w:r>
      <w:r>
        <w:t>多萬工廠工人，但總的說不是一支熟練的、穩定的、有紀律的勞動力。如同日本一樣，各工業部門的變化可能很大；有經驗的工人可以得到獎勵，熟練的男工工資要高些，受到的訓練也多些，而且通常終身受雇于一家企業。但在占優勢地位的紡織工業，除了機修工人，經驗并不十分重要。許多工人保持著同農村的聯系，其所以要離開農村，原是想用工廠的工資補貼貧乏的農業收入。對年輕的婦女和兒童來說</w:t>
      </w:r>
      <w:r>
        <w:t>，尤其是如此，他們在勞動力中占了很高的比例。在劉大鈞調查</w:t>
      </w:r>
      <w:r>
        <w:t>2435</w:t>
      </w:r>
      <w:r>
        <w:t>家工廠的</w:t>
      </w:r>
      <w:r>
        <w:t>493257</w:t>
      </w:r>
      <w:r>
        <w:t>名工人中，有男工</w:t>
      </w:r>
      <w:r>
        <w:t>202762</w:t>
      </w:r>
      <w:r>
        <w:t>人，女工</w:t>
      </w:r>
      <w:r>
        <w:t>243435</w:t>
      </w:r>
      <w:r>
        <w:t>人，</w:t>
      </w:r>
      <w:r>
        <w:t>16</w:t>
      </w:r>
      <w:r>
        <w:t>歲以下的童工</w:t>
      </w:r>
      <w:r>
        <w:t>47060</w:t>
      </w:r>
      <w:r>
        <w:t>人；在紡織工業中，相應的數字是</w:t>
      </w:r>
      <w:r>
        <w:t>84767</w:t>
      </w:r>
      <w:r>
        <w:t>人、</w:t>
      </w:r>
      <w:r>
        <w:t>187847</w:t>
      </w:r>
      <w:r>
        <w:t>人、</w:t>
      </w:r>
      <w:r>
        <w:t>29758</w:t>
      </w:r>
      <w:r>
        <w:t>人。由于這樣一支勞動力并不是完全終身從事于工廠勞動，又由于可以從農民中得到源源不斷的補充，因此，用國際標準來衡量，中國工人的工資低，勞動時間長。</w:t>
      </w:r>
      <w:r>
        <w:t>1937</w:t>
      </w:r>
      <w:r>
        <w:t>年之前，中國紡織廠通行每班</w:t>
      </w:r>
      <w:r>
        <w:t>12</w:t>
      </w:r>
      <w:r>
        <w:t>小時的兩班工作制，日資的紡織廠普遍采用</w:t>
      </w:r>
      <w:r>
        <w:t>11</w:t>
      </w:r>
      <w:r>
        <w:t>小時的工作班。不過，用中國農村的標準來衡量，城市工人的實</w:t>
      </w:r>
      <w:r>
        <w:t>際收入還是比較高的，這成為農村人口向城市轉移的一個原因。在資本昂貴和勞動力便宜的情況下，在一些中國的企業中，生產的</w:t>
      </w:r>
      <w:r>
        <w:t>“</w:t>
      </w:r>
      <w:r>
        <w:t>合理化</w:t>
      </w:r>
      <w:r>
        <w:t>”</w:t>
      </w:r>
      <w:r>
        <w:t>表現為通過降低工資，或延長工時來加</w:t>
      </w:r>
      <w:r>
        <w:lastRenderedPageBreak/>
        <w:t>強使用勞動力的方式。低工資的普遍實行，使勞動力不斷大量輪換現象永久存在，也因之使工人不愿割斷與農村的聯系，以便在工業出現衰退時能夠回到農村這個避難所。這種情況又使雇主們確信，工人能靠</w:t>
      </w:r>
      <w:r>
        <w:t>“</w:t>
      </w:r>
      <w:r>
        <w:t>一把米</w:t>
      </w:r>
      <w:r>
        <w:t>”</w:t>
      </w:r>
      <w:r>
        <w:t>過活。此外，低工資的常規又阻礙勞動生產率的提高，而勞動生產率低反過來又使工資進一步下降。</w:t>
      </w:r>
      <w:hyperlink w:anchor="_39_Guan_Yu_20Nian_Dai_Lao_Dong">
        <w:bookmarkStart w:id="177" w:name="_39_1"/>
        <w:r>
          <w:rPr>
            <w:rStyle w:val="1Text"/>
          </w:rPr>
          <w:t>[39]</w:t>
        </w:r>
        <w:bookmarkEnd w:id="177"/>
      </w:hyperlink>
    </w:p>
    <w:p w:rsidR="00C113EF" w:rsidRDefault="00B577E0">
      <w:r>
        <w:t>也許除此之外，別無其他選擇。中國工業面對的基本問題是需求疲軟。如果在條約口岸以外的地區，傳統社會和日益凋敝的農村經濟不發生重大變化，那些由工資較高的勞動力生產出來的新的或改進的商品（也是較貴的商品），怎么可能會有市場？</w:t>
      </w:r>
    </w:p>
    <w:p w:rsidR="00C113EF" w:rsidRDefault="00B577E0">
      <w:r>
        <w:t>（</w:t>
      </w:r>
      <w:r>
        <w:t>6</w:t>
      </w:r>
      <w:r>
        <w:t>）現代工業集中于沿海城市，外國企業占有很大比重，消費品占優勢，大多數工廠規模小，而且技術落后</w:t>
      </w:r>
      <w:r>
        <w:t>——</w:t>
      </w:r>
      <w:r>
        <w:t>所有這些，都是使現代工業在</w:t>
      </w:r>
      <w:r>
        <w:t>1949</w:t>
      </w:r>
      <w:r>
        <w:t>年以前的中國國民總產值中，僅占有很小的比例。但估計</w:t>
      </w:r>
      <w:r>
        <w:t>“</w:t>
      </w:r>
      <w:r>
        <w:t>制造業</w:t>
      </w:r>
      <w:r>
        <w:t>≠”</w:t>
      </w:r>
      <w:r>
        <w:t>（見表</w:t>
      </w:r>
      <w:r>
        <w:t>3</w:t>
      </w:r>
      <w:r>
        <w:t>，指工廠產品、礦產品、公用事業和現代運輸）中</w:t>
      </w:r>
      <w:r>
        <w:t>的現代份額，只占</w:t>
      </w:r>
      <w:r>
        <w:t>30</w:t>
      </w:r>
      <w:r>
        <w:t>年代國內總產值的</w:t>
      </w:r>
      <w:r>
        <w:t>5</w:t>
      </w:r>
      <w:r>
        <w:t>％（表</w:t>
      </w:r>
      <w:r>
        <w:t>2</w:t>
      </w:r>
      <w:r>
        <w:t>），或</w:t>
      </w:r>
      <w:r>
        <w:t>7</w:t>
      </w:r>
      <w:r>
        <w:t>％（表</w:t>
      </w:r>
      <w:r>
        <w:t>3</w:t>
      </w:r>
      <w:r>
        <w:t>）</w:t>
      </w:r>
      <w:r>
        <w:t>——</w:t>
      </w:r>
      <w:r>
        <w:t>說明中國的經濟顯然是不發達的。但不應由此引出結論，認為現代工業和運輸業，對</w:t>
      </w:r>
      <w:r>
        <w:t>1949</w:t>
      </w:r>
      <w:r>
        <w:t>年以后的中國經濟發展是無關緊要的。雖然中華人民共和國繼承的產業在數量上不多，但在</w:t>
      </w:r>
      <w:r>
        <w:t>1953—1957</w:t>
      </w:r>
      <w:r>
        <w:t>年期間工業生產的增長中，卻有</w:t>
      </w:r>
      <w:r>
        <w:t>2/3</w:t>
      </w:r>
      <w:r>
        <w:t>以上來自現有工廠增加的產量。</w:t>
      </w:r>
      <w:hyperlink w:anchor="_40_Zhao_Gang____Gong_Ye_Zheng_C">
        <w:bookmarkStart w:id="178" w:name="_40_1"/>
        <w:r>
          <w:rPr>
            <w:rStyle w:val="1Text"/>
          </w:rPr>
          <w:t>[40]</w:t>
        </w:r>
        <w:bookmarkEnd w:id="178"/>
      </w:hyperlink>
      <w:r>
        <w:t>蘇聯雖然從滿洲搬走了工業機器和設備，但恢復這個主要生產資料基地生產所需的新投資，總比</w:t>
      </w:r>
      <w:r>
        <w:t>建立新廠所需的投資為少。總的看來，</w:t>
      </w:r>
      <w:r>
        <w:t>1949</w:t>
      </w:r>
      <w:r>
        <w:t>年以前的中國沒有工業化，只是棉織品工業迅速而持久的發展，并且這個行業沒有被外國企業所壟斷；甚至在</w:t>
      </w:r>
      <w:r>
        <w:t>30</w:t>
      </w:r>
      <w:r>
        <w:t>年代，中國的棉織品產量已位居世界前列。</w:t>
      </w:r>
      <w:r>
        <w:t>1949</w:t>
      </w:r>
      <w:r>
        <w:t>年后，中國對輕工業的投資雖遠落后于重工業，但棉織品和布匹的出口僅次于加工和未加工的農產品，是中國用以支付進口貨物外匯的主要來源。</w:t>
      </w:r>
      <w:hyperlink w:anchor="_41_Ma_Feng_Hua__Yin_____Da_Lu_Z">
        <w:bookmarkStart w:id="179" w:name="_41_1"/>
        <w:r>
          <w:rPr>
            <w:rStyle w:val="1Text"/>
          </w:rPr>
          <w:t>[41]</w:t>
        </w:r>
        <w:bookmarkEnd w:id="179"/>
      </w:hyperlink>
    </w:p>
    <w:p w:rsidR="00C113EF" w:rsidRDefault="00B577E0">
      <w:r>
        <w:t>同樣重要的是</w:t>
      </w:r>
      <w:r>
        <w:t>1949</w:t>
      </w:r>
      <w:r>
        <w:t>年以前的小型現代工業部門，為中華人民共和國提供了熟練工人</w:t>
      </w:r>
      <w:r>
        <w:t>、技術人員、有經驗的經理和組織經濟活動的模式。有了這些基礎，再加上蘇聯專家的培訓，才有可能對數量大增的新經理和新工人提供經驗和進行訓練，以充實</w:t>
      </w:r>
      <w:r>
        <w:t>50</w:t>
      </w:r>
      <w:r>
        <w:t>年代末開始建立的許多新工廠。特別是在生產資料部門，幾十家較小型的上海機器制造廠，其中不少是從</w:t>
      </w:r>
      <w:r>
        <w:t>1949</w:t>
      </w:r>
      <w:r>
        <w:t>年以前的時期繼承下來的，發揮了其靈活性，開發了新產品和新技術；使之能在</w:t>
      </w:r>
      <w:r>
        <w:t>60</w:t>
      </w:r>
      <w:r>
        <w:t>年代初，在克服</w:t>
      </w:r>
      <w:r>
        <w:t>“</w:t>
      </w:r>
      <w:r>
        <w:t>大躍進</w:t>
      </w:r>
      <w:r>
        <w:t>”</w:t>
      </w:r>
      <w:r>
        <w:t>和蘇聯撤退專家帶走圖紙的困難中，曾起了很大的作用。</w:t>
      </w:r>
      <w:hyperlink w:anchor="_42_Tuo_Ma_Si__G_Luo_Si_Ji____Zh">
        <w:bookmarkStart w:id="180" w:name="_42_1"/>
        <w:r>
          <w:rPr>
            <w:rStyle w:val="1Text"/>
          </w:rPr>
          <w:t>[42]</w:t>
        </w:r>
        <w:bookmarkEnd w:id="180"/>
      </w:hyperlink>
      <w:r>
        <w:t>沒有這些基礎，中國在</w:t>
      </w:r>
      <w:r>
        <w:t>50</w:t>
      </w:r>
      <w:r>
        <w:t>年代和</w:t>
      </w:r>
      <w:r>
        <w:t>60</w:t>
      </w:r>
      <w:r>
        <w:t>年代的工業發展，將大為緩慢，或將更加依賴外國技術專家，或者兩者兼而有之。</w:t>
      </w:r>
      <w:hyperlink w:anchor="_43_Po_Jin_Si____Zhong_Guo_20Shi">
        <w:bookmarkStart w:id="181" w:name="_43_1"/>
        <w:r>
          <w:rPr>
            <w:rStyle w:val="1Text"/>
          </w:rPr>
          <w:t>[43]</w:t>
        </w:r>
        <w:bookmarkEnd w:id="181"/>
      </w:hyperlink>
    </w:p>
    <w:p w:rsidR="00C113EF" w:rsidRDefault="00B577E0">
      <w:pPr>
        <w:pStyle w:val="2"/>
        <w:keepNext/>
        <w:keepLines/>
      </w:pPr>
      <w:bookmarkStart w:id="182" w:name="Nong_Ye"/>
      <w:bookmarkStart w:id="183" w:name="_Toc58922301"/>
      <w:r>
        <w:t>農業</w:t>
      </w:r>
      <w:bookmarkEnd w:id="182"/>
      <w:bookmarkEnd w:id="183"/>
    </w:p>
    <w:p w:rsidR="00C113EF" w:rsidRDefault="00B577E0">
      <w:r>
        <w:t>民國時期的中國經濟，如同過去一樣，基本上是農業經濟。</w:t>
      </w:r>
      <w:r>
        <w:t>1933</w:t>
      </w:r>
      <w:r>
        <w:t>年的農業凈產值，估計為</w:t>
      </w:r>
      <w:r>
        <w:t>187.6</w:t>
      </w:r>
      <w:r>
        <w:t>億元，占國內凈總產值的</w:t>
      </w:r>
      <w:r>
        <w:t>65</w:t>
      </w:r>
      <w:r>
        <w:t>％。這些產值是</w:t>
      </w:r>
      <w:r>
        <w:t>2.05</w:t>
      </w:r>
      <w:r>
        <w:t>億農業勞動者生產的，占全國勞動力的</w:t>
      </w:r>
      <w:r>
        <w:t>79</w:t>
      </w:r>
      <w:r>
        <w:t>％。從</w:t>
      </w:r>
      <w:r>
        <w:t>1912</w:t>
      </w:r>
      <w:r>
        <w:t>年至</w:t>
      </w:r>
      <w:r>
        <w:t>1933</w:t>
      </w:r>
      <w:r>
        <w:t>年，這個百分比只有很小的變化。盡管</w:t>
      </w:r>
      <w:r>
        <w:t>1933</w:t>
      </w:r>
      <w:r>
        <w:t>年以后滿洲工業的迅速增長，使農業比重的下降比前幾年稍微快一些（見表</w:t>
      </w:r>
      <w:r>
        <w:t>3</w:t>
      </w:r>
      <w:r>
        <w:t>）。以作物產品為主，而其中又以糧食作物為主；表</w:t>
      </w:r>
      <w:r>
        <w:t>11</w:t>
      </w:r>
      <w:r>
        <w:t>是對</w:t>
      </w:r>
      <w:r>
        <w:t>1933</w:t>
      </w:r>
      <w:r>
        <w:t>年的估計，按重量粗略計算，糧食作物（稻谷、小麥和其他谷物，土豆、蔬菜、水果）占作物產品的</w:t>
      </w:r>
      <w:r>
        <w:t>80</w:t>
      </w:r>
      <w:r>
        <w:t>％。</w:t>
      </w:r>
    </w:p>
    <w:p w:rsidR="00C113EF" w:rsidRDefault="00B577E0">
      <w:pPr>
        <w:pStyle w:val="Para06"/>
      </w:pPr>
      <w:r>
        <w:t>表</w:t>
      </w:r>
      <w:r>
        <w:t xml:space="preserve">11 </w:t>
      </w:r>
      <w:r>
        <w:t>農業幾個部門的產量，</w:t>
      </w:r>
      <w:r>
        <w:t>1933</w:t>
      </w:r>
      <w:r>
        <w:t>年</w:t>
      </w:r>
    </w:p>
    <w:p w:rsidR="00C113EF" w:rsidRDefault="00B577E0">
      <w:pPr>
        <w:pStyle w:val="Para05"/>
      </w:pPr>
      <w:bookmarkStart w:id="184" w:name="id_table_82_331_494_1929_1262"/>
      <w:r>
        <w:rPr>
          <w:noProof/>
          <w:lang w:val="en-US" w:eastAsia="zh-CN" w:bidi="ar-SA"/>
        </w:rPr>
        <w:lastRenderedPageBreak/>
        <w:drawing>
          <wp:anchor distT="0" distB="0" distL="0" distR="0" simplePos="0" relativeHeight="251673600" behindDoc="0" locked="0" layoutInCell="1" allowOverlap="1" wp14:anchorId="6ECCECA2" wp14:editId="469EEDC6">
            <wp:simplePos x="0" y="0"/>
            <wp:positionH relativeFrom="margin">
              <wp:align>center</wp:align>
            </wp:positionH>
            <wp:positionV relativeFrom="line">
              <wp:align>top</wp:align>
            </wp:positionV>
            <wp:extent cx="5359400" cy="2565400"/>
            <wp:effectExtent l="0" t="0" r="0" b="0"/>
            <wp:wrapTopAndBottom/>
            <wp:docPr id="16" name="005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8.jpeg" descr="img"/>
                    <pic:cNvPicPr/>
                  </pic:nvPicPr>
                  <pic:blipFill>
                    <a:blip r:embed="rId20"/>
                    <a:stretch>
                      <a:fillRect/>
                    </a:stretch>
                  </pic:blipFill>
                  <pic:spPr>
                    <a:xfrm>
                      <a:off x="0" y="0"/>
                      <a:ext cx="5359400" cy="2565400"/>
                    </a:xfrm>
                    <a:prstGeom prst="rect">
                      <a:avLst/>
                    </a:prstGeom>
                  </pic:spPr>
                </pic:pic>
              </a:graphicData>
            </a:graphic>
          </wp:anchor>
        </w:drawing>
      </w:r>
      <w:bookmarkEnd w:id="184"/>
    </w:p>
    <w:p w:rsidR="00C113EF" w:rsidRDefault="00B577E0">
      <w:pPr>
        <w:pStyle w:val="Para01"/>
      </w:pPr>
      <w:r>
        <w:t>資料來源：劉大中和葉孔嘉：《中國大陸的經濟》，第</w:t>
      </w:r>
      <w:r>
        <w:t>140</w:t>
      </w:r>
      <w:r>
        <w:t>頁，表</w:t>
      </w:r>
      <w:r>
        <w:t>36</w:t>
      </w:r>
      <w:r>
        <w:t>。</w:t>
      </w:r>
    </w:p>
    <w:p w:rsidR="00C113EF" w:rsidRDefault="00B577E0">
      <w:pPr>
        <w:pStyle w:val="Para05"/>
      </w:pPr>
      <w:bookmarkStart w:id="185" w:name="id_image_82_371_1392_1886_2625"/>
      <w:r>
        <w:rPr>
          <w:noProof/>
          <w:lang w:val="en-US" w:eastAsia="zh-CN" w:bidi="ar-SA"/>
        </w:rPr>
        <w:drawing>
          <wp:anchor distT="0" distB="0" distL="0" distR="0" simplePos="0" relativeHeight="251674624" behindDoc="0" locked="0" layoutInCell="1" allowOverlap="1" wp14:anchorId="5A14A68F" wp14:editId="6546AFC9">
            <wp:simplePos x="0" y="0"/>
            <wp:positionH relativeFrom="margin">
              <wp:align>center</wp:align>
            </wp:positionH>
            <wp:positionV relativeFrom="line">
              <wp:align>top</wp:align>
            </wp:positionV>
            <wp:extent cx="5080000" cy="4140200"/>
            <wp:effectExtent l="0" t="0" r="0" b="0"/>
            <wp:wrapTopAndBottom/>
            <wp:docPr id="17" name="005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29.jpeg" descr="img"/>
                    <pic:cNvPicPr/>
                  </pic:nvPicPr>
                  <pic:blipFill>
                    <a:blip r:embed="rId21"/>
                    <a:stretch>
                      <a:fillRect/>
                    </a:stretch>
                  </pic:blipFill>
                  <pic:spPr>
                    <a:xfrm>
                      <a:off x="0" y="0"/>
                      <a:ext cx="5080000" cy="4140200"/>
                    </a:xfrm>
                    <a:prstGeom prst="rect">
                      <a:avLst/>
                    </a:prstGeom>
                  </pic:spPr>
                </pic:pic>
              </a:graphicData>
            </a:graphic>
          </wp:anchor>
        </w:drawing>
      </w:r>
      <w:bookmarkEnd w:id="185"/>
    </w:p>
    <w:p w:rsidR="00C113EF" w:rsidRDefault="00B577E0">
      <w:pPr>
        <w:pStyle w:val="Para06"/>
      </w:pPr>
      <w:r>
        <w:t>地圖</w:t>
      </w:r>
      <w:r>
        <w:t xml:space="preserve">3 </w:t>
      </w:r>
      <w:r>
        <w:t>主要農作物區</w:t>
      </w:r>
    </w:p>
    <w:p w:rsidR="00C113EF" w:rsidRDefault="00B577E0">
      <w:r>
        <w:t>直到</w:t>
      </w:r>
      <w:r>
        <w:t>1937</w:t>
      </w:r>
      <w:r>
        <w:t>年，農業總產值大體與人口增長同步（從</w:t>
      </w:r>
      <w:r>
        <w:t>1912</w:t>
      </w:r>
      <w:r>
        <w:t>年的</w:t>
      </w:r>
      <w:r>
        <w:t>4.3</w:t>
      </w:r>
      <w:r>
        <w:t>億到</w:t>
      </w:r>
      <w:r>
        <w:t>30</w:t>
      </w:r>
      <w:r>
        <w:t>年代中期的</w:t>
      </w:r>
      <w:r>
        <w:t>5</w:t>
      </w:r>
      <w:r>
        <w:t>億）。從</w:t>
      </w:r>
      <w:r>
        <w:t>1931</w:t>
      </w:r>
      <w:r>
        <w:t>年至</w:t>
      </w:r>
      <w:r>
        <w:t>1937</w:t>
      </w:r>
      <w:r>
        <w:t>年農產品的不變價格計算，人均值與</w:t>
      </w:r>
      <w:r>
        <w:t>1914</w:t>
      </w:r>
      <w:r>
        <w:t>年至</w:t>
      </w:r>
      <w:r>
        <w:t>1918</w:t>
      </w:r>
      <w:r>
        <w:t>年大致相同（表</w:t>
      </w:r>
      <w:r>
        <w:t>12</w:t>
      </w:r>
      <w:r>
        <w:t>），反映出產量年增長略小于</w:t>
      </w:r>
      <w:r>
        <w:t>1</w:t>
      </w:r>
      <w:r>
        <w:t>％，這個增長部分來自擴大耕地面積。珀金斯估計，</w:t>
      </w:r>
      <w:r>
        <w:lastRenderedPageBreak/>
        <w:t>1918</w:t>
      </w:r>
      <w:r>
        <w:t>年的耕地面積為</w:t>
      </w:r>
      <w:r>
        <w:t>13.56</w:t>
      </w:r>
      <w:r>
        <w:t>億市畝，</w:t>
      </w:r>
      <w:r>
        <w:t>1933</w:t>
      </w:r>
      <w:r>
        <w:t>年為</w:t>
      </w:r>
      <w:r>
        <w:t>14.71</w:t>
      </w:r>
      <w:r>
        <w:t>億市畝。</w:t>
      </w:r>
      <w:hyperlink w:anchor="_44_Po_Jin_Si____Zhong_Guo_De_No">
        <w:bookmarkStart w:id="186" w:name="_44_1"/>
        <w:r>
          <w:rPr>
            <w:rStyle w:val="1Text"/>
          </w:rPr>
          <w:t>[44]</w:t>
        </w:r>
        <w:bookmarkEnd w:id="186"/>
      </w:hyperlink>
      <w:r>
        <w:t>另一部分增長，來自現有耕地糧食和經濟作物產量的提高。在這個時期，人均糧食產值基本沒有變化，約為</w:t>
      </w:r>
      <w:r>
        <w:t>21</w:t>
      </w:r>
      <w:r>
        <w:t>元；而人均其他產品產值，包括經濟作物產值，從</w:t>
      </w:r>
      <w:r>
        <w:t>15</w:t>
      </w:r>
      <w:r>
        <w:t>元增至</w:t>
      </w:r>
      <w:r>
        <w:t>17</w:t>
      </w:r>
      <w:r>
        <w:t>元。表</w:t>
      </w:r>
      <w:r>
        <w:t>13</w:t>
      </w:r>
      <w:r>
        <w:t>說明，</w:t>
      </w:r>
      <w:r>
        <w:t>1914—1957</w:t>
      </w:r>
      <w:r>
        <w:t>年種植產量的變化。從</w:t>
      </w:r>
      <w:r>
        <w:t>1914</w:t>
      </w:r>
      <w:r>
        <w:t>年至</w:t>
      </w:r>
      <w:r>
        <w:t>1918</w:t>
      </w:r>
      <w:r>
        <w:t>年到</w:t>
      </w:r>
      <w:r>
        <w:t>1931</w:t>
      </w:r>
      <w:r>
        <w:t>年至</w:t>
      </w:r>
      <w:r>
        <w:t>1937</w:t>
      </w:r>
      <w:r>
        <w:t>年，糧食（按市斤＝</w:t>
      </w:r>
      <w:r>
        <w:t>1.1</w:t>
      </w:r>
      <w:r>
        <w:t>磅）增長</w:t>
      </w:r>
      <w:r>
        <w:t>12.9</w:t>
      </w:r>
      <w:r>
        <w:t>％，但稻谷產量卻下降了</w:t>
      </w:r>
      <w:r>
        <w:t>5.8</w:t>
      </w:r>
      <w:r>
        <w:t>％，而土豆和玉米的生產分別增長了</w:t>
      </w:r>
      <w:r>
        <w:t>16.4</w:t>
      </w:r>
      <w:r>
        <w:t>％和</w:t>
      </w:r>
      <w:r>
        <w:t>39.2</w:t>
      </w:r>
      <w:r>
        <w:t>％。產量的這些變化，反映糧食作物布局的變化，向單位面積含熱量較多的作物產品轉移，從而騰出地來增加商品作物</w:t>
      </w:r>
      <w:r>
        <w:t>的種植。小麥是華北一些地方的商品作物，增長</w:t>
      </w:r>
      <w:r>
        <w:t>16.8</w:t>
      </w:r>
      <w:r>
        <w:t>％；這些地方把小麥在市場上賣掉后，買高粱、小米等粗糧供農家消費。在華北和華中，小麥和棉花播種面積的增加，減少了稻谷的播種面積；油料作物的播種面積也在華中增加了。商品作物產量占農產品價值的百分數，在</w:t>
      </w:r>
      <w:r>
        <w:t>1914</w:t>
      </w:r>
      <w:r>
        <w:t>年至</w:t>
      </w:r>
      <w:r>
        <w:t>1918</w:t>
      </w:r>
      <w:r>
        <w:t>年是</w:t>
      </w:r>
      <w:r>
        <w:t>14</w:t>
      </w:r>
      <w:r>
        <w:t>％，</w:t>
      </w:r>
      <w:r>
        <w:t>1931</w:t>
      </w:r>
      <w:r>
        <w:t>年至</w:t>
      </w:r>
      <w:r>
        <w:t>1937</w:t>
      </w:r>
      <w:r>
        <w:t>年是</w:t>
      </w:r>
      <w:r>
        <w:t>17</w:t>
      </w:r>
      <w:r>
        <w:t>％。同時，一些經濟作物的產值比糧食產值增長更快，芝麻</w:t>
      </w:r>
      <w:r>
        <w:t>170.1</w:t>
      </w:r>
      <w:r>
        <w:t>％，大豆</w:t>
      </w:r>
      <w:r>
        <w:t>53.7</w:t>
      </w:r>
      <w:r>
        <w:t>％，油菜籽</w:t>
      </w:r>
      <w:r>
        <w:t>33.7</w:t>
      </w:r>
      <w:r>
        <w:t>％，棉花</w:t>
      </w:r>
      <w:r>
        <w:t>17.6</w:t>
      </w:r>
      <w:r>
        <w:t>％，花生</w:t>
      </w:r>
      <w:r>
        <w:t>15.6</w:t>
      </w:r>
      <w:r>
        <w:t>％，煙草</w:t>
      </w:r>
      <w:r>
        <w:t>15.1</w:t>
      </w:r>
      <w:r>
        <w:t>％。</w:t>
      </w:r>
      <w:hyperlink w:anchor="_45_Zhe_Xie_Shi_Bao_Kuo_Man_Zhou">
        <w:bookmarkStart w:id="187" w:name="_45_1"/>
        <w:r>
          <w:rPr>
            <w:rStyle w:val="1Text"/>
          </w:rPr>
          <w:t>[45]</w:t>
        </w:r>
        <w:bookmarkEnd w:id="187"/>
      </w:hyperlink>
    </w:p>
    <w:p w:rsidR="00C113EF" w:rsidRDefault="00B577E0">
      <w:pPr>
        <w:pStyle w:val="Para06"/>
      </w:pPr>
      <w:r>
        <w:t>表</w:t>
      </w:r>
      <w:r>
        <w:t xml:space="preserve">12 </w:t>
      </w:r>
      <w:r>
        <w:t>農產品總值，</w:t>
      </w:r>
      <w:r>
        <w:t>1914—1957</w:t>
      </w:r>
      <w:r>
        <w:t>年（</w:t>
      </w:r>
      <w:r>
        <w:t>1933</w:t>
      </w:r>
      <w:r>
        <w:t>年</w:t>
      </w:r>
      <w:r>
        <w:t>10</w:t>
      </w:r>
      <w:r>
        <w:t>億元）</w:t>
      </w:r>
    </w:p>
    <w:p w:rsidR="00C113EF" w:rsidRDefault="00B577E0">
      <w:pPr>
        <w:pStyle w:val="Para05"/>
      </w:pPr>
      <w:bookmarkStart w:id="188" w:name="id_table_83_295_642_1847_1576"/>
      <w:r>
        <w:rPr>
          <w:noProof/>
          <w:lang w:val="en-US" w:eastAsia="zh-CN" w:bidi="ar-SA"/>
        </w:rPr>
        <w:drawing>
          <wp:anchor distT="0" distB="0" distL="0" distR="0" simplePos="0" relativeHeight="251675648" behindDoc="0" locked="0" layoutInCell="1" allowOverlap="1" wp14:anchorId="63D2AB2D" wp14:editId="23FDD28A">
            <wp:simplePos x="0" y="0"/>
            <wp:positionH relativeFrom="margin">
              <wp:align>center</wp:align>
            </wp:positionH>
            <wp:positionV relativeFrom="line">
              <wp:align>top</wp:align>
            </wp:positionV>
            <wp:extent cx="5207000" cy="3124200"/>
            <wp:effectExtent l="0" t="0" r="0" b="0"/>
            <wp:wrapTopAndBottom/>
            <wp:docPr id="18" name="005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0.jpeg" descr="img"/>
                    <pic:cNvPicPr/>
                  </pic:nvPicPr>
                  <pic:blipFill>
                    <a:blip r:embed="rId22"/>
                    <a:stretch>
                      <a:fillRect/>
                    </a:stretch>
                  </pic:blipFill>
                  <pic:spPr>
                    <a:xfrm>
                      <a:off x="0" y="0"/>
                      <a:ext cx="5207000" cy="3124200"/>
                    </a:xfrm>
                    <a:prstGeom prst="rect">
                      <a:avLst/>
                    </a:prstGeom>
                  </pic:spPr>
                </pic:pic>
              </a:graphicData>
            </a:graphic>
          </wp:anchor>
        </w:drawing>
      </w:r>
      <w:bookmarkEnd w:id="188"/>
    </w:p>
    <w:p w:rsidR="00C113EF" w:rsidRDefault="00B577E0">
      <w:pPr>
        <w:pStyle w:val="Para01"/>
      </w:pPr>
      <w:r>
        <w:t>資料來源：珀金斯：《中國的農業發展》，第</w:t>
      </w:r>
      <w:r>
        <w:t>30</w:t>
      </w:r>
      <w:r>
        <w:t>頁，表</w:t>
      </w:r>
      <w:r>
        <w:t>Ⅱ.8</w:t>
      </w:r>
    </w:p>
    <w:p w:rsidR="00C113EF" w:rsidRDefault="00B577E0">
      <w:pPr>
        <w:pStyle w:val="Para06"/>
      </w:pPr>
      <w:r>
        <w:t>表</w:t>
      </w:r>
      <w:r>
        <w:t xml:space="preserve">13 </w:t>
      </w:r>
      <w:r>
        <w:t>作物產品的實際產量，</w:t>
      </w:r>
      <w:r>
        <w:t>1914—1957</w:t>
      </w:r>
      <w:r>
        <w:t>年（百萬斤）</w:t>
      </w:r>
    </w:p>
    <w:p w:rsidR="00C113EF" w:rsidRDefault="00B577E0">
      <w:pPr>
        <w:pStyle w:val="Para05"/>
      </w:pPr>
      <w:bookmarkStart w:id="189" w:name="id_table_84_284_804_1850_2066"/>
      <w:r>
        <w:rPr>
          <w:noProof/>
          <w:lang w:val="en-US" w:eastAsia="zh-CN" w:bidi="ar-SA"/>
        </w:rPr>
        <w:lastRenderedPageBreak/>
        <w:drawing>
          <wp:anchor distT="0" distB="0" distL="0" distR="0" simplePos="0" relativeHeight="251676672" behindDoc="0" locked="0" layoutInCell="1" allowOverlap="1" wp14:anchorId="5B82AEE7" wp14:editId="3F7CCBA7">
            <wp:simplePos x="0" y="0"/>
            <wp:positionH relativeFrom="margin">
              <wp:align>center</wp:align>
            </wp:positionH>
            <wp:positionV relativeFrom="line">
              <wp:align>top</wp:align>
            </wp:positionV>
            <wp:extent cx="5257800" cy="4229100"/>
            <wp:effectExtent l="0" t="0" r="0" b="0"/>
            <wp:wrapTopAndBottom/>
            <wp:docPr id="19" name="005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1.jpeg" descr="img"/>
                    <pic:cNvPicPr/>
                  </pic:nvPicPr>
                  <pic:blipFill>
                    <a:blip r:embed="rId23"/>
                    <a:stretch>
                      <a:fillRect/>
                    </a:stretch>
                  </pic:blipFill>
                  <pic:spPr>
                    <a:xfrm>
                      <a:off x="0" y="0"/>
                      <a:ext cx="5257800" cy="4229100"/>
                    </a:xfrm>
                    <a:prstGeom prst="rect">
                      <a:avLst/>
                    </a:prstGeom>
                  </pic:spPr>
                </pic:pic>
              </a:graphicData>
            </a:graphic>
          </wp:anchor>
        </w:drawing>
      </w:r>
      <w:bookmarkEnd w:id="189"/>
    </w:p>
    <w:p w:rsidR="00C113EF" w:rsidRDefault="00B577E0">
      <w:pPr>
        <w:pStyle w:val="Para01"/>
      </w:pPr>
      <w:r>
        <w:t>資料來源：珀金斯：《中國的農業發展》，第</w:t>
      </w:r>
      <w:r>
        <w:t>266—289</w:t>
      </w:r>
      <w:r>
        <w:t>頁。</w:t>
      </w:r>
    </w:p>
    <w:p w:rsidR="00C113EF" w:rsidRDefault="00B577E0">
      <w:r>
        <w:t>中日戰爭前的中國農業，除滿足農村人口緩慢增長所需外，在正常年景，還可以向人口增長較快的城市地區供應部分食品和原料。在</w:t>
      </w:r>
      <w:r>
        <w:t>20</w:t>
      </w:r>
      <w:r>
        <w:t>年代，由于內戰造成的運輸困難和其他的破壞，需要進口糧食滿足城市消費。在</w:t>
      </w:r>
      <w:r>
        <w:t>30</w:t>
      </w:r>
      <w:r>
        <w:t>年代，糧食進口略有下降；以后由于中日戰爭的爆發，糧食進口再次上升。</w:t>
      </w:r>
      <w:hyperlink w:anchor="_46_Guan_Yu_Dao_Mi___Xiao_Mai_He">
        <w:bookmarkStart w:id="190" w:name="_46_1"/>
        <w:r>
          <w:rPr>
            <w:rStyle w:val="1Text"/>
          </w:rPr>
          <w:t>[46]</w:t>
        </w:r>
        <w:bookmarkEnd w:id="190"/>
      </w:hyperlink>
      <w:r>
        <w:t>此外，農產品占中國出口的大宗（見表</w:t>
      </w:r>
      <w:r>
        <w:t>28</w:t>
      </w:r>
      <w:r>
        <w:t>）；在</w:t>
      </w:r>
      <w:r>
        <w:t>1912</w:t>
      </w:r>
      <w:r>
        <w:t>年至</w:t>
      </w:r>
      <w:r>
        <w:t>1931</w:t>
      </w:r>
      <w:r>
        <w:t>年間，農產品出口總值年均增長</w:t>
      </w:r>
      <w:r>
        <w:t>3.5</w:t>
      </w:r>
      <w:r>
        <w:t>％，出口量年均增長</w:t>
      </w:r>
      <w:r>
        <w:t>1.7</w:t>
      </w:r>
      <w:r>
        <w:t>％。</w:t>
      </w:r>
      <w:hyperlink w:anchor="_47_Xiao_Liang_Lin____Zhong_Guo">
        <w:bookmarkStart w:id="191" w:name="_47_1"/>
        <w:r>
          <w:rPr>
            <w:rStyle w:val="1Text"/>
          </w:rPr>
          <w:t>[47]</w:t>
        </w:r>
        <w:bookmarkEnd w:id="191"/>
      </w:hyperlink>
    </w:p>
    <w:p w:rsidR="00C113EF" w:rsidRDefault="00B577E0">
      <w:r>
        <w:t>總之，</w:t>
      </w:r>
      <w:r>
        <w:t>1949</w:t>
      </w:r>
      <w:r>
        <w:t>年以前的中國經濟，農業部門雖沒有重大的技術改進，但還是取得了成績。在民國時代的</w:t>
      </w:r>
      <w:r>
        <w:t>40</w:t>
      </w:r>
      <w:r>
        <w:t>年中，就各個農戶或各個地方和地區而言，年產量并不是一成不變的。由于氣候、自然災害、破壞性的戰爭，或不利的價格趨勢，產值和收人可能有大幅度的波動。</w:t>
      </w:r>
      <w:hyperlink w:anchor="_48_Tian_Ye_Yuan_Zhi_Zhu____Lun">
        <w:bookmarkStart w:id="192" w:name="_48_1"/>
        <w:r>
          <w:rPr>
            <w:rStyle w:val="1Text"/>
          </w:rPr>
          <w:t>[48]</w:t>
        </w:r>
        <w:bookmarkEnd w:id="192"/>
      </w:hyperlink>
      <w:r>
        <w:t>僅夠勉強維持生活的總產量，再沒有富余應付頻繁發</w:t>
      </w:r>
      <w:r>
        <w:t>生的意外事故，也無法確保一家免于饑饉凍餒之憂；甚至對這個</w:t>
      </w:r>
      <w:r>
        <w:t>“</w:t>
      </w:r>
      <w:r>
        <w:t>成績</w:t>
      </w:r>
      <w:r>
        <w:t>”</w:t>
      </w:r>
      <w:r>
        <w:t>，也需要加以說明。</w:t>
      </w:r>
    </w:p>
    <w:p w:rsidR="00C113EF" w:rsidRDefault="00B577E0">
      <w:r>
        <w:t>天野元之助的中國農業史，仔細考察過中國每一種作物的栽培技術及農用工具的發展；深刻地指出，民國時期的農業技術，沿襲了清代的耕作方法，僅略有改進。</w:t>
      </w:r>
      <w:hyperlink w:anchor="_49_Tian_Ye_Yuan_Zhi_Zhu____Zhon">
        <w:bookmarkStart w:id="193" w:name="_49_1"/>
        <w:r>
          <w:rPr>
            <w:rStyle w:val="1Text"/>
          </w:rPr>
          <w:t>[49]</w:t>
        </w:r>
        <w:bookmarkEnd w:id="193"/>
      </w:hyperlink>
      <w:r>
        <w:t>在整個民國時期，也有改良種子和耕作技術的零星試驗。例如從</w:t>
      </w:r>
      <w:r>
        <w:t>1912</w:t>
      </w:r>
      <w:r>
        <w:t>年至</w:t>
      </w:r>
      <w:r>
        <w:t>1927</w:t>
      </w:r>
      <w:r>
        <w:t>年，在各省建立了</w:t>
      </w:r>
      <w:r>
        <w:t>251</w:t>
      </w:r>
      <w:r>
        <w:t>個農事試驗場。</w:t>
      </w:r>
      <w:hyperlink w:anchor="_50_Li_Wen_Zhi_He_Zhang_You_Yi_B">
        <w:bookmarkStart w:id="194" w:name="_50_1"/>
        <w:r>
          <w:rPr>
            <w:rStyle w:val="1Text"/>
          </w:rPr>
          <w:t>[50]</w:t>
        </w:r>
        <w:bookmarkEnd w:id="194"/>
      </w:hyperlink>
      <w:r>
        <w:t>南京政府的工商部及其后的農礦部和全國經濟委員會，也都鼓勵對農業的研究和農業知識的推廣。</w:t>
      </w:r>
      <w:hyperlink w:anchor="_51_La_Meng__H_Mai_Er_Si____Tu_D">
        <w:bookmarkStart w:id="195" w:name="_51_1"/>
        <w:r>
          <w:rPr>
            <w:rStyle w:val="1Text"/>
          </w:rPr>
          <w:t>[51]</w:t>
        </w:r>
        <w:bookmarkEnd w:id="195"/>
      </w:hyperlink>
      <w:r>
        <w:t>不過，這些試驗的規模很小，而且缺乏地方政府的支持。</w:t>
      </w:r>
    </w:p>
    <w:p w:rsidR="00C113EF" w:rsidRDefault="00B577E0">
      <w:r>
        <w:t>表</w:t>
      </w:r>
      <w:r>
        <w:t>12</w:t>
      </w:r>
      <w:r>
        <w:t>和表</w:t>
      </w:r>
      <w:r>
        <w:t>13</w:t>
      </w:r>
      <w:r>
        <w:t>說明，</w:t>
      </w:r>
      <w:r>
        <w:t>20</w:t>
      </w:r>
      <w:r>
        <w:t>世紀前數十年農業總產量的緩慢增長，主要不是由于改良種子，施用化肥或增加排灌設備獲得的。從</w:t>
      </w:r>
      <w:r>
        <w:t>1913</w:t>
      </w:r>
      <w:r>
        <w:t>年到</w:t>
      </w:r>
      <w:r>
        <w:t>30</w:t>
      </w:r>
      <w:r>
        <w:t>年代期間，耕地面積的擴大有</w:t>
      </w:r>
      <w:r>
        <w:t>70</w:t>
      </w:r>
      <w:r>
        <w:t>％出現</w:t>
      </w:r>
      <w:r>
        <w:lastRenderedPageBreak/>
        <w:t>在滿洲，其中主要是大豆及當地人</w:t>
      </w:r>
      <w:r>
        <w:t>口消費的高粱等糧食作物的種植面積。滿洲人口從</w:t>
      </w:r>
      <w:r>
        <w:t>1910</w:t>
      </w:r>
      <w:r>
        <w:t>年的</w:t>
      </w:r>
      <w:r>
        <w:t>1800</w:t>
      </w:r>
      <w:r>
        <w:t>萬，上升到</w:t>
      </w:r>
      <w:r>
        <w:t>1940</w:t>
      </w:r>
      <w:r>
        <w:t>年的</w:t>
      </w:r>
      <w:r>
        <w:t>3800</w:t>
      </w:r>
      <w:r>
        <w:t>萬。</w:t>
      </w:r>
      <w:hyperlink w:anchor="_52_Ai_Ke_Si_Tan___Zhao_Gang_He">
        <w:bookmarkStart w:id="196" w:name="_52"/>
        <w:r>
          <w:rPr>
            <w:rStyle w:val="1Text"/>
          </w:rPr>
          <w:t>[52]</w:t>
        </w:r>
        <w:bookmarkEnd w:id="196"/>
      </w:hyperlink>
      <w:r>
        <w:t>這樣，滿洲農業仍使用</w:t>
      </w:r>
      <w:r>
        <w:t>“</w:t>
      </w:r>
      <w:r>
        <w:t>傳統</w:t>
      </w:r>
      <w:r>
        <w:t>”</w:t>
      </w:r>
      <w:r>
        <w:t>技術大發展所帶來的增產，在全國農業總增產量中占了很大比重。江蘇、湖北、云南和四川的耕地面積也有少量增加，但產量提高的原因，是由于一些地區采用了以前從未使用過好的傳統耕作技術。現有農田增產部分（也許是大部分），是因為投入更多的勞動力。</w:t>
      </w:r>
    </w:p>
    <w:p w:rsidR="00C113EF" w:rsidRDefault="00B577E0">
      <w:r>
        <w:t>在</w:t>
      </w:r>
      <w:r>
        <w:t>30</w:t>
      </w:r>
      <w:r>
        <w:t>年代初世界經濟不景氣到來之前，</w:t>
      </w:r>
      <w:r>
        <w:t>由于農產品出口的不斷增長，價格走勢的有利，城市非農業就業機會的增多，農戶發展生產的積極性也因之受到鼓勵，也推進了滿洲及邊遠地區的開發和促進了對傳統技術的使用。日益增長的農業產量，從統計上看，足以養活增長速度年均不到</w:t>
      </w:r>
      <w:r>
        <w:t>1</w:t>
      </w:r>
      <w:r>
        <w:t>％的中國人口。中國人口增長率之所以較低，因為出生率雖然很高，但死亡率也很高，而且波動較大。這反映了中國人的生活水平普遍很低，公共衛生條件很差，對自然和人為災害的抵御能力極弱。農業產量之所以被認為充足，只是因為普通的中國人依舊很窮，人口的增長受到馬爾薩斯人口論的制約。在這些不利條件限制下，出口和城</w:t>
      </w:r>
      <w:r>
        <w:t>市工業部門對經濟作物的需求，使農作物的生產向獲得較高單位收入的作物轉移，對較小的農戶來說，尤其是如此。</w:t>
      </w:r>
    </w:p>
    <w:p w:rsidR="00C113EF" w:rsidRDefault="00B577E0">
      <w:r>
        <w:t>直到</w:t>
      </w:r>
      <w:r>
        <w:t>1931</w:t>
      </w:r>
      <w:r>
        <w:t>年，農產品價格對農民都有利（見表</w:t>
      </w:r>
      <w:r>
        <w:t>14</w:t>
      </w:r>
      <w:r>
        <w:t>）。</w:t>
      </w:r>
      <w:r>
        <w:t>20</w:t>
      </w:r>
      <w:r>
        <w:t>世紀前</w:t>
      </w:r>
      <w:r>
        <w:t>30</w:t>
      </w:r>
      <w:r>
        <w:t>年的總趨勢是上升的</w:t>
      </w:r>
      <w:r>
        <w:t>——</w:t>
      </w:r>
      <w:r>
        <w:t>農產品價格，農民購買包括生產資料和消費資料的商品、地價、農業雇工的工錢、稅收都提高了。在</w:t>
      </w:r>
      <w:r>
        <w:t>20</w:t>
      </w:r>
      <w:r>
        <w:t>世紀的前</w:t>
      </w:r>
      <w:r>
        <w:t>10</w:t>
      </w:r>
      <w:r>
        <w:t>年，農產品和工業產品之間的貿易條件已有波動。但到</w:t>
      </w:r>
      <w:r>
        <w:t>20</w:t>
      </w:r>
      <w:r>
        <w:t>年代，這條件對農業愈來愈有利，農民所得到的價格比其付出的價格上升得更快。但</w:t>
      </w:r>
      <w:r>
        <w:t>1913—1931</w:t>
      </w:r>
      <w:r>
        <w:t>年間，農產品價格上升了</w:t>
      </w:r>
      <w:r>
        <w:t>116</w:t>
      </w:r>
      <w:r>
        <w:t>％（如果我們用表</w:t>
      </w:r>
      <w:r>
        <w:t>14</w:t>
      </w:r>
      <w:r>
        <w:t>中卜凱的指數），而農民所</w:t>
      </w:r>
      <w:r>
        <w:t>付的價格上升了</w:t>
      </w:r>
      <w:r>
        <w:t>108</w:t>
      </w:r>
      <w:r>
        <w:t>％。在同一時期，地價上升</w:t>
      </w:r>
      <w:r>
        <w:t>63</w:t>
      </w:r>
      <w:r>
        <w:t>％，農戶雇工工錢上升</w:t>
      </w:r>
      <w:r>
        <w:t>75</w:t>
      </w:r>
      <w:r>
        <w:t>％，田賦上升</w:t>
      </w:r>
      <w:r>
        <w:t>67</w:t>
      </w:r>
      <w:r>
        <w:t>％。在華北，雇工工錢的增加有落后于物價的傾向。但在南方的水稻產區雇工工錢，則可以跟物價上漲持平，表明南方對勞動力有更大的需求，非農業就業的機會亦較多。物價比工錢增長快的地方，雇用幫工的農戶顯然能以較高的價格出售其產品，從而獲取較多的利潤。在這</w:t>
      </w:r>
      <w:r>
        <w:t>20</w:t>
      </w:r>
      <w:r>
        <w:t>年中，地價和田賦增幅很小。在價格普遍上漲的幾十年中，田賦的名義負擔是增加了，而實際負擔卻是減少了。</w:t>
      </w:r>
    </w:p>
    <w:p w:rsidR="00C113EF" w:rsidRDefault="00B577E0">
      <w:pPr>
        <w:pStyle w:val="Para06"/>
      </w:pPr>
      <w:r>
        <w:t>表</w:t>
      </w:r>
      <w:r>
        <w:t xml:space="preserve">14 </w:t>
      </w:r>
      <w:r>
        <w:t>農產品價格，貿易條件、地價、農場工資、土地稅指數，</w:t>
      </w:r>
      <w:r>
        <w:t>1913—1937</w:t>
      </w:r>
      <w:r>
        <w:t>年</w:t>
      </w:r>
      <w:r>
        <w:t>（</w:t>
      </w:r>
      <w:r>
        <w:t>1926</w:t>
      </w:r>
      <w:r>
        <w:t>年＝</w:t>
      </w:r>
      <w:r>
        <w:t>100</w:t>
      </w:r>
      <w:r>
        <w:t>）</w:t>
      </w:r>
    </w:p>
    <w:p w:rsidR="00C113EF" w:rsidRDefault="00B577E0">
      <w:pPr>
        <w:pStyle w:val="Para05"/>
      </w:pPr>
      <w:r>
        <w:rPr>
          <w:noProof/>
          <w:lang w:val="en-US" w:eastAsia="zh-CN" w:bidi="ar-SA"/>
        </w:rPr>
        <w:lastRenderedPageBreak/>
        <w:drawing>
          <wp:anchor distT="0" distB="0" distL="0" distR="0" simplePos="0" relativeHeight="251677696" behindDoc="0" locked="0" layoutInCell="1" allowOverlap="1" wp14:anchorId="319DA98C" wp14:editId="087E3E93">
            <wp:simplePos x="0" y="0"/>
            <wp:positionH relativeFrom="margin">
              <wp:align>center</wp:align>
            </wp:positionH>
            <wp:positionV relativeFrom="line">
              <wp:align>top</wp:align>
            </wp:positionV>
            <wp:extent cx="5359400" cy="5676900"/>
            <wp:effectExtent l="0" t="0" r="0" b="0"/>
            <wp:wrapTopAndBottom/>
            <wp:docPr id="20" name="005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2.jpeg" descr="img"/>
                    <pic:cNvPicPr/>
                  </pic:nvPicPr>
                  <pic:blipFill>
                    <a:blip r:embed="rId24"/>
                    <a:stretch>
                      <a:fillRect/>
                    </a:stretch>
                  </pic:blipFill>
                  <pic:spPr>
                    <a:xfrm>
                      <a:off x="0" y="0"/>
                      <a:ext cx="5359400" cy="5676900"/>
                    </a:xfrm>
                    <a:prstGeom prst="rect">
                      <a:avLst/>
                    </a:prstGeom>
                  </pic:spPr>
                </pic:pic>
              </a:graphicData>
            </a:graphic>
          </wp:anchor>
        </w:drawing>
      </w:r>
    </w:p>
    <w:p w:rsidR="00C113EF" w:rsidRDefault="00B577E0">
      <w:pPr>
        <w:pStyle w:val="Para01"/>
      </w:pPr>
      <w:r>
        <w:t>* 15</w:t>
      </w:r>
      <w:r>
        <w:t>省</w:t>
      </w:r>
      <w:r>
        <w:t>36</w:t>
      </w:r>
      <w:r>
        <w:t>縣</w:t>
      </w:r>
      <w:r>
        <w:t>37</w:t>
      </w:r>
      <w:r>
        <w:t>地區。</w:t>
      </w:r>
      <w:r>
        <w:br/>
      </w:r>
      <w:r>
        <w:t>資料來源：（</w:t>
      </w:r>
      <w:r>
        <w:t>1</w:t>
      </w:r>
      <w:r>
        <w:t>）和（</w:t>
      </w:r>
      <w:r>
        <w:t>2</w:t>
      </w:r>
      <w:r>
        <w:t>）：南開大學經濟研究所編：《</w:t>
      </w:r>
      <w:r>
        <w:t>1913</w:t>
      </w:r>
      <w:r>
        <w:t>年至</w:t>
      </w:r>
      <w:r>
        <w:t>1952</w:t>
      </w:r>
      <w:r>
        <w:t>年南開指數資料匯編》，第</w:t>
      </w:r>
      <w:r>
        <w:t>12—13</w:t>
      </w:r>
      <w:r>
        <w:t>頁；《上海解放前后物價資料匯編》，第</w:t>
      </w:r>
      <w:r>
        <w:t>135</w:t>
      </w:r>
      <w:r>
        <w:t>頁；卜凱：《中國土地利用：中國</w:t>
      </w:r>
      <w:r>
        <w:t>22</w:t>
      </w:r>
      <w:r>
        <w:t>省，</w:t>
      </w:r>
      <w:r>
        <w:t>168</w:t>
      </w:r>
      <w:r>
        <w:t>地區，</w:t>
      </w:r>
      <w:r>
        <w:t>16786</w:t>
      </w:r>
      <w:r>
        <w:t>田場及</w:t>
      </w:r>
      <w:r>
        <w:t>38256</w:t>
      </w:r>
      <w:r>
        <w:t>農家之研究（</w:t>
      </w:r>
      <w:r>
        <w:t>1929—1933</w:t>
      </w:r>
      <w:r>
        <w:t>）》，第</w:t>
      </w:r>
      <w:r>
        <w:t>149—150</w:t>
      </w:r>
      <w:r>
        <w:t>頁。</w:t>
      </w:r>
      <w:r>
        <w:br/>
      </w:r>
      <w:r>
        <w:t>（</w:t>
      </w:r>
      <w:r>
        <w:t>3</w:t>
      </w:r>
      <w:r>
        <w:t>）卜凱：《中國土地利用、統計資料》，第</w:t>
      </w:r>
      <w:r>
        <w:t>168—169</w:t>
      </w:r>
      <w:r>
        <w:t>頁；《農情報告》，</w:t>
      </w:r>
      <w:r>
        <w:t>7.4</w:t>
      </w:r>
      <w:r>
        <w:t>（</w:t>
      </w:r>
      <w:r>
        <w:t>1939</w:t>
      </w:r>
      <w:r>
        <w:t>年</w:t>
      </w:r>
      <w:r>
        <w:t>4</w:t>
      </w:r>
      <w:r>
        <w:t>月），第</w:t>
      </w:r>
      <w:r>
        <w:t>47</w:t>
      </w:r>
      <w:r>
        <w:t>頁，見李文治和章有義編《中國近代農業史資料》，</w:t>
      </w:r>
      <w:r>
        <w:t>3</w:t>
      </w:r>
      <w:r>
        <w:t>，第</w:t>
      </w:r>
      <w:r>
        <w:t>708—710</w:t>
      </w:r>
      <w:r>
        <w:t>頁。</w:t>
      </w:r>
      <w:r>
        <w:br/>
      </w:r>
      <w:r>
        <w:t>（</w:t>
      </w:r>
      <w:r>
        <w:t>4</w:t>
      </w:r>
      <w:r>
        <w:t>）卜凱：《中國土地利用、統計資料》，第</w:t>
      </w:r>
      <w:r>
        <w:t>151</w:t>
      </w:r>
      <w:r>
        <w:t>頁。</w:t>
      </w:r>
      <w:r>
        <w:br/>
      </w:r>
      <w:r>
        <w:t>（</w:t>
      </w:r>
      <w:r>
        <w:t>5</w:t>
      </w:r>
      <w:r>
        <w:t>）</w:t>
      </w:r>
      <w:r>
        <w:t xml:space="preserve"> </w:t>
      </w:r>
      <w:r>
        <w:t>同上書，第</w:t>
      </w:r>
      <w:r>
        <w:t>167</w:t>
      </w:r>
      <w:r>
        <w:t>頁。</w:t>
      </w:r>
    </w:p>
    <w:p w:rsidR="00C113EF" w:rsidRDefault="00B577E0">
      <w:r>
        <w:t>不過，從</w:t>
      </w:r>
      <w:r>
        <w:t>1931</w:t>
      </w:r>
      <w:r>
        <w:t>年的復蘇直到</w:t>
      </w:r>
      <w:r>
        <w:t>1935</w:t>
      </w:r>
      <w:r>
        <w:t>年，甚至持續到</w:t>
      </w:r>
      <w:r>
        <w:t>1936</w:t>
      </w:r>
      <w:r>
        <w:t>年，中國農民的收入銳減，農業貿易條件也明顯惡化。所以產生這樣的后果，一方面是由于世界性蕭條引起的出口市場收縮（由于銀價在</w:t>
      </w:r>
      <w:r>
        <w:t>1931</w:t>
      </w:r>
      <w:r>
        <w:t>年以前繼續下跌，蕭條在中國的影響推遲）；另一方面是由于從</w:t>
      </w:r>
      <w:r>
        <w:t>1</w:t>
      </w:r>
      <w:r>
        <w:lastRenderedPageBreak/>
        <w:t>931</w:t>
      </w:r>
      <w:r>
        <w:t>年起黃金對白銀的比價上升。而銀價的上升，首先是由于英國、日本和美國放棄金本位；然后又由于</w:t>
      </w:r>
      <w:r>
        <w:t>1934</w:t>
      </w:r>
      <w:r>
        <w:t>年美國頒布《白銀購買法案》，引起中國的白銀外流。在此物價急劇下降時期，農民的固定</w:t>
      </w:r>
      <w:r>
        <w:t>生產費用和需要購買的制造品價格下降較慢；而農產品價格首先下降，并下降得非常快。農民對蕭條的反應，是明顯趨向縮減經濟作物的生產，恢復傳統糧食作物的種植。</w:t>
      </w:r>
      <w:hyperlink w:anchor="_53_Li_Wen_Zhi___Zhang_You_Yi_Bi">
        <w:bookmarkStart w:id="197" w:name="_53"/>
        <w:r>
          <w:rPr>
            <w:rStyle w:val="1Text"/>
          </w:rPr>
          <w:t>[53]</w:t>
        </w:r>
        <w:bookmarkEnd w:id="197"/>
      </w:hyperlink>
      <w:r>
        <w:t>1931</w:t>
      </w:r>
      <w:r>
        <w:t>年后，由于城市的勞動力返回農村地區，對農民特別是小農家庭收入，最重要的非農業就業機會，可能也有暫時下降。</w:t>
      </w:r>
      <w:hyperlink w:anchor="_54_Tong_Shang_Shu__Di_480__485Y">
        <w:bookmarkStart w:id="198" w:name="_54"/>
        <w:r>
          <w:rPr>
            <w:rStyle w:val="1Text"/>
          </w:rPr>
          <w:t>[54]</w:t>
        </w:r>
        <w:bookmarkEnd w:id="198"/>
      </w:hyperlink>
      <w:r>
        <w:t>關于農村雇工工</w:t>
      </w:r>
      <w:r>
        <w:t>錢的數據材料是零星的，但可能其下降比農產品價格下降得少些。在</w:t>
      </w:r>
      <w:r>
        <w:t>1931</w:t>
      </w:r>
      <w:r>
        <w:t>年至</w:t>
      </w:r>
      <w:r>
        <w:t>1934</w:t>
      </w:r>
      <w:r>
        <w:t>年期間，田賦平均增加</w:t>
      </w:r>
      <w:r>
        <w:t>8</w:t>
      </w:r>
      <w:r>
        <w:t>％</w:t>
      </w:r>
      <w:r>
        <w:t>—10</w:t>
      </w:r>
      <w:r>
        <w:t>％（然后在</w:t>
      </w:r>
      <w:r>
        <w:t>1935</w:t>
      </w:r>
      <w:r>
        <w:t>年至</w:t>
      </w:r>
      <w:r>
        <w:t>1936</w:t>
      </w:r>
      <w:r>
        <w:t>年間又下降），而地價從</w:t>
      </w:r>
      <w:r>
        <w:t>1931</w:t>
      </w:r>
      <w:r>
        <w:t>年起下降，這表明農民在蕭條中的實際納稅負擔在加重。</w:t>
      </w:r>
      <w:hyperlink w:anchor="_55___Nong_Qing_Bao_Gao_____7_4">
        <w:bookmarkStart w:id="199" w:name="_55"/>
        <w:r>
          <w:rPr>
            <w:rStyle w:val="1Text"/>
          </w:rPr>
          <w:t>[55]</w:t>
        </w:r>
        <w:bookmarkEnd w:id="199"/>
      </w:hyperlink>
      <w:r>
        <w:t>從農村地區向上海或其他城市流出的白銀，使農民得到貸款更加困難。總之，農民在過去很長一段價格上升時期得到的一些好處，在</w:t>
      </w:r>
      <w:r>
        <w:t>1931</w:t>
      </w:r>
      <w:r>
        <w:t>年至</w:t>
      </w:r>
      <w:r>
        <w:t>1935</w:t>
      </w:r>
      <w:r>
        <w:t>年間全部失去。</w:t>
      </w:r>
      <w:r>
        <w:t>1936</w:t>
      </w:r>
      <w:r>
        <w:t>年，農產品價格和經</w:t>
      </w:r>
      <w:r>
        <w:t>濟作物產量開始回升，但到了</w:t>
      </w:r>
      <w:r>
        <w:t>1937</w:t>
      </w:r>
      <w:r>
        <w:t>年，日本發動了大規模侵華戰爭，遂即引出了新的問題。</w:t>
      </w:r>
    </w:p>
    <w:p w:rsidR="00C113EF" w:rsidRDefault="00B577E0">
      <w:r>
        <w:t>1931</w:t>
      </w:r>
      <w:r>
        <w:t>年以前農產品價格的上升，但</w:t>
      </w:r>
      <w:r>
        <w:t>1931—1936</w:t>
      </w:r>
      <w:r>
        <w:t>年價格卻猛降約</w:t>
      </w:r>
      <w:r>
        <w:t>25</w:t>
      </w:r>
      <w:r>
        <w:t>％，使許多農戶受到影響；其所受影響的程度，則視農業的商品化和卷入市場交易的程度而定。珀金斯曾估計，在</w:t>
      </w:r>
      <w:r>
        <w:t>20</w:t>
      </w:r>
      <w:r>
        <w:t>年代和</w:t>
      </w:r>
      <w:r>
        <w:t>30</w:t>
      </w:r>
      <w:r>
        <w:t>年代，</w:t>
      </w:r>
      <w:r>
        <w:t>20</w:t>
      </w:r>
      <w:r>
        <w:t>％一</w:t>
      </w:r>
      <w:r>
        <w:t>30</w:t>
      </w:r>
      <w:r>
        <w:t>％的農產品是在當地出售，另外</w:t>
      </w:r>
      <w:r>
        <w:t>10</w:t>
      </w:r>
      <w:r>
        <w:t>％運到城市地區，</w:t>
      </w:r>
      <w:r>
        <w:t>3</w:t>
      </w:r>
      <w:r>
        <w:t>％是出口。同</w:t>
      </w:r>
      <w:r>
        <w:t>10</w:t>
      </w:r>
      <w:r>
        <w:t>年前相比，銷往城市和出口部分呈增長趨勢，分別為</w:t>
      </w:r>
      <w:r>
        <w:t>6</w:t>
      </w:r>
      <w:r>
        <w:t>％</w:t>
      </w:r>
      <w:r>
        <w:t>—7</w:t>
      </w:r>
      <w:r>
        <w:t>％和</w:t>
      </w:r>
      <w:r>
        <w:t>1</w:t>
      </w:r>
      <w:r>
        <w:t>％一</w:t>
      </w:r>
      <w:r>
        <w:t>2</w:t>
      </w:r>
      <w:r>
        <w:t>％。章有義編的定性數據資料，也證實了</w:t>
      </w:r>
      <w:r>
        <w:t>20</w:t>
      </w:r>
      <w:r>
        <w:t>世紀的農產品日益商品化；盡管章氏的主要目的是在說明，</w:t>
      </w:r>
      <w:r>
        <w:t>這是國內商人和帝國主義商人共同對中國農民所造成的惡果。</w:t>
      </w:r>
      <w:hyperlink w:anchor="_56_Po_Jin_Si____Zhong_Guo_De_No">
        <w:bookmarkStart w:id="200" w:name="_56"/>
        <w:r>
          <w:rPr>
            <w:rStyle w:val="1Text"/>
          </w:rPr>
          <w:t>[56]</w:t>
        </w:r>
        <w:bookmarkEnd w:id="200"/>
      </w:hyperlink>
      <w:r>
        <w:t>除了商品化程度較高的長江流域各省和有經商意識的富裕農民外，大多數農民只是最低限度地參與市場交易。如果我們回憶一下，</w:t>
      </w:r>
      <w:r>
        <w:t>30</w:t>
      </w:r>
      <w:r>
        <w:t>年代時的經濟作物（絕大部分在市場上出售）占農業總產值</w:t>
      </w:r>
      <w:r>
        <w:t>17</w:t>
      </w:r>
      <w:r>
        <w:t>％。珀金斯對農產品商品化的估計表明，農戶在市場上出售的糧食，不到糧食作物總產量的</w:t>
      </w:r>
      <w:r>
        <w:t>1/4</w:t>
      </w:r>
      <w:r>
        <w:t>，其中大部分是在不受國際市場影響的集市上賣出的。在中國主要稻米市場之一的湖南長沙</w:t>
      </w:r>
      <w:r>
        <w:t>米市，在</w:t>
      </w:r>
      <w:r>
        <w:t>30</w:t>
      </w:r>
      <w:r>
        <w:t>年代，其價格的波動主要只同本省的年景收成和地方的政治形勢有關。對農業區域的大多數人來說，全國物價平均下降</w:t>
      </w:r>
      <w:r>
        <w:t>25</w:t>
      </w:r>
      <w:r>
        <w:t>％，就意味著實際收入的下降比這要少得多，可能只有</w:t>
      </w:r>
      <w:r>
        <w:t>5</w:t>
      </w:r>
      <w:r>
        <w:t>％。換言之，世界經濟蕭條的影響和其他價格變化的上升或下降，對中國內地省份來說，也許還比不上氣候波動所造成的不可避免的災難。</w:t>
      </w:r>
    </w:p>
    <w:p w:rsidR="00C113EF" w:rsidRDefault="00B577E0">
      <w:r>
        <w:t>中國農業養活了中國人民，甚至在最低限度的消費水平上還可以有一點小小的</w:t>
      </w:r>
      <w:r>
        <w:t>“</w:t>
      </w:r>
      <w:r>
        <w:t>盈余</w:t>
      </w:r>
      <w:r>
        <w:t>”</w:t>
      </w:r>
      <w:r>
        <w:t>。總的說來，按照最終用途計算，食品消費占國內總支出的</w:t>
      </w:r>
      <w:r>
        <w:t>60</w:t>
      </w:r>
      <w:r>
        <w:t>％，而個人的總消費占</w:t>
      </w:r>
      <w:r>
        <w:t>90</w:t>
      </w:r>
      <w:r>
        <w:t>％以上；留下所剩無幾的數目，用于公共服務、政府消費和投資。</w:t>
      </w:r>
      <w:hyperlink w:anchor="_57_Liu_Da_Zhong___Ye_Kong_Jia">
        <w:bookmarkStart w:id="201" w:name="_57"/>
        <w:r>
          <w:rPr>
            <w:rStyle w:val="1Text"/>
          </w:rPr>
          <w:t>[57]</w:t>
        </w:r>
        <w:bookmarkEnd w:id="201"/>
      </w:hyperlink>
      <w:r>
        <w:t>正如表</w:t>
      </w:r>
      <w:r>
        <w:t>12</w:t>
      </w:r>
      <w:r>
        <w:t>所列，人均</w:t>
      </w:r>
      <w:r>
        <w:t>38—39</w:t>
      </w:r>
      <w:r>
        <w:t>元農業產值表明，明顯依舊是</w:t>
      </w:r>
      <w:r>
        <w:t>“</w:t>
      </w:r>
      <w:r>
        <w:t>貧困</w:t>
      </w:r>
      <w:r>
        <w:t>”</w:t>
      </w:r>
      <w:r>
        <w:t>經濟，人口的大多數只能維持最低限度的生活水平。</w:t>
      </w:r>
      <w:r>
        <w:t>20</w:t>
      </w:r>
      <w:r>
        <w:t>年代和</w:t>
      </w:r>
      <w:r>
        <w:t>30</w:t>
      </w:r>
      <w:r>
        <w:t>年代，用國際標準來衡量，中國糧食的畝產量決不算低。例如，稻米略高于明治時期的日本</w:t>
      </w:r>
      <w:r>
        <w:t>——</w:t>
      </w:r>
      <w:r>
        <w:t>雖然比</w:t>
      </w:r>
      <w:r>
        <w:t>30</w:t>
      </w:r>
      <w:r>
        <w:t>年代的日本低</w:t>
      </w:r>
      <w:r>
        <w:t>30</w:t>
      </w:r>
      <w:r>
        <w:t>％，是印度和泰國產量的兩倍或三倍；小麥的產量和美國不相上下。在</w:t>
      </w:r>
      <w:r>
        <w:t>20</w:t>
      </w:r>
      <w:r>
        <w:t>年代，中國一個農民一年勞動所獲的平均產量，只有</w:t>
      </w:r>
      <w:r>
        <w:t>1400</w:t>
      </w:r>
      <w:r>
        <w:t>公斤；而美國可以比較的數字是</w:t>
      </w:r>
      <w:r>
        <w:t>20000</w:t>
      </w:r>
      <w:r>
        <w:t>公斤</w:t>
      </w:r>
      <w:r>
        <w:t>——</w:t>
      </w:r>
      <w:r>
        <w:t>高</w:t>
      </w:r>
      <w:r>
        <w:t>出中國</w:t>
      </w:r>
      <w:r>
        <w:t>14</w:t>
      </w:r>
      <w:r>
        <w:t>倍。</w:t>
      </w:r>
      <w:hyperlink w:anchor="_58_Po_Jin_Si____Zhong_Guo_De_No">
        <w:bookmarkStart w:id="202" w:name="_58"/>
        <w:r>
          <w:rPr>
            <w:rStyle w:val="1Text"/>
          </w:rPr>
          <w:t>[58]</w:t>
        </w:r>
        <w:bookmarkEnd w:id="202"/>
      </w:hyperlink>
      <w:r>
        <w:t>中國有</w:t>
      </w:r>
      <w:r>
        <w:t>4/5</w:t>
      </w:r>
      <w:r>
        <w:t>的勞動力從事農業，而農業技術與組織的特點，是每個勞動力所創造的增值又非常低；無論與發達國家的農業相比，還是與中國經濟的現代部門相比，都是如此。這就是中國貧窮的根本原因之所在。</w:t>
      </w:r>
    </w:p>
    <w:p w:rsidR="00C113EF" w:rsidRDefault="00B577E0">
      <w:r>
        <w:t>克服中國經濟</w:t>
      </w:r>
      <w:r>
        <w:t>“</w:t>
      </w:r>
      <w:r>
        <w:t>落后</w:t>
      </w:r>
      <w:r>
        <w:t>”</w:t>
      </w:r>
      <w:r>
        <w:t>的主要障礙，是無論私人部門還是北京政府或南京政府，都不能掌握和分配資金、資源和技術</w:t>
      </w:r>
      <w:r>
        <w:t>——</w:t>
      </w:r>
      <w:r>
        <w:t>這是繼續不斷進行新投資所極為需要的。在</w:t>
      </w:r>
      <w:r>
        <w:t>1949</w:t>
      </w:r>
      <w:r>
        <w:t>年以</w:t>
      </w:r>
      <w:r>
        <w:lastRenderedPageBreak/>
        <w:t>前，中國本土的年投資總額，大概從未超</w:t>
      </w:r>
      <w:r>
        <w:t>過國民收入的</w:t>
      </w:r>
      <w:r>
        <w:t>5</w:t>
      </w:r>
      <w:r>
        <w:t>％。由于政府的軟弱無力，國家的長期分裂，以及連年的內戰和對日戰爭，農業部門不能滿足城市對食品和原料巨大需求的提高，也不能滿足出口換匯，用來進口工業機器設備的需要，這對經濟結構性改變緩慢起了相當的作用。就軟弱的民國時期政府而言，對緩慢增長的農業部門實行</w:t>
      </w:r>
      <w:r>
        <w:t>“</w:t>
      </w:r>
      <w:r>
        <w:t>強制儲蓄</w:t>
      </w:r>
      <w:r>
        <w:t>”</w:t>
      </w:r>
      <w:r>
        <w:t>，是行不通的。</w:t>
      </w:r>
    </w:p>
    <w:p w:rsidR="00C113EF" w:rsidRDefault="00B577E0">
      <w:r>
        <w:t>中國在</w:t>
      </w:r>
      <w:r>
        <w:t>1949</w:t>
      </w:r>
      <w:r>
        <w:t>年以前之所以未能工業化，尤其是沒有使農業達到重大的增長，無論是用</w:t>
      </w:r>
      <w:r>
        <w:t>“</w:t>
      </w:r>
      <w:r>
        <w:t>分產主義的</w:t>
      </w:r>
      <w:r>
        <w:t>”</w:t>
      </w:r>
      <w:r>
        <w:t>或</w:t>
      </w:r>
      <w:r>
        <w:t>“</w:t>
      </w:r>
      <w:r>
        <w:t>技術的</w:t>
      </w:r>
      <w:r>
        <w:t>”</w:t>
      </w:r>
      <w:r>
        <w:t>分析，都不能自圓其說。技術的或</w:t>
      </w:r>
      <w:r>
        <w:t>“</w:t>
      </w:r>
      <w:r>
        <w:t>折中主義的</w:t>
      </w:r>
      <w:r>
        <w:t>”</w:t>
      </w:r>
      <w:r>
        <w:t>觀點，拒絕把農村的社會一經濟關系看成是農業部門的主要問題，而認為如上文所</w:t>
      </w:r>
      <w:r>
        <w:t>講的那樣；在</w:t>
      </w:r>
      <w:r>
        <w:t>1937</w:t>
      </w:r>
      <w:r>
        <w:t>年以前，斷定總的農業情況還是不錯的，其后來的發展所以受到阻礙，歸因于得不到適當的投入</w:t>
      </w:r>
      <w:r>
        <w:t>——</w:t>
      </w:r>
      <w:r>
        <w:t>特別是技術的改進，而不是制度的僵化。</w:t>
      </w:r>
      <w:hyperlink w:anchor="_59_Mai_Er_Si____Zhong_Guo_De_No">
        <w:bookmarkStart w:id="203" w:name="_59"/>
        <w:r>
          <w:rPr>
            <w:rStyle w:val="1Text"/>
          </w:rPr>
          <w:t>[59]</w:t>
        </w:r>
        <w:bookmarkEnd w:id="203"/>
      </w:hyperlink>
    </w:p>
    <w:p w:rsidR="00C113EF" w:rsidRDefault="00B577E0">
      <w:r>
        <w:t>分產主義的觀點認為，不平等的土地所有權、租佃制、農村債務、不公平的稅收，以及所謂買方獨家壟斷的市場，是引起農業停滯和農村日益凋敝的主要原因。這種觀點斷定，土地的使用權缺乏保證、高地租和偏向地主的不平等租佃關系，導致農民既沒有生產興趣，也沒有物質手段</w:t>
      </w:r>
      <w:r>
        <w:t>進行純農業投資。</w:t>
      </w:r>
      <w:hyperlink w:anchor="_60_Luo_Bo_Te__A_Shi____Zhong_Gu">
        <w:bookmarkStart w:id="204" w:name="_60"/>
        <w:r>
          <w:rPr>
            <w:rStyle w:val="1Text"/>
          </w:rPr>
          <w:t>[60]</w:t>
        </w:r>
        <w:bookmarkEnd w:id="204"/>
      </w:hyperlink>
      <w:r>
        <w:t>分產主義學派把中國</w:t>
      </w:r>
      <w:r>
        <w:t>“</w:t>
      </w:r>
      <w:r>
        <w:t>持續的農村蕭條</w:t>
      </w:r>
      <w:r>
        <w:t>”</w:t>
      </w:r>
      <w:r>
        <w:t>，歸因于</w:t>
      </w:r>
      <w:r>
        <w:t>“</w:t>
      </w:r>
      <w:r>
        <w:t>土地耕種者的收入和土地的非生產性支出，被各種寄生蟲吸走；這些寄生蟲靠農業剩余生活，卻不創造任何農業剩余</w:t>
      </w:r>
      <w:r>
        <w:t>”</w:t>
      </w:r>
      <w:hyperlink w:anchor="_61_Qia_Er__Li_Si_Jin____Xian_Da">
        <w:bookmarkStart w:id="205" w:name="_61"/>
        <w:r>
          <w:rPr>
            <w:rStyle w:val="1Text"/>
          </w:rPr>
          <w:t>[61]</w:t>
        </w:r>
        <w:bookmarkEnd w:id="205"/>
      </w:hyperlink>
      <w:r>
        <w:t>。</w:t>
      </w:r>
    </w:p>
    <w:p w:rsidR="00C113EF" w:rsidRDefault="00B577E0">
      <w:r>
        <w:t>純粹的技術分析，至少有兩個潛在的困難：由于其所列舉的農業不大增長，可能忽視了人均產值和收入的極低水平，從而</w:t>
      </w:r>
      <w:r>
        <w:t>低估了需要改進的迫切性；更重要的，相信調整（比如通過引進，改進了技術調整農業的生產能力）可以在現有的平衡中進行一些調整，這種看法顯然無視歷史的傳統。在中華民國時期，無論在任何適當時期，對于制度上沒有實質性改變的情況下，要進行大量的農業新投資，確實是值得懷疑的。</w:t>
      </w:r>
    </w:p>
    <w:p w:rsidR="00C113EF" w:rsidRDefault="00B577E0">
      <w:r>
        <w:t>同樣，純粹分產主義的分析認識上的許多缺陷，也難以令人信服。首先，認為農村日益加深的貧困化，在幾十年中，沒有得到任何農業部門全面研究的證據。有些農戶，有些地方，甚至有些較大的地區，遭受到持續時間長短不等的困難，是無可置疑的。但不能據此認為，在人口增長仍</w:t>
      </w:r>
      <w:r>
        <w:t>然較低情況下，若不提人均產值和收入，現有的農業體制就無法維持下去。農業這樣能支持多久，可能是個有根據的疑問</w:t>
      </w:r>
      <w:r>
        <w:t>——</w:t>
      </w:r>
      <w:r>
        <w:t>猶如這理應從愿望出發的倫理道德問題。在</w:t>
      </w:r>
      <w:r>
        <w:t>1937—1949</w:t>
      </w:r>
      <w:r>
        <w:t>年之間的大破壞年代之前，中國并未發生持續不斷的農業衰退。</w:t>
      </w:r>
    </w:p>
    <w:p w:rsidR="00C113EF" w:rsidRDefault="00B577E0">
      <w:r>
        <w:t>至于在農業創造的</w:t>
      </w:r>
      <w:r>
        <w:t>“</w:t>
      </w:r>
      <w:r>
        <w:t>剩余</w:t>
      </w:r>
      <w:r>
        <w:t>”</w:t>
      </w:r>
      <w:r>
        <w:t>中，有多少可以用作生產投資。維克托</w:t>
      </w:r>
      <w:r>
        <w:t>·</w:t>
      </w:r>
      <w:r>
        <w:t>利皮特把農村的</w:t>
      </w:r>
      <w:r>
        <w:t>“</w:t>
      </w:r>
      <w:r>
        <w:t>剩余</w:t>
      </w:r>
      <w:r>
        <w:t>”</w:t>
      </w:r>
      <w:r>
        <w:t>表現為兩種形式：一種是地主所得的財產收入（主要是地租），另一種是自耕農支付的土地稅。其后，卡爾</w:t>
      </w:r>
      <w:r>
        <w:t>·</w:t>
      </w:r>
      <w:r>
        <w:t>里斯金發現，</w:t>
      </w:r>
      <w:r>
        <w:t>1933</w:t>
      </w:r>
      <w:r>
        <w:t>年的農村實際總剩余為國內凈產值的</w:t>
      </w:r>
      <w:r>
        <w:t>19</w:t>
      </w:r>
      <w:r>
        <w:t>％（假定實際總剩余為國內凈產值的</w:t>
      </w:r>
      <w:r>
        <w:t>27.2</w:t>
      </w:r>
      <w:r>
        <w:t>％，里斯金估計</w:t>
      </w:r>
      <w:r>
        <w:t>非農業部門創造的剩余，為國內凈產值的</w:t>
      </w:r>
      <w:r>
        <w:t>8.2</w:t>
      </w:r>
      <w:r>
        <w:t>％）。</w:t>
      </w:r>
      <w:hyperlink w:anchor="_62_Qia_Er__Li_Si_Jin____Xian_Da">
        <w:bookmarkStart w:id="206" w:name="_62"/>
        <w:r>
          <w:rPr>
            <w:rStyle w:val="1Text"/>
          </w:rPr>
          <w:t>[62]</w:t>
        </w:r>
        <w:bookmarkEnd w:id="206"/>
      </w:hyperlink>
      <w:r>
        <w:t>從農村剩余中扣除用于投資、公共服務和政府消費部分后（</w:t>
      </w:r>
      <w:r>
        <w:t>1933</w:t>
      </w:r>
      <w:r>
        <w:t>年，這些項目占國內凈產總值的</w:t>
      </w:r>
      <w:r>
        <w:t>5.8</w:t>
      </w:r>
      <w:r>
        <w:t>％中的</w:t>
      </w:r>
      <w:r>
        <w:t>4</w:t>
      </w:r>
      <w:r>
        <w:t>％），再假定</w:t>
      </w:r>
      <w:r>
        <w:t>15</w:t>
      </w:r>
      <w:r>
        <w:t>％的國內凈產值被農村中紳士和富戶用于奢侈性消費。</w:t>
      </w:r>
      <w:hyperlink w:anchor="_63_Tong_Shang_Shu__Di_68__74__7">
        <w:bookmarkStart w:id="207" w:name="_63"/>
        <w:r>
          <w:rPr>
            <w:rStyle w:val="1Text"/>
          </w:rPr>
          <w:t>[63]</w:t>
        </w:r>
        <w:bookmarkEnd w:id="207"/>
      </w:hyperlink>
      <w:r>
        <w:t>的確，一部分被</w:t>
      </w:r>
      <w:r>
        <w:t>“</w:t>
      </w:r>
      <w:r>
        <w:t>投資</w:t>
      </w:r>
      <w:r>
        <w:t>”</w:t>
      </w:r>
      <w:r>
        <w:t>于不動產，或借給貸款的農民，而其他部分被</w:t>
      </w:r>
      <w:r>
        <w:t>儲存起來了。假定除大眾消費外，相當于國內凈產值</w:t>
      </w:r>
      <w:r>
        <w:t>15</w:t>
      </w:r>
      <w:r>
        <w:t>％的農村剩余可用于再分配</w:t>
      </w:r>
      <w:r>
        <w:t>——</w:t>
      </w:r>
      <w:r>
        <w:t>這一假定的主要困難，在于無論利皮特、里斯金還是費維愷，都沒有任何數據可供估算農業剩余在各種不同用途中所占的比重。例如，如果地主購買農田和城市房地產，儲藏金銀，借給農民的消費貸款數額巨大，這會導致地主的部分收入轉化為農民消費的</w:t>
      </w:r>
      <w:r>
        <w:t>“</w:t>
      </w:r>
      <w:r>
        <w:t>循環杯</w:t>
      </w:r>
      <w:r>
        <w:t>”</w:t>
      </w:r>
      <w:r>
        <w:t>。在一定時期，這些都不是地主的直接消費；但從長期來看，這些會使個別地主在國民收入中所占的份額增加。只有富人過度的消費，特別是在進口奢侈品上的消費，才是</w:t>
      </w:r>
      <w:r>
        <w:t>“</w:t>
      </w:r>
      <w:r>
        <w:t>消耗性</w:t>
      </w:r>
      <w:r>
        <w:t>”</w:t>
      </w:r>
      <w:r>
        <w:t>支出，也是對國內產值的直接耗費，因為這樣</w:t>
      </w:r>
      <w:r>
        <w:t>會損耗使本來可以用來購買生產資料的外匯資源。</w:t>
      </w:r>
    </w:p>
    <w:p w:rsidR="00C113EF" w:rsidRDefault="00B577E0">
      <w:r>
        <w:t>當然，在中華人民共和國成立的頭</w:t>
      </w:r>
      <w:r>
        <w:t>10</w:t>
      </w:r>
      <w:r>
        <w:t>年中，中國農業的經驗充分證明，社會的實質性變革可能是生產持續增長的必要條件，但還遠遠不是充分條件。雖然在</w:t>
      </w:r>
      <w:r>
        <w:t>1958</w:t>
      </w:r>
      <w:r>
        <w:t>年后更加強調對農業的投資，但中國的農業仍然是落后的。良種的供應，充足的肥料和水，優化作物的布局，以及在勞動力短缺的地方實現機械化等問題，都還沒有得到解決。總之，</w:t>
      </w:r>
      <w:r>
        <w:t>20</w:t>
      </w:r>
      <w:r>
        <w:t>世紀前</w:t>
      </w:r>
      <w:r>
        <w:t>75</w:t>
      </w:r>
      <w:r>
        <w:t>年的全部經驗證明，只有制度上的改革和先進技術的大量投入，中國的農業問題才能解決。</w:t>
      </w:r>
    </w:p>
    <w:p w:rsidR="00C113EF" w:rsidRDefault="00B577E0">
      <w:r>
        <w:t>如果說民國時期的農業結構狀況，減緩了獨裁政權的強制儲蓄沖擊了中國</w:t>
      </w:r>
      <w:r>
        <w:t>農村，這是因為對一個農民的命運，會比他的父輩和祖輩稍好一點，已不存任何希望。換句話說，如果</w:t>
      </w:r>
      <w:r>
        <w:t>1949</w:t>
      </w:r>
      <w:r>
        <w:t>年以前中國農村中的農民</w:t>
      </w:r>
      <w:r>
        <w:t>——</w:t>
      </w:r>
      <w:r>
        <w:t>地主</w:t>
      </w:r>
      <w:r>
        <w:t>——</w:t>
      </w:r>
      <w:r>
        <w:t>政府之間的再分配效應，對農民不是普遍認為的那樣繁重，那么對整個經濟而言，這種關系的長期效應就會逐步趨向衰減。土地的占有，農村高利貸和遞減的稅率，都是自然要出現的問題。圍繞著這些問題，會把農民調動起來，去推翻一個使人看不到改善前景的社會制度。</w:t>
      </w:r>
    </w:p>
    <w:p w:rsidR="00C113EF" w:rsidRDefault="00B577E0">
      <w:r>
        <w:t>我們對人口（</w:t>
      </w:r>
      <w:r>
        <w:t>1912</w:t>
      </w:r>
      <w:r>
        <w:t>年</w:t>
      </w:r>
      <w:r>
        <w:t>4.3</w:t>
      </w:r>
      <w:r>
        <w:t>億，</w:t>
      </w:r>
      <w:r>
        <w:t>30</w:t>
      </w:r>
      <w:r>
        <w:t>年代</w:t>
      </w:r>
      <w:r>
        <w:t>5</w:t>
      </w:r>
      <w:r>
        <w:t>億）和耕地面積（相應的是</w:t>
      </w:r>
      <w:r>
        <w:t>13.56</w:t>
      </w:r>
      <w:r>
        <w:t>億畝和</w:t>
      </w:r>
      <w:r>
        <w:t>14.71</w:t>
      </w:r>
      <w:r>
        <w:t>億畝）所使用的估計表明，在</w:t>
      </w:r>
      <w:r>
        <w:t>20</w:t>
      </w:r>
      <w:r>
        <w:t>世紀前幾十年中，</w:t>
      </w:r>
      <w:r>
        <w:t>人均耕地面積從</w:t>
      </w:r>
      <w:r>
        <w:t>3.15</w:t>
      </w:r>
      <w:r>
        <w:t>畝降到</w:t>
      </w:r>
      <w:r>
        <w:t>2.94</w:t>
      </w:r>
      <w:r>
        <w:t>畝。卜凱調查收集到的資料也表明，從</w:t>
      </w:r>
      <w:r>
        <w:t>1870</w:t>
      </w:r>
      <w:r>
        <w:t>年到</w:t>
      </w:r>
      <w:r>
        <w:t>1933</w:t>
      </w:r>
      <w:r>
        <w:t>年，普通農戶耕種土地的規模日益縮小。</w:t>
      </w:r>
      <w:hyperlink w:anchor="_64_Bu_Kai____Zhong_Guo_Tu_Di_Li">
        <w:bookmarkStart w:id="208" w:name="_64"/>
        <w:r>
          <w:rPr>
            <w:rStyle w:val="1Text"/>
          </w:rPr>
          <w:t>[64]</w:t>
        </w:r>
        <w:bookmarkEnd w:id="208"/>
      </w:hyperlink>
      <w:r>
        <w:t>雖然根據不同的資料，用不同的方法，但兩種估計卻很接近卜凱。</w:t>
      </w:r>
      <w:r>
        <w:t>1910</w:t>
      </w:r>
      <w:r>
        <w:t>年一農戶</w:t>
      </w:r>
      <w:r>
        <w:t>2.62</w:t>
      </w:r>
      <w:r>
        <w:t>英畝（作物面積</w:t>
      </w:r>
      <w:r>
        <w:t>1</w:t>
      </w:r>
      <w:r>
        <w:t>畝＝</w:t>
      </w:r>
      <w:r>
        <w:t>0.167</w:t>
      </w:r>
      <w:r>
        <w:t>英畝），</w:t>
      </w:r>
      <w:r>
        <w:t>1933</w:t>
      </w:r>
      <w:r>
        <w:t>年為</w:t>
      </w:r>
      <w:r>
        <w:t>2.27</w:t>
      </w:r>
      <w:r>
        <w:t>英畝。珀金斯假定一個普通農戶的五口之家：</w:t>
      </w:r>
      <w:r>
        <w:t>1933</w:t>
      </w:r>
      <w:r>
        <w:t>年為</w:t>
      </w:r>
      <w:r>
        <w:t>2.6</w:t>
      </w:r>
      <w:r>
        <w:t>英畝，</w:t>
      </w:r>
      <w:r>
        <w:t>30</w:t>
      </w:r>
      <w:r>
        <w:t>年代為</w:t>
      </w:r>
      <w:r>
        <w:t>2.4</w:t>
      </w:r>
      <w:r>
        <w:t>英畝。</w:t>
      </w:r>
      <w:r>
        <w:t>1934—1935</w:t>
      </w:r>
      <w:r>
        <w:t>年農戶的規模分類見表</w:t>
      </w:r>
      <w:r>
        <w:t>16</w:t>
      </w:r>
      <w:r>
        <w:t>（</w:t>
      </w:r>
      <w:r>
        <w:t>3</w:t>
      </w:r>
      <w:r>
        <w:t>）。在南方省份（卜凱所說的</w:t>
      </w:r>
      <w:r>
        <w:t>“</w:t>
      </w:r>
      <w:r>
        <w:t>稻米區</w:t>
      </w:r>
      <w:r>
        <w:t>”</w:t>
      </w:r>
      <w:r>
        <w:t>），耕作的平均單位比北方（</w:t>
      </w:r>
      <w:r>
        <w:t>“</w:t>
      </w:r>
      <w:r>
        <w:t>小麥區</w:t>
      </w:r>
      <w:r>
        <w:t>”</w:t>
      </w:r>
      <w:r>
        <w:t>）小得多。在所有地區，農業經營規模與農戶家庭規模之間有密切關系。這表明人口的高密度導致土地的高價格，農民只有大量使用勞動力的方式才能承受得了。因此，家庭成員少的農戶，對土地經營的規模也就較小。</w:t>
      </w:r>
    </w:p>
    <w:p w:rsidR="00C113EF" w:rsidRDefault="00B577E0">
      <w:r>
        <w:t>由于中國的財產繼承制中缺乏長子繼承權，農戶的土地往往被切割成許多互不相連的小塊。這就加重了小規模耕種的浪費，相當多的土地成了地界無法利用，從一塊土地走到另一塊土地用去很多的勞動時間，灌溉變得更為困難。卜凱估計，平均每個農戶要耕種</w:t>
      </w:r>
      <w:r>
        <w:t>6</w:t>
      </w:r>
      <w:r>
        <w:t>小塊土地；其</w:t>
      </w:r>
      <w:r>
        <w:t>他人估計，每個農戶從</w:t>
      </w:r>
      <w:r>
        <w:t>5</w:t>
      </w:r>
      <w:r>
        <w:t>塊到</w:t>
      </w:r>
      <w:r>
        <w:t>40</w:t>
      </w:r>
      <w:r>
        <w:t>塊不等。</w:t>
      </w:r>
    </w:p>
    <w:p w:rsidR="00C113EF" w:rsidRDefault="00B577E0">
      <w:r>
        <w:t>中國農民對傳統的農業技術運用得極為純熟，到了可能性的極限。但是到了</w:t>
      </w:r>
      <w:r>
        <w:t>19</w:t>
      </w:r>
      <w:r>
        <w:t>世紀</w:t>
      </w:r>
      <w:r>
        <w:t>20</w:t>
      </w:r>
      <w:r>
        <w:t>年代，種子、農具、肥料、農藥和其他方面的進步知識，很少傳入中國農村，農業投資基本上都用于土地投資。人力比畜力更為重要，農具</w:t>
      </w:r>
      <w:r>
        <w:t>——</w:t>
      </w:r>
      <w:r>
        <w:t>許多世紀以來很少改變，則要適合人力。每英畝土地上對人力的利用，可能比世界上任何別的國家都更為密集。與之相矛盾的，除了播種或收獲季節的高峰期外，個體勞動并沒被集中使用。在農村</w:t>
      </w:r>
      <w:r>
        <w:t>16</w:t>
      </w:r>
      <w:r>
        <w:t>歲到</w:t>
      </w:r>
      <w:r>
        <w:t>60</w:t>
      </w:r>
      <w:r>
        <w:t>歲的男人中，參加全日勞動的只有</w:t>
      </w:r>
      <w:r>
        <w:t>35</w:t>
      </w:r>
      <w:r>
        <w:t>％，</w:t>
      </w:r>
      <w:r>
        <w:t>58</w:t>
      </w:r>
      <w:r>
        <w:t>％參加非全日勞動。部分多余勞動力從事副業，通常是家庭手工業，這可以為農戶提供</w:t>
      </w:r>
      <w:r>
        <w:t>14</w:t>
      </w:r>
      <w:r>
        <w:t>％</w:t>
      </w:r>
      <w:r>
        <w:t>的收入。</w:t>
      </w:r>
      <w:hyperlink w:anchor="_65_Bu_Kai____Zhong_Guo_Tu_Di_Li">
        <w:bookmarkStart w:id="209" w:name="_65"/>
        <w:r>
          <w:rPr>
            <w:rStyle w:val="1Text"/>
          </w:rPr>
          <w:t>[65]</w:t>
        </w:r>
        <w:bookmarkEnd w:id="209"/>
      </w:hyperlink>
    </w:p>
    <w:p w:rsidR="00C113EF" w:rsidRDefault="00B577E0">
      <w:r>
        <w:t>本節開頭部分概述的農業產值分類與數量，是上百萬農戶的人力物力資源分配和農業技術運用的結果。近一半農戶的土地少于</w:t>
      </w:r>
      <w:r>
        <w:t>10</w:t>
      </w:r>
      <w:r>
        <w:t>畝（</w:t>
      </w:r>
      <w:r>
        <w:t>1.6</w:t>
      </w:r>
      <w:r>
        <w:t>英畝），</w:t>
      </w:r>
      <w:r>
        <w:t>80</w:t>
      </w:r>
      <w:r>
        <w:t>％少于</w:t>
      </w:r>
      <w:r>
        <w:t>30</w:t>
      </w:r>
      <w:r>
        <w:t>畝（</w:t>
      </w:r>
      <w:r>
        <w:t>5</w:t>
      </w:r>
      <w:r>
        <w:t>英畝）。不過，有必要對土地耕作和土地所有權需加以區分，并考察土地租佃對農業產量和各農戶家庭的影響。</w:t>
      </w:r>
    </w:p>
    <w:p w:rsidR="00C113EF" w:rsidRDefault="00B577E0">
      <w:r>
        <w:t>在</w:t>
      </w:r>
      <w:r>
        <w:t>30</w:t>
      </w:r>
      <w:r>
        <w:t>年代，中國有多少土地出租？舉例說，卜凱估計，私人農家的土地有</w:t>
      </w:r>
      <w:r>
        <w:t>28.7</w:t>
      </w:r>
      <w:r>
        <w:t>％租給了佃農</w:t>
      </w:r>
      <w:r>
        <w:t>[</w:t>
      </w:r>
      <w:r>
        <w:t>表</w:t>
      </w:r>
      <w:r>
        <w:t>16</w:t>
      </w:r>
      <w:r>
        <w:t>（</w:t>
      </w:r>
      <w:r>
        <w:t>2</w:t>
      </w:r>
      <w:r>
        <w:t>）</w:t>
      </w:r>
      <w:r>
        <w:t>]</w:t>
      </w:r>
      <w:r>
        <w:t>。如果農田的</w:t>
      </w:r>
      <w:r>
        <w:t>6.7</w:t>
      </w:r>
      <w:r>
        <w:t>％為公有（公田、官田、學田、廟田、祭田、屯田和義田），并幾乎全部出租，加上這個數字后，看來有總數為</w:t>
      </w:r>
      <w:r>
        <w:t>35.5</w:t>
      </w:r>
      <w:r>
        <w:t>％的農田租給了佃農。</w:t>
      </w:r>
      <w:hyperlink w:anchor="_66_Tong_Shang_Shu__Di_193__196Y">
        <w:bookmarkStart w:id="210" w:name="_66"/>
        <w:r>
          <w:rPr>
            <w:rStyle w:val="1Text"/>
          </w:rPr>
          <w:t>[66]</w:t>
        </w:r>
        <w:bookmarkEnd w:id="210"/>
      </w:hyperlink>
      <w:r>
        <w:t>中華人民共和國初年的土地改革過程中，重新分配土地的數量資料，證實了這種估計</w:t>
      </w:r>
      <w:r>
        <w:t>——</w:t>
      </w:r>
      <w:r>
        <w:t>占</w:t>
      </w:r>
      <w:r>
        <w:t>1952</w:t>
      </w:r>
      <w:r>
        <w:t>年耕地面積的</w:t>
      </w:r>
      <w:r>
        <w:t>42</w:t>
      </w:r>
      <w:r>
        <w:t>％</w:t>
      </w:r>
      <w:r>
        <w:t>—44</w:t>
      </w:r>
      <w:r>
        <w:t>％。</w:t>
      </w:r>
      <w:hyperlink w:anchor="_67_Po_Jin_Si____Zhong_Guo_De_No">
        <w:bookmarkStart w:id="211" w:name="_67"/>
        <w:r>
          <w:rPr>
            <w:rStyle w:val="1Text"/>
          </w:rPr>
          <w:t>[67]</w:t>
        </w:r>
        <w:bookmarkEnd w:id="211"/>
      </w:hyperlink>
      <w:r>
        <w:t>這個比例超過了</w:t>
      </w:r>
      <w:r>
        <w:t>35.5</w:t>
      </w:r>
      <w:r>
        <w:t>％的部分，也許是象征著極度狂熱的土改時，地主和</w:t>
      </w:r>
      <w:r>
        <w:t>“</w:t>
      </w:r>
      <w:r>
        <w:t>富農</w:t>
      </w:r>
      <w:r>
        <w:t>”</w:t>
      </w:r>
      <w:r>
        <w:t>的土地全部都被沒收了。</w:t>
      </w:r>
    </w:p>
    <w:p w:rsidR="00C113EF" w:rsidRDefault="00B577E0">
      <w:r>
        <w:t>在中國，土地的占有是非常不均等的；但比起其他的</w:t>
      </w:r>
      <w:r>
        <w:t>“</w:t>
      </w:r>
      <w:r>
        <w:t>不發達</w:t>
      </w:r>
      <w:r>
        <w:t>”</w:t>
      </w:r>
      <w:r>
        <w:t>國家來，也許還是好一些的。在全國經濟委員會所屬全國土地委員會和財政部、內政部的指導下，對不包括滿洲的</w:t>
      </w:r>
      <w:r>
        <w:t>16</w:t>
      </w:r>
      <w:r>
        <w:t>個省進行了一次土地調查，得到在</w:t>
      </w:r>
      <w:r>
        <w:t>30</w:t>
      </w:r>
      <w:r>
        <w:t>年代最好的數據（見表</w:t>
      </w:r>
      <w:r>
        <w:t>15</w:t>
      </w:r>
      <w:r>
        <w:t>）。表中的數字呈下降趨勢，因為資料僅是實際住在所調查土地的地主。</w:t>
      </w:r>
      <w:r>
        <w:t>1934</w:t>
      </w:r>
      <w:r>
        <w:t>年至</w:t>
      </w:r>
      <w:r>
        <w:t>1935</w:t>
      </w:r>
      <w:r>
        <w:t>年調查所涉及的</w:t>
      </w:r>
      <w:r>
        <w:t>12950</w:t>
      </w:r>
      <w:r>
        <w:t>01</w:t>
      </w:r>
      <w:r>
        <w:t>戶自耕農，平均擁有土地</w:t>
      </w:r>
      <w:r>
        <w:t>15.17</w:t>
      </w:r>
      <w:r>
        <w:t>畝（</w:t>
      </w:r>
      <w:r>
        <w:t>2.5</w:t>
      </w:r>
      <w:r>
        <w:t>英畝）。但在被調查的農戶中，有</w:t>
      </w:r>
      <w:r>
        <w:t>73</w:t>
      </w:r>
      <w:r>
        <w:t>％擁有土地</w:t>
      </w:r>
      <w:r>
        <w:t>15</w:t>
      </w:r>
      <w:r>
        <w:t>畝或</w:t>
      </w:r>
      <w:r>
        <w:t>15</w:t>
      </w:r>
      <w:r>
        <w:t>畝以下，只占土地總面積的</w:t>
      </w:r>
      <w:r>
        <w:t>28</w:t>
      </w:r>
      <w:r>
        <w:t>％，而</w:t>
      </w:r>
      <w:r>
        <w:t>5</w:t>
      </w:r>
      <w:r>
        <w:t>％的農戶擁有土地</w:t>
      </w:r>
      <w:r>
        <w:t>50</w:t>
      </w:r>
      <w:r>
        <w:t>畝或</w:t>
      </w:r>
      <w:r>
        <w:t>50</w:t>
      </w:r>
      <w:r>
        <w:t>畝以上，占土地總面積的</w:t>
      </w:r>
      <w:r>
        <w:t>34</w:t>
      </w:r>
      <w:r>
        <w:t>％。大土地所有者幾乎都不是自己耕種，雇用勞動力從事商品化農業生產也是罕見的。土地一般是出租給佃戶，或者由地主耕種一部分（根據土地擁有量和其社會地位，使用其家庭勞動力，還是雇用勞動力），余下的土地出租。在</w:t>
      </w:r>
      <w:r>
        <w:t>20</w:t>
      </w:r>
      <w:r>
        <w:t>世紀，由于內地許多地區的社會秩序混亂，地主相繼離開農村鄉鎮，遷居城市以尋求保護。遷居城市的地主通常只保留地產的所有</w:t>
      </w:r>
      <w:r>
        <w:t>權，把監督佃戶和收租的事務委托給在當地的代理人（如長江流域的租行</w:t>
      </w:r>
      <w:hyperlink w:anchor="_68_Xiao_Zhu__Zu_Xing_Wei_Jiang">
        <w:bookmarkStart w:id="212" w:name="_68"/>
        <w:r>
          <w:rPr>
            <w:rStyle w:val="1Text"/>
          </w:rPr>
          <w:t>[68]</w:t>
        </w:r>
        <w:bookmarkEnd w:id="212"/>
      </w:hyperlink>
      <w:r>
        <w:t>），租行和代理人從中常常能撈到很多好處。</w:t>
      </w:r>
      <w:hyperlink w:anchor="_69_Cun_Song_You_Ci____Jin_Dai_J">
        <w:bookmarkStart w:id="213" w:name="_69"/>
        <w:r>
          <w:rPr>
            <w:rStyle w:val="1Text"/>
          </w:rPr>
          <w:t>[69]</w:t>
        </w:r>
        <w:bookmarkEnd w:id="213"/>
      </w:hyperlink>
      <w:r>
        <w:t>特別是在東南沿海一帶，這樣新的嚴酷做法使農村的階級關系更為激化</w:t>
      </w:r>
      <w:r>
        <w:t>——</w:t>
      </w:r>
      <w:r>
        <w:t>這從來不是田園詩的主題，即使地主是孔夫子最好的信徒，與冷酷無情的市場重壓相比，或許會多少帶有一點人情味。</w:t>
      </w:r>
    </w:p>
    <w:p w:rsidR="00C113EF" w:rsidRDefault="00B577E0">
      <w:pPr>
        <w:pStyle w:val="Para06"/>
      </w:pPr>
      <w:r>
        <w:t>表</w:t>
      </w:r>
      <w:r>
        <w:t xml:space="preserve">15 </w:t>
      </w:r>
      <w:r>
        <w:t>農村地權的分配，</w:t>
      </w:r>
      <w:r>
        <w:t>1934—1935</w:t>
      </w:r>
      <w:r>
        <w:t>年</w:t>
      </w:r>
      <w:r>
        <w:rPr>
          <w:rStyle w:val="6Text"/>
        </w:rPr>
        <w:t>*</w:t>
      </w:r>
      <w:r>
        <w:t>（</w:t>
      </w:r>
      <w:r>
        <w:t>16</w:t>
      </w:r>
      <w:r>
        <w:t>省）</w:t>
      </w:r>
    </w:p>
    <w:p w:rsidR="00C113EF" w:rsidRDefault="00B577E0">
      <w:pPr>
        <w:pStyle w:val="Para05"/>
      </w:pPr>
      <w:bookmarkStart w:id="214" w:name="id_table_95_292_1136_1868_2193"/>
      <w:r>
        <w:rPr>
          <w:noProof/>
          <w:lang w:val="en-US" w:eastAsia="zh-CN" w:bidi="ar-SA"/>
        </w:rPr>
        <w:drawing>
          <wp:anchor distT="0" distB="0" distL="0" distR="0" simplePos="0" relativeHeight="251678720" behindDoc="0" locked="0" layoutInCell="1" allowOverlap="1" wp14:anchorId="6E33314A" wp14:editId="3CF6E44F">
            <wp:simplePos x="0" y="0"/>
            <wp:positionH relativeFrom="margin">
              <wp:align>center</wp:align>
            </wp:positionH>
            <wp:positionV relativeFrom="line">
              <wp:align>top</wp:align>
            </wp:positionV>
            <wp:extent cx="5283200" cy="3543300"/>
            <wp:effectExtent l="0" t="0" r="0" b="0"/>
            <wp:wrapTopAndBottom/>
            <wp:docPr id="21" name="005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3.jpeg" descr="img"/>
                    <pic:cNvPicPr/>
                  </pic:nvPicPr>
                  <pic:blipFill>
                    <a:blip r:embed="rId25"/>
                    <a:stretch>
                      <a:fillRect/>
                    </a:stretch>
                  </pic:blipFill>
                  <pic:spPr>
                    <a:xfrm>
                      <a:off x="0" y="0"/>
                      <a:ext cx="5283200" cy="3543300"/>
                    </a:xfrm>
                    <a:prstGeom prst="rect">
                      <a:avLst/>
                    </a:prstGeom>
                  </pic:spPr>
                </pic:pic>
              </a:graphicData>
            </a:graphic>
          </wp:anchor>
        </w:drawing>
      </w:r>
      <w:bookmarkEnd w:id="214"/>
    </w:p>
    <w:p w:rsidR="00C113EF" w:rsidRDefault="00B577E0">
      <w:pPr>
        <w:pStyle w:val="Para06"/>
      </w:pPr>
      <w:r>
        <w:t>續表</w:t>
      </w:r>
    </w:p>
    <w:p w:rsidR="00C113EF" w:rsidRDefault="00B577E0">
      <w:pPr>
        <w:pStyle w:val="Para05"/>
      </w:pPr>
      <w:bookmarkStart w:id="215" w:name="id_table_96_292_367_1854_584"/>
      <w:r>
        <w:rPr>
          <w:noProof/>
          <w:lang w:val="en-US" w:eastAsia="zh-CN" w:bidi="ar-SA"/>
        </w:rPr>
        <w:drawing>
          <wp:anchor distT="0" distB="0" distL="0" distR="0" simplePos="0" relativeHeight="251679744" behindDoc="0" locked="0" layoutInCell="1" allowOverlap="1" wp14:anchorId="66A1916D" wp14:editId="5F54DD8F">
            <wp:simplePos x="0" y="0"/>
            <wp:positionH relativeFrom="margin">
              <wp:align>center</wp:align>
            </wp:positionH>
            <wp:positionV relativeFrom="line">
              <wp:align>top</wp:align>
            </wp:positionV>
            <wp:extent cx="5232400" cy="711200"/>
            <wp:effectExtent l="0" t="0" r="0" b="0"/>
            <wp:wrapTopAndBottom/>
            <wp:docPr id="22" name="005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4.jpeg" descr="img"/>
                    <pic:cNvPicPr/>
                  </pic:nvPicPr>
                  <pic:blipFill>
                    <a:blip r:embed="rId26"/>
                    <a:stretch>
                      <a:fillRect/>
                    </a:stretch>
                  </pic:blipFill>
                  <pic:spPr>
                    <a:xfrm>
                      <a:off x="0" y="0"/>
                      <a:ext cx="5232400" cy="711200"/>
                    </a:xfrm>
                    <a:prstGeom prst="rect">
                      <a:avLst/>
                    </a:prstGeom>
                  </pic:spPr>
                </pic:pic>
              </a:graphicData>
            </a:graphic>
          </wp:anchor>
        </w:drawing>
      </w:r>
      <w:bookmarkEnd w:id="215"/>
    </w:p>
    <w:p w:rsidR="00C113EF" w:rsidRDefault="00B577E0">
      <w:pPr>
        <w:pStyle w:val="Para01"/>
      </w:pPr>
      <w:r>
        <w:t xml:space="preserve">* </w:t>
      </w:r>
      <w:r>
        <w:t>包括的省份：察哈爾、綏遠、山西、陜西、河北、山東、河南、江蘇、安徽、浙江、湖北、湖南、江西、福建、廣東、廣西。資料來源：全國土地委員會：《全國土地調查報告綱要》，第</w:t>
      </w:r>
      <w:r>
        <w:t>32</w:t>
      </w:r>
      <w:r>
        <w:t>頁。</w:t>
      </w:r>
    </w:p>
    <w:p w:rsidR="00C113EF" w:rsidRDefault="00B577E0">
      <w:r>
        <w:t>珀金斯認為，在</w:t>
      </w:r>
      <w:r>
        <w:t>30</w:t>
      </w:r>
      <w:r>
        <w:t>年代，有</w:t>
      </w:r>
      <w:r>
        <w:t>3/4</w:t>
      </w:r>
      <w:r>
        <w:t>的土地出租者是在外地主，其中大多數是由農耕以外的途徑致富的。換言之，在中國有些地方，土地是富商和其他一些人經常投資的對象。這種情況主要發生在城市化和商品化程度較高的長江流域南方各省，那里有較發育的糧食市場，有便于市場的廉價水路運輸，</w:t>
      </w:r>
      <w:r>
        <w:t>因之投資購買土地可以獲得較高的利潤報酬率。</w:t>
      </w:r>
      <w:hyperlink w:anchor="_70_Po_Jin_Si____Zhong_Guo_De_No">
        <w:bookmarkStart w:id="216" w:name="_70"/>
        <w:r>
          <w:rPr>
            <w:rStyle w:val="1Text"/>
          </w:rPr>
          <w:t>[70]</w:t>
        </w:r>
        <w:bookmarkEnd w:id="216"/>
      </w:hyperlink>
      <w:r>
        <w:t>表</w:t>
      </w:r>
      <w:r>
        <w:t>16</w:t>
      </w:r>
      <w:r>
        <w:t>（</w:t>
      </w:r>
      <w:r>
        <w:t>5</w:t>
      </w:r>
      <w:r>
        <w:t>）的數據表明，各個省份地租占地價的百分比，與租佃率之間有一定的對應關系。貴州在西南有些特別，北方的山東也是如此。貴州跟其他比較貧窮落后的地區一樣，租佃率所以較高，是因為</w:t>
      </w:r>
      <w:r>
        <w:t>“</w:t>
      </w:r>
      <w:r>
        <w:t>封建</w:t>
      </w:r>
      <w:r>
        <w:t>”</w:t>
      </w:r>
      <w:r>
        <w:t>的佃農</w:t>
      </w:r>
      <w:r>
        <w:t>—</w:t>
      </w:r>
      <w:r>
        <w:t>地主關系（勞役，苛捐雜稅，更牢固的控制）根深蒂固的持久性，而不在于土地價格的商業收益。</w:t>
      </w:r>
      <w:hyperlink w:anchor="_71_Chen_Zheng_Mo____Zhong_Guo_G">
        <w:bookmarkStart w:id="217" w:name="_71"/>
        <w:r>
          <w:rPr>
            <w:rStyle w:val="1Text"/>
          </w:rPr>
          <w:t>[71]</w:t>
        </w:r>
        <w:bookmarkEnd w:id="217"/>
      </w:hyperlink>
      <w:r>
        <w:t>在山東，土地收益率較高，而租佃率則較低，這也許是由于中央農業實驗所的調查人員對該省每畝土地的</w:t>
      </w:r>
      <w:r>
        <w:t>“</w:t>
      </w:r>
      <w:r>
        <w:t>平均</w:t>
      </w:r>
      <w:r>
        <w:t>”</w:t>
      </w:r>
      <w:r>
        <w:t>價格，選用了較高的數字所致。</w:t>
      </w:r>
      <w:hyperlink w:anchor="_72_Guo_Min_Zheng_Fu_Zhu_Ji_Chu">
        <w:bookmarkStart w:id="218" w:name="_72"/>
        <w:r>
          <w:rPr>
            <w:rStyle w:val="1Text"/>
          </w:rPr>
          <w:t>[72]</w:t>
        </w:r>
        <w:bookmarkEnd w:id="218"/>
      </w:hyperlink>
    </w:p>
    <w:p w:rsidR="00C113EF" w:rsidRDefault="00B577E0">
      <w:pPr>
        <w:pStyle w:val="Para06"/>
      </w:pPr>
      <w:r>
        <w:t>表</w:t>
      </w:r>
      <w:r>
        <w:t>16 30</w:t>
      </w:r>
      <w:r>
        <w:t>年代的租佃情況、租佃面積、農場規模、地租形態和租率（</w:t>
      </w:r>
      <w:r>
        <w:t>22</w:t>
      </w:r>
      <w:r>
        <w:t>省，不包括滿洲）</w:t>
      </w:r>
    </w:p>
    <w:p w:rsidR="00C113EF" w:rsidRDefault="00B577E0">
      <w:pPr>
        <w:pStyle w:val="Para05"/>
      </w:pPr>
      <w:bookmarkStart w:id="219" w:name="id_table_96_299_1904_1857_2275"/>
      <w:r>
        <w:rPr>
          <w:noProof/>
          <w:lang w:val="en-US" w:eastAsia="zh-CN" w:bidi="ar-SA"/>
        </w:rPr>
        <w:drawing>
          <wp:anchor distT="0" distB="0" distL="0" distR="0" simplePos="0" relativeHeight="251680768" behindDoc="0" locked="0" layoutInCell="1" allowOverlap="1" wp14:anchorId="55C4A46B" wp14:editId="73E4852B">
            <wp:simplePos x="0" y="0"/>
            <wp:positionH relativeFrom="margin">
              <wp:align>center</wp:align>
            </wp:positionH>
            <wp:positionV relativeFrom="line">
              <wp:align>top</wp:align>
            </wp:positionV>
            <wp:extent cx="5219700" cy="1231900"/>
            <wp:effectExtent l="0" t="0" r="0" b="0"/>
            <wp:wrapTopAndBottom/>
            <wp:docPr id="23" name="005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5.jpeg" descr="img"/>
                    <pic:cNvPicPr/>
                  </pic:nvPicPr>
                  <pic:blipFill>
                    <a:blip r:embed="rId27"/>
                    <a:stretch>
                      <a:fillRect/>
                    </a:stretch>
                  </pic:blipFill>
                  <pic:spPr>
                    <a:xfrm>
                      <a:off x="0" y="0"/>
                      <a:ext cx="5219700" cy="1231900"/>
                    </a:xfrm>
                    <a:prstGeom prst="rect">
                      <a:avLst/>
                    </a:prstGeom>
                  </pic:spPr>
                </pic:pic>
              </a:graphicData>
            </a:graphic>
          </wp:anchor>
        </w:drawing>
      </w:r>
      <w:bookmarkEnd w:id="219"/>
    </w:p>
    <w:p w:rsidR="00C113EF" w:rsidRDefault="00B577E0">
      <w:pPr>
        <w:pStyle w:val="Para06"/>
      </w:pPr>
      <w:r>
        <w:t>續表</w:t>
      </w:r>
    </w:p>
    <w:p w:rsidR="00C113EF" w:rsidRDefault="00B577E0">
      <w:pPr>
        <w:pStyle w:val="Para05"/>
      </w:pPr>
      <w:bookmarkStart w:id="220" w:name="id_table_97_313_364_1861_2716"/>
      <w:r>
        <w:rPr>
          <w:noProof/>
          <w:lang w:val="en-US" w:eastAsia="zh-CN" w:bidi="ar-SA"/>
        </w:rPr>
        <w:drawing>
          <wp:anchor distT="0" distB="0" distL="0" distR="0" simplePos="0" relativeHeight="251681792" behindDoc="0" locked="0" layoutInCell="1" allowOverlap="1" wp14:anchorId="20D5BCD5" wp14:editId="42B9F4BF">
            <wp:simplePos x="0" y="0"/>
            <wp:positionH relativeFrom="margin">
              <wp:align>center</wp:align>
            </wp:positionH>
            <wp:positionV relativeFrom="line">
              <wp:align>top</wp:align>
            </wp:positionV>
            <wp:extent cx="5194300" cy="7899400"/>
            <wp:effectExtent l="0" t="0" r="0" b="0"/>
            <wp:wrapTopAndBottom/>
            <wp:docPr id="24" name="005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6.jpeg" descr="img"/>
                    <pic:cNvPicPr/>
                  </pic:nvPicPr>
                  <pic:blipFill>
                    <a:blip r:embed="rId28"/>
                    <a:stretch>
                      <a:fillRect/>
                    </a:stretch>
                  </pic:blipFill>
                  <pic:spPr>
                    <a:xfrm>
                      <a:off x="0" y="0"/>
                      <a:ext cx="5194300" cy="7899400"/>
                    </a:xfrm>
                    <a:prstGeom prst="rect">
                      <a:avLst/>
                    </a:prstGeom>
                  </pic:spPr>
                </pic:pic>
              </a:graphicData>
            </a:graphic>
          </wp:anchor>
        </w:drawing>
      </w:r>
      <w:bookmarkEnd w:id="220"/>
    </w:p>
    <w:p w:rsidR="00C113EF" w:rsidRDefault="00B577E0">
      <w:pPr>
        <w:pStyle w:val="Para06"/>
      </w:pPr>
      <w:r>
        <w:t>續表</w:t>
      </w:r>
    </w:p>
    <w:p w:rsidR="00C113EF" w:rsidRDefault="00B577E0">
      <w:pPr>
        <w:pStyle w:val="Para05"/>
      </w:pPr>
      <w:bookmarkStart w:id="221" w:name="id_table_98_324_375_1854_2734"/>
      <w:r>
        <w:rPr>
          <w:noProof/>
          <w:lang w:val="en-US" w:eastAsia="zh-CN" w:bidi="ar-SA"/>
        </w:rPr>
        <w:lastRenderedPageBreak/>
        <w:drawing>
          <wp:anchor distT="0" distB="0" distL="0" distR="0" simplePos="0" relativeHeight="251682816" behindDoc="0" locked="0" layoutInCell="1" allowOverlap="1" wp14:anchorId="72EF1428" wp14:editId="58E53B64">
            <wp:simplePos x="0" y="0"/>
            <wp:positionH relativeFrom="margin">
              <wp:align>center</wp:align>
            </wp:positionH>
            <wp:positionV relativeFrom="line">
              <wp:align>top</wp:align>
            </wp:positionV>
            <wp:extent cx="5130800" cy="7924800"/>
            <wp:effectExtent l="0" t="0" r="0" b="0"/>
            <wp:wrapTopAndBottom/>
            <wp:docPr id="25" name="005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7.jpeg" descr="img"/>
                    <pic:cNvPicPr/>
                  </pic:nvPicPr>
                  <pic:blipFill>
                    <a:blip r:embed="rId29"/>
                    <a:stretch>
                      <a:fillRect/>
                    </a:stretch>
                  </pic:blipFill>
                  <pic:spPr>
                    <a:xfrm>
                      <a:off x="0" y="0"/>
                      <a:ext cx="5130800" cy="7924800"/>
                    </a:xfrm>
                    <a:prstGeom prst="rect">
                      <a:avLst/>
                    </a:prstGeom>
                  </pic:spPr>
                </pic:pic>
              </a:graphicData>
            </a:graphic>
          </wp:anchor>
        </w:drawing>
      </w:r>
      <w:bookmarkEnd w:id="221"/>
    </w:p>
    <w:p w:rsidR="00C113EF" w:rsidRDefault="00B577E0">
      <w:pPr>
        <w:pStyle w:val="Para06"/>
      </w:pPr>
      <w:r>
        <w:lastRenderedPageBreak/>
        <w:t>續表</w:t>
      </w:r>
    </w:p>
    <w:p w:rsidR="00C113EF" w:rsidRDefault="00B577E0">
      <w:pPr>
        <w:pStyle w:val="Para05"/>
      </w:pPr>
      <w:bookmarkStart w:id="222" w:name="id_table_99_303_371_1843_2052"/>
      <w:r>
        <w:rPr>
          <w:noProof/>
          <w:lang w:val="en-US" w:eastAsia="zh-CN" w:bidi="ar-SA"/>
        </w:rPr>
        <w:drawing>
          <wp:anchor distT="0" distB="0" distL="0" distR="0" simplePos="0" relativeHeight="251683840" behindDoc="0" locked="0" layoutInCell="1" allowOverlap="1" wp14:anchorId="6D2444B7" wp14:editId="236D1512">
            <wp:simplePos x="0" y="0"/>
            <wp:positionH relativeFrom="margin">
              <wp:align>center</wp:align>
            </wp:positionH>
            <wp:positionV relativeFrom="line">
              <wp:align>top</wp:align>
            </wp:positionV>
            <wp:extent cx="5156200" cy="5638800"/>
            <wp:effectExtent l="0" t="0" r="0" b="0"/>
            <wp:wrapTopAndBottom/>
            <wp:docPr id="26" name="005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8.jpeg" descr="img"/>
                    <pic:cNvPicPr/>
                  </pic:nvPicPr>
                  <pic:blipFill>
                    <a:blip r:embed="rId30"/>
                    <a:stretch>
                      <a:fillRect/>
                    </a:stretch>
                  </pic:blipFill>
                  <pic:spPr>
                    <a:xfrm>
                      <a:off x="0" y="0"/>
                      <a:ext cx="5156200" cy="5638800"/>
                    </a:xfrm>
                    <a:prstGeom prst="rect">
                      <a:avLst/>
                    </a:prstGeom>
                  </pic:spPr>
                </pic:pic>
              </a:graphicData>
            </a:graphic>
          </wp:anchor>
        </w:drawing>
      </w:r>
      <w:bookmarkEnd w:id="222"/>
    </w:p>
    <w:p w:rsidR="00C113EF" w:rsidRDefault="00B577E0">
      <w:pPr>
        <w:pStyle w:val="Para01"/>
      </w:pPr>
      <w:r>
        <w:t xml:space="preserve">* </w:t>
      </w:r>
      <w:r>
        <w:t>少于</w:t>
      </w:r>
      <w:r>
        <w:t>0.05</w:t>
      </w:r>
      <w:r>
        <w:t>％。資料來源：（</w:t>
      </w:r>
      <w:r>
        <w:t>1</w:t>
      </w:r>
      <w:r>
        <w:t>）《農情報告》，</w:t>
      </w:r>
      <w:r>
        <w:t>5.12</w:t>
      </w:r>
      <w:r>
        <w:t>（</w:t>
      </w:r>
      <w:r>
        <w:t>1937</w:t>
      </w:r>
      <w:r>
        <w:t>年</w:t>
      </w:r>
      <w:r>
        <w:t>12</w:t>
      </w:r>
      <w:r>
        <w:t>月），第</w:t>
      </w:r>
      <w:r>
        <w:t>330</w:t>
      </w:r>
      <w:r>
        <w:t>頁，載李文治</w:t>
      </w:r>
      <w:r>
        <w:t>和葉孔嘉編：《中國近代農業史資料》，</w:t>
      </w:r>
      <w:r>
        <w:t>3</w:t>
      </w:r>
      <w:r>
        <w:t>，第</w:t>
      </w:r>
      <w:r>
        <w:t>728—730</w:t>
      </w:r>
      <w:r>
        <w:t>頁。卜凱：《中國土地利用、統計資料》，第</w:t>
      </w:r>
      <w:r>
        <w:t>57—59</w:t>
      </w:r>
      <w:r>
        <w:t>頁。（</w:t>
      </w:r>
      <w:r>
        <w:t>2</w:t>
      </w:r>
      <w:r>
        <w:t>）卜凱：《中國土地利用、統計資料》，第</w:t>
      </w:r>
      <w:r>
        <w:t>55—56</w:t>
      </w:r>
      <w:r>
        <w:t>頁。全國土地委員會：《全國土地調查報告綱要》，第</w:t>
      </w:r>
      <w:r>
        <w:t>37</w:t>
      </w:r>
      <w:r>
        <w:t>頁。（</w:t>
      </w:r>
      <w:r>
        <w:t>3</w:t>
      </w:r>
      <w:r>
        <w:t>）《全國土地調查報告綱要》，第</w:t>
      </w:r>
      <w:r>
        <w:t>26—27</w:t>
      </w:r>
      <w:r>
        <w:t>頁。（</w:t>
      </w:r>
      <w:r>
        <w:t>4</w:t>
      </w:r>
      <w:r>
        <w:t>）《農情報告》，</w:t>
      </w:r>
      <w:r>
        <w:t>3.4</w:t>
      </w:r>
      <w:r>
        <w:t>（</w:t>
      </w:r>
      <w:r>
        <w:t>1935</w:t>
      </w:r>
      <w:r>
        <w:t>年</w:t>
      </w:r>
      <w:r>
        <w:t>4</w:t>
      </w:r>
      <w:r>
        <w:t>月），第</w:t>
      </w:r>
      <w:r>
        <w:t>90</w:t>
      </w:r>
      <w:r>
        <w:t>頁，載國民政府主計處統計局：《中國租佃制度之統計分析》，第</w:t>
      </w:r>
      <w:r>
        <w:t>43</w:t>
      </w:r>
      <w:r>
        <w:t>頁。（</w:t>
      </w:r>
      <w:r>
        <w:t>5</w:t>
      </w:r>
      <w:r>
        <w:t>）《農情報告》，</w:t>
      </w:r>
      <w:r>
        <w:t>3.6</w:t>
      </w:r>
      <w:r>
        <w:t>（</w:t>
      </w:r>
      <w:r>
        <w:t>1935</w:t>
      </w:r>
      <w:r>
        <w:t>年</w:t>
      </w:r>
      <w:r>
        <w:t>6</w:t>
      </w:r>
      <w:r>
        <w:t>月），載《中國租佃制度之統計分析》，第</w:t>
      </w:r>
      <w:r>
        <w:t>79</w:t>
      </w:r>
      <w:r>
        <w:t>頁；陳正謨：《中國各省的地租》，第</w:t>
      </w:r>
      <w:r>
        <w:t>94—95</w:t>
      </w:r>
      <w:r>
        <w:t>頁</w:t>
      </w:r>
      <w:r>
        <w:t>。</w:t>
      </w:r>
    </w:p>
    <w:p w:rsidR="00C113EF" w:rsidRDefault="00B577E0">
      <w:r>
        <w:lastRenderedPageBreak/>
        <w:t>對民國時期租佃情況的估計很不一致，地方之間的差別很大，但總的看來，約有</w:t>
      </w:r>
      <w:r>
        <w:t>50</w:t>
      </w:r>
      <w:r>
        <w:t>％的農民牽扯進地主</w:t>
      </w:r>
      <w:r>
        <w:t>—</w:t>
      </w:r>
      <w:r>
        <w:t>佃戶關系；約</w:t>
      </w:r>
      <w:r>
        <w:t>30</w:t>
      </w:r>
      <w:r>
        <w:t>％為佃農全是租種地主的土地，</w:t>
      </w:r>
      <w:r>
        <w:t>20</w:t>
      </w:r>
      <w:r>
        <w:t>％以上的自耕農兼佃農，租種部分土地。</w:t>
      </w:r>
    </w:p>
    <w:p w:rsidR="00C113EF" w:rsidRDefault="00B577E0">
      <w:r>
        <w:t>表</w:t>
      </w:r>
      <w:r>
        <w:t>16</w:t>
      </w:r>
      <w:r>
        <w:t>（</w:t>
      </w:r>
      <w:r>
        <w:t>1</w:t>
      </w:r>
      <w:r>
        <w:t>）列出</w:t>
      </w:r>
      <w:r>
        <w:t>30</w:t>
      </w:r>
      <w:r>
        <w:t>年代各省租佃率的兩種統計，雖在細節上有些差別，但都清楚表明，長江流域和南方沿海種植水稻省份的純租佃率，比種植小麥的北方各省高得多。</w:t>
      </w:r>
      <w:hyperlink w:anchor="_73_Zai_Biao_16_1_Zhong__Fei_Wei">
        <w:bookmarkStart w:id="223" w:name="_73"/>
        <w:r>
          <w:rPr>
            <w:rStyle w:val="1Text"/>
          </w:rPr>
          <w:t>[73]</w:t>
        </w:r>
        <w:bookmarkEnd w:id="223"/>
      </w:hyperlink>
      <w:r>
        <w:t>這些省份的數據，常常掩蓋了省內因地區、土質、商品化程度和歷史</w:t>
      </w:r>
      <w:r>
        <w:t>積累的不同，而產生不少的地方性差異。</w:t>
      </w:r>
      <w:hyperlink w:anchor="_74_Guan_Yu_Jiang_Su_De_Di_Qu_Ch">
        <w:bookmarkStart w:id="224" w:name="_74"/>
        <w:r>
          <w:rPr>
            <w:rStyle w:val="1Text"/>
          </w:rPr>
          <w:t>[74]</w:t>
        </w:r>
        <w:bookmarkEnd w:id="224"/>
      </w:hyperlink>
      <w:r>
        <w:t>還應當指出，類別中自耕農、自耕農兼佃農、佃農的順序，在經濟上不一定都是每況愈下。例如表</w:t>
      </w:r>
      <w:r>
        <w:t>17</w:t>
      </w:r>
      <w:r>
        <w:t>所示，全國土地委員會</w:t>
      </w:r>
      <w:r>
        <w:t>1934—1935</w:t>
      </w:r>
      <w:r>
        <w:t>年的調查中，較為復雜一些的分類明確說明，表</w:t>
      </w:r>
      <w:r>
        <w:t>16</w:t>
      </w:r>
      <w:r>
        <w:t>（</w:t>
      </w:r>
      <w:r>
        <w:t>1</w:t>
      </w:r>
      <w:r>
        <w:t>）中的</w:t>
      </w:r>
      <w:r>
        <w:t>“</w:t>
      </w:r>
      <w:r>
        <w:t>自耕農兼佃農</w:t>
      </w:r>
      <w:r>
        <w:t>”</w:t>
      </w:r>
      <w:r>
        <w:t>，包括了從租種</w:t>
      </w:r>
      <w:r>
        <w:t>1</w:t>
      </w:r>
      <w:r>
        <w:t>％土地的地主，到租種</w:t>
      </w:r>
      <w:r>
        <w:t>95</w:t>
      </w:r>
      <w:r>
        <w:t>％土地貧農之間的所有情況。山西、山東、河北、河南的農民，人口壓力較小，農戶規模較大，大都是自耕農；但其在家庭收入方面，并不比廣東的佃農好。租佃和經濟進步也不是不相容的。例如，在美國，農場經營者的佃農，</w:t>
      </w:r>
      <w:r>
        <w:t>1879</w:t>
      </w:r>
      <w:r>
        <w:t>年為</w:t>
      </w:r>
      <w:r>
        <w:t>25.6</w:t>
      </w:r>
      <w:r>
        <w:t>％，到</w:t>
      </w:r>
      <w:r>
        <w:t>1945</w:t>
      </w:r>
      <w:r>
        <w:t>年增加到</w:t>
      </w:r>
      <w:r>
        <w:t>34.5</w:t>
      </w:r>
      <w:r>
        <w:t>％。他們都是佃農。</w:t>
      </w:r>
    </w:p>
    <w:p w:rsidR="00C113EF" w:rsidRDefault="00B577E0">
      <w:pPr>
        <w:pStyle w:val="Para06"/>
      </w:pPr>
      <w:r>
        <w:t>表</w:t>
      </w:r>
      <w:r>
        <w:t xml:space="preserve">17 </w:t>
      </w:r>
      <w:r>
        <w:t>各類地權形態戶的百分數（</w:t>
      </w:r>
      <w:r>
        <w:t>16</w:t>
      </w:r>
      <w:r>
        <w:t>省</w:t>
      </w:r>
      <w:r>
        <w:t>1745344</w:t>
      </w:r>
      <w:r>
        <w:t>戶，</w:t>
      </w:r>
      <w:r>
        <w:t>1934—1935</w:t>
      </w:r>
      <w:r>
        <w:t>年）</w:t>
      </w:r>
    </w:p>
    <w:p w:rsidR="00C113EF" w:rsidRDefault="00B577E0">
      <w:pPr>
        <w:pStyle w:val="Para05"/>
      </w:pPr>
      <w:bookmarkStart w:id="225" w:name="id_table_100_303_1367_1883_2156"/>
      <w:r>
        <w:rPr>
          <w:noProof/>
          <w:lang w:val="en-US" w:eastAsia="zh-CN" w:bidi="ar-SA"/>
        </w:rPr>
        <w:drawing>
          <wp:anchor distT="0" distB="0" distL="0" distR="0" simplePos="0" relativeHeight="251684864" behindDoc="0" locked="0" layoutInCell="1" allowOverlap="1" wp14:anchorId="2ACE1F4B" wp14:editId="40934C39">
            <wp:simplePos x="0" y="0"/>
            <wp:positionH relativeFrom="margin">
              <wp:align>center</wp:align>
            </wp:positionH>
            <wp:positionV relativeFrom="line">
              <wp:align>top</wp:align>
            </wp:positionV>
            <wp:extent cx="5295900" cy="2641600"/>
            <wp:effectExtent l="0" t="0" r="0" b="0"/>
            <wp:wrapTopAndBottom/>
            <wp:docPr id="27" name="005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39.jpeg" descr="img"/>
                    <pic:cNvPicPr/>
                  </pic:nvPicPr>
                  <pic:blipFill>
                    <a:blip r:embed="rId31"/>
                    <a:stretch>
                      <a:fillRect/>
                    </a:stretch>
                  </pic:blipFill>
                  <pic:spPr>
                    <a:xfrm>
                      <a:off x="0" y="0"/>
                      <a:ext cx="5295900" cy="2641600"/>
                    </a:xfrm>
                    <a:prstGeom prst="rect">
                      <a:avLst/>
                    </a:prstGeom>
                  </pic:spPr>
                </pic:pic>
              </a:graphicData>
            </a:graphic>
          </wp:anchor>
        </w:drawing>
      </w:r>
      <w:bookmarkEnd w:id="225"/>
    </w:p>
    <w:p w:rsidR="00C113EF" w:rsidRDefault="00B577E0">
      <w:pPr>
        <w:pStyle w:val="Para01"/>
      </w:pPr>
      <w:r>
        <w:t>資料來源：《全國土地調查報告綱要》，第</w:t>
      </w:r>
      <w:r>
        <w:t>35</w:t>
      </w:r>
      <w:r>
        <w:t>頁。</w:t>
      </w:r>
    </w:p>
    <w:p w:rsidR="00C113EF" w:rsidRDefault="00B577E0">
      <w:r>
        <w:t>有關租佃率變化的可靠歷史數據幾乎沒有存在。把</w:t>
      </w:r>
      <w:r>
        <w:t>19</w:t>
      </w:r>
      <w:r>
        <w:t>世紀</w:t>
      </w:r>
      <w:r>
        <w:t>80</w:t>
      </w:r>
      <w:r>
        <w:t>年代一些觀察家、傳教士和其他人士所作的估計，與</w:t>
      </w:r>
      <w:r>
        <w:t>20</w:t>
      </w:r>
      <w:r>
        <w:t>世紀</w:t>
      </w:r>
      <w:r>
        <w:t>30</w:t>
      </w:r>
      <w:r>
        <w:t>年代的估計相比較，表明各地租佃率有相當大的差別，但總的看來沒有重大的變化。</w:t>
      </w:r>
      <w:hyperlink w:anchor="_75_Qiao_Zhi__Jia_Mi_Sen____Zhon">
        <w:bookmarkStart w:id="226" w:name="_75"/>
        <w:r>
          <w:rPr>
            <w:rStyle w:val="1Text"/>
          </w:rPr>
          <w:t>[75]</w:t>
        </w:r>
        <w:bookmarkEnd w:id="226"/>
      </w:hyperlink>
      <w:r>
        <w:t>中央農業實驗所的估計，表明僅有微小的變化（全部租種土地的農戶，從</w:t>
      </w:r>
      <w:r>
        <w:t>1912</w:t>
      </w:r>
      <w:r>
        <w:t>年的</w:t>
      </w:r>
      <w:r>
        <w:t>28</w:t>
      </w:r>
      <w:r>
        <w:t>％，增加到</w:t>
      </w:r>
      <w:r>
        <w:t>1931—1936</w:t>
      </w:r>
      <w:r>
        <w:t>年的</w:t>
      </w:r>
      <w:r>
        <w:t>30</w:t>
      </w:r>
      <w:r>
        <w:t>％）。</w:t>
      </w:r>
      <w:r>
        <w:t>1931—1936</w:t>
      </w:r>
      <w:r>
        <w:t>年的數據是用平常通信調查獲得的，參加者是成千志愿的作物報告者，其中有許多是鄉村教師；而</w:t>
      </w:r>
      <w:r>
        <w:t>1912</w:t>
      </w:r>
      <w:r>
        <w:t>年的數據純屬推測。</w:t>
      </w:r>
      <w:hyperlink w:anchor="_76___Nong_Qing_Bao_Gao_____5_12">
        <w:bookmarkStart w:id="227" w:name="_76"/>
        <w:r>
          <w:rPr>
            <w:rStyle w:val="1Text"/>
          </w:rPr>
          <w:t>[76]</w:t>
        </w:r>
        <w:bookmarkEnd w:id="227"/>
      </w:hyperlink>
      <w:r>
        <w:t>拉蒙</w:t>
      </w:r>
      <w:r>
        <w:t>·</w:t>
      </w:r>
      <w:r>
        <w:t>邁爾斯把</w:t>
      </w:r>
      <w:r>
        <w:t>19</w:t>
      </w:r>
      <w:r>
        <w:t>世紀</w:t>
      </w:r>
      <w:r>
        <w:t>90</w:t>
      </w:r>
      <w:r>
        <w:t>年代山東</w:t>
      </w:r>
      <w:r>
        <w:t>22</w:t>
      </w:r>
      <w:r>
        <w:t>縣，與其在</w:t>
      </w:r>
      <w:r>
        <w:t>20</w:t>
      </w:r>
      <w:r>
        <w:t>世紀</w:t>
      </w:r>
      <w:r>
        <w:t>30</w:t>
      </w:r>
      <w:r>
        <w:t>年代相比，揭示出佃戶的百分數在</w:t>
      </w:r>
      <w:r>
        <w:t>13</w:t>
      </w:r>
      <w:r>
        <w:t>個縣下降，有</w:t>
      </w:r>
      <w:r>
        <w:t>9</w:t>
      </w:r>
      <w:r>
        <w:t>個縣上升。</w:t>
      </w:r>
      <w:hyperlink w:anchor="_77_Mai_Er_Si____Zhong_Guo_De_No">
        <w:bookmarkStart w:id="228" w:name="_77"/>
        <w:r>
          <w:rPr>
            <w:rStyle w:val="1Text"/>
          </w:rPr>
          <w:t>[77]</w:t>
        </w:r>
        <w:bookmarkEnd w:id="228"/>
      </w:hyperlink>
      <w:r>
        <w:t>河南、安徽、江蘇和湖北四省，</w:t>
      </w:r>
      <w:r>
        <w:t>1913</w:t>
      </w:r>
      <w:r>
        <w:t>年、</w:t>
      </w:r>
      <w:r>
        <w:t>1923</w:t>
      </w:r>
      <w:r>
        <w:t>年和</w:t>
      </w:r>
      <w:r>
        <w:t>1934</w:t>
      </w:r>
      <w:r>
        <w:t>年的數據比較，明顯沒有重大變化：佃農從</w:t>
      </w:r>
      <w:r>
        <w:t>39</w:t>
      </w:r>
      <w:r>
        <w:t>％增加到</w:t>
      </w:r>
      <w:r>
        <w:t>41</w:t>
      </w:r>
      <w:r>
        <w:t>％，自耕農兼佃農從</w:t>
      </w:r>
      <w:r>
        <w:t>27</w:t>
      </w:r>
      <w:r>
        <w:t>％增加到</w:t>
      </w:r>
      <w:r>
        <w:t>28</w:t>
      </w:r>
      <w:r>
        <w:t>％，而自耕農則自</w:t>
      </w:r>
      <w:r>
        <w:t>34</w:t>
      </w:r>
      <w:r>
        <w:t>％下降至</w:t>
      </w:r>
      <w:r>
        <w:t>31</w:t>
      </w:r>
      <w:r>
        <w:t>％。</w:t>
      </w:r>
      <w:hyperlink w:anchor="_78_Tian_Ye_Yuan_Zhi_Zhu____Nong">
        <w:bookmarkStart w:id="229" w:name="_78"/>
        <w:r>
          <w:rPr>
            <w:rStyle w:val="1Text"/>
          </w:rPr>
          <w:t>[78]</w:t>
        </w:r>
        <w:bookmarkEnd w:id="229"/>
      </w:hyperlink>
    </w:p>
    <w:p w:rsidR="00C113EF" w:rsidRDefault="00B577E0">
      <w:r>
        <w:lastRenderedPageBreak/>
        <w:t>表</w:t>
      </w:r>
      <w:r>
        <w:t>14</w:t>
      </w:r>
      <w:r>
        <w:t>表明，與其他商品價格相比，土地價格的上漲比較緩慢一些。這說明在</w:t>
      </w:r>
      <w:r>
        <w:t>20</w:t>
      </w:r>
      <w:r>
        <w:t>年代動亂不定的環境下，對土地的需求比較疲軟。正如卜凱所稱，</w:t>
      </w:r>
      <w:r>
        <w:t>“</w:t>
      </w:r>
      <w:r>
        <w:t>反地主運動</w:t>
      </w:r>
      <w:r>
        <w:t>……</w:t>
      </w:r>
      <w:r>
        <w:t>減低土地需求，甚至使有產之人出售其產</w:t>
      </w:r>
      <w:r>
        <w:t>”</w:t>
      </w:r>
      <w:hyperlink w:anchor="_79_Bu_Kai____Zhong_Guo_Tu_Di_Li">
        <w:bookmarkStart w:id="230" w:name="_79"/>
        <w:r>
          <w:rPr>
            <w:rStyle w:val="1Text"/>
          </w:rPr>
          <w:t>[79]</w:t>
        </w:r>
        <w:bookmarkEnd w:id="230"/>
      </w:hyperlink>
      <w:r>
        <w:t>。最后，如前面所指出的，中華人民共和國成立初期進行土地改革時，被重新分配的土地數量</w:t>
      </w:r>
      <w:r>
        <w:t>——</w:t>
      </w:r>
      <w:r>
        <w:t>盡管在</w:t>
      </w:r>
      <w:r>
        <w:t>12</w:t>
      </w:r>
      <w:r>
        <w:t>年的外戰與內戰之后，地主控制的土地數量大致與</w:t>
      </w:r>
      <w:r>
        <w:t>30</w:t>
      </w:r>
      <w:r>
        <w:t>年代相同。我們可以由此斷定，雖然土地的買賣照常進行，但地租率在某一地區與在另一地區的基本情況（主要由于有差別的地主經濟收益，但在最落后的地區，也由于持續的</w:t>
      </w:r>
      <w:r>
        <w:t>“</w:t>
      </w:r>
      <w:r>
        <w:t>超經濟</w:t>
      </w:r>
      <w:r>
        <w:t>”</w:t>
      </w:r>
      <w:r>
        <w:t>勞役和其他的苛捐雜稅），在民國時期沒有重大變化。</w:t>
      </w:r>
    </w:p>
    <w:p w:rsidR="00C113EF" w:rsidRDefault="00B577E0">
      <w:r>
        <w:t>佃農的地位是否能有保障？總的看來，在</w:t>
      </w:r>
      <w:r>
        <w:t>20</w:t>
      </w:r>
      <w:r>
        <w:t>世</w:t>
      </w:r>
      <w:r>
        <w:t>紀，佃農的地位是不十分牢靠的。</w:t>
      </w:r>
      <w:r>
        <w:t>1924</w:t>
      </w:r>
      <w:r>
        <w:t>年至</w:t>
      </w:r>
      <w:r>
        <w:t>1934</w:t>
      </w:r>
      <w:r>
        <w:t>年間</w:t>
      </w:r>
      <w:r>
        <w:t>8</w:t>
      </w:r>
      <w:r>
        <w:t>省</w:t>
      </w:r>
      <w:r>
        <w:t>93</w:t>
      </w:r>
      <w:r>
        <w:t>縣情況表明，年租的百分比略有增加，</w:t>
      </w:r>
      <w:r>
        <w:t>3</w:t>
      </w:r>
      <w:r>
        <w:t>年至</w:t>
      </w:r>
      <w:r>
        <w:t>10</w:t>
      </w:r>
      <w:r>
        <w:t>年的租約沒有變化，</w:t>
      </w:r>
      <w:r>
        <w:t>10</w:t>
      </w:r>
      <w:r>
        <w:t>年至</w:t>
      </w:r>
      <w:r>
        <w:t>20</w:t>
      </w:r>
      <w:r>
        <w:t>年的租約和永佃租額略有下降。</w:t>
      </w:r>
      <w:hyperlink w:anchor="_80_Guo_Min_Zheng_Fu_Zhu_Ji_Chu">
        <w:bookmarkStart w:id="231" w:name="_80"/>
        <w:r>
          <w:rPr>
            <w:rStyle w:val="1Text"/>
          </w:rPr>
          <w:t>[80]</w:t>
        </w:r>
        <w:bookmarkEnd w:id="231"/>
      </w:hyperlink>
      <w:r>
        <w:t>例如</w:t>
      </w:r>
      <w:r>
        <w:t>1930</w:t>
      </w:r>
      <w:r>
        <w:t>年的《土地法》中規定，佃戶有權不定期的延長租約，除非地主在租約期滿后收回土地自種，這表明租佃缺乏保障確實存在。《土地法》雖沒有切實執行，租佃的沒有保障仍繼續是個問題。中國農村田產觀念現代化的一部分是</w:t>
      </w:r>
      <w:r>
        <w:t>“</w:t>
      </w:r>
      <w:r>
        <w:t>永佃</w:t>
      </w:r>
      <w:r>
        <w:t>”</w:t>
      </w:r>
      <w:r>
        <w:t>制，此制分為</w:t>
      </w:r>
      <w:r>
        <w:t>“</w:t>
      </w:r>
      <w:r>
        <w:t>田面權</w:t>
      </w:r>
      <w:r>
        <w:t>”</w:t>
      </w:r>
      <w:r>
        <w:t>與</w:t>
      </w:r>
      <w:r>
        <w:t>“</w:t>
      </w:r>
      <w:r>
        <w:t>田底權</w:t>
      </w:r>
      <w:r>
        <w:t>”</w:t>
      </w:r>
      <w:r>
        <w:t>；佃戶有</w:t>
      </w:r>
      <w:r>
        <w:t>“</w:t>
      </w:r>
      <w:r>
        <w:t>田面權</w:t>
      </w:r>
      <w:r>
        <w:t>”</w:t>
      </w:r>
      <w:r>
        <w:t>，而地主有</w:t>
      </w:r>
      <w:r>
        <w:t>“</w:t>
      </w:r>
      <w:r>
        <w:t>田底權</w:t>
      </w:r>
      <w:r>
        <w:t>”</w:t>
      </w:r>
      <w:r>
        <w:t>。</w:t>
      </w:r>
      <w:hyperlink w:anchor="_81_Xiao_Zhu__Yong_Dian_Zhi_Fen">
        <w:bookmarkStart w:id="232" w:name="_81"/>
        <w:r>
          <w:rPr>
            <w:rStyle w:val="1Text"/>
          </w:rPr>
          <w:t>[81]</w:t>
        </w:r>
        <w:bookmarkEnd w:id="232"/>
      </w:hyperlink>
      <w:r>
        <w:t>永佃制為短期的租佃契約所取代。年租約的沒有保障，使農民處于不利地位，地主能夠以押租（作為防止不交租的擔保）的形式，把額外的負擔和更高的租額強加給佃戶。</w:t>
      </w:r>
    </w:p>
    <w:p w:rsidR="00C113EF" w:rsidRDefault="00B577E0">
      <w:r>
        <w:t>這種趨勢的出現和發展極為緩慢。而對中國農業生產力具有更大直接意義的，是上述八省中的較長租約（包括永佃權）的發生率與租佃之間百分比的關系。全國土地委員會</w:t>
      </w:r>
      <w:r>
        <w:t>1934—1935</w:t>
      </w:r>
      <w:r>
        <w:t>年的調查發現，在</w:t>
      </w:r>
      <w:r>
        <w:t>租佃率高的江蘇、安徽、浙江三省，</w:t>
      </w:r>
      <w:r>
        <w:t>“</w:t>
      </w:r>
      <w:r>
        <w:t>永佃</w:t>
      </w:r>
      <w:r>
        <w:t>”</w:t>
      </w:r>
      <w:r>
        <w:t>最為盛行。</w:t>
      </w:r>
      <w:hyperlink w:anchor="_82_Quan_Guo_Tu_Di_Wei_Yuan_Hui">
        <w:bookmarkStart w:id="233" w:name="_82"/>
        <w:r>
          <w:rPr>
            <w:rStyle w:val="1Text"/>
          </w:rPr>
          <w:t>[82]</w:t>
        </w:r>
        <w:bookmarkEnd w:id="233"/>
      </w:hyperlink>
      <w:r>
        <w:t>佃戶如能完全擁有其所佃租耕種的土地，自然會有更大的積極性來改進土地。但佃戶與地主的長遠經濟利益，遂導致在高租佃率地區租佃契約的長期性。佃戶在租種的土地上追加投資來提高生產力的興趣，并不是不能實現。</w:t>
      </w:r>
    </w:p>
    <w:p w:rsidR="00C113EF" w:rsidRDefault="00B577E0">
      <w:r>
        <w:t>內政部</w:t>
      </w:r>
      <w:r>
        <w:t>1932</w:t>
      </w:r>
      <w:r>
        <w:t>年對</w:t>
      </w:r>
      <w:r>
        <w:t>849</w:t>
      </w:r>
      <w:r>
        <w:t>縣所作的調查，發現押租制在</w:t>
      </w:r>
      <w:r>
        <w:t>220</w:t>
      </w:r>
      <w:r>
        <w:t>個縣流行（占</w:t>
      </w:r>
      <w:r>
        <w:t>26</w:t>
      </w:r>
      <w:r>
        <w:t>％），在另外</w:t>
      </w:r>
      <w:r>
        <w:t>60</w:t>
      </w:r>
      <w:r>
        <w:t>個縣也存在押租制。</w:t>
      </w:r>
      <w:hyperlink w:anchor="_83_Nei_Zheng_Bu____Nei_Zheng_Ni">
        <w:bookmarkStart w:id="234" w:name="_83"/>
        <w:r>
          <w:rPr>
            <w:rStyle w:val="1Text"/>
          </w:rPr>
          <w:t>[83]</w:t>
        </w:r>
        <w:bookmarkEnd w:id="234"/>
      </w:hyperlink>
      <w:r>
        <w:t>佃戶向地主交納地租，主要有三種形式，即錢租、物租和分租。中央農業實驗所</w:t>
      </w:r>
      <w:r>
        <w:t>1934</w:t>
      </w:r>
      <w:r>
        <w:t>年的調查稱，有</w:t>
      </w:r>
      <w:r>
        <w:t>50.7</w:t>
      </w:r>
      <w:r>
        <w:t>％佃戶交納固定數額的地租為谷物，</w:t>
      </w:r>
      <w:r>
        <w:t>28.1</w:t>
      </w:r>
      <w:r>
        <w:t>％是分租制佃戶，</w:t>
      </w:r>
      <w:r>
        <w:t>21.2</w:t>
      </w:r>
      <w:r>
        <w:t>％交納固定數額為錢租，見表</w:t>
      </w:r>
      <w:r>
        <w:t>16</w:t>
      </w:r>
      <w:r>
        <w:t>（</w:t>
      </w:r>
      <w:r>
        <w:t>4</w:t>
      </w:r>
      <w:r>
        <w:t>）。</w:t>
      </w:r>
      <w:r>
        <w:t>1934</w:t>
      </w:r>
      <w:r>
        <w:t>年至</w:t>
      </w:r>
      <w:r>
        <w:t>1935</w:t>
      </w:r>
      <w:r>
        <w:t>年的土地調查中可以比較的數據，為谷租</w:t>
      </w:r>
      <w:r>
        <w:t>60.1</w:t>
      </w:r>
      <w:r>
        <w:t>％，錢租</w:t>
      </w:r>
      <w:r>
        <w:t>24.62</w:t>
      </w:r>
      <w:r>
        <w:t>％，分租</w:t>
      </w:r>
      <w:r>
        <w:t>14.99</w:t>
      </w:r>
      <w:r>
        <w:t>％，力租</w:t>
      </w:r>
      <w:r>
        <w:t>0.24</w:t>
      </w:r>
      <w:r>
        <w:t>％，其他</w:t>
      </w:r>
      <w:r>
        <w:t>0.14</w:t>
      </w:r>
      <w:r>
        <w:t>％。</w:t>
      </w:r>
      <w:hyperlink w:anchor="_84_Quan_Guo_Tu_Di_Wei_Yuan_Hui">
        <w:bookmarkStart w:id="235" w:name="_84"/>
        <w:r>
          <w:rPr>
            <w:rStyle w:val="1Text"/>
          </w:rPr>
          <w:t>[84]</w:t>
        </w:r>
        <w:bookmarkEnd w:id="235"/>
      </w:hyperlink>
      <w:r>
        <w:t>在</w:t>
      </w:r>
      <w:r>
        <w:t>20</w:t>
      </w:r>
      <w:r>
        <w:t>世紀，錢租所占的比例增加得很慢。</w:t>
      </w:r>
      <w:hyperlink w:anchor="_85_Guo_Min_Zheng_Fu_Zhu_Ji_Chu">
        <w:bookmarkStart w:id="236" w:name="_85"/>
        <w:r>
          <w:rPr>
            <w:rStyle w:val="1Text"/>
          </w:rPr>
          <w:t>[85]</w:t>
        </w:r>
        <w:bookmarkEnd w:id="236"/>
      </w:hyperlink>
    </w:p>
    <w:p w:rsidR="00C113EF" w:rsidRDefault="00B577E0">
      <w:r>
        <w:t>如表</w:t>
      </w:r>
      <w:r>
        <w:t>16</w:t>
      </w:r>
      <w:r>
        <w:t>（</w:t>
      </w:r>
      <w:r>
        <w:t>5</w:t>
      </w:r>
      <w:r>
        <w:t>）所示，分租的負擔（地主供給種子、農具和牲畜的數量而定，年均為土地價格的</w:t>
      </w:r>
      <w:r>
        <w:t>14.1</w:t>
      </w:r>
      <w:r>
        <w:t>％）略大于谷租（</w:t>
      </w:r>
      <w:r>
        <w:t>12.9</w:t>
      </w:r>
      <w:r>
        <w:t>％），谷租則大于錢租（</w:t>
      </w:r>
      <w:r>
        <w:t>11.0</w:t>
      </w:r>
      <w:r>
        <w:t>％）。在佃戶自備種子、肥料和牲畜情況下，定額分租的谷租額，平均占農作物總值的</w:t>
      </w:r>
      <w:r>
        <w:t>43.3</w:t>
      </w:r>
      <w:r>
        <w:t>％。國民黨規定把谷租限制在農作物總值的</w:t>
      </w:r>
      <w:r>
        <w:t>37.5</w:t>
      </w:r>
      <w:r>
        <w:t>％的政策，顯然沒能得到實</w:t>
      </w:r>
      <w:r>
        <w:t>行。</w:t>
      </w:r>
    </w:p>
    <w:p w:rsidR="00C113EF" w:rsidRDefault="00B577E0">
      <w:r>
        <w:t>中國南方的地租，不論佃戶以何種形式交納，其絕對數字和土地價格比較，都高出北方許多</w:t>
      </w:r>
      <w:r>
        <w:t>——</w:t>
      </w:r>
      <w:r>
        <w:t>但土地的畝產量也是如此。除了華北和西南的貴州省外，定額谷租制是主要的地租方式。在租佃率最高的五省（安徽、浙江、湖南、廣東、四川），占全部地租的</w:t>
      </w:r>
      <w:r>
        <w:t>62</w:t>
      </w:r>
      <w:r>
        <w:t>％；在租佃率最低的五省（陜西，山西、河北、山東、河南）僅占</w:t>
      </w:r>
      <w:r>
        <w:t>39</w:t>
      </w:r>
      <w:r>
        <w:t>％。在固定實物地租的租制下，佃戶向地主交納的定額谷物，卻不論年景收成的好壞（在災難性的壞年景，有可能減少或展期交納）。南方水稻產區省份普遍實行的長期租約，實行定額實物地租后，使佃農增加勞動和投資提高生產力，從中可以</w:t>
      </w:r>
      <w:r>
        <w:t>獲益。因此，定額地租與分租地租相比，更能刺激佃農對增產的積極性。分租制在租佃率低的華北五省（占</w:t>
      </w:r>
      <w:r>
        <w:t>32</w:t>
      </w:r>
      <w:r>
        <w:t>％），比在租佃率高</w:t>
      </w:r>
      <w:r>
        <w:lastRenderedPageBreak/>
        <w:t>的五省（占</w:t>
      </w:r>
      <w:r>
        <w:t>18</w:t>
      </w:r>
      <w:r>
        <w:t>％）更為普遍；在華北的押租也比南方為少。北方的租約條件與南方相比，較少鼓勵佃戶為改進土地投資；但租佃在北方也不如在南方普遍。</w:t>
      </w:r>
    </w:p>
    <w:p w:rsidR="00C113EF" w:rsidRDefault="00B577E0">
      <w:r>
        <w:t>上述只是對省一級的定量研究，沒有充分涉及個別佃戶的情形，也沒有詳細反映出各地做法上的巨大差異；同時也沒有反映租佃制的合理方面及其對促進生產的局限性。在特定地區與特定時間，佃農是否能得到足夠的收入，用以改進耕作與提高產量，只有通過詳細的地方研究（如拉蒙</w:t>
      </w:r>
      <w:r>
        <w:t>·</w:t>
      </w:r>
      <w:r>
        <w:t>邁爾</w:t>
      </w:r>
      <w:r>
        <w:t>斯之研究河北和山東，羅伯特</w:t>
      </w:r>
      <w:r>
        <w:t>·</w:t>
      </w:r>
      <w:r>
        <w:t>阿什之研究江蘇）才能確定。邁爾斯的發現是肯定的，阿什則是否定的。</w:t>
      </w:r>
    </w:p>
    <w:p w:rsidR="00C113EF" w:rsidRDefault="00B577E0">
      <w:r>
        <w:t>上述的土地占有和耕作方式，與農業信貸、市場銷售和稅收均有密切關系。農業是生產周期緩慢的行業；而中國的小農與別國的小農又不同，往往在青黃不接時，不靠借貸就無法渡過難關。負債是引起農民情緒不滿的主要原因。卜凱在</w:t>
      </w:r>
      <w:r>
        <w:t>1933</w:t>
      </w:r>
      <w:r>
        <w:t>年的調查報告估計，有</w:t>
      </w:r>
      <w:r>
        <w:t>39</w:t>
      </w:r>
      <w:r>
        <w:t>％的農戶負債。中央農業實驗所估計，有</w:t>
      </w:r>
      <w:r>
        <w:t>56</w:t>
      </w:r>
      <w:r>
        <w:t>％農戶借過現金，有</w:t>
      </w:r>
      <w:r>
        <w:t>48</w:t>
      </w:r>
      <w:r>
        <w:t>％的農戶借過谷物或糧食。另一種全國性估計表明，</w:t>
      </w:r>
      <w:r>
        <w:t>1935</w:t>
      </w:r>
      <w:r>
        <w:t>年有</w:t>
      </w:r>
      <w:r>
        <w:t>43.87</w:t>
      </w:r>
      <w:r>
        <w:t>％的農戶負債。</w:t>
      </w:r>
      <w:hyperlink w:anchor="_86_Bu_Kai____Zhong_Guo_Tu_Di_Li">
        <w:bookmarkStart w:id="237" w:name="_86"/>
        <w:r>
          <w:rPr>
            <w:rStyle w:val="1Text"/>
          </w:rPr>
          <w:t>[86]</w:t>
        </w:r>
        <w:bookmarkEnd w:id="237"/>
      </w:hyperlink>
      <w:r>
        <w:t>所有的研究者都確信，農村的借債是為了應付家庭消費的需要，而不是為了生產投資。對窮苦的農民來說，負債是經常遇到的事。</w:t>
      </w:r>
      <w:hyperlink w:anchor="_87_Tong_Shang_Shu__Di_462Ye__76">
        <w:bookmarkStart w:id="238" w:name="_87"/>
        <w:r>
          <w:rPr>
            <w:rStyle w:val="1Text"/>
          </w:rPr>
          <w:t>[87]</w:t>
        </w:r>
        <w:bookmarkEnd w:id="238"/>
      </w:hyperlink>
      <w:r>
        <w:t>農戶借債的利率都很高，正反映農民需要借債的迫切，也反映了中國農村資本的短缺和拖欠債務的風險；農村也沒有政府或合作信用機構可供選擇。小量實物借貸，年利率竟達到</w:t>
      </w:r>
      <w:r>
        <w:t>100</w:t>
      </w:r>
      <w:r>
        <w:t>％一</w:t>
      </w:r>
      <w:r>
        <w:t>200</w:t>
      </w:r>
      <w:r>
        <w:t>％。農民借貸中的</w:t>
      </w:r>
      <w:r>
        <w:t>2/3</w:t>
      </w:r>
      <w:r>
        <w:t>部分</w:t>
      </w:r>
      <w:r>
        <w:t>，年利率為</w:t>
      </w:r>
      <w:r>
        <w:t>20</w:t>
      </w:r>
      <w:r>
        <w:t>％</w:t>
      </w:r>
      <w:r>
        <w:t>—40</w:t>
      </w:r>
      <w:r>
        <w:t>％；年利少于</w:t>
      </w:r>
      <w:r>
        <w:t>20</w:t>
      </w:r>
      <w:r>
        <w:t>％的約占</w:t>
      </w:r>
      <w:r>
        <w:t>1/10</w:t>
      </w:r>
      <w:r>
        <w:t>；其余的則在</w:t>
      </w:r>
      <w:r>
        <w:t>40</w:t>
      </w:r>
      <w:r>
        <w:t>％以上。大約有</w:t>
      </w:r>
      <w:r>
        <w:t>2/3</w:t>
      </w:r>
      <w:r>
        <w:t>的借款期限為半年到一年。</w:t>
      </w:r>
      <w:hyperlink w:anchor="_88___Nong_Qing_Bao_Gao_____2_11">
        <w:bookmarkStart w:id="239" w:name="_88"/>
        <w:r>
          <w:rPr>
            <w:rStyle w:val="1Text"/>
          </w:rPr>
          <w:t>[88]</w:t>
        </w:r>
        <w:bookmarkEnd w:id="239"/>
      </w:hyperlink>
      <w:r>
        <w:t>農業貸款主要來自個人</w:t>
      </w:r>
      <w:r>
        <w:t>——</w:t>
      </w:r>
      <w:r>
        <w:t>地主、富家、商人，如表</w:t>
      </w:r>
      <w:r>
        <w:t>18</w:t>
      </w:r>
      <w:r>
        <w:t>中</w:t>
      </w:r>
      <w:r>
        <w:t>1934</w:t>
      </w:r>
      <w:r>
        <w:t>年的數據所示。</w:t>
      </w:r>
    </w:p>
    <w:p w:rsidR="00C113EF" w:rsidRDefault="00B577E0">
      <w:r>
        <w:t>農村地區很少有政府的或私人的現代銀行，而且在任何情況下，銀行也不會在消費貸款上投資。例如江西的</w:t>
      </w:r>
      <w:r>
        <w:t>7</w:t>
      </w:r>
      <w:r>
        <w:t>家現代銀行，在</w:t>
      </w:r>
      <w:r>
        <w:t>1932</w:t>
      </w:r>
      <w:r>
        <w:t>年的未償還貸款中，只有</w:t>
      </w:r>
      <w:r>
        <w:t>0.078</w:t>
      </w:r>
      <w:r>
        <w:t>％是投入農戶的貸款。</w:t>
      </w:r>
      <w:hyperlink w:anchor="_89___Jing_Ji_Tong_Ji_Yue_Zhi">
        <w:bookmarkStart w:id="240" w:name="_89"/>
        <w:r>
          <w:rPr>
            <w:rStyle w:val="1Text"/>
          </w:rPr>
          <w:t>[89]</w:t>
        </w:r>
        <w:bookmarkEnd w:id="240"/>
      </w:hyperlink>
      <w:r>
        <w:t>始于</w:t>
      </w:r>
      <w:r>
        <w:t>20</w:t>
      </w:r>
      <w:r>
        <w:t>年代的農村信用合作運動曾引人矚目，但即使在其最盛時，也只涉及中國農民極少的部分。</w:t>
      </w:r>
      <w:hyperlink w:anchor="_90_Li_Wen_Zhi___Zhang_You_Yi_Bi">
        <w:bookmarkStart w:id="241" w:name="_90"/>
        <w:r>
          <w:rPr>
            <w:rStyle w:val="1Text"/>
          </w:rPr>
          <w:t>[90]</w:t>
        </w:r>
        <w:bookmarkEnd w:id="241"/>
      </w:hyperlink>
      <w:r>
        <w:t>放債人通常是地主或糧食商人，起著使部分農業剩余又回到農民手中的作用。因而使農民可以在入不敷出情況下生活下去，但為此而付出了極大的代價，即保存了不被觸動的地主統治的農村社會。</w:t>
      </w:r>
    </w:p>
    <w:p w:rsidR="00C113EF" w:rsidRDefault="00B577E0">
      <w:pPr>
        <w:pStyle w:val="Para06"/>
      </w:pPr>
      <w:r>
        <w:t>表</w:t>
      </w:r>
      <w:r>
        <w:t xml:space="preserve">18 </w:t>
      </w:r>
      <w:r>
        <w:t>農場信貸來源，</w:t>
      </w:r>
      <w:r>
        <w:t>1</w:t>
      </w:r>
      <w:r>
        <w:t>934</w:t>
      </w:r>
      <w:r>
        <w:t>年</w:t>
      </w:r>
    </w:p>
    <w:p w:rsidR="00C113EF" w:rsidRDefault="00B577E0">
      <w:pPr>
        <w:pStyle w:val="Para05"/>
      </w:pPr>
      <w:bookmarkStart w:id="242" w:name="id_table_105_303_963_1868_1569"/>
      <w:r>
        <w:rPr>
          <w:noProof/>
          <w:lang w:val="en-US" w:eastAsia="zh-CN" w:bidi="ar-SA"/>
        </w:rPr>
        <w:drawing>
          <wp:anchor distT="0" distB="0" distL="0" distR="0" simplePos="0" relativeHeight="251685888" behindDoc="0" locked="0" layoutInCell="1" allowOverlap="1" wp14:anchorId="6DE00796" wp14:editId="46900060">
            <wp:simplePos x="0" y="0"/>
            <wp:positionH relativeFrom="margin">
              <wp:align>center</wp:align>
            </wp:positionH>
            <wp:positionV relativeFrom="line">
              <wp:align>top</wp:align>
            </wp:positionV>
            <wp:extent cx="5257800" cy="2019300"/>
            <wp:effectExtent l="0" t="0" r="0" b="0"/>
            <wp:wrapTopAndBottom/>
            <wp:docPr id="28" name="005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0.jpeg" descr="img"/>
                    <pic:cNvPicPr/>
                  </pic:nvPicPr>
                  <pic:blipFill>
                    <a:blip r:embed="rId32"/>
                    <a:stretch>
                      <a:fillRect/>
                    </a:stretch>
                  </pic:blipFill>
                  <pic:spPr>
                    <a:xfrm>
                      <a:off x="0" y="0"/>
                      <a:ext cx="5257800" cy="2019300"/>
                    </a:xfrm>
                    <a:prstGeom prst="rect">
                      <a:avLst/>
                    </a:prstGeom>
                  </pic:spPr>
                </pic:pic>
              </a:graphicData>
            </a:graphic>
          </wp:anchor>
        </w:drawing>
      </w:r>
      <w:bookmarkEnd w:id="242"/>
    </w:p>
    <w:p w:rsidR="00C113EF" w:rsidRDefault="00B577E0">
      <w:pPr>
        <w:pStyle w:val="Para01"/>
      </w:pPr>
      <w:r>
        <w:t>資料來源：中央農業實驗所：《中國作物報告，</w:t>
      </w:r>
      <w:r>
        <w:t>1934</w:t>
      </w:r>
      <w:r>
        <w:t>年》，第</w:t>
      </w:r>
      <w:r>
        <w:t>70</w:t>
      </w:r>
      <w:r>
        <w:t>頁。</w:t>
      </w:r>
    </w:p>
    <w:p w:rsidR="00C113EF" w:rsidRDefault="00B577E0">
      <w:r>
        <w:t>中國的一個村莊在經濟上是不能自給自足的，但是在一個較大的單元</w:t>
      </w:r>
      <w:r>
        <w:t>——</w:t>
      </w:r>
      <w:r>
        <w:t>施堅雅的標準集市區域，可以看成是這樣。為了照章交租和納稅，為了購買多種生活必需品，農民必</w:t>
      </w:r>
      <w:r>
        <w:lastRenderedPageBreak/>
        <w:t>須把一部分收獲物投入市場出售。在卜凱的調查中，農民收成的稻谷大約</w:t>
      </w:r>
      <w:r>
        <w:t>15</w:t>
      </w:r>
      <w:r>
        <w:t>％和</w:t>
      </w:r>
      <w:r>
        <w:t>29</w:t>
      </w:r>
      <w:r>
        <w:t>％的小麥被出售；農民出售的經濟作物如煙草、鴉片、花生、油菜籽和棉花等，所占的比例更高。</w:t>
      </w:r>
      <w:hyperlink w:anchor="_91_Bu_Kai____Zhong_Guo_Tu_Di_Li">
        <w:bookmarkStart w:id="243" w:name="_91"/>
        <w:r>
          <w:rPr>
            <w:rStyle w:val="1Text"/>
          </w:rPr>
          <w:t>[91</w:t>
        </w:r>
        <w:r>
          <w:rPr>
            <w:rStyle w:val="1Text"/>
          </w:rPr>
          <w:t>]</w:t>
        </w:r>
        <w:bookmarkEnd w:id="243"/>
      </w:hyperlink>
      <w:r>
        <w:t>在許多情況下，農民不得不在當地市場上出售產品，而沒有別的選擇。交通運輸困難，而且運費太貴，加上信息不靈</w:t>
      </w:r>
      <w:r>
        <w:t>——</w:t>
      </w:r>
      <w:r>
        <w:t>盡管農村的無知狀態可能被夸大了，遂使農民被隔離在遠離市場之外。市場價格的大幅波動，對農民往往不利。因為在收獲季節，正是農民要出售其產品的時候，市場由于供應較多而過剩。而在春季，農民需要購買的時候，市場上的供應卻較少。此外，在東南沿海一些靠近大城市地區，農產品的商品化已有一些發展，專事剝削的代收體制，如英美煙草公司所實行的，使農民任憑買方擺布。</w:t>
      </w:r>
    </w:p>
    <w:p w:rsidR="00C113EF" w:rsidRDefault="00B577E0">
      <w:r>
        <w:t>作為個別小本經營者，農民影響不了貿易市場。用生硬的馬克思主</w:t>
      </w:r>
      <w:r>
        <w:t>義（和儒家的）語言說，商人都是寄生蟲，對經濟毫無貢獻；或者認為，</w:t>
      </w:r>
      <w:r>
        <w:t>20</w:t>
      </w:r>
      <w:r>
        <w:t>世紀農產品商品化程度的增加，對農村的生產和收入產生消極影響。這些都是十分荒謬的看法。在原子式的農村部門</w:t>
      </w:r>
      <w:hyperlink w:anchor="_92_Xiao_Zhu__Yuan_Zi_Shi_De_Non">
        <w:bookmarkStart w:id="244" w:name="_92"/>
        <w:r>
          <w:rPr>
            <w:rStyle w:val="1Text"/>
          </w:rPr>
          <w:t>[92]</w:t>
        </w:r>
        <w:bookmarkEnd w:id="244"/>
      </w:hyperlink>
      <w:r>
        <w:t>，沒有從事商業的任何障礙（除了被經常夸大的信息外）。實際上沒有政府干預，各個行業的資本需求都很低，因此商業都處于自由競爭狀態。高利潤率很快將新來的參與者吸引到現有市場中，中國和別處也是一樣最富有的商人，都是在商業化程度較高地</w:t>
      </w:r>
      <w:r>
        <w:t>區做生意的人。這里的商人在市場經營方面信息靈通，變化靈活，經驗豐富，不是靠詐騙顧客賺取錢財，而是靠勞動的專業化和分工，并以低廉的單位價格，提供必要的服務而獲得利潤。地方市場常常被描寫成這樣，對農民賣東西來說，市場傾向于買方獨家壟斷；而對農民買東西來說，市場又傾向只此一家。但在事實上，很少有研究證明這個普遍的假定。如果</w:t>
      </w:r>
      <w:r>
        <w:t>2/3</w:t>
      </w:r>
      <w:r>
        <w:t>以上的作物在本地上市售賣（如珀金斯所認為的），這類交易就根本沒有商人參與。農村的定期集市，是農民互相買賣的場所。珀金斯認為，絕大部分稻米市場交易都是由地主進行的，而地主并非在收獲季節出售谷</w:t>
      </w:r>
      <w:r>
        <w:t>物；地主們享有信息和貿易上的來往關系，很少受到欺詐上當。如果珀金斯的這個觀點也是正確的（見前文），那么，認為市場出現買方獨家壟斷的說法就很難成立了。</w:t>
      </w:r>
    </w:p>
    <w:p w:rsidR="00C113EF" w:rsidRDefault="00B577E0">
      <w:r>
        <w:t>我在前面曾經指出，農業與工業之間的貿易條件，在</w:t>
      </w:r>
      <w:r>
        <w:t>1931</w:t>
      </w:r>
      <w:r>
        <w:t>年以前，一般對農民有利。經濟作物的產量和銷售量的提高，是</w:t>
      </w:r>
      <w:r>
        <w:t>1912</w:t>
      </w:r>
      <w:r>
        <w:t>年到</w:t>
      </w:r>
      <w:r>
        <w:t>30</w:t>
      </w:r>
      <w:r>
        <w:t>年代農業總產值增長的主要原因。而農業總產值的增長，使這個時期的人均農業收入基本保持不變。實際上，農村集市是無組織的，有時對小生產者極為不利，而且有過多的中間商造成麻煩。所有這些，都妨礙了產量的進一步提高，明顯地損害了農村的福利。但在</w:t>
      </w:r>
      <w:r>
        <w:t>19</w:t>
      </w:r>
      <w:r>
        <w:t>37</w:t>
      </w:r>
      <w:r>
        <w:t>年以前，農產品市場在保持傳統經濟體制運行時，還起了很好的作用。</w:t>
      </w:r>
    </w:p>
    <w:p w:rsidR="00C113EF" w:rsidRDefault="00B577E0">
      <w:r>
        <w:t>在</w:t>
      </w:r>
      <w:r>
        <w:t>1927</w:t>
      </w:r>
      <w:r>
        <w:t>年以前的北京政府及其后的南京政府時期，農業稅也許是不公平的負擔，但這個問題從未被仔細研究過。田賦主要是由省或地方征收。地方上的豪紳與稅收人員勾結串通是普遍的現象，結果使小自耕農的稅額負擔超過其合理的份額。地主還以更高的押金形式把田賦轉嫁到佃戶身上。此外，強制性的預征，操縱匯率和各種額外費用等。</w:t>
      </w:r>
      <w:hyperlink w:anchor="_93_Jian_Li_Wen_Zhi___Zhang_You">
        <w:bookmarkStart w:id="245" w:name="_93"/>
        <w:r>
          <w:rPr>
            <w:rStyle w:val="1Text"/>
          </w:rPr>
          <w:t>[93]</w:t>
        </w:r>
        <w:bookmarkEnd w:id="245"/>
      </w:hyperlink>
      <w:r>
        <w:t>在國民黨執政的最后</w:t>
      </w:r>
      <w:r>
        <w:t>10</w:t>
      </w:r>
      <w:r>
        <w:t>年</w:t>
      </w:r>
      <w:r>
        <w:t>，重慶政府通過戰時田賦征實和糧食征購，加重了小農和佃農的賦稅負擔。</w:t>
      </w:r>
    </w:p>
    <w:p w:rsidR="00C113EF" w:rsidRDefault="00B577E0">
      <w:r>
        <w:t>如果說賦稅的負擔是不公平的，那么，田賦在</w:t>
      </w:r>
      <w:r>
        <w:t>1949</w:t>
      </w:r>
      <w:r>
        <w:t>年以前最主要的經濟特征，就是沒有對地主占有的農業剩余主要部分征稅，再分配到生產投資上去。實際上賦稅的標準很低，正是說明國家的職能對地方社會是鞭長莫及的（見后）。與信貸和市場交易一樣，農</w:t>
      </w:r>
      <w:r>
        <w:lastRenderedPageBreak/>
        <w:t>業稅制加強了收入分配的形式，只容許產量有不大的增長；對個人的收入和福利根本沒有增長。</w:t>
      </w:r>
    </w:p>
    <w:p w:rsidR="00C113EF" w:rsidRDefault="00B577E0">
      <w:r>
        <w:t>對</w:t>
      </w:r>
      <w:r>
        <w:t>1937—1949</w:t>
      </w:r>
      <w:r>
        <w:t>年期間的中國農業進行定量研究，幾乎是不可能的。日本發動的侵華戰爭和三年的內戰，停止了南京政府收集十年的農村</w:t>
      </w:r>
      <w:r>
        <w:t>統計資料。華北是戰爭的主戰場。這里的農田被破壞，運輸癱瘓，人力和畜力的被征用，軍隊的征糧，政治斗爭的激化對農民的影響。這一切在華北，肯定比華南和西南嚴重。</w:t>
      </w:r>
      <w:hyperlink w:anchor="_94_Mai_Er_Si____Zhong_Guo_De_No">
        <w:bookmarkStart w:id="246" w:name="_94"/>
        <w:r>
          <w:rPr>
            <w:rStyle w:val="1Text"/>
          </w:rPr>
          <w:t>[94]</w:t>
        </w:r>
        <w:bookmarkEnd w:id="246"/>
      </w:hyperlink>
      <w:r>
        <w:t>戰前農業日益商品化的過程，在此期間發生了逆轉，農業生產力和產量下降，城鄉之間的商品交換中斷。甚至到</w:t>
      </w:r>
      <w:r>
        <w:t>1950</w:t>
      </w:r>
      <w:r>
        <w:t>年，根據中華人民共和國最初兩年的調查，華北一些地區因人力和畜力的損失，產量還沒達到中日戰爭前的最高水平。</w:t>
      </w:r>
      <w:hyperlink w:anchor="_95_Zhong_Yang_Nong_Ye_Bu_Ji_Hua">
        <w:bookmarkStart w:id="247" w:name="_95"/>
        <w:r>
          <w:rPr>
            <w:rStyle w:val="1Text"/>
          </w:rPr>
          <w:t>[95]</w:t>
        </w:r>
        <w:bookmarkEnd w:id="247"/>
      </w:hyperlink>
      <w:r>
        <w:t xml:space="preserve"> </w:t>
      </w:r>
      <w:r>
        <w:t>日本占領下的惡劣狀況和</w:t>
      </w:r>
      <w:r>
        <w:t>1948—1949</w:t>
      </w:r>
      <w:r>
        <w:t>年的內戰決戰，都較少波及華南和西南；但在華南和西南，卻有軍隊征兵征糧造成的損失。而且從</w:t>
      </w:r>
      <w:r>
        <w:t>1947</w:t>
      </w:r>
      <w:r>
        <w:t>年起，失去了控制的通貨膨脹，這些地區也削弱了對城市的糧食和工業原料的供應。中國城鄉經濟的崩潰，到</w:t>
      </w:r>
      <w:r>
        <w:t>1948</w:t>
      </w:r>
      <w:r>
        <w:t>年已成為人所共見的事實。</w:t>
      </w:r>
    </w:p>
    <w:p w:rsidR="00C113EF" w:rsidRDefault="00B577E0">
      <w:pPr>
        <w:pStyle w:val="2"/>
        <w:keepNext/>
        <w:keepLines/>
      </w:pPr>
      <w:bookmarkStart w:id="248" w:name="Yun_Shu"/>
      <w:bookmarkStart w:id="249" w:name="_Toc58922302"/>
      <w:r>
        <w:t>運輸</w:t>
      </w:r>
      <w:bookmarkEnd w:id="248"/>
      <w:bookmarkEnd w:id="249"/>
    </w:p>
    <w:p w:rsidR="00C113EF" w:rsidRDefault="00B577E0">
      <w:r>
        <w:t>在整個民國時期，運輸的發展始終是中國經濟最弱的一環。無論從微觀或從宏觀來看，這都是顯而易見的。中國的主要工廠漢陽鐵廠，在</w:t>
      </w:r>
      <w:r>
        <w:t>1919</w:t>
      </w:r>
      <w:r>
        <w:t>年生產</w:t>
      </w:r>
      <w:r>
        <w:t>1</w:t>
      </w:r>
      <w:r>
        <w:t>噸生鐵成本是</w:t>
      </w:r>
      <w:r>
        <w:t>48</w:t>
      </w:r>
      <w:r>
        <w:t>.50</w:t>
      </w:r>
      <w:r>
        <w:t>元；而滿洲本溪的日本鐵廠，</w:t>
      </w:r>
      <w:r>
        <w:t>1915</w:t>
      </w:r>
      <w:r>
        <w:t>年生產</w:t>
      </w:r>
      <w:r>
        <w:t>1</w:t>
      </w:r>
      <w:r>
        <w:t>噸生鐵成本只需</w:t>
      </w:r>
      <w:r>
        <w:t>22.00</w:t>
      </w:r>
      <w:r>
        <w:t>元。本溪本地產的焦炭</w:t>
      </w:r>
      <w:r>
        <w:t>5.74</w:t>
      </w:r>
      <w:r>
        <w:t>元</w:t>
      </w:r>
      <w:r>
        <w:t>1</w:t>
      </w:r>
      <w:r>
        <w:t>噸。由于粵漢鐵路修筑進展緩慢，從</w:t>
      </w:r>
      <w:r>
        <w:t>300</w:t>
      </w:r>
      <w:r>
        <w:t>英里外的江西萍鄉用木船運送焦炭到漢陽，每噸成本上升到</w:t>
      </w:r>
      <w:r>
        <w:t>24.54</w:t>
      </w:r>
      <w:r>
        <w:t>元。</w:t>
      </w:r>
      <w:hyperlink w:anchor="_96_Liu_Da_Jun____Zhong_Guo_Gong">
        <w:bookmarkStart w:id="250" w:name="_96"/>
        <w:r>
          <w:rPr>
            <w:rStyle w:val="1Text"/>
          </w:rPr>
          <w:t>[96]</w:t>
        </w:r>
        <w:bookmarkEnd w:id="250"/>
      </w:hyperlink>
      <w:r>
        <w:t>由于上述兩家鐵廠都是從自己控制的礦山中得到原料，所以其生產成本的差異，絕非</w:t>
      </w:r>
      <w:r>
        <w:t>1915</w:t>
      </w:r>
      <w:r>
        <w:t>年和</w:t>
      </w:r>
      <w:r>
        <w:t>1919</w:t>
      </w:r>
      <w:r>
        <w:t>年的市場價格不同所致。</w:t>
      </w:r>
    </w:p>
    <w:p w:rsidR="00C113EF" w:rsidRDefault="00B577E0">
      <w:r>
        <w:t>苦力勞動工錢低得令人難以置信，而在地方運輸中起主要作用的腳夫經濟效率</w:t>
      </w:r>
      <w:r>
        <w:t>更低。一位考察者報告稱：</w:t>
      </w:r>
    </w:p>
    <w:p w:rsidR="00C113EF" w:rsidRDefault="00B577E0">
      <w:pPr>
        <w:pStyle w:val="Para07"/>
      </w:pPr>
      <w:r>
        <w:t>在四川省，從渭河流域到成都平原的大路上，我們可能遇見背負</w:t>
      </w:r>
      <w:r>
        <w:t>160</w:t>
      </w:r>
      <w:r>
        <w:t>磅重棉花包的苦力。他們背著這些東西，一天走</w:t>
      </w:r>
      <w:r>
        <w:t>15</w:t>
      </w:r>
      <w:r>
        <w:t>英里，共要走</w:t>
      </w:r>
      <w:r>
        <w:t>750</w:t>
      </w:r>
      <w:r>
        <w:t>英里，一天一角七分錢（墨西哥銀元），相當于一角四分錢一噸</w:t>
      </w:r>
      <w:r>
        <w:t>/</w:t>
      </w:r>
      <w:r>
        <w:t>英里。按照這個價錢，把一噸貨物運送</w:t>
      </w:r>
      <w:r>
        <w:t>750</w:t>
      </w:r>
      <w:r>
        <w:t>英里，要花費</w:t>
      </w:r>
      <w:r>
        <w:t>106.25</w:t>
      </w:r>
      <w:r>
        <w:t>元；而鐵路運輸卻只要</w:t>
      </w:r>
      <w:r>
        <w:t>15</w:t>
      </w:r>
      <w:r>
        <w:t>元，是人力運輸費用的</w:t>
      </w:r>
      <w:r>
        <w:t>1/7</w:t>
      </w:r>
      <w:r>
        <w:t>。京奉鐵路</w:t>
      </w:r>
      <w:hyperlink w:anchor="_97_Xiao_Zhu__Bei_Jing_Zhi_Chen">
        <w:bookmarkStart w:id="251" w:name="_97"/>
        <w:r>
          <w:rPr>
            <w:rStyle w:val="2Text"/>
          </w:rPr>
          <w:t>[97]</w:t>
        </w:r>
        <w:bookmarkEnd w:id="251"/>
      </w:hyperlink>
      <w:r>
        <w:t>為開灤煤礦公司運煤，一噸</w:t>
      </w:r>
      <w:r>
        <w:t>/</w:t>
      </w:r>
      <w:r>
        <w:t>英里不到一分錢，用苦力運棉花，路上要</w:t>
      </w:r>
      <w:r>
        <w:t>用</w:t>
      </w:r>
      <w:r>
        <w:t>50</w:t>
      </w:r>
      <w:r>
        <w:t>天，而鐵路只用兩天，從而節</w:t>
      </w:r>
      <w:r>
        <w:t xml:space="preserve"> </w:t>
      </w:r>
      <w:r>
        <w:t>省</w:t>
      </w:r>
      <w:r>
        <w:t>48</w:t>
      </w:r>
      <w:r>
        <w:t>天的利息，并在更好的條件下卸棉花。</w:t>
      </w:r>
      <w:hyperlink w:anchor="_98_Mei_Guo_Yin_Xing_Gong_Hui">
        <w:bookmarkStart w:id="252" w:name="_98"/>
        <w:r>
          <w:rPr>
            <w:rStyle w:val="2Text"/>
          </w:rPr>
          <w:t>[98]</w:t>
        </w:r>
        <w:bookmarkEnd w:id="252"/>
      </w:hyperlink>
    </w:p>
    <w:p w:rsidR="00C113EF" w:rsidRDefault="00B577E0">
      <w:r>
        <w:t>在中國，幾種主要的運輸方式運貨的比較費用，估計如下（分</w:t>
      </w:r>
      <w:r>
        <w:t>/</w:t>
      </w:r>
      <w:r>
        <w:t>噸公里）：帆船，</w:t>
      </w:r>
      <w:r>
        <w:t>2</w:t>
      </w:r>
      <w:r>
        <w:t>分至</w:t>
      </w:r>
      <w:r>
        <w:t>12</w:t>
      </w:r>
      <w:r>
        <w:t>分；輪船和汽艇，</w:t>
      </w:r>
      <w:r>
        <w:t>2</w:t>
      </w:r>
      <w:r>
        <w:t>分至</w:t>
      </w:r>
      <w:r>
        <w:t>15</w:t>
      </w:r>
      <w:r>
        <w:t>分；鐵路，</w:t>
      </w:r>
      <w:r>
        <w:t>3.2</w:t>
      </w:r>
      <w:r>
        <w:t>分至</w:t>
      </w:r>
      <w:r>
        <w:t>17</w:t>
      </w:r>
      <w:r>
        <w:t>分；大車，</w:t>
      </w:r>
      <w:r>
        <w:t>5</w:t>
      </w:r>
      <w:r>
        <w:t>分至</w:t>
      </w:r>
      <w:r>
        <w:t>16.5</w:t>
      </w:r>
      <w:r>
        <w:t>分；獨輪車，</w:t>
      </w:r>
      <w:r>
        <w:t>10</w:t>
      </w:r>
      <w:r>
        <w:t>分至</w:t>
      </w:r>
      <w:r>
        <w:t>14</w:t>
      </w:r>
      <w:r>
        <w:t>分；駱駝，</w:t>
      </w:r>
      <w:r>
        <w:t>10</w:t>
      </w:r>
      <w:r>
        <w:t>分至</w:t>
      </w:r>
      <w:r>
        <w:t>20</w:t>
      </w:r>
      <w:r>
        <w:t>分；卡車，</w:t>
      </w:r>
      <w:r>
        <w:t>10</w:t>
      </w:r>
      <w:r>
        <w:t>分至</w:t>
      </w:r>
      <w:r>
        <w:t>56</w:t>
      </w:r>
      <w:r>
        <w:t>分；驢、騾和馬，</w:t>
      </w:r>
      <w:r>
        <w:t>13.3</w:t>
      </w:r>
      <w:r>
        <w:t>分至</w:t>
      </w:r>
      <w:r>
        <w:t>25</w:t>
      </w:r>
      <w:r>
        <w:t>分；人力搬運，</w:t>
      </w:r>
      <w:r>
        <w:t>14</w:t>
      </w:r>
      <w:r>
        <w:t>分至</w:t>
      </w:r>
      <w:r>
        <w:t>50</w:t>
      </w:r>
      <w:r>
        <w:t>分；黃包車，</w:t>
      </w:r>
      <w:r>
        <w:t>20</w:t>
      </w:r>
      <w:r>
        <w:t>分至</w:t>
      </w:r>
      <w:r>
        <w:t>35</w:t>
      </w:r>
      <w:r>
        <w:t>分。</w:t>
      </w:r>
      <w:hyperlink w:anchor="_99_Quan_Guo_Jing_Ji_Wei_Yuan_Hu">
        <w:bookmarkStart w:id="253" w:name="_99"/>
        <w:r>
          <w:rPr>
            <w:rStyle w:val="1Text"/>
          </w:rPr>
          <w:t>[99]</w:t>
        </w:r>
        <w:bookmarkEnd w:id="253"/>
      </w:hyperlink>
      <w:r>
        <w:t>整個民國時期，大宗貨物繼續使用傳統方式運輸。例如非典型的</w:t>
      </w:r>
      <w:r>
        <w:t>1933</w:t>
      </w:r>
      <w:r>
        <w:t>年表明，舊式運輸方式（</w:t>
      </w:r>
      <w:r>
        <w:t>12</w:t>
      </w:r>
      <w:r>
        <w:t>億元）所占國民收入，是現代運輸方面（</w:t>
      </w:r>
      <w:r>
        <w:t>4.3</w:t>
      </w:r>
      <w:r>
        <w:t>億元）的三倍。</w:t>
      </w:r>
    </w:p>
    <w:p w:rsidR="00C113EF" w:rsidRDefault="00B577E0">
      <w:r>
        <w:t>若有一個四通八達的鐵路網，就能大大降低運輸費用，并可以促進內地的開發。此外，經鐵路運輸貨物，往往可以避免各地設卡抽取厘金或地方的過境稅；而且修通一條鐵路，會促使沿線度量衡制度和貨幣的統一。英屬印度的例子說明，一個巨大的鐵路網可以同一個落后的農業經濟并存，僅靠擴展鐵路里程的長度，并不能自動導致經濟的發展。無論如何，民國時期的鐵路里程長度、分布的不均衡和運營的效率，都是不夠的。第二次世界大</w:t>
      </w:r>
      <w:r>
        <w:lastRenderedPageBreak/>
        <w:t>戰結束時，包括滿洲和臺灣在內，中國共有干線和支線鐵路</w:t>
      </w:r>
      <w:r>
        <w:t>24945</w:t>
      </w:r>
      <w:r>
        <w:t>公里。</w:t>
      </w:r>
      <w:hyperlink w:anchor="_100___Zhong_Guo_Jin_Dai_Jing_Ji">
        <w:bookmarkStart w:id="254" w:name="_100"/>
        <w:r>
          <w:rPr>
            <w:rStyle w:val="1Text"/>
          </w:rPr>
          <w:t>[100]</w:t>
        </w:r>
        <w:bookmarkEnd w:id="254"/>
      </w:hyperlink>
      <w:r>
        <w:t>民國各個時期修建的鐵路，按習慣分期如下：</w:t>
      </w:r>
    </w:p>
    <w:p w:rsidR="00C113EF" w:rsidRDefault="00B577E0">
      <w:pPr>
        <w:pStyle w:val="Para05"/>
      </w:pPr>
      <w:bookmarkStart w:id="255" w:name="id_table_109_566_1713_1634_2142"/>
      <w:r>
        <w:rPr>
          <w:noProof/>
          <w:lang w:val="en-US" w:eastAsia="zh-CN" w:bidi="ar-SA"/>
        </w:rPr>
        <w:drawing>
          <wp:inline distT="0" distB="0" distL="0" distR="0" wp14:anchorId="1D6B3885" wp14:editId="35641165">
            <wp:extent cx="3581400" cy="1435100"/>
            <wp:effectExtent l="0" t="0" r="0" b="0"/>
            <wp:docPr id="29" name="005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1.jpeg" descr="img"/>
                    <pic:cNvPicPr/>
                  </pic:nvPicPr>
                  <pic:blipFill>
                    <a:blip r:embed="rId33"/>
                    <a:stretch>
                      <a:fillRect/>
                    </a:stretch>
                  </pic:blipFill>
                  <pic:spPr>
                    <a:xfrm>
                      <a:off x="0" y="0"/>
                      <a:ext cx="3581400" cy="1435100"/>
                    </a:xfrm>
                    <a:prstGeom prst="rect">
                      <a:avLst/>
                    </a:prstGeom>
                  </pic:spPr>
                </pic:pic>
              </a:graphicData>
            </a:graphic>
          </wp:inline>
        </w:drawing>
      </w:r>
      <w:bookmarkEnd w:id="255"/>
    </w:p>
    <w:p w:rsidR="00C113EF" w:rsidRDefault="00B577E0">
      <w:pPr>
        <w:pStyle w:val="Para05"/>
      </w:pPr>
      <w:bookmarkStart w:id="256" w:name="id_image_110_281_313_1911_2665"/>
      <w:r>
        <w:rPr>
          <w:noProof/>
          <w:lang w:val="en-US" w:eastAsia="zh-CN" w:bidi="ar-SA"/>
        </w:rPr>
        <w:lastRenderedPageBreak/>
        <w:drawing>
          <wp:anchor distT="0" distB="0" distL="0" distR="0" simplePos="0" relativeHeight="251686912" behindDoc="0" locked="0" layoutInCell="1" allowOverlap="1" wp14:anchorId="5AFC29AE" wp14:editId="16D7D7D3">
            <wp:simplePos x="0" y="0"/>
            <wp:positionH relativeFrom="margin">
              <wp:align>center</wp:align>
            </wp:positionH>
            <wp:positionV relativeFrom="line">
              <wp:align>top</wp:align>
            </wp:positionV>
            <wp:extent cx="5473700" cy="7899400"/>
            <wp:effectExtent l="0" t="0" r="0" b="0"/>
            <wp:wrapTopAndBottom/>
            <wp:docPr id="30" name="005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2.jpeg" descr="img"/>
                    <pic:cNvPicPr/>
                  </pic:nvPicPr>
                  <pic:blipFill>
                    <a:blip r:embed="rId34"/>
                    <a:stretch>
                      <a:fillRect/>
                    </a:stretch>
                  </pic:blipFill>
                  <pic:spPr>
                    <a:xfrm>
                      <a:off x="0" y="0"/>
                      <a:ext cx="5473700" cy="7899400"/>
                    </a:xfrm>
                    <a:prstGeom prst="rect">
                      <a:avLst/>
                    </a:prstGeom>
                  </pic:spPr>
                </pic:pic>
              </a:graphicData>
            </a:graphic>
          </wp:anchor>
        </w:drawing>
      </w:r>
      <w:bookmarkEnd w:id="256"/>
    </w:p>
    <w:p w:rsidR="00C113EF" w:rsidRDefault="00B577E0">
      <w:pPr>
        <w:pStyle w:val="Para06"/>
      </w:pPr>
      <w:r>
        <w:lastRenderedPageBreak/>
        <w:t>地圖</w:t>
      </w:r>
      <w:r>
        <w:t xml:space="preserve">4 </w:t>
      </w:r>
      <w:r>
        <w:t>到</w:t>
      </w:r>
      <w:r>
        <w:t>1949</w:t>
      </w:r>
      <w:r>
        <w:t>年為止的鐵路</w:t>
      </w:r>
    </w:p>
    <w:p w:rsidR="00C113EF" w:rsidRDefault="00B577E0">
      <w:r>
        <w:t>中國的第一條鐵路，是怡和洋行和其他外國人未經清政府許可修建的，從吳淞到上海，長</w:t>
      </w:r>
      <w:r>
        <w:t>15</w:t>
      </w:r>
      <w:r>
        <w:t>公里，</w:t>
      </w:r>
      <w:r>
        <w:t>1876</w:t>
      </w:r>
      <w:r>
        <w:t>年通車；因受到官方和地方的強烈反對，為清政府收買后拆毀。直到</w:t>
      </w:r>
      <w:r>
        <w:t>1894</w:t>
      </w:r>
      <w:r>
        <w:t>年至</w:t>
      </w:r>
      <w:r>
        <w:t>1895</w:t>
      </w:r>
      <w:r>
        <w:t>年中國為日本戰敗時為止，因受地方人士與官吏的反對，使鐵路建設毫無進展。此后，一方面</w:t>
      </w:r>
      <w:r>
        <w:t>“</w:t>
      </w:r>
      <w:r>
        <w:t>自強派</w:t>
      </w:r>
      <w:r>
        <w:t>”</w:t>
      </w:r>
      <w:r>
        <w:t>使朝廷認識到，修建鐵路作為朝廷反對外國進一步侵略的必要手段；另一方面中國暴露出的軟弱，吸引了外國資</w:t>
      </w:r>
      <w:r>
        <w:t>本的投入，把對建設鐵路投資，看成是外國的政治影響和經濟滲透的手段。到</w:t>
      </w:r>
      <w:r>
        <w:t>1894</w:t>
      </w:r>
      <w:r>
        <w:t>年，中國僅鋪軌</w:t>
      </w:r>
      <w:r>
        <w:t>364</w:t>
      </w:r>
      <w:r>
        <w:t>公里鐵路。從</w:t>
      </w:r>
      <w:r>
        <w:t>1895</w:t>
      </w:r>
      <w:r>
        <w:t>年至</w:t>
      </w:r>
      <w:r>
        <w:t>1911</w:t>
      </w:r>
      <w:r>
        <w:t>年，是中國鐵路建設的第一次高潮，共完成鐵路建設</w:t>
      </w:r>
      <w:r>
        <w:t>9253</w:t>
      </w:r>
      <w:r>
        <w:t>公里，大部分是用外國貸款興建的。在</w:t>
      </w:r>
      <w:r>
        <w:t>9253</w:t>
      </w:r>
      <w:r>
        <w:t>公里的總長度中，俄國修建橫穿滿洲的中東鐵路</w:t>
      </w:r>
      <w:hyperlink w:anchor="_101_Xiao_Zhu__Zhong_Dong_Tie_Lu">
        <w:bookmarkStart w:id="257" w:name="_101"/>
        <w:r>
          <w:rPr>
            <w:rStyle w:val="1Text"/>
          </w:rPr>
          <w:t>[101]</w:t>
        </w:r>
        <w:bookmarkEnd w:id="257"/>
      </w:hyperlink>
      <w:r>
        <w:t>，以及向南自哈爾濱至大連延長線的南滿鐵路，占去了</w:t>
      </w:r>
      <w:r>
        <w:t>2425</w:t>
      </w:r>
      <w:r>
        <w:t>公里。</w:t>
      </w:r>
    </w:p>
    <w:p w:rsidR="00C113EF" w:rsidRDefault="00B577E0">
      <w:r>
        <w:t>在清朝的最后</w:t>
      </w:r>
      <w:r>
        <w:t>10</w:t>
      </w:r>
      <w:r>
        <w:t>年間，各地紳商進行私營修建鐵路計劃失敗后，清政</w:t>
      </w:r>
      <w:r>
        <w:t>府實行鐵路國有計劃，由此導致清朝被推翻的直接原因。在袁世凱和軍閥政權時期，一直到</w:t>
      </w:r>
      <w:r>
        <w:t>1927</w:t>
      </w:r>
      <w:r>
        <w:t>年，中國的鐵路建設顯然慢了下來。幾條私營鐵路的國有化也沒有遇到強烈反對（這對清政府曾是致命的），大部分私人股份都兌換成了不兌現的政府債券。中國政府與外國債權人雖商定了新的貸款，重新談判了一些</w:t>
      </w:r>
      <w:r>
        <w:t>1912</w:t>
      </w:r>
      <w:r>
        <w:t>年以前的貸款，但第一次世界大戰使歐洲對中國鐵路的投資停止了。當新的四國財團</w:t>
      </w:r>
      <w:r>
        <w:t>1920</w:t>
      </w:r>
      <w:r>
        <w:t>年集會時，北京政府與美國的愿望相反，拒絕與其進行交易。中國僅限于完成了北京至歸綏的京綏線，以及粵漢鐵路和隴海鐵路的一部分，總里程為</w:t>
      </w:r>
      <w:r>
        <w:t>1700</w:t>
      </w:r>
      <w:r>
        <w:t>公里。</w:t>
      </w:r>
      <w:r>
        <w:t>在滿洲，建成了與此里程相等的幾條鐵路，其中包括日本投資建設的幾條南滿鐵路支線；張作霖也用京奉鐵路的經濟收益，投資修建了與日本人競爭的路線。中國在華北的建設和在滿洲的新路線，一方面是出于對日本的戰略考慮，另一方面也出于經濟上的需要。</w:t>
      </w:r>
    </w:p>
    <w:p w:rsidR="00C113EF" w:rsidRDefault="00B577E0">
      <w:r>
        <w:t>在</w:t>
      </w:r>
      <w:r>
        <w:t>1928</w:t>
      </w:r>
      <w:r>
        <w:t>年至</w:t>
      </w:r>
      <w:r>
        <w:t>1937</w:t>
      </w:r>
      <w:r>
        <w:t>年間，中國在關內修建的鐵路將近</w:t>
      </w:r>
      <w:r>
        <w:t>3400</w:t>
      </w:r>
      <w:r>
        <w:t>公里，包括完成全線的粵漢鐵路、浙贛鐵路和同蒲鐵路；這些鐵路的修建，主要不是靠外國借款。浙贛鐵路主要由中國銀行提供貸款，同蒲鐵路是由山西省自籌稅收集款。在滿足軍費需求和還本付息之外，南京政府能夠從中得到用于經濟復興的資金就</w:t>
      </w:r>
      <w:r>
        <w:t>所剩無幾了。在這同一時期，滿洲建成了</w:t>
      </w:r>
      <w:r>
        <w:t>4500</w:t>
      </w:r>
      <w:r>
        <w:t>公里鐵路，主要是日本在</w:t>
      </w:r>
      <w:r>
        <w:t>1931</w:t>
      </w:r>
      <w:r>
        <w:t>年后新建的，是作為偽滿洲國發展工業的基地計劃的一部分。在中日戰爭的巨大困難時期，中國在未淪陷區建成了</w:t>
      </w:r>
      <w:r>
        <w:t>1500</w:t>
      </w:r>
      <w:r>
        <w:t>公里鐵路，對中國的經濟和軍事起了重要作用；日本人在中日戰爭時期也在滿洲增建了許多路線。</w:t>
      </w:r>
    </w:p>
    <w:p w:rsidR="00C113EF" w:rsidRDefault="00B577E0">
      <w:r>
        <w:t>在</w:t>
      </w:r>
      <w:r>
        <w:t>50</w:t>
      </w:r>
      <w:r>
        <w:t>年來修建的鐵路中，有將近</w:t>
      </w:r>
      <w:r>
        <w:t>40</w:t>
      </w:r>
      <w:r>
        <w:t>％在滿洲，有</w:t>
      </w:r>
      <w:r>
        <w:t>32</w:t>
      </w:r>
      <w:r>
        <w:t>％在關內的長江以北，</w:t>
      </w:r>
      <w:r>
        <w:t>22</w:t>
      </w:r>
      <w:r>
        <w:t>％在華南，</w:t>
      </w:r>
      <w:r>
        <w:t>4</w:t>
      </w:r>
      <w:r>
        <w:t>％在臺灣。在人口稠密的華南，鐵路里程相對來說是很小，這證明前現代精巧的帆船和舢板與現代的輪船和汽艇水路運輸網的持久性，繼續有效地同蒸汽機火車競爭。從土地面積</w:t>
      </w:r>
      <w:r>
        <w:t>和人口比例來看，滿洲的情況遠較中國其他任何地區為好，也反映滿洲工業化程度較高。沒有鐵路穿過富饒的四川省，也沒有鐵路抵達西部的甘肅、新疆和西藏。中國幅員廣大，與少得可憐的鐵路里程太不相稱；中國鐵路發展還十分雜亂無章，路線的分布也常常是不經濟的。從中國全境來看，一個更合乎需要的鐵路系統，應當是以漢口為中心的輻射網。而中國實際的鐵路系統，卻是一個平行的鐵路網，并且過分集中于華北和東部。在滿洲曾發展過輻射與平行相結合的鐵路網，但由于</w:t>
      </w:r>
      <w:r>
        <w:t>20</w:t>
      </w:r>
      <w:r>
        <w:t>年代中國與日本在東北的競爭，這種鐵路網受到不經濟的復線損害。</w:t>
      </w:r>
    </w:p>
    <w:p w:rsidR="00C113EF" w:rsidRDefault="00B577E0">
      <w:r>
        <w:lastRenderedPageBreak/>
        <w:t>中國鐵路系統的建設，曾涉及大量從英國、比利時、日本、德國、法國、美國和荷蘭的借款；這個借款順序，是按</w:t>
      </w:r>
      <w:r>
        <w:t>1898—1937</w:t>
      </w:r>
      <w:r>
        <w:t>年每個國家的鐵路借款總額排列的。這些借款集中在清末民初（條件常常涉及外國對修建路線的實際控制），也反映了外國辛迪加為鐵路特許權和借款合同而進行的競爭；同時也是這些國家在政治上和金融上的明爭暗斗以及陰謀詭計。鐵路債務的償還來自路線的營業收入；從</w:t>
      </w:r>
      <w:r>
        <w:t>1925</w:t>
      </w:r>
      <w:r>
        <w:t>年到</w:t>
      </w:r>
      <w:r>
        <w:t>1935</w:t>
      </w:r>
      <w:r>
        <w:t>年，大多數鐵路借款都拖欠未還。到</w:t>
      </w:r>
      <w:r>
        <w:t>1935</w:t>
      </w:r>
      <w:r>
        <w:t>年</w:t>
      </w:r>
      <w:r>
        <w:t>12</w:t>
      </w:r>
      <w:r>
        <w:t>月</w:t>
      </w:r>
      <w:r>
        <w:t>31</w:t>
      </w:r>
      <w:r>
        <w:t>日，未清償的鐵路債務總數，包括本利，合計為</w:t>
      </w:r>
      <w:r>
        <w:t>53827443</w:t>
      </w:r>
      <w:r>
        <w:t>英鎊，或</w:t>
      </w:r>
      <w:r>
        <w:t>8919207</w:t>
      </w:r>
      <w:r>
        <w:t>30</w:t>
      </w:r>
      <w:r>
        <w:t>元。</w:t>
      </w:r>
      <w:hyperlink w:anchor="_102_Zhang_Jia_Ao____Zhong_Guo_W">
        <w:bookmarkStart w:id="258" w:name="_102"/>
        <w:r>
          <w:rPr>
            <w:rStyle w:val="1Text"/>
          </w:rPr>
          <w:t>[102]</w:t>
        </w:r>
        <w:bookmarkEnd w:id="258"/>
      </w:hyperlink>
      <w:r>
        <w:t>鐵路債券的下跌，以隴海鐵路為例，竟跌到票面價值的</w:t>
      </w:r>
      <w:r>
        <w:t>11</w:t>
      </w:r>
      <w:r>
        <w:t>％。</w:t>
      </w:r>
    </w:p>
    <w:p w:rsidR="00C113EF" w:rsidRDefault="00B577E0">
      <w:r>
        <w:t>中國政府的鐵路收益支付能力，僅夠付給債券持有者的利息。在</w:t>
      </w:r>
      <w:r>
        <w:t>1916—1939</w:t>
      </w:r>
      <w:r>
        <w:t>年期間，平均每年營業的凈收入，占軌道和設備成本的</w:t>
      </w:r>
      <w:r>
        <w:t>7.4</w:t>
      </w:r>
      <w:r>
        <w:t>％，而鐵路借款的利率為</w:t>
      </w:r>
      <w:r>
        <w:t>5</w:t>
      </w:r>
      <w:r>
        <w:t>％</w:t>
      </w:r>
      <w:r>
        <w:t>—8</w:t>
      </w:r>
      <w:r>
        <w:t>％。雖然中國鐵路營運效率明顯低于南滿鐵路，但從經濟效益上來看，政府的鐵路收益還是可行的，給民國時期的民間帶來了經濟增長，并能產生為數不大的利潤。在這</w:t>
      </w:r>
      <w:r>
        <w:t>20</w:t>
      </w:r>
      <w:r>
        <w:t>年中，鐵路平均營</w:t>
      </w:r>
      <w:r>
        <w:t>業凈收入的</w:t>
      </w:r>
      <w:r>
        <w:t>35</w:t>
      </w:r>
      <w:r>
        <w:t>％用在借款利息的支付，大部營業凈收入</w:t>
      </w:r>
      <w:r>
        <w:t>——</w:t>
      </w:r>
      <w:r>
        <w:t>例如在</w:t>
      </w:r>
      <w:r>
        <w:t>1926</w:t>
      </w:r>
      <w:r>
        <w:t>年、</w:t>
      </w:r>
      <w:r>
        <w:t>1927</w:t>
      </w:r>
      <w:r>
        <w:t>年和</w:t>
      </w:r>
      <w:r>
        <w:t>1930—1934</w:t>
      </w:r>
      <w:r>
        <w:t>年，有</w:t>
      </w:r>
      <w:r>
        <w:t>50</w:t>
      </w:r>
      <w:r>
        <w:t>％以上移交給中國政府，用于一般的開支</w:t>
      </w:r>
      <w:hyperlink w:anchor="_103_Hou_Ji_Ming____Zhong_Guo_De">
        <w:bookmarkStart w:id="259" w:name="_103"/>
        <w:r>
          <w:rPr>
            <w:rStyle w:val="1Text"/>
          </w:rPr>
          <w:t>[103]</w:t>
        </w:r>
        <w:bookmarkEnd w:id="259"/>
      </w:hyperlink>
      <w:r>
        <w:t>；</w:t>
      </w:r>
      <w:r>
        <w:t>1921</w:t>
      </w:r>
      <w:r>
        <w:t>年至</w:t>
      </w:r>
      <w:r>
        <w:t>1936</w:t>
      </w:r>
      <w:r>
        <w:t>年移交給政府的款項，相當于增加鐵路設備支出的兩倍。</w:t>
      </w:r>
    </w:p>
    <w:p w:rsidR="00C113EF" w:rsidRDefault="00B577E0">
      <w:r>
        <w:t>中國政府鐵路很少盈利的主要原因，是民國時期不斷的國內紛爭。互相混戰的軍閥，不僅征用鐵路運送軍隊，甚至把客運和貨運的收益用作維持其軍隊的軍費。例如</w:t>
      </w:r>
      <w:r>
        <w:t>1912</w:t>
      </w:r>
      <w:r>
        <w:t>年至</w:t>
      </w:r>
      <w:r>
        <w:t>1925</w:t>
      </w:r>
      <w:r>
        <w:t>年間，</w:t>
      </w:r>
      <w:r>
        <w:t>京漢鐵路的客運（按人英里計算）有</w:t>
      </w:r>
      <w:r>
        <w:t>21</w:t>
      </w:r>
      <w:r>
        <w:t>％是軍運；</w:t>
      </w:r>
      <w:r>
        <w:t>1920</w:t>
      </w:r>
      <w:r>
        <w:t>年至</w:t>
      </w:r>
      <w:r>
        <w:t>1931</w:t>
      </w:r>
      <w:r>
        <w:t>年間，北寧鐵路有</w:t>
      </w:r>
      <w:r>
        <w:t>17</w:t>
      </w:r>
      <w:r>
        <w:t>％的客運為軍運。</w:t>
      </w:r>
      <w:hyperlink w:anchor="_104___Zhong_Guo_Jin_Dai_Jing_Ji">
        <w:bookmarkStart w:id="260" w:name="_104"/>
        <w:r>
          <w:rPr>
            <w:rStyle w:val="1Text"/>
          </w:rPr>
          <w:t>[104]</w:t>
        </w:r>
        <w:bookmarkEnd w:id="260"/>
      </w:hyperlink>
      <w:r>
        <w:t>除了戰爭直接破壞（這可能最小），路軌和車輛的維修完全被忽視。在這</w:t>
      </w:r>
      <w:r>
        <w:t>20</w:t>
      </w:r>
      <w:r>
        <w:t>多年中，鐵道部門通常只能從幾條支線中得到穩定的收入，而整個鐵道系統則日益變得陳舊和效率低下。</w:t>
      </w:r>
    </w:p>
    <w:p w:rsidR="00C113EF" w:rsidRDefault="00B577E0">
      <w:r>
        <w:t>在</w:t>
      </w:r>
      <w:r>
        <w:t>1912</w:t>
      </w:r>
      <w:r>
        <w:t>年至</w:t>
      </w:r>
      <w:r>
        <w:t>1947</w:t>
      </w:r>
      <w:r>
        <w:t>年期間，直至</w:t>
      </w:r>
      <w:r>
        <w:t>20</w:t>
      </w:r>
      <w:r>
        <w:t>年代中期，中國政府的鐵路運輸，客運和貨運都是逐年增長（見表</w:t>
      </w:r>
      <w:r>
        <w:t>19</w:t>
      </w:r>
      <w:r>
        <w:t>）。</w:t>
      </w:r>
    </w:p>
    <w:p w:rsidR="00C113EF" w:rsidRDefault="00B577E0">
      <w:pPr>
        <w:pStyle w:val="Para06"/>
      </w:pPr>
      <w:r>
        <w:t>表</w:t>
      </w:r>
      <w:r>
        <w:t xml:space="preserve">19 </w:t>
      </w:r>
      <w:r>
        <w:t>中國政府鐵路的</w:t>
      </w:r>
      <w:r>
        <w:t>客運和貨運的指數，</w:t>
      </w:r>
      <w:r>
        <w:t>1912—1947</w:t>
      </w:r>
      <w:r>
        <w:t>年</w:t>
      </w:r>
    </w:p>
    <w:p w:rsidR="00C113EF" w:rsidRDefault="00B577E0">
      <w:pPr>
        <w:pStyle w:val="Para05"/>
      </w:pPr>
      <w:bookmarkStart w:id="261" w:name="id_table_113_299_1987_1883_2492"/>
      <w:r>
        <w:rPr>
          <w:noProof/>
          <w:lang w:val="en-US" w:eastAsia="zh-CN" w:bidi="ar-SA"/>
        </w:rPr>
        <w:drawing>
          <wp:anchor distT="0" distB="0" distL="0" distR="0" simplePos="0" relativeHeight="251687936" behindDoc="0" locked="0" layoutInCell="1" allowOverlap="1" wp14:anchorId="717F646F" wp14:editId="3F3CEBAA">
            <wp:simplePos x="0" y="0"/>
            <wp:positionH relativeFrom="margin">
              <wp:align>center</wp:align>
            </wp:positionH>
            <wp:positionV relativeFrom="line">
              <wp:align>top</wp:align>
            </wp:positionV>
            <wp:extent cx="5308600" cy="1689100"/>
            <wp:effectExtent l="0" t="0" r="0" b="0"/>
            <wp:wrapTopAndBottom/>
            <wp:docPr id="31" name="005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3.jpeg" descr="img"/>
                    <pic:cNvPicPr/>
                  </pic:nvPicPr>
                  <pic:blipFill>
                    <a:blip r:embed="rId35"/>
                    <a:stretch>
                      <a:fillRect/>
                    </a:stretch>
                  </pic:blipFill>
                  <pic:spPr>
                    <a:xfrm>
                      <a:off x="0" y="0"/>
                      <a:ext cx="5308600" cy="1689100"/>
                    </a:xfrm>
                    <a:prstGeom prst="rect">
                      <a:avLst/>
                    </a:prstGeom>
                  </pic:spPr>
                </pic:pic>
              </a:graphicData>
            </a:graphic>
          </wp:anchor>
        </w:drawing>
      </w:r>
      <w:bookmarkEnd w:id="261"/>
    </w:p>
    <w:p w:rsidR="00C113EF" w:rsidRDefault="00B577E0">
      <w:pPr>
        <w:pStyle w:val="Para06"/>
      </w:pPr>
      <w:r>
        <w:t>續表</w:t>
      </w:r>
    </w:p>
    <w:p w:rsidR="00C113EF" w:rsidRDefault="00B577E0">
      <w:pPr>
        <w:pStyle w:val="Para05"/>
      </w:pPr>
      <w:bookmarkStart w:id="262" w:name="id_table_114_288_364_1875_2214"/>
      <w:r>
        <w:rPr>
          <w:noProof/>
          <w:lang w:val="en-US" w:eastAsia="zh-CN" w:bidi="ar-SA"/>
        </w:rPr>
        <w:lastRenderedPageBreak/>
        <w:drawing>
          <wp:anchor distT="0" distB="0" distL="0" distR="0" simplePos="0" relativeHeight="251688960" behindDoc="0" locked="0" layoutInCell="1" allowOverlap="1" wp14:anchorId="1F299D9F" wp14:editId="1A908D78">
            <wp:simplePos x="0" y="0"/>
            <wp:positionH relativeFrom="margin">
              <wp:align>center</wp:align>
            </wp:positionH>
            <wp:positionV relativeFrom="line">
              <wp:align>top</wp:align>
            </wp:positionV>
            <wp:extent cx="5321300" cy="6210300"/>
            <wp:effectExtent l="0" t="0" r="0" b="0"/>
            <wp:wrapTopAndBottom/>
            <wp:docPr id="32" name="005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4.jpeg" descr="img"/>
                    <pic:cNvPicPr/>
                  </pic:nvPicPr>
                  <pic:blipFill>
                    <a:blip r:embed="rId36"/>
                    <a:stretch>
                      <a:fillRect/>
                    </a:stretch>
                  </pic:blipFill>
                  <pic:spPr>
                    <a:xfrm>
                      <a:off x="0" y="0"/>
                      <a:ext cx="5321300" cy="6210300"/>
                    </a:xfrm>
                    <a:prstGeom prst="rect">
                      <a:avLst/>
                    </a:prstGeom>
                  </pic:spPr>
                </pic:pic>
              </a:graphicData>
            </a:graphic>
          </wp:anchor>
        </w:drawing>
      </w:r>
      <w:bookmarkEnd w:id="262"/>
    </w:p>
    <w:p w:rsidR="00C113EF" w:rsidRDefault="00B577E0">
      <w:pPr>
        <w:pStyle w:val="Para01"/>
      </w:pPr>
      <w:r>
        <w:t>資料來源：嚴中平：《中國近代經濟史統計資料選輯》，第</w:t>
      </w:r>
      <w:r>
        <w:t>207—208</w:t>
      </w:r>
      <w:r>
        <w:t>、</w:t>
      </w:r>
      <w:r>
        <w:t>217</w:t>
      </w:r>
      <w:r>
        <w:t>頁。</w:t>
      </w:r>
    </w:p>
    <w:p w:rsidR="00C113EF" w:rsidRDefault="00B577E0">
      <w:r>
        <w:t>北伐戰爭和南京政權的建立，一度影響了客貨運輸。但到了相對平靜的</w:t>
      </w:r>
      <w:r>
        <w:t>30</w:t>
      </w:r>
      <w:r>
        <w:t>年代，鐵路運輸不僅有了恢復，而且超過已往的水平。</w:t>
      </w:r>
      <w:r>
        <w:t>1937</w:t>
      </w:r>
      <w:r>
        <w:t>年至</w:t>
      </w:r>
      <w:r>
        <w:t>1945</w:t>
      </w:r>
      <w:r>
        <w:t>年間，日本人占據了中國大部分鐵路，國民政府被迫轉移至內地。這些在此一時期的數字中也有反映。</w:t>
      </w:r>
    </w:p>
    <w:p w:rsidR="00C113EF" w:rsidRDefault="00B577E0">
      <w:r>
        <w:t>中國政府鐵路的營業收入，約有</w:t>
      </w:r>
      <w:r>
        <w:t>40</w:t>
      </w:r>
      <w:r>
        <w:t>％來自客運，其中相當大一部分是運兵；礦產占貨運的一半。占據貨運重要性第二位的是農產品。貨運的一般形式，是把農產品和礦石從</w:t>
      </w:r>
      <w:r>
        <w:t>內地運到沿海的條約口岸，由條約口岸再把工業品運到內地。民國的前</w:t>
      </w:r>
      <w:r>
        <w:t>10</w:t>
      </w:r>
      <w:r>
        <w:t>年中，農產品運輸的增加，正反映前述農業趨向商品作物產量的增長。特別是在滿洲，華北也是如此，</w:t>
      </w:r>
      <w:r>
        <w:lastRenderedPageBreak/>
        <w:t>如表</w:t>
      </w:r>
      <w:r>
        <w:t>12</w:t>
      </w:r>
      <w:r>
        <w:t>和表</w:t>
      </w:r>
      <w:r>
        <w:t>13</w:t>
      </w:r>
      <w:r>
        <w:t>所示，鐵路推進了農業產量的緩慢增長。如表</w:t>
      </w:r>
      <w:r>
        <w:t>19</w:t>
      </w:r>
      <w:r>
        <w:t>所顯示的，世界經濟的不景氣對中國經濟作物的影響，以及中日戰爭爆發前農業的復蘇。</w:t>
      </w:r>
    </w:p>
    <w:p w:rsidR="00C113EF" w:rsidRDefault="00B577E0">
      <w:r>
        <w:t>關于公路的里程，</w:t>
      </w:r>
      <w:r>
        <w:t>1912</w:t>
      </w:r>
      <w:r>
        <w:t>年以前，中國不存在行駛機動車的道路。在</w:t>
      </w:r>
      <w:r>
        <w:t>1937</w:t>
      </w:r>
      <w:r>
        <w:t>年</w:t>
      </w:r>
      <w:r>
        <w:t>7</w:t>
      </w:r>
      <w:r>
        <w:t>月之前，中國完成了約</w:t>
      </w:r>
      <w:r>
        <w:t>11.6</w:t>
      </w:r>
      <w:r>
        <w:t>萬公里，其中</w:t>
      </w:r>
      <w:r>
        <w:t>4</w:t>
      </w:r>
      <w:r>
        <w:t>萬公里鋪了路面。</w:t>
      </w:r>
      <w:hyperlink w:anchor="_105_Zhong_Guo_Qing_Bao_Bu____Zh">
        <w:bookmarkStart w:id="263" w:name="_105"/>
        <w:r>
          <w:rPr>
            <w:rStyle w:val="1Text"/>
          </w:rPr>
          <w:t>[105]</w:t>
        </w:r>
        <w:bookmarkEnd w:id="263"/>
      </w:hyperlink>
      <w:r>
        <w:t>這些公路的修建，大多數是在</w:t>
      </w:r>
      <w:r>
        <w:t>1928</w:t>
      </w:r>
      <w:r>
        <w:t>年以后。當年即修筑公路</w:t>
      </w:r>
      <w:r>
        <w:t>3.2</w:t>
      </w:r>
      <w:r>
        <w:t>萬公里，均由全國經濟委員會公路總局所承擔；既是為了軍事上的需要，也是為了商業上的需要服務。例如七省公路建設計劃，由河南、湖北、安徽、江西、江蘇、浙江、湖南七省合作，用公路系統把國民政府最具有實力的省份連成一體。公路的修筑雖然少了一些，并且又十分簡陋，但在中國關內的分布，比鐵路的分布還是合理一些。</w:t>
      </w:r>
    </w:p>
    <w:p w:rsidR="00C113EF" w:rsidRDefault="00B577E0">
      <w:r>
        <w:t>中日戰爭促進了內地公路的興修，其中包括著名的滇緬公路。但在</w:t>
      </w:r>
      <w:r>
        <w:t>1949</w:t>
      </w:r>
      <w:r>
        <w:t>年，如同</w:t>
      </w:r>
      <w:r>
        <w:t>1912</w:t>
      </w:r>
      <w:r>
        <w:t>年一樣，中國內陸地區的貨物運輸，仍</w:t>
      </w:r>
      <w:r>
        <w:t>然主要使用傳統的水陸運輸工具，很少使用汽車或火車。例如，在</w:t>
      </w:r>
      <w:r>
        <w:t>1941</w:t>
      </w:r>
      <w:r>
        <w:t>年</w:t>
      </w:r>
      <w:r>
        <w:t>9</w:t>
      </w:r>
      <w:r>
        <w:t>月，在江蘇、浙江、安徽三省，共有</w:t>
      </w:r>
      <w:r>
        <w:t>118292</w:t>
      </w:r>
      <w:r>
        <w:t>艘在汪偽政府的船民協會登記，共計有</w:t>
      </w:r>
      <w:r>
        <w:t>850705</w:t>
      </w:r>
      <w:r>
        <w:t>噸位，水手</w:t>
      </w:r>
      <w:r>
        <w:t>459178</w:t>
      </w:r>
      <w:r>
        <w:t>名。</w:t>
      </w:r>
      <w:hyperlink w:anchor="_106_Man_Tie_Diao_Cha_Bu____Hua">
        <w:bookmarkStart w:id="264" w:name="_106"/>
        <w:r>
          <w:rPr>
            <w:rStyle w:val="1Text"/>
          </w:rPr>
          <w:t>[106]</w:t>
        </w:r>
        <w:bookmarkEnd w:id="264"/>
      </w:hyperlink>
      <w:r>
        <w:t>帆船運輸，還是長江下游、華中和華南短途大宗運輸的主要手段。在上述地區，許多世紀以來，河流、湖泊和運河連接起來，形成一個廣大復雜的運輸網。與之相對照的，各港口之間的貿易，早在</w:t>
      </w:r>
      <w:r>
        <w:t>19</w:t>
      </w:r>
      <w:r>
        <w:t>世紀的</w:t>
      </w:r>
      <w:r>
        <w:t>90</w:t>
      </w:r>
      <w:r>
        <w:t>年代，就已基本上采用輪</w:t>
      </w:r>
      <w:r>
        <w:t>船運輸</w:t>
      </w:r>
      <w:r>
        <w:t>——</w:t>
      </w:r>
      <w:r>
        <w:t>主要是外國人的船。但在幾個條約口岸海關申報和結關的中國帆船，其總噸數自</w:t>
      </w:r>
      <w:r>
        <w:t>1912</w:t>
      </w:r>
      <w:r>
        <w:t>年至</w:t>
      </w:r>
      <w:r>
        <w:t>1922</w:t>
      </w:r>
      <w:r>
        <w:t>年大致依舊不變，只是到了</w:t>
      </w:r>
      <w:r>
        <w:t>20</w:t>
      </w:r>
      <w:r>
        <w:t>年代以后才急劇下降。</w:t>
      </w:r>
      <w:hyperlink w:anchor="_107_Yang_Duan_Liu_Deng____Liu_S">
        <w:bookmarkStart w:id="265" w:name="_107"/>
        <w:r>
          <w:rPr>
            <w:rStyle w:val="1Text"/>
          </w:rPr>
          <w:t>[107]</w:t>
        </w:r>
        <w:bookmarkEnd w:id="265"/>
      </w:hyperlink>
      <w:r>
        <w:t>在</w:t>
      </w:r>
      <w:r>
        <w:t>20</w:t>
      </w:r>
      <w:r>
        <w:t>世紀的前數十年中，中國主要河流行駛的輪船運輸在穩定增長，從登記的船只總噸數增加中可以得到證明。</w:t>
      </w:r>
      <w:r>
        <w:t>1000</w:t>
      </w:r>
      <w:r>
        <w:t>噸以下船只，從</w:t>
      </w:r>
      <w:r>
        <w:t>1913</w:t>
      </w:r>
      <w:r>
        <w:t>年的</w:t>
      </w:r>
      <w:r>
        <w:t>42577</w:t>
      </w:r>
      <w:r>
        <w:t>噸增至</w:t>
      </w:r>
      <w:r>
        <w:t>1933</w:t>
      </w:r>
      <w:r>
        <w:t>年的</w:t>
      </w:r>
      <w:r>
        <w:t>246988</w:t>
      </w:r>
      <w:r>
        <w:t>噸。但內河的帆船，在許多地方仍持續相當長的時間。例如長江在宜昌以上，帆</w:t>
      </w:r>
      <w:r>
        <w:t>船的總噸數，從</w:t>
      </w:r>
      <w:r>
        <w:t>19</w:t>
      </w:r>
      <w:r>
        <w:t>世紀</w:t>
      </w:r>
      <w:r>
        <w:t>90</w:t>
      </w:r>
      <w:r>
        <w:t>年代到</w:t>
      </w:r>
      <w:r>
        <w:t>1917</w:t>
      </w:r>
      <w:r>
        <w:t>年還略有增長，直到</w:t>
      </w:r>
      <w:r>
        <w:t>20</w:t>
      </w:r>
      <w:r>
        <w:t>世紀</w:t>
      </w:r>
      <w:r>
        <w:t>20</w:t>
      </w:r>
      <w:r>
        <w:t>年代才開始下降。南寧和梧州之間的西江，也是到了</w:t>
      </w:r>
      <w:r>
        <w:t>20</w:t>
      </w:r>
      <w:r>
        <w:t>世紀</w:t>
      </w:r>
      <w:r>
        <w:t>20</w:t>
      </w:r>
      <w:r>
        <w:t>年代，輪船才取代了帆船。</w:t>
      </w:r>
      <w:hyperlink w:anchor="_108___Zhong_Guo_Jin_Dai_Jing_Ji">
        <w:bookmarkStart w:id="266" w:name="_108"/>
        <w:r>
          <w:rPr>
            <w:rStyle w:val="1Text"/>
          </w:rPr>
          <w:t>[108]</w:t>
        </w:r>
        <w:bookmarkEnd w:id="266"/>
      </w:hyperlink>
    </w:p>
    <w:p w:rsidR="00C113EF" w:rsidRDefault="00B577E0">
      <w:r>
        <w:t>運輸部門也和別的部門一樣，中國經濟在</w:t>
      </w:r>
      <w:r>
        <w:t>20</w:t>
      </w:r>
      <w:r>
        <w:t>世紀前半期變化很小。這個很平常的事實卻往往被掩蓋起來，置于視線之外；而把不相稱的注意力放在經濟中很小的現代部門，既表現在官方的言行中，也表現在中國經濟學家的著作中；既表現在擬寫給外國人看的年鑒和報告</w:t>
      </w:r>
      <w:r>
        <w:t>中，也表現在非中國學者所指導對</w:t>
      </w:r>
      <w:r>
        <w:t>1949</w:t>
      </w:r>
      <w:r>
        <w:t>年以前中國經濟的研究中</w:t>
      </w:r>
      <w:r>
        <w:t>——</w:t>
      </w:r>
      <w:r>
        <w:t>只有日本人在這個問題上，對中國有一個比較</w:t>
      </w:r>
      <w:r>
        <w:t>“</w:t>
      </w:r>
      <w:r>
        <w:t>現實主義</w:t>
      </w:r>
      <w:r>
        <w:t>”</w:t>
      </w:r>
      <w:r>
        <w:t>看法。南京政府放棄了對土地問題的解決，卻主要從現代經濟部門榨取收益，這等于建造空中樓閣。</w:t>
      </w:r>
    </w:p>
    <w:p w:rsidR="00C113EF" w:rsidRDefault="00B577E0">
      <w:pPr>
        <w:pStyle w:val="2"/>
        <w:keepNext/>
        <w:keepLines/>
      </w:pPr>
      <w:bookmarkStart w:id="267" w:name="Zheng_Fu_Yu_Jing_Ji"/>
      <w:bookmarkStart w:id="268" w:name="_Toc58922303"/>
      <w:r>
        <w:t>政府與經濟</w:t>
      </w:r>
      <w:bookmarkEnd w:id="267"/>
      <w:bookmarkEnd w:id="268"/>
    </w:p>
    <w:p w:rsidR="00C113EF" w:rsidRDefault="00B577E0">
      <w:r>
        <w:t>無論是北洋軍閥政權及其后的南京政府，都是主要從城市的經濟部分為政府籌借經費。民國的政府既不是從農村征收大量稅收，也沒有對半自治的省或地方的收入和支出產生重大影響。換言之，在</w:t>
      </w:r>
      <w:r>
        <w:t>1949</w:t>
      </w:r>
      <w:r>
        <w:t>年以前，沒有一屆政府不是通過中央財政來管理國民總收入的大部分。其結果是政府的政策雖對經濟有深遠影響，但在實際上，卻從來不能推動中國經濟朝現代化的道路前進。</w:t>
      </w:r>
    </w:p>
    <w:p w:rsidR="00C113EF" w:rsidRDefault="00B577E0">
      <w:r>
        <w:t>例如在</w:t>
      </w:r>
      <w:r>
        <w:t>1931</w:t>
      </w:r>
      <w:r>
        <w:t>年至</w:t>
      </w:r>
      <w:r>
        <w:t>1936</w:t>
      </w:r>
      <w:r>
        <w:t>年間，中央政府的總支出，占國民生產總值的</w:t>
      </w:r>
      <w:r>
        <w:t>2.1</w:t>
      </w:r>
      <w:r>
        <w:t>％</w:t>
      </w:r>
      <w:r>
        <w:t>—4.9</w:t>
      </w:r>
      <w:r>
        <w:t>％，平均為</w:t>
      </w:r>
      <w:r>
        <w:t>3.5</w:t>
      </w:r>
      <w:r>
        <w:t>％（如果各級地方政府的支出也包括在內，這個百分比數可能要加倍）。稅收比這個數字</w:t>
      </w:r>
      <w:r>
        <w:t>要小得多，這一方面反映國民政府無法調動農村的資源，另一方面也反映其不能或不愿對整個社會征收所得稅。而且這有限的政府收入，也大量浪費在維持一支龐大的軍隊，并耗費在持續的內戰之中；或者用來償還內債和外債本息作抵押。無論是北京政權或</w:t>
      </w:r>
      <w:r>
        <w:lastRenderedPageBreak/>
        <w:t>是南京政權，都不能從政府收入中提出資金，用于任何重大的發展投資，其政策也沒能促進私營經濟資本的形成。</w:t>
      </w:r>
    </w:p>
    <w:p w:rsidR="00C113EF" w:rsidRDefault="00B577E0">
      <w:r>
        <w:t>辛亥革命后，新的共和政府首先與清朝的財政體制作斗爭。雖然各種財務名稱和官僚結構很快給改變了，但共和政府比起清政府來，更加無力控制中國的稅收來源。</w:t>
      </w:r>
      <w:r>
        <w:t>1913</w:t>
      </w:r>
      <w:r>
        <w:t>年，北京政府曾試圖劃分中央、省和</w:t>
      </w:r>
      <w:r>
        <w:t>地方稅收的范圍，但由于中央政府過于軟弱，無法執行有關規定，即使袁世凱政府也不例外。</w:t>
      </w:r>
      <w:r>
        <w:t>1914</w:t>
      </w:r>
      <w:r>
        <w:t>年以后，除關稅和鹽稅外，其他大部分稅收由各省管理。從法律上講，田賦（和一些貨物稅）仍應屬于中央政府，但在事實上卻歸各省所控制。盡管名為</w:t>
      </w:r>
      <w:r>
        <w:t>“</w:t>
      </w:r>
      <w:r>
        <w:t>某省的國民支出</w:t>
      </w:r>
      <w:r>
        <w:t>”</w:t>
      </w:r>
      <w:r>
        <w:t>會計名目之下，實際都是在省內花銷。袁世凱在</w:t>
      </w:r>
      <w:r>
        <w:t>1916</w:t>
      </w:r>
      <w:r>
        <w:t>年死去之前，還能從各省提取一些田賦款項。這種狀況，斷斷續續以最低數額維持到</w:t>
      </w:r>
      <w:r>
        <w:t>1921</w:t>
      </w:r>
      <w:r>
        <w:t>年。此時政治形勢嚴重惡化，內戰遍及全國，北京政府完全失去了對財政的控制。</w:t>
      </w:r>
      <w:hyperlink w:anchor="_109_Jia_Shi_Yi____Min_Guo_Cai_Z">
        <w:bookmarkStart w:id="269" w:name="_109"/>
        <w:r>
          <w:rPr>
            <w:rStyle w:val="1Text"/>
          </w:rPr>
          <w:t>[109]</w:t>
        </w:r>
        <w:bookmarkEnd w:id="269"/>
      </w:hyperlink>
    </w:p>
    <w:p w:rsidR="00C113EF" w:rsidRDefault="00B577E0">
      <w:r>
        <w:t>關稅幾乎全用來償還外國的借款和支付賠款。從</w:t>
      </w:r>
      <w:r>
        <w:t>1912</w:t>
      </w:r>
      <w:r>
        <w:t>年至</w:t>
      </w:r>
      <w:r>
        <w:t>1927</w:t>
      </w:r>
      <w:r>
        <w:t>年底，北京政府能夠從海關收入中用于行政經費和其他支出的，僅為海關全部收入</w:t>
      </w:r>
      <w:r>
        <w:t>71767200</w:t>
      </w:r>
      <w:r>
        <w:t>海關兩的</w:t>
      </w:r>
      <w:r>
        <w:t xml:space="preserve">20 </w:t>
      </w:r>
      <w:r>
        <w:t>％，即為</w:t>
      </w:r>
      <w:r>
        <w:t>142341000</w:t>
      </w:r>
      <w:r>
        <w:t>海關兩。</w:t>
      </w:r>
      <w:hyperlink w:anchor="_110_Si_Tan_Li__F_Lai_Te____Xin">
        <w:bookmarkStart w:id="270" w:name="_110"/>
        <w:r>
          <w:rPr>
            <w:rStyle w:val="1Text"/>
          </w:rPr>
          <w:t>[110]</w:t>
        </w:r>
        <w:bookmarkEnd w:id="270"/>
      </w:hyperlink>
      <w:r>
        <w:t>1902</w:t>
      </w:r>
      <w:r>
        <w:t>年和</w:t>
      </w:r>
      <w:r>
        <w:t>1918</w:t>
      </w:r>
      <w:r>
        <w:t>年兩度修訂了關稅細則，但由于市場價格的上漲，</w:t>
      </w:r>
      <w:r>
        <w:t>1923</w:t>
      </w:r>
      <w:r>
        <w:t>年以前的實際進口稅率在</w:t>
      </w:r>
      <w:r>
        <w:t>2.5</w:t>
      </w:r>
      <w:r>
        <w:t>％</w:t>
      </w:r>
      <w:r>
        <w:t>—3.6</w:t>
      </w:r>
      <w:r>
        <w:t>％之間變動。</w:t>
      </w:r>
      <w:r>
        <w:t>1923</w:t>
      </w:r>
      <w:r>
        <w:t>年再次修改</w:t>
      </w:r>
      <w:r>
        <w:t>海關稅則，使實際稅率達到</w:t>
      </w:r>
      <w:r>
        <w:t>5</w:t>
      </w:r>
      <w:r>
        <w:t>％。在</w:t>
      </w:r>
      <w:r>
        <w:t>1930</w:t>
      </w:r>
      <w:r>
        <w:t>年中國關稅自主之前，關稅的收入不可能有大幅度增加。</w:t>
      </w:r>
    </w:p>
    <w:p w:rsidR="00C113EF" w:rsidRDefault="00B577E0">
      <w:r>
        <w:t>從</w:t>
      </w:r>
      <w:r>
        <w:t>1913</w:t>
      </w:r>
      <w:r>
        <w:t>年到</w:t>
      </w:r>
      <w:r>
        <w:t>1922</w:t>
      </w:r>
      <w:r>
        <w:t>年底，鹽稅的收入超過了關稅；不過，</w:t>
      </w:r>
      <w:r>
        <w:t>1922</w:t>
      </w:r>
      <w:r>
        <w:t>年以后，中央政府只能得到鹽稅的一部分。</w:t>
      </w:r>
      <w:r>
        <w:t>1913</w:t>
      </w:r>
      <w:r>
        <w:t>年，為了給</w:t>
      </w:r>
      <w:r>
        <w:t>“</w:t>
      </w:r>
      <w:r>
        <w:t>善后大借款</w:t>
      </w:r>
      <w:r>
        <w:t>”</w:t>
      </w:r>
      <w:r>
        <w:t>（袁世凱政府如沒有這筆借款，可能難以存在）提供保證，任命了一位洋會辦來監督并實際控制鹽務署。雖然這有損于國家尊嚴，但這一措施使中央政府的財政收入立即大幅猛增。實際上用鹽稅償還外債的數目并不很大，例如，善后大借款從</w:t>
      </w:r>
      <w:r>
        <w:t>1917</w:t>
      </w:r>
      <w:r>
        <w:t>年起用關稅償付。但由于不斷的內戰，這種相對較好的形勢不久就不復存在</w:t>
      </w:r>
      <w:r>
        <w:t>。各省對鹽稅橫加干預漸漸嚴重起來，鹽稅收入被各地大量侵吞，食鹽走私猖獗。</w:t>
      </w:r>
      <w:r>
        <w:t>1922</w:t>
      </w:r>
      <w:r>
        <w:t>年后，鹽稅總收入明顯下降，實際上交給北京的部分也在減少。鹽稅的純收入，在</w:t>
      </w:r>
      <w:r>
        <w:t>1922</w:t>
      </w:r>
      <w:r>
        <w:t>年曾達到最高點</w:t>
      </w:r>
      <w:r>
        <w:t>8600</w:t>
      </w:r>
      <w:r>
        <w:t>萬元；</w:t>
      </w:r>
      <w:r>
        <w:t>1924</w:t>
      </w:r>
      <w:r>
        <w:t>年降至</w:t>
      </w:r>
      <w:r>
        <w:t>7100</w:t>
      </w:r>
      <w:r>
        <w:t>萬元，</w:t>
      </w:r>
      <w:r>
        <w:t>1926</w:t>
      </w:r>
      <w:r>
        <w:t>年降至</w:t>
      </w:r>
      <w:r>
        <w:t>6400</w:t>
      </w:r>
      <w:r>
        <w:t>萬元，</w:t>
      </w:r>
      <w:r>
        <w:t>1927</w:t>
      </w:r>
      <w:r>
        <w:t>年降至</w:t>
      </w:r>
      <w:r>
        <w:t>5800</w:t>
      </w:r>
      <w:r>
        <w:t>萬元。</w:t>
      </w:r>
      <w:r>
        <w:t>1922</w:t>
      </w:r>
      <w:r>
        <w:t>年，鹽稅實際上交給北京的也只有</w:t>
      </w:r>
      <w:r>
        <w:t>4700</w:t>
      </w:r>
      <w:r>
        <w:t>萬元（或純收入的</w:t>
      </w:r>
      <w:r>
        <w:t>55</w:t>
      </w:r>
      <w:r>
        <w:t>％）；</w:t>
      </w:r>
      <w:r>
        <w:t>1200</w:t>
      </w:r>
      <w:r>
        <w:t>萬元經中央政府同意留在省里；但有</w:t>
      </w:r>
      <w:r>
        <w:t>2000</w:t>
      </w:r>
      <w:r>
        <w:t>萬元（占</w:t>
      </w:r>
      <w:r>
        <w:t>23</w:t>
      </w:r>
      <w:r>
        <w:t>％）未經中央同意，即為地方占用。</w:t>
      </w:r>
      <w:r>
        <w:t>1926</w:t>
      </w:r>
      <w:r>
        <w:t>年，被省當局和各地駐軍截留的鹽稅，總額達</w:t>
      </w:r>
      <w:r>
        <w:t>3700</w:t>
      </w:r>
      <w:r>
        <w:t>萬元，當年上交北京的</w:t>
      </w:r>
      <w:r>
        <w:t>實際數額僅為</w:t>
      </w:r>
      <w:r>
        <w:t>900</w:t>
      </w:r>
      <w:r>
        <w:t>萬元。</w:t>
      </w:r>
      <w:hyperlink w:anchor="_111_P_T_Chen____Cai_Zheng_____J">
        <w:bookmarkStart w:id="271" w:name="_111"/>
        <w:r>
          <w:rPr>
            <w:rStyle w:val="1Text"/>
          </w:rPr>
          <w:t>[111]</w:t>
        </w:r>
        <w:bookmarkEnd w:id="271"/>
      </w:hyperlink>
    </w:p>
    <w:p w:rsidR="00C113EF" w:rsidRDefault="00B577E0">
      <w:r>
        <w:t>面對長期的財政困難，北京政府被迫靠舉債度日。</w:t>
      </w:r>
      <w:r>
        <w:t>1912—1926</w:t>
      </w:r>
      <w:r>
        <w:t>年間，財政部共發行</w:t>
      </w:r>
      <w:r>
        <w:t>27</w:t>
      </w:r>
      <w:r>
        <w:t>種國內債券，票面總值計</w:t>
      </w:r>
      <w:r>
        <w:t>6.14</w:t>
      </w:r>
      <w:r>
        <w:t>億元。</w:t>
      </w:r>
      <w:hyperlink w:anchor="_112_Qian_Jia_Ju____Jiu_Zhong_Gu">
        <w:bookmarkStart w:id="272" w:name="_112"/>
        <w:r>
          <w:rPr>
            <w:rStyle w:val="1Text"/>
          </w:rPr>
          <w:t>[112]</w:t>
        </w:r>
        <w:bookmarkEnd w:id="272"/>
      </w:hyperlink>
      <w:r>
        <w:t>但債券是折扣銷售，最低時售價僅為面值的</w:t>
      </w:r>
      <w:r>
        <w:t>20</w:t>
      </w:r>
      <w:r>
        <w:t>％，所以政府實得的收入比發行額要少得多。南京政府時期也是如此，但對此時債券發行的情況</w:t>
      </w:r>
      <w:r>
        <w:t>尚不得而知。看來成立有紙幣發行權的新銀行，和政府舉內債之間有密切的關系。這些國內債券大部分被中國的</w:t>
      </w:r>
      <w:r>
        <w:t>“</w:t>
      </w:r>
      <w:r>
        <w:t>現代</w:t>
      </w:r>
      <w:r>
        <w:t>”</w:t>
      </w:r>
      <w:r>
        <w:t>銀行所認購；這些銀行持有政府證券，作為投資和作為發行紙幣的儲備，并得向政府預支。</w:t>
      </w:r>
    </w:p>
    <w:p w:rsidR="00C113EF" w:rsidRDefault="00B577E0">
      <w:r>
        <w:t>北京政府留給其后繼者</w:t>
      </w:r>
      <w:r>
        <w:t>2.41</w:t>
      </w:r>
      <w:r>
        <w:t>億元內債；這似乎表明，北京政府雖然拖欠債務，但債權人并沒有因北京政府打折扣的公債券而太吃虧。北京政府舉借內債，一次一次使軍閥得以中飽私囊；但這些借款的收益，卻沒給國家帶來什么好處。內債和外債的還本付息，成了北京政府最大的支出；加上軍費的支出，至少占去每年總支出的</w:t>
      </w:r>
      <w:r>
        <w:t>4/5</w:t>
      </w:r>
      <w:r>
        <w:t>。</w:t>
      </w:r>
      <w:hyperlink w:anchor="_113_Jia_De_Huai____Min_Guo_Cai">
        <w:bookmarkStart w:id="273" w:name="_113"/>
        <w:r>
          <w:rPr>
            <w:rStyle w:val="1Text"/>
          </w:rPr>
          <w:t>[113]</w:t>
        </w:r>
        <w:bookmarkEnd w:id="273"/>
      </w:hyperlink>
      <w:r>
        <w:t>政府在支出了一般行政費用之后，也就沒有余款進行發展投資了。省和地方的稅收收入，也被軍費和治安費用耗盡。</w:t>
      </w:r>
      <w:hyperlink w:anchor="_114_C_M_Zhang____Zhong_Guo_Di_F">
        <w:bookmarkStart w:id="274" w:name="_114"/>
        <w:r>
          <w:rPr>
            <w:rStyle w:val="1Text"/>
          </w:rPr>
          <w:t>[114]</w:t>
        </w:r>
        <w:bookmarkEnd w:id="274"/>
      </w:hyperlink>
      <w:r>
        <w:t>北京政府的舉借外債，也不是著眼于進一步發展經濟。</w:t>
      </w:r>
    </w:p>
    <w:p w:rsidR="00C113EF" w:rsidRDefault="00B577E0">
      <w:r>
        <w:lastRenderedPageBreak/>
        <w:t>1912—1926</w:t>
      </w:r>
      <w:r>
        <w:t>年期間的新外債，在數量上是少于清末的賠款和鐵路借款。外債總數（不包括庚子賠款），從</w:t>
      </w:r>
      <w:r>
        <w:t>1913</w:t>
      </w:r>
      <w:r>
        <w:t>年的約</w:t>
      </w:r>
      <w:r>
        <w:t>5.26</w:t>
      </w:r>
      <w:r>
        <w:t>億美元，增加到</w:t>
      </w:r>
      <w:r>
        <w:t>1931</w:t>
      </w:r>
      <w:r>
        <w:t>年的</w:t>
      </w:r>
      <w:r>
        <w:t>6.96</w:t>
      </w:r>
      <w:r>
        <w:t>億美元。</w:t>
      </w:r>
      <w:hyperlink w:anchor="_115_C_F_Lei_Mo____Zhong_Guo_De">
        <w:bookmarkStart w:id="275" w:name="_115"/>
        <w:r>
          <w:rPr>
            <w:rStyle w:val="1Text"/>
          </w:rPr>
          <w:t>[115]</w:t>
        </w:r>
        <w:bookmarkEnd w:id="275"/>
      </w:hyperlink>
      <w:r>
        <w:t xml:space="preserve"> 1913</w:t>
      </w:r>
      <w:r>
        <w:t>年的</w:t>
      </w:r>
      <w:r>
        <w:t>2500</w:t>
      </w:r>
      <w:r>
        <w:t>萬英鎊善后大借款，是新外債中最大的一筆。此外，相當大一部分外國借款，是</w:t>
      </w:r>
      <w:r>
        <w:t>1918</w:t>
      </w:r>
      <w:r>
        <w:t>年的所謂</w:t>
      </w:r>
      <w:r>
        <w:t>“</w:t>
      </w:r>
      <w:r>
        <w:t>西原借款</w:t>
      </w:r>
      <w:r>
        <w:t>”——</w:t>
      </w:r>
      <w:r>
        <w:t>日本利益集團向當時執掌北京政權的安福系軍閥和幾個省的地方政府借予的無擔保借款，主要用于打內戰和進行政治陰謀活動。后來，</w:t>
      </w:r>
      <w:r>
        <w:t>“</w:t>
      </w:r>
      <w:r>
        <w:t>西原借款</w:t>
      </w:r>
      <w:r>
        <w:t>”</w:t>
      </w:r>
      <w:r>
        <w:t>中的幾筆貸款，轉為合法的鐵路和電報借款，但其絕大部分</w:t>
      </w:r>
      <w:r>
        <w:t>——</w:t>
      </w:r>
      <w:r>
        <w:t>約</w:t>
      </w:r>
      <w:r>
        <w:t>1.5</w:t>
      </w:r>
      <w:r>
        <w:t>億元，從未得到南京政府的承認。與</w:t>
      </w:r>
      <w:r>
        <w:t>19</w:t>
      </w:r>
      <w:r>
        <w:t>世紀</w:t>
      </w:r>
      <w:r>
        <w:t>90</w:t>
      </w:r>
      <w:r>
        <w:t>年代對日的賠款借</w:t>
      </w:r>
      <w:r>
        <w:t>款，袁世凱的善后大借款和內債一樣，北洋軍閥這次窮途末路的借款，除了幾筆鐵路借款外，對中國的經濟發展沒有任何幫助。事實上也有理由認為，中國每年償還政府債務的支出（包括庚子賠款），大于從新貸款中得到的收入。例如</w:t>
      </w:r>
      <w:r>
        <w:t>C.F.</w:t>
      </w:r>
      <w:r>
        <w:t>雷默估計，在</w:t>
      </w:r>
      <w:r>
        <w:t>1902—1913</w:t>
      </w:r>
      <w:r>
        <w:t>年間，每年平均付出</w:t>
      </w:r>
      <w:r>
        <w:t>8920</w:t>
      </w:r>
      <w:r>
        <w:t>萬元；</w:t>
      </w:r>
      <w:r>
        <w:t>1913—1930</w:t>
      </w:r>
      <w:r>
        <w:t>年間，每年平均付出</w:t>
      </w:r>
      <w:r>
        <w:t>7090</w:t>
      </w:r>
      <w:r>
        <w:t>萬元，而在這兩個時期，每年平均借款收入分別為</w:t>
      </w:r>
      <w:r>
        <w:t>6100</w:t>
      </w:r>
      <w:r>
        <w:t>萬元和</w:t>
      </w:r>
      <w:r>
        <w:t>2380</w:t>
      </w:r>
      <w:r>
        <w:t>萬元。如此大的資本</w:t>
      </w:r>
      <w:r>
        <w:t>“</w:t>
      </w:r>
      <w:r>
        <w:t>消耗</w:t>
      </w:r>
      <w:r>
        <w:t>”</w:t>
      </w:r>
      <w:r>
        <w:t>，必然引起中國經濟資源的凈流出，其影響當然是阻礙中國經濟的增長。</w:t>
      </w:r>
      <w:hyperlink w:anchor="_116_Lei_Mo____Zhong_Guo_De_Wai">
        <w:bookmarkStart w:id="276" w:name="_116"/>
        <w:r>
          <w:rPr>
            <w:rStyle w:val="1Text"/>
          </w:rPr>
          <w:t>[116]</w:t>
        </w:r>
        <w:bookmarkEnd w:id="276"/>
      </w:hyperlink>
    </w:p>
    <w:p w:rsidR="00C113EF" w:rsidRDefault="00B577E0">
      <w:r>
        <w:t>1928</w:t>
      </w:r>
      <w:r>
        <w:t>年南京政府建立后，經過了十年內戰，初步得到政治統一。在</w:t>
      </w:r>
      <w:r>
        <w:t>1928</w:t>
      </w:r>
      <w:r>
        <w:t>年至</w:t>
      </w:r>
      <w:r>
        <w:t>1937</w:t>
      </w:r>
      <w:r>
        <w:t>年的九年中，國民政府對關內財政所達到的控制程度，超過了自清朝以來的任何時期；與</w:t>
      </w:r>
      <w:r>
        <w:t>1916</w:t>
      </w:r>
      <w:r>
        <w:t>年至</w:t>
      </w:r>
      <w:r>
        <w:t>1927</w:t>
      </w:r>
      <w:r>
        <w:t>年的軍閥時代相比，無論是稅收或稅收制度都有顯著的改進。關稅自主是</w:t>
      </w:r>
      <w:r>
        <w:t>1929</w:t>
      </w:r>
      <w:r>
        <w:t>年至</w:t>
      </w:r>
      <w:r>
        <w:t>1930</w:t>
      </w:r>
      <w:r>
        <w:t>年恢復的，較高稅率的新關稅增加了政府的收入。</w:t>
      </w:r>
      <w:r>
        <w:t>1930</w:t>
      </w:r>
      <w:r>
        <w:t>年，海關采用金單位，將海關稅收計算標準由銀單位改為金單位，既保證了關稅的真正價值，又從下跌的銀價方面增加了收益，</w:t>
      </w:r>
      <w:r>
        <w:t>從而增強了政府對巨大外債和內債還本付息的能力。</w:t>
      </w:r>
      <w:r>
        <w:t>1928</w:t>
      </w:r>
      <w:r>
        <w:t>年以前被地方大量占用的鹽稅，也并入到國家財政體系。盡管仍要轉給各省，但鹽稅的大部分實際上已歸中央。許多（雖然不是全部）中央和地方的貨物稅，合并成為全國通行的統稅，由中央征收，以交換省里占用的田賦，基本上（雖然不是完全）廢除了厘金。</w:t>
      </w:r>
      <w:r>
        <w:t>1933</w:t>
      </w:r>
      <w:r>
        <w:t>年，政府實行廢兩（舊制的白銀計算單位）改元，統一了貨幣；然后在</w:t>
      </w:r>
      <w:r>
        <w:t>1935</w:t>
      </w:r>
      <w:r>
        <w:t>年以外匯儲備作為擔保，采用現代紙幣制度。美國收購白銀，無意中推動銀價上漲，并為中國提供了相當大一部分所需的外匯儲備。</w:t>
      </w:r>
      <w:r>
        <w:t>1935</w:t>
      </w:r>
      <w:r>
        <w:t>年</w:t>
      </w:r>
      <w:r>
        <w:t>11</w:t>
      </w:r>
      <w:r>
        <w:t>月，政府規定白銀收歸</w:t>
      </w:r>
      <w:r>
        <w:t>國有，禁止把白銀作為貨幣在市場流通，中央銀行、中國銀行、交通銀行發行紙幣作為法定的支付貨幣。國民政府試行年度預算，大大改進稅收征收和財務報告制度。為了實施財政改革與經濟發展計劃，國民政府于</w:t>
      </w:r>
      <w:r>
        <w:t>1931</w:t>
      </w:r>
      <w:r>
        <w:t>年成立全國經濟委員會，任命委員，指導國家經濟的</w:t>
      </w:r>
      <w:r>
        <w:t>“</w:t>
      </w:r>
      <w:r>
        <w:t>重建</w:t>
      </w:r>
      <w:r>
        <w:t>”</w:t>
      </w:r>
      <w:r>
        <w:t>工作。</w:t>
      </w:r>
    </w:p>
    <w:p w:rsidR="00C113EF" w:rsidRDefault="00B577E0">
      <w:r>
        <w:t>這些成就大都仍然膚淺，但與過去相比，給人以深刻的印象。由于國民政府收入的基礎是適用于現代經濟部門的間接稅，因此對產值的緩慢增長受到嚴重限制。由于不能對農業征稅，使稅收的增加受到難以克服的限制</w:t>
      </w:r>
      <w:r>
        <w:t>——</w:t>
      </w:r>
      <w:r>
        <w:t>也是對政府計劃的限制。關稅、鹽稅和貨物稅給一般消費者以沉重負</w:t>
      </w:r>
      <w:r>
        <w:t>擔，稅收的實際影響也是難以追究的問題；富人并沒有納很多的稅。掌握在各省手中的田賦，既沒有改革，也沒有發展，同樣把負擔都加在小農身上。國民政府的經濟政策根本沒有解決農民的問題，也沒有促進工業的增長，更沒有有效地利用人們的政治支持和心理支持，使中國經濟能從停滯狀態中走出來。</w:t>
      </w:r>
      <w:hyperlink w:anchor="_117_Yang_Ge____Zhong_Guo_De_Jia">
        <w:bookmarkStart w:id="277" w:name="_117"/>
        <w:r>
          <w:rPr>
            <w:rStyle w:val="1Text"/>
          </w:rPr>
          <w:t>[117]</w:t>
        </w:r>
        <w:bookmarkEnd w:id="277"/>
      </w:hyperlink>
      <w:r>
        <w:t>到</w:t>
      </w:r>
      <w:r>
        <w:t>1937</w:t>
      </w:r>
      <w:r>
        <w:t>年為止，所得到的收獲并不大，由于此后</w:t>
      </w:r>
      <w:r>
        <w:t>12</w:t>
      </w:r>
      <w:r>
        <w:t>年的對日戰爭和內戰，而政府也沒有采取必要的措施，使中國人民在戰爭年代付出</w:t>
      </w:r>
      <w:r>
        <w:t>的犧牲得到補償，一切都蕩然無存。</w:t>
      </w:r>
    </w:p>
    <w:p w:rsidR="00C113EF" w:rsidRDefault="00B577E0">
      <w:r>
        <w:t>表</w:t>
      </w:r>
      <w:r>
        <w:t>20</w:t>
      </w:r>
      <w:r>
        <w:t>列出南京政府</w:t>
      </w:r>
      <w:r>
        <w:t>1928</w:t>
      </w:r>
      <w:r>
        <w:t>年至</w:t>
      </w:r>
      <w:r>
        <w:t>1937</w:t>
      </w:r>
      <w:r>
        <w:t>年間的九省財政年度的主要收入和支出。在</w:t>
      </w:r>
      <w:r>
        <w:t>1938</w:t>
      </w:r>
      <w:r>
        <w:t>年以前，省和地方政府的支出數量仍然很大；在以后戰爭時期，省和地方政府的支出與中央</w:t>
      </w:r>
      <w:r>
        <w:lastRenderedPageBreak/>
        <w:t>的支出相比，則急劇下降。但即使把省和地方的支出加在中央政府的支出上，總數也僅占中國國民生產總值很小的比例，在</w:t>
      </w:r>
      <w:r>
        <w:t>1931</w:t>
      </w:r>
      <w:r>
        <w:t>年至</w:t>
      </w:r>
      <w:r>
        <w:t>1936</w:t>
      </w:r>
      <w:r>
        <w:t>年期間，僅占</w:t>
      </w:r>
      <w:r>
        <w:t>3.2</w:t>
      </w:r>
      <w:r>
        <w:t>％</w:t>
      </w:r>
      <w:r>
        <w:t>—6</w:t>
      </w:r>
      <w:r>
        <w:t>％。美國可以比較的數字，是</w:t>
      </w:r>
      <w:r>
        <w:t>1929</w:t>
      </w:r>
      <w:r>
        <w:t>年占</w:t>
      </w:r>
      <w:r>
        <w:t>8.2</w:t>
      </w:r>
      <w:r>
        <w:t>％，</w:t>
      </w:r>
      <w:r>
        <w:t>1933</w:t>
      </w:r>
      <w:r>
        <w:t>年占</w:t>
      </w:r>
      <w:r>
        <w:t>14.3</w:t>
      </w:r>
      <w:r>
        <w:t>％，</w:t>
      </w:r>
      <w:r>
        <w:t>1941</w:t>
      </w:r>
      <w:r>
        <w:t>年占</w:t>
      </w:r>
      <w:r>
        <w:t>19.7</w:t>
      </w:r>
      <w:r>
        <w:t>％。</w:t>
      </w:r>
      <w:hyperlink w:anchor="_118_Mei_Guo_Ren_Kou_Diao_Cha_Ju">
        <w:bookmarkStart w:id="278" w:name="_118"/>
        <w:r>
          <w:rPr>
            <w:rStyle w:val="1Text"/>
          </w:rPr>
          <w:t>[118]</w:t>
        </w:r>
        <w:bookmarkEnd w:id="278"/>
      </w:hyperlink>
      <w:r>
        <w:t>就國民收入而論，中國的中央政府的支出為數很小，這既反映了國家稅收基礎的狹窄，也反映了經濟的現代部分的有限規模；而這個部分實際上承擔國民政府稅收的最大負擔。</w:t>
      </w:r>
    </w:p>
    <w:p w:rsidR="00C113EF" w:rsidRDefault="00B577E0">
      <w:r>
        <w:t>1929</w:t>
      </w:r>
      <w:r>
        <w:t>年初，國民政府開始實行財政控制。除海關外，僅在浙江、江蘇、安徽、江西、河南五省實行。這種情況后來有所改善，但在</w:t>
      </w:r>
      <w:r>
        <w:t>1937</w:t>
      </w:r>
      <w:r>
        <w:t>年以前，中央政府從未達到對華北、西北和西南完全控制的地步。中日戰爭全面爆發后不久，政府主要依靠的沿海和長江流域各省，淪陷于日本人之手。</w:t>
      </w:r>
    </w:p>
    <w:p w:rsidR="00C113EF" w:rsidRDefault="00B577E0">
      <w:pPr>
        <w:pStyle w:val="Para06"/>
      </w:pPr>
      <w:r>
        <w:t>表</w:t>
      </w:r>
      <w:r>
        <w:t xml:space="preserve">20 </w:t>
      </w:r>
      <w:r>
        <w:t>南京政府的收支報告，</w:t>
      </w:r>
      <w:r>
        <w:t>1928—1</w:t>
      </w:r>
      <w:r>
        <w:t>937</w:t>
      </w:r>
      <w:r>
        <w:t>年（百萬元和％）</w:t>
      </w:r>
    </w:p>
    <w:p w:rsidR="00C113EF" w:rsidRDefault="00B577E0">
      <w:pPr>
        <w:pStyle w:val="Para05"/>
      </w:pPr>
      <w:bookmarkStart w:id="279" w:name="id_table_121_288_1439_1929_2532"/>
      <w:r>
        <w:rPr>
          <w:noProof/>
          <w:lang w:val="en-US" w:eastAsia="zh-CN" w:bidi="ar-SA"/>
        </w:rPr>
        <w:drawing>
          <wp:anchor distT="0" distB="0" distL="0" distR="0" simplePos="0" relativeHeight="251689984" behindDoc="0" locked="0" layoutInCell="1" allowOverlap="1" wp14:anchorId="368FEA9E" wp14:editId="4A2887D0">
            <wp:simplePos x="0" y="0"/>
            <wp:positionH relativeFrom="margin">
              <wp:align>center</wp:align>
            </wp:positionH>
            <wp:positionV relativeFrom="line">
              <wp:align>top</wp:align>
            </wp:positionV>
            <wp:extent cx="5511800" cy="3657600"/>
            <wp:effectExtent l="0" t="0" r="0" b="0"/>
            <wp:wrapTopAndBottom/>
            <wp:docPr id="33" name="005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5.jpeg" descr="img"/>
                    <pic:cNvPicPr/>
                  </pic:nvPicPr>
                  <pic:blipFill>
                    <a:blip r:embed="rId37"/>
                    <a:stretch>
                      <a:fillRect/>
                    </a:stretch>
                  </pic:blipFill>
                  <pic:spPr>
                    <a:xfrm>
                      <a:off x="0" y="0"/>
                      <a:ext cx="5511800" cy="3657600"/>
                    </a:xfrm>
                    <a:prstGeom prst="rect">
                      <a:avLst/>
                    </a:prstGeom>
                  </pic:spPr>
                </pic:pic>
              </a:graphicData>
            </a:graphic>
          </wp:anchor>
        </w:drawing>
      </w:r>
      <w:bookmarkEnd w:id="279"/>
    </w:p>
    <w:p w:rsidR="00C113EF" w:rsidRDefault="00B577E0">
      <w:pPr>
        <w:pStyle w:val="Para06"/>
      </w:pPr>
      <w:r>
        <w:t>續表</w:t>
      </w:r>
    </w:p>
    <w:p w:rsidR="00C113EF" w:rsidRDefault="00B577E0">
      <w:pPr>
        <w:pStyle w:val="Para05"/>
      </w:pPr>
      <w:r>
        <w:rPr>
          <w:noProof/>
          <w:lang w:val="en-US" w:eastAsia="zh-CN" w:bidi="ar-SA"/>
        </w:rPr>
        <w:lastRenderedPageBreak/>
        <w:drawing>
          <wp:anchor distT="0" distB="0" distL="0" distR="0" simplePos="0" relativeHeight="251691008" behindDoc="0" locked="0" layoutInCell="1" allowOverlap="1" wp14:anchorId="0FEF1D4B" wp14:editId="63437AD8">
            <wp:simplePos x="0" y="0"/>
            <wp:positionH relativeFrom="margin">
              <wp:align>center</wp:align>
            </wp:positionH>
            <wp:positionV relativeFrom="line">
              <wp:align>top</wp:align>
            </wp:positionV>
            <wp:extent cx="5943600" cy="3695700"/>
            <wp:effectExtent l="0" t="0" r="0" b="0"/>
            <wp:wrapTopAndBottom/>
            <wp:docPr id="34" name="005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6.jpeg" descr="img"/>
                    <pic:cNvPicPr/>
                  </pic:nvPicPr>
                  <pic:blipFill>
                    <a:blip r:embed="rId38"/>
                    <a:stretch>
                      <a:fillRect/>
                    </a:stretch>
                  </pic:blipFill>
                  <pic:spPr>
                    <a:xfrm>
                      <a:off x="0" y="0"/>
                      <a:ext cx="5943600" cy="3695700"/>
                    </a:xfrm>
                    <a:prstGeom prst="rect">
                      <a:avLst/>
                    </a:prstGeom>
                  </pic:spPr>
                </pic:pic>
              </a:graphicData>
            </a:graphic>
          </wp:anchor>
        </w:drawing>
      </w:r>
    </w:p>
    <w:p w:rsidR="00C113EF" w:rsidRDefault="00B577E0">
      <w:pPr>
        <w:pStyle w:val="Para01"/>
      </w:pPr>
      <w:r>
        <w:t xml:space="preserve">* </w:t>
      </w:r>
      <w:r>
        <w:t>除</w:t>
      </w:r>
      <w:r>
        <w:t>1928—1929</w:t>
      </w:r>
      <w:r>
        <w:t>年外，包括征稅費用；不包括現金余額。</w:t>
      </w:r>
      <w:r>
        <w:br/>
      </w:r>
      <w:r>
        <w:t xml:space="preserve">+ </w:t>
      </w:r>
      <w:r>
        <w:t>印花稅，省級匯款，政府企業利潤，雜項。</w:t>
      </w:r>
      <w:r>
        <w:br/>
      </w:r>
      <w:r>
        <w:t>≠ 6204</w:t>
      </w:r>
      <w:r>
        <w:t>萬元＝各省征收的國稅和直接支付的軍費。</w:t>
      </w:r>
      <w:r>
        <w:br/>
      </w:r>
      <w:r>
        <w:t xml:space="preserve">§ </w:t>
      </w:r>
      <w:r>
        <w:t>主要從鹽稅中轉給各省。</w:t>
      </w:r>
      <w:r>
        <w:br/>
      </w:r>
      <w:r>
        <w:t xml:space="preserve">Ⅱ </w:t>
      </w:r>
      <w:r>
        <w:t>中央銀行資本，</w:t>
      </w:r>
      <w:r>
        <w:t>2000</w:t>
      </w:r>
      <w:r>
        <w:t>萬元，</w:t>
      </w:r>
      <w:r>
        <w:t>1928—1929</w:t>
      </w:r>
      <w:r>
        <w:t>年；</w:t>
      </w:r>
      <w:r>
        <w:t>7400</w:t>
      </w:r>
      <w:r>
        <w:t>萬元，</w:t>
      </w:r>
      <w:r>
        <w:t>1934—1935</w:t>
      </w:r>
      <w:r>
        <w:t>年。</w:t>
      </w:r>
      <w:r>
        <w:br/>
      </w:r>
      <w:r>
        <w:t>Ⅱ</w:t>
      </w:r>
      <w:r>
        <w:t>政府企業收入，</w:t>
      </w:r>
      <w:r>
        <w:t>1934—1935</w:t>
      </w:r>
      <w:r>
        <w:t>年，</w:t>
      </w:r>
      <w:r>
        <w:t>6100</w:t>
      </w:r>
      <w:r>
        <w:t>萬元；</w:t>
      </w:r>
      <w:r>
        <w:t>1935—1936</w:t>
      </w:r>
      <w:r>
        <w:t>年，</w:t>
      </w:r>
      <w:r>
        <w:t>6700</w:t>
      </w:r>
      <w:r>
        <w:t>萬元；主要來自鐵路，包括軍事運輸的價值。</w:t>
      </w:r>
      <w:r>
        <w:br/>
      </w:r>
      <w:r>
        <w:t xml:space="preserve">* * </w:t>
      </w:r>
      <w:r>
        <w:t>包括</w:t>
      </w:r>
      <w:r>
        <w:t>7800</w:t>
      </w:r>
      <w:r>
        <w:t>萬元的各種內部轉賬。</w:t>
      </w:r>
      <w:r>
        <w:br/>
      </w:r>
      <w:r>
        <w:t>＋＋</w:t>
      </w:r>
      <w:r>
        <w:t xml:space="preserve"> </w:t>
      </w:r>
      <w:r>
        <w:t>包括</w:t>
      </w:r>
      <w:r>
        <w:t>“</w:t>
      </w:r>
      <w:r>
        <w:t>建設費</w:t>
      </w:r>
      <w:r>
        <w:t>”</w:t>
      </w:r>
      <w:r>
        <w:t>，</w:t>
      </w:r>
      <w:r>
        <w:t>1933—1934</w:t>
      </w:r>
      <w:r>
        <w:t>年，</w:t>
      </w:r>
      <w:r>
        <w:t>700</w:t>
      </w:r>
      <w:r>
        <w:t>萬元；</w:t>
      </w:r>
      <w:r>
        <w:t>1934—1935</w:t>
      </w:r>
      <w:r>
        <w:t>年，</w:t>
      </w:r>
      <w:r>
        <w:t>2600</w:t>
      </w:r>
      <w:r>
        <w:t>萬元；</w:t>
      </w:r>
      <w:r>
        <w:t>1935—1936</w:t>
      </w:r>
      <w:r>
        <w:t>年，</w:t>
      </w:r>
      <w:r>
        <w:t>8800</w:t>
      </w:r>
      <w:r>
        <w:t>萬元；</w:t>
      </w:r>
      <w:r>
        <w:t>1936—1937</w:t>
      </w:r>
      <w:r>
        <w:t>年，</w:t>
      </w:r>
      <w:r>
        <w:t>5400</w:t>
      </w:r>
      <w:r>
        <w:t>萬元；其中一部分可能投資于軍需工業。</w:t>
      </w:r>
      <w:r>
        <w:br/>
      </w:r>
      <w:r>
        <w:t>資料來源：財政部長的年度報告，見</w:t>
      </w:r>
      <w:r>
        <w:t>P.T.</w:t>
      </w:r>
      <w:r>
        <w:t>陳：《財政》，《中國年鑒，</w:t>
      </w:r>
      <w:r>
        <w:t>1935—1936</w:t>
      </w:r>
      <w:r>
        <w:t>年》，第</w:t>
      </w:r>
      <w:r>
        <w:t>1192—1237</w:t>
      </w:r>
      <w:r>
        <w:t>頁；《中國年鑒，</w:t>
      </w:r>
      <w:r>
        <w:t>1936—1937</w:t>
      </w:r>
      <w:r>
        <w:t>年》，第</w:t>
      </w:r>
      <w:r>
        <w:t>587—588</w:t>
      </w:r>
      <w:r>
        <w:t>頁；揚格：《中國的建國成就，</w:t>
      </w:r>
      <w:r>
        <w:t>1927—1937</w:t>
      </w:r>
      <w:r>
        <w:t>年：財政和經濟記錄》，第</w:t>
      </w:r>
      <w:r>
        <w:t>433—440</w:t>
      </w:r>
      <w:r>
        <w:t>頁。</w:t>
      </w:r>
    </w:p>
    <w:p w:rsidR="00C113EF" w:rsidRDefault="00B577E0">
      <w:r>
        <w:t>1928</w:t>
      </w:r>
      <w:r>
        <w:t>年</w:t>
      </w:r>
      <w:r>
        <w:t>6</w:t>
      </w:r>
      <w:r>
        <w:t>月，在全國財政會議上，劃分了中央和地方的稅收界限，中央</w:t>
      </w:r>
      <w:r>
        <w:t>政府正式把田賦讓給各省。這個劃分并不是一項政策，借以改善北京政府遺留下來公認的財政管理混亂狀態。而南京政府對政治現實的承認，意味著為了換取各省軟弱的支持，中央政府放棄了對創造國民總產值</w:t>
      </w:r>
      <w:r>
        <w:t>65</w:t>
      </w:r>
      <w:r>
        <w:t>％農業部門的財政權力，這也就放棄了對不公平田賦制度徹底改革的任何努力。在現行的田賦制度下，土地的謊報和官員的腐敗，使一些富人逃避公平納稅的義務；結果是很大一部分農業稅收被截留，不能用于公共社會福利。</w:t>
      </w:r>
    </w:p>
    <w:p w:rsidR="00C113EF" w:rsidRDefault="00B577E0">
      <w:r>
        <w:lastRenderedPageBreak/>
        <w:t>1941</w:t>
      </w:r>
      <w:r>
        <w:t>年，在戰爭的環境下，未淪陷區，中央政府從各省收回了田賦管理權。為了補償地方政府在稅收上的損失，中央政府答應給以現金補</w:t>
      </w:r>
      <w:r>
        <w:t>助。田賦征實和隨之而來的糧食征借，在</w:t>
      </w:r>
      <w:r>
        <w:t>1942—1943</w:t>
      </w:r>
      <w:r>
        <w:t>年和</w:t>
      </w:r>
      <w:r>
        <w:t>1943—1944</w:t>
      </w:r>
      <w:r>
        <w:t>年，分別為中央政府提供了總收入的</w:t>
      </w:r>
      <w:r>
        <w:t>11.8</w:t>
      </w:r>
      <w:r>
        <w:t>％和</w:t>
      </w:r>
      <w:r>
        <w:t>4.2</w:t>
      </w:r>
      <w:r>
        <w:t>％。但到抗日戰爭結束時，中央政府的農業稅收很快又降下來。戰時實行的田賦征實，確實使中央政府能夠控制對糧食供應的同時，也減少了政府向軍隊、公務人員和城市工人供應糧食的直接支出，相應地抑制了戰時貨幣發行量的增長速度。不過實行田賦征實時，政府并沒有對舊田賦制度的不公平作任何糾正。當國內其他階層大都被免除類似的直接稅，而小農卻增加了新的不公平負擔。</w:t>
      </w:r>
      <w:hyperlink w:anchor="_119_Zhou_Shun_Cui____Zhong_Guo">
        <w:bookmarkStart w:id="280" w:name="_119"/>
        <w:r>
          <w:rPr>
            <w:rStyle w:val="1Text"/>
          </w:rPr>
          <w:t>[119]</w:t>
        </w:r>
        <w:bookmarkEnd w:id="280"/>
      </w:hyperlink>
    </w:p>
    <w:p w:rsidR="00C113EF" w:rsidRDefault="00B577E0">
      <w:r>
        <w:t>同所有</w:t>
      </w:r>
      <w:r>
        <w:t>“</w:t>
      </w:r>
      <w:r>
        <w:t>不發達</w:t>
      </w:r>
      <w:r>
        <w:t>”</w:t>
      </w:r>
      <w:r>
        <w:t>國家一樣</w:t>
      </w:r>
      <w:r>
        <w:t>——</w:t>
      </w:r>
      <w:r>
        <w:t>明治時期的日本和</w:t>
      </w:r>
      <w:r>
        <w:t>1949</w:t>
      </w:r>
      <w:r>
        <w:t>年以后的中國是主要例外，戰前南京政府的收入主要靠間接稅。南京政府三項最重要的稅收，是關稅（關稅自主權收回后，收入迅速增加）、鹽稅和貨物稅。如表</w:t>
      </w:r>
      <w:r>
        <w:t>20</w:t>
      </w:r>
      <w:r>
        <w:t>所示，在關稅、鹽稅、貨物稅這三項收入，仍占不穩定的</w:t>
      </w:r>
      <w:r>
        <w:t>1928</w:t>
      </w:r>
      <w:r>
        <w:t>年至</w:t>
      </w:r>
      <w:r>
        <w:t>1929</w:t>
      </w:r>
      <w:r>
        <w:t>財政年度總收入的</w:t>
      </w:r>
      <w:r>
        <w:t>55.7</w:t>
      </w:r>
      <w:r>
        <w:t>％。在以后的八年中，這個比例在最高</w:t>
      </w:r>
      <w:r>
        <w:t>81.9</w:t>
      </w:r>
      <w:r>
        <w:t>％（</w:t>
      </w:r>
      <w:r>
        <w:t>1932—1933</w:t>
      </w:r>
      <w:r>
        <w:t>年）和最低</w:t>
      </w:r>
      <w:r>
        <w:t>56.6</w:t>
      </w:r>
      <w:r>
        <w:t>％（</w:t>
      </w:r>
      <w:r>
        <w:t>1935—1936</w:t>
      </w:r>
      <w:r>
        <w:t>年）之間變動，平均數為</w:t>
      </w:r>
      <w:r>
        <w:t>71.4</w:t>
      </w:r>
      <w:r>
        <w:t>％。在這三</w:t>
      </w:r>
      <w:r>
        <w:t>項以外的收入，是各種雜稅和政府企業的收入，而最主要的是來自借款。到了</w:t>
      </w:r>
      <w:r>
        <w:t>1936</w:t>
      </w:r>
      <w:r>
        <w:t>年</w:t>
      </w:r>
      <w:r>
        <w:t>10</w:t>
      </w:r>
      <w:r>
        <w:t>月，政府才開始初步征收所得稅。</w:t>
      </w:r>
      <w:r>
        <w:t>1937</w:t>
      </w:r>
      <w:r>
        <w:t>年中日戰爭爆發，阻礙了征收所得稅計劃的推行；所得稅、遺產稅和戰時過分利得稅，三者加起來未超過政府總收入的</w:t>
      </w:r>
      <w:r>
        <w:t>1</w:t>
      </w:r>
      <w:r>
        <w:t>％或</w:t>
      </w:r>
      <w:r>
        <w:t>2</w:t>
      </w:r>
      <w:r>
        <w:t>％。在中日戰爭及其后的內戰時期，商業和金融業的投機交易，為包括政府</w:t>
      </w:r>
      <w:r>
        <w:t>“</w:t>
      </w:r>
      <w:r>
        <w:t>知情人</w:t>
      </w:r>
      <w:r>
        <w:t>”</w:t>
      </w:r>
      <w:r>
        <w:t>在內的極少數人帶來了巨額利潤；但這些獲利者從未被真正征稅。抗戰以前，國民政府的財政收入主要來自遞減的間接稅；盡管</w:t>
      </w:r>
      <w:r>
        <w:t>1937—1949</w:t>
      </w:r>
      <w:r>
        <w:t>年國民政府的收入中，來自稅收的比重愈來愈少，但間接稅仍是主要的。</w:t>
      </w:r>
    </w:p>
    <w:p w:rsidR="00C113EF" w:rsidRDefault="00B577E0">
      <w:r>
        <w:t>在中日戰</w:t>
      </w:r>
      <w:r>
        <w:t>爭爆發前，外國借款在國民政府的財政中，所占數字并不很大。幾筆數額不大的借款，都是</w:t>
      </w:r>
      <w:r>
        <w:t>30</w:t>
      </w:r>
      <w:r>
        <w:t>年代借的，其中包括兩筆總數為</w:t>
      </w:r>
      <w:r>
        <w:t>2600</w:t>
      </w:r>
      <w:r>
        <w:t>萬美元的商品貸款和鐵路修建貸款。戰后聯合國（善后救濟總署）和美國（經濟合作署）的援助基金（當然不是借款），主要用于彌補中國巨額的外貿逆差，但由于沒有適當的計劃或管理，因此也沒有給經濟帶來多大裨益。</w:t>
      </w:r>
      <w:r>
        <w:t>1937</w:t>
      </w:r>
      <w:r>
        <w:t>年至</w:t>
      </w:r>
      <w:r>
        <w:t>1945</w:t>
      </w:r>
      <w:r>
        <w:t>年間，中央政府實際利用戰時信貸和租借法案，合計約</w:t>
      </w:r>
      <w:r>
        <w:t>21.5</w:t>
      </w:r>
      <w:r>
        <w:t>億美元（美國</w:t>
      </w:r>
      <w:r>
        <w:t>18.54</w:t>
      </w:r>
      <w:r>
        <w:t>億，蘇聯</w:t>
      </w:r>
      <w:r>
        <w:t>1.73</w:t>
      </w:r>
      <w:r>
        <w:t>億，英國</w:t>
      </w:r>
      <w:r>
        <w:t>1.11</w:t>
      </w:r>
      <w:r>
        <w:t>億，法國</w:t>
      </w:r>
      <w:r>
        <w:t>0.12</w:t>
      </w:r>
      <w:r>
        <w:t>億）。這些款項，部分是為軍事供應和軍事服務形式提供</w:t>
      </w:r>
      <w:r>
        <w:t>的；部分在戰時和戰后，與政府積累的外匯（主要是通過美國在戰時以高匯率購買中國貨幣得到）一起，在企圖維持法幣對外價值中浪費掉了。</w:t>
      </w:r>
      <w:hyperlink w:anchor="_120_Yang_Ge____Zhong_Guo_Yu_Yua">
        <w:bookmarkStart w:id="281" w:name="_120"/>
        <w:r>
          <w:rPr>
            <w:rStyle w:val="1Text"/>
          </w:rPr>
          <w:t>[120]</w:t>
        </w:r>
        <w:bookmarkEnd w:id="281"/>
      </w:hyperlink>
      <w:r>
        <w:t>總之，外國貸款和援助，幫助了國民政府度過了戰爭，但對戰前和戰后中國經濟的發展毫無所助。</w:t>
      </w:r>
    </w:p>
    <w:p w:rsidR="00C113EF" w:rsidRDefault="00B577E0">
      <w:r>
        <w:t>表</w:t>
      </w:r>
      <w:r>
        <w:t>20</w:t>
      </w:r>
      <w:r>
        <w:t>所示，歷年財政收支赤字，主要由內債來彌補，實際上在</w:t>
      </w:r>
      <w:r>
        <w:t>1931</w:t>
      </w:r>
      <w:r>
        <w:t>年至</w:t>
      </w:r>
      <w:r>
        <w:t>1932</w:t>
      </w:r>
      <w:r>
        <w:t>年以后，每年的內債都超過赤字本身，因為在一些賬戶中，這些款項被作為現金平衡。在</w:t>
      </w:r>
      <w:r>
        <w:t>1927</w:t>
      </w:r>
      <w:r>
        <w:t>年至</w:t>
      </w:r>
      <w:r>
        <w:t>1935</w:t>
      </w:r>
      <w:r>
        <w:t>年間</w:t>
      </w:r>
      <w:r>
        <w:t>，南京政府財政部發行了</w:t>
      </w:r>
      <w:r>
        <w:t>38</w:t>
      </w:r>
      <w:r>
        <w:t>種公債，票面價值為</w:t>
      </w:r>
      <w:r>
        <w:t>16.34</w:t>
      </w:r>
      <w:r>
        <w:t>億元。</w:t>
      </w:r>
      <w:hyperlink w:anchor="_121_Qian_Jia_Ju____Jiu_Zhong_Gu">
        <w:bookmarkStart w:id="282" w:name="_121"/>
        <w:r>
          <w:rPr>
            <w:rStyle w:val="1Text"/>
          </w:rPr>
          <w:t>[121]</w:t>
        </w:r>
        <w:bookmarkEnd w:id="282"/>
      </w:hyperlink>
      <w:r>
        <w:t>這種</w:t>
      </w:r>
      <w:r>
        <w:t>“</w:t>
      </w:r>
      <w:r>
        <w:t>一般用途</w:t>
      </w:r>
      <w:r>
        <w:t>”</w:t>
      </w:r>
      <w:r>
        <w:t>的舉債之所以成為必要，主要是由于政府大量的軍費開支。因為政府在政治上的無能為力，不能</w:t>
      </w:r>
      <w:r>
        <w:t>“</w:t>
      </w:r>
      <w:r>
        <w:t>打破飯碗</w:t>
      </w:r>
      <w:r>
        <w:t>”</w:t>
      </w:r>
      <w:r>
        <w:t>裁減中央和各省的軍隊。另一方面，政府用來圍剿中共蘇區的支出日益增加；</w:t>
      </w:r>
      <w:r>
        <w:t>1931</w:t>
      </w:r>
      <w:r>
        <w:t>年后面臨日本即將入侵，蔣介石軍隊的現代化也需用款項。</w:t>
      </w:r>
    </w:p>
    <w:p w:rsidR="00C113EF" w:rsidRDefault="00B577E0">
      <w:r>
        <w:t>1931</w:t>
      </w:r>
      <w:r>
        <w:t>年和</w:t>
      </w:r>
      <w:r>
        <w:t>1932</w:t>
      </w:r>
      <w:r>
        <w:t>年，政治和經濟均呈惡化形勢，上海的債券市場呈現嚴重的蕭條。例如，財政部</w:t>
      </w:r>
      <w:r>
        <w:t>發行以關稅作擔保的國庫債券價格，由</w:t>
      </w:r>
      <w:r>
        <w:t>1931</w:t>
      </w:r>
      <w:r>
        <w:t>年</w:t>
      </w:r>
      <w:r>
        <w:t>1</w:t>
      </w:r>
      <w:r>
        <w:t>月的</w:t>
      </w:r>
      <w:r>
        <w:t>62.9</w:t>
      </w:r>
      <w:r>
        <w:t>元跌至</w:t>
      </w:r>
      <w:r>
        <w:t>12</w:t>
      </w:r>
      <w:r>
        <w:t>月的</w:t>
      </w:r>
      <w:r>
        <w:t>26.6</w:t>
      </w:r>
      <w:r>
        <w:t>元。</w:t>
      </w:r>
      <w:r>
        <w:t>1932</w:t>
      </w:r>
      <w:r>
        <w:t>年</w:t>
      </w:r>
      <w:r>
        <w:t>1</w:t>
      </w:r>
      <w:r>
        <w:t>月應支付內債本息約為</w:t>
      </w:r>
      <w:r>
        <w:t>2</w:t>
      </w:r>
      <w:r>
        <w:t>億元，相當于</w:t>
      </w:r>
      <w:r>
        <w:t>1931—1932</w:t>
      </w:r>
      <w:r>
        <w:t>年財政年度預算收入的</w:t>
      </w:r>
      <w:r>
        <w:t>1/3</w:t>
      </w:r>
      <w:r>
        <w:t>。同</w:t>
      </w:r>
      <w:r>
        <w:lastRenderedPageBreak/>
        <w:t>時，大多數內債應在五年償還。由于舉借新債已不可能，面臨舊債無法償還的前景，政府迫使銀行和債券持有者清理債款，將所有債券的利息率固定為</w:t>
      </w:r>
      <w:r>
        <w:t>6</w:t>
      </w:r>
      <w:r>
        <w:t>％，并將償還期延長一倍。從</w:t>
      </w:r>
      <w:r>
        <w:t>1933</w:t>
      </w:r>
      <w:r>
        <w:t>年開始，由于世界大蕭條的影響波及到中國，政府的財政赤字再度增加。如表</w:t>
      </w:r>
      <w:r>
        <w:t>20</w:t>
      </w:r>
      <w:r>
        <w:t>所示，從</w:t>
      </w:r>
      <w:r>
        <w:t>1933</w:t>
      </w:r>
      <w:r>
        <w:t>年到</w:t>
      </w:r>
      <w:r>
        <w:t>1935</w:t>
      </w:r>
      <w:r>
        <w:t>年，由于軍費支出上升，借款總額逐年增加。到</w:t>
      </w:r>
      <w:r>
        <w:t>1936</w:t>
      </w:r>
      <w:r>
        <w:t>年</w:t>
      </w:r>
      <w:r>
        <w:t>2</w:t>
      </w:r>
      <w:r>
        <w:t>月，政府進行</w:t>
      </w:r>
      <w:r>
        <w:t>了第二次內債大清理，發行統一公債</w:t>
      </w:r>
      <w:r>
        <w:t>14.6</w:t>
      </w:r>
      <w:r>
        <w:t>億元，取代</w:t>
      </w:r>
      <w:r>
        <w:t>33</w:t>
      </w:r>
      <w:r>
        <w:t>種利息和償還期不同的舊公債。統一公債為五種用海關收入作擔保的公債，年息</w:t>
      </w:r>
      <w:r>
        <w:t>6</w:t>
      </w:r>
      <w:r>
        <w:t>％，償還期分別為</w:t>
      </w:r>
      <w:r>
        <w:t>12</w:t>
      </w:r>
      <w:r>
        <w:t>、</w:t>
      </w:r>
      <w:r>
        <w:t>15</w:t>
      </w:r>
      <w:r>
        <w:t>、</w:t>
      </w:r>
      <w:r>
        <w:t>18</w:t>
      </w:r>
      <w:r>
        <w:t>、</w:t>
      </w:r>
      <w:r>
        <w:t>21</w:t>
      </w:r>
      <w:r>
        <w:t>、</w:t>
      </w:r>
      <w:r>
        <w:t>24</w:t>
      </w:r>
      <w:r>
        <w:t>年；此外，又發行新公債</w:t>
      </w:r>
      <w:r>
        <w:t>3.4</w:t>
      </w:r>
      <w:r>
        <w:t>億元。到</w:t>
      </w:r>
      <w:r>
        <w:t>1936</w:t>
      </w:r>
      <w:r>
        <w:t>年底，國民政府共發行內債總數接近</w:t>
      </w:r>
      <w:r>
        <w:t>20</w:t>
      </w:r>
      <w:r>
        <w:t>億元。</w:t>
      </w:r>
    </w:p>
    <w:p w:rsidR="00C113EF" w:rsidRDefault="00B577E0">
      <w:r>
        <w:t>大量內債的發行及其處理，揭示出國民政府和上海銀行界之間的共同的利害關系，其中包括四大官方銀行（包括</w:t>
      </w:r>
      <w:r>
        <w:t>1933</w:t>
      </w:r>
      <w:r>
        <w:t>年設立的中國農民銀行）。政府發行的債券，很大一部分為銀行所吸收。例如</w:t>
      </w:r>
      <w:r>
        <w:t xml:space="preserve">1936 </w:t>
      </w:r>
      <w:r>
        <w:t>年</w:t>
      </w:r>
      <w:r>
        <w:t>2</w:t>
      </w:r>
      <w:r>
        <w:t>月，銀行持有總額</w:t>
      </w:r>
      <w:r>
        <w:t>2/3</w:t>
      </w:r>
      <w:r>
        <w:t>未償還債券。除了少數例外，至少在</w:t>
      </w:r>
      <w:r>
        <w:t>1932</w:t>
      </w:r>
      <w:r>
        <w:t>年以</w:t>
      </w:r>
      <w:r>
        <w:t>前，南京政府的做法是將債券存入銀行，作為預支其面值</w:t>
      </w:r>
      <w:r>
        <w:t>50</w:t>
      </w:r>
      <w:r>
        <w:t>％</w:t>
      </w:r>
      <w:r>
        <w:t>—60</w:t>
      </w:r>
      <w:r>
        <w:t>％現金的附屬擔保。當債券公開發行和公布市場價格之后，銀行再以預支款和市場之間的差額，從政府手中購入這些債券。絕大多數債券的發行價格可能僅為</w:t>
      </w:r>
      <w:r>
        <w:t>98</w:t>
      </w:r>
      <w:r>
        <w:t>，而市場上的最高報價從未超過</w:t>
      </w:r>
      <w:r>
        <w:t>80</w:t>
      </w:r>
      <w:r>
        <w:t>，甚至跌到</w:t>
      </w:r>
      <w:r>
        <w:t>30</w:t>
      </w:r>
      <w:r>
        <w:t>或</w:t>
      </w:r>
      <w:r>
        <w:t>40</w:t>
      </w:r>
      <w:r>
        <w:t>。一項可靠的估計，在</w:t>
      </w:r>
      <w:r>
        <w:t>1927—1934</w:t>
      </w:r>
      <w:r>
        <w:t>年間，共發行公債面值為</w:t>
      </w:r>
      <w:r>
        <w:t>12</w:t>
      </w:r>
      <w:r>
        <w:t>億元，而南京政府實得的現金，可能僅為面值的</w:t>
      </w:r>
      <w:r>
        <w:t>60</w:t>
      </w:r>
      <w:r>
        <w:t>％</w:t>
      </w:r>
      <w:r>
        <w:t>—75</w:t>
      </w:r>
      <w:r>
        <w:t>％。</w:t>
      </w:r>
      <w:hyperlink w:anchor="_122_Yang_Ge____Zhong_Guo_De_Jia">
        <w:bookmarkStart w:id="283" w:name="_122"/>
        <w:r>
          <w:rPr>
            <w:rStyle w:val="1Text"/>
          </w:rPr>
          <w:t>[122]</w:t>
        </w:r>
        <w:bookmarkEnd w:id="283"/>
      </w:hyperlink>
      <w:r>
        <w:t>因此，名義上的</w:t>
      </w:r>
      <w:r>
        <w:t>利息是</w:t>
      </w:r>
      <w:r>
        <w:t>8.4</w:t>
      </w:r>
      <w:r>
        <w:t>％</w:t>
      </w:r>
      <w:r>
        <w:t>—9.6</w:t>
      </w:r>
      <w:r>
        <w:t>％，財政部的實際負擔則是</w:t>
      </w:r>
      <w:r>
        <w:t>12</w:t>
      </w:r>
      <w:r>
        <w:t>％</w:t>
      </w:r>
      <w:r>
        <w:t>—16</w:t>
      </w:r>
      <w:r>
        <w:t>％。如果利息和本金如期償還，債券持有者一年可能賺到</w:t>
      </w:r>
      <w:r>
        <w:t>20</w:t>
      </w:r>
      <w:r>
        <w:t>％</w:t>
      </w:r>
      <w:r>
        <w:t>—30</w:t>
      </w:r>
      <w:r>
        <w:t>％的利息。</w:t>
      </w:r>
      <w:r>
        <w:t>1932</w:t>
      </w:r>
      <w:r>
        <w:t>年內債清理后，政府償還內債的負擔有所緩解；內債平均的年收益率，從</w:t>
      </w:r>
      <w:r>
        <w:t>1932</w:t>
      </w:r>
      <w:r>
        <w:t>年底的</w:t>
      </w:r>
      <w:r>
        <w:t>15</w:t>
      </w:r>
      <w:r>
        <w:t>％</w:t>
      </w:r>
      <w:r>
        <w:t>—24</w:t>
      </w:r>
      <w:r>
        <w:t>％，跌到</w:t>
      </w:r>
      <w:r>
        <w:t>1933</w:t>
      </w:r>
      <w:r>
        <w:t>年的</w:t>
      </w:r>
      <w:r>
        <w:t>16.8</w:t>
      </w:r>
      <w:r>
        <w:t>％，到</w:t>
      </w:r>
      <w:r>
        <w:t>1936</w:t>
      </w:r>
      <w:r>
        <w:t>年跌到</w:t>
      </w:r>
      <w:r>
        <w:t>11.6</w:t>
      </w:r>
      <w:r>
        <w:t>％。</w:t>
      </w:r>
      <w:hyperlink w:anchor="_123_Yang_Ge____Zhong_Guo_De_Jia">
        <w:bookmarkStart w:id="284" w:name="_123"/>
        <w:r>
          <w:rPr>
            <w:rStyle w:val="1Text"/>
          </w:rPr>
          <w:t>[123]</w:t>
        </w:r>
        <w:bookmarkEnd w:id="284"/>
      </w:hyperlink>
      <w:r>
        <w:t>債券被銀行買去作為發行紙幣的準備金；</w:t>
      </w:r>
      <w:r>
        <w:t>1935</w:t>
      </w:r>
      <w:r>
        <w:t>年實行幣制改革后，貨幣的發行量迅速增長。公眾對上海市場上政府</w:t>
      </w:r>
      <w:r>
        <w:t>債券的需求，主要是為了投機，而不是為了投資。由于公債還本付息的費用不斷增長，政府被迫于</w:t>
      </w:r>
      <w:r>
        <w:t>1932</w:t>
      </w:r>
      <w:r>
        <w:t>年和</w:t>
      </w:r>
      <w:r>
        <w:t>1936</w:t>
      </w:r>
      <w:r>
        <w:t>年實行公債清理，使名義利率下降，延長了償還期，對債券市場形成了沖擊。直到戰時的通貨膨脹，實際上抵消了國內公債</w:t>
      </w:r>
      <w:r>
        <w:t>——</w:t>
      </w:r>
      <w:r>
        <w:t>這是民國時期唯一的實質</w:t>
      </w:r>
      <w:r>
        <w:t>“</w:t>
      </w:r>
      <w:r>
        <w:t>累進稅</w:t>
      </w:r>
      <w:r>
        <w:t>”</w:t>
      </w:r>
      <w:r>
        <w:t>。在此之前，向政府提供信貸，一直是對貸方大為有利。</w:t>
      </w:r>
    </w:p>
    <w:p w:rsidR="00C113EF" w:rsidRDefault="00B577E0">
      <w:r>
        <w:t>政府的主要信貸者，是在現代銀行系統中居于統治地位的四大政府銀行。在銀行系統起操縱作用的，是政府中的顯赫人物，利用銀行資本進行政治欺詐來謀取個人利益。人們普遍相信，在</w:t>
      </w:r>
      <w:r>
        <w:t>30</w:t>
      </w:r>
      <w:r>
        <w:t>年代，中央銀行是孔祥熙的，交通銀行是</w:t>
      </w:r>
      <w:r>
        <w:t>CC</w:t>
      </w:r>
      <w:r>
        <w:t>系</w:t>
      </w:r>
      <w:r>
        <w:t>的，中國銀行是宋子文的，中國農民銀行是中國軍隊最高領導的。</w:t>
      </w:r>
      <w:hyperlink w:anchor="_124_Xiao_Zhu__Jiao_Tong_Yin_Xin">
        <w:bookmarkStart w:id="285" w:name="_124"/>
        <w:r>
          <w:rPr>
            <w:rStyle w:val="1Text"/>
          </w:rPr>
          <w:t>[124]</w:t>
        </w:r>
        <w:bookmarkEnd w:id="285"/>
      </w:hyperlink>
      <w:r>
        <w:t>不過，個人的貪污是不易有證據可查的。無論如何，把可以用于工業或商業投資的資金，用于政府的軍費支出，或用來從事公債市場上的投機，貪污的后果比之這些，或許不那么嚴重。</w:t>
      </w:r>
    </w:p>
    <w:p w:rsidR="00C113EF" w:rsidRDefault="00B577E0">
      <w:r>
        <w:t>20</w:t>
      </w:r>
      <w:r>
        <w:t>世紀的中國銀行系統，沒能為整個經濟的發展建立起信用的職能。第一，中國的現代銀行業并不發達。雖然從</w:t>
      </w:r>
      <w:r>
        <w:t>1928</w:t>
      </w:r>
      <w:r>
        <w:t>年至</w:t>
      </w:r>
      <w:r>
        <w:t>1937</w:t>
      </w:r>
      <w:r>
        <w:t>年有</w:t>
      </w:r>
      <w:r>
        <w:t>128</w:t>
      </w:r>
      <w:r>
        <w:t>家新銀行開業；在</w:t>
      </w:r>
      <w:r>
        <w:t>1937</w:t>
      </w:r>
      <w:r>
        <w:t>年，中國有</w:t>
      </w:r>
      <w:r>
        <w:t>164</w:t>
      </w:r>
      <w:r>
        <w:t>家現代銀行和</w:t>
      </w:r>
      <w:r>
        <w:t>1579</w:t>
      </w:r>
      <w:r>
        <w:t>家支行，但大都集中在沿海各省的主要城市（在</w:t>
      </w:r>
      <w:r>
        <w:t>1936</w:t>
      </w:r>
      <w:r>
        <w:t>年，僅上海就有</w:t>
      </w:r>
      <w:r>
        <w:t>58</w:t>
      </w:r>
      <w:r>
        <w:t>家總行和</w:t>
      </w:r>
      <w:r>
        <w:t>130</w:t>
      </w:r>
      <w:r>
        <w:t>家支行）。在內地的農業地區，現代銀行機構極少，并完全不能適應農業經濟對信貸的需求。</w:t>
      </w:r>
      <w:r>
        <w:t>20</w:t>
      </w:r>
      <w:r>
        <w:t>年代和</w:t>
      </w:r>
      <w:r>
        <w:t>30</w:t>
      </w:r>
      <w:r>
        <w:t>年代發展起來的合作社，本來可以作為銀行系統和農民之間的中介人，但在數量上少到無足輕重，并傾向于把大部分信貸貸給較富裕農民。這些富裕的農民，通常能夠以比較低的利率從其他地方取得貸款。</w:t>
      </w:r>
      <w:r>
        <w:t>30</w:t>
      </w:r>
      <w:r>
        <w:t>年代興旺一時的錢莊，此時雖幸存下來，只傾向于向當地的商業提供資金。至于條約口岸的外國銀行，雖有充足</w:t>
      </w:r>
      <w:r>
        <w:lastRenderedPageBreak/>
        <w:t>的資金供應，包括中國富人在其中的</w:t>
      </w:r>
      <w:r>
        <w:t>大宗存款，但其主要業務是為外貿提供短期資金和從事外匯投機。</w:t>
      </w:r>
    </w:p>
    <w:p w:rsidR="00C113EF" w:rsidRDefault="00B577E0">
      <w:r>
        <w:t>在中日戰爭爆發前的十年中，中國確曾有過發展現代銀行系統，但卻被歪曲成為向總是欠債的政府籌措資金的工具。幾家主要銀行的資本和儲備，從</w:t>
      </w:r>
      <w:r>
        <w:t>1928</w:t>
      </w:r>
      <w:r>
        <w:t>年的</w:t>
      </w:r>
      <w:r>
        <w:t>1.86</w:t>
      </w:r>
      <w:r>
        <w:t>億元增加到</w:t>
      </w:r>
      <w:r>
        <w:t>1935</w:t>
      </w:r>
      <w:r>
        <w:t>年的</w:t>
      </w:r>
      <w:r>
        <w:t>4.47</w:t>
      </w:r>
      <w:r>
        <w:t>億元。在同一時期的銀行存款，從</w:t>
      </w:r>
      <w:r>
        <w:t>11.23</w:t>
      </w:r>
      <w:r>
        <w:t>億元增至</w:t>
      </w:r>
      <w:r>
        <w:t>37.79</w:t>
      </w:r>
      <w:r>
        <w:t>億元，增額中有許多來自政府</w:t>
      </w:r>
      <w:r>
        <w:t>“</w:t>
      </w:r>
      <w:r>
        <w:t>四大</w:t>
      </w:r>
      <w:r>
        <w:t>”</w:t>
      </w:r>
      <w:r>
        <w:t>銀行的增長。</w:t>
      </w:r>
      <w:r>
        <w:t>1928</w:t>
      </w:r>
      <w:r>
        <w:t>年，中央銀行、中國銀行、交通銀行、農民銀行</w:t>
      </w:r>
      <w:hyperlink w:anchor="_125_Xiao_Zhu__Zhong_Guo_Nong_Mi">
        <w:bookmarkStart w:id="286" w:name="_125"/>
        <w:r>
          <w:rPr>
            <w:rStyle w:val="1Text"/>
          </w:rPr>
          <w:t>[125</w:t>
        </w:r>
        <w:r>
          <w:rPr>
            <w:rStyle w:val="1Text"/>
          </w:rPr>
          <w:t>]</w:t>
        </w:r>
        <w:bookmarkEnd w:id="286"/>
      </w:hyperlink>
      <w:r>
        <w:t>共有資本和儲備</w:t>
      </w:r>
      <w:r>
        <w:t>6400</w:t>
      </w:r>
      <w:r>
        <w:t>萬元，或總數的</w:t>
      </w:r>
      <w:r>
        <w:t>34</w:t>
      </w:r>
      <w:r>
        <w:t>％；到</w:t>
      </w:r>
      <w:r>
        <w:t>1935</w:t>
      </w:r>
      <w:r>
        <w:t>年，數字是</w:t>
      </w:r>
      <w:r>
        <w:t>1.83</w:t>
      </w:r>
      <w:r>
        <w:t>億元，或總數的</w:t>
      </w:r>
      <w:r>
        <w:t>41</w:t>
      </w:r>
      <w:r>
        <w:t>％。四大銀行的存款總額為</w:t>
      </w:r>
      <w:r>
        <w:t>5.54</w:t>
      </w:r>
      <w:r>
        <w:t>億元，或占</w:t>
      </w:r>
      <w:r>
        <w:t>1928</w:t>
      </w:r>
      <w:r>
        <w:t>年存款總額的</w:t>
      </w:r>
      <w:r>
        <w:t>49</w:t>
      </w:r>
      <w:r>
        <w:t>％；到</w:t>
      </w:r>
      <w:r>
        <w:t>1935</w:t>
      </w:r>
      <w:r>
        <w:t>年是</w:t>
      </w:r>
      <w:r>
        <w:t>21.06</w:t>
      </w:r>
      <w:r>
        <w:t>億元，或總額的</w:t>
      </w:r>
      <w:r>
        <w:t>56</w:t>
      </w:r>
      <w:r>
        <w:t>％。到</w:t>
      </w:r>
      <w:r>
        <w:t>1935</w:t>
      </w:r>
      <w:r>
        <w:t>年，政府擁有</w:t>
      </w:r>
      <w:r>
        <w:t>10</w:t>
      </w:r>
      <w:r>
        <w:t>家現代銀行（包括四大政府銀行）資本額的</w:t>
      </w:r>
      <w:r>
        <w:t>4/5</w:t>
      </w:r>
      <w:r>
        <w:t>，即</w:t>
      </w:r>
      <w:r>
        <w:t>1.46</w:t>
      </w:r>
      <w:r>
        <w:t>億元，這個數字相當于全部現代銀行總資本的</w:t>
      </w:r>
      <w:r>
        <w:t>49</w:t>
      </w:r>
      <w:r>
        <w:t>％，或為全部現代銀行總資產的</w:t>
      </w:r>
      <w:r>
        <w:t>61</w:t>
      </w:r>
      <w:r>
        <w:t>％。其他主要的私人銀行，也都在</w:t>
      </w:r>
      <w:r>
        <w:t>“</w:t>
      </w:r>
      <w:r>
        <w:t>四大</w:t>
      </w:r>
      <w:r>
        <w:t>”</w:t>
      </w:r>
      <w:r>
        <w:t>政府銀行控制或影響之下。許多互相關聯的董事會，把主要地區的銀行集團、政府銀行、錢莊組織及其所投資的保險業、商</w:t>
      </w:r>
      <w:r>
        <w:t>業和工業企業都拴在一起。省銀行中最大的是廣東銀行，擁有全省地方銀行總資產的</w:t>
      </w:r>
      <w:r>
        <w:t>40</w:t>
      </w:r>
      <w:r>
        <w:t>％，與中國銀行有密切的關系。政府和私人銀行之間的合作，便于滿足財政部借債的需要，但也擠占了私營生產和貿易部門所需的資金。此外，建于</w:t>
      </w:r>
      <w:r>
        <w:t>1928</w:t>
      </w:r>
      <w:r>
        <w:t>年的中央銀行，在貨幣供應和信貸方面，也沒有成為一個真正的中央銀行，基本上是為政府的債務提供短期資金的工具。</w:t>
      </w:r>
      <w:hyperlink w:anchor="_126_Fu_Lan_Ke__M_Ta_Ma_Ge_Na">
        <w:bookmarkStart w:id="287" w:name="_126"/>
        <w:r>
          <w:rPr>
            <w:rStyle w:val="1Text"/>
          </w:rPr>
          <w:t>[126]</w:t>
        </w:r>
        <w:bookmarkEnd w:id="287"/>
      </w:hyperlink>
    </w:p>
    <w:p w:rsidR="00C113EF" w:rsidRDefault="00B577E0">
      <w:r>
        <w:t>總之，這就是由四家政府銀行居統治地位的集中化銀行結構系統，集中了銀行業的財</w:t>
      </w:r>
      <w:r>
        <w:t>源，目標是實行</w:t>
      </w:r>
      <w:r>
        <w:t>“</w:t>
      </w:r>
      <w:r>
        <w:t>經濟控制</w:t>
      </w:r>
      <w:r>
        <w:t>”</w:t>
      </w:r>
      <w:r>
        <w:t>，這正是國民政府經濟思想的基本特征。國民政府經濟控制所達到的目的，主要的卻不是經濟的改革和發展。在</w:t>
      </w:r>
      <w:r>
        <w:t>30</w:t>
      </w:r>
      <w:r>
        <w:t>年代，政府通過銀行得到的信貸，都用在以武力統一國家上面</w:t>
      </w:r>
      <w:r>
        <w:t>——</w:t>
      </w:r>
      <w:r>
        <w:t>在南京政府看來，這是頭等大事。盡管許多中央機關和省級政府忙于制定計劃，但可用于經濟發展的資金，已所剩無幾了。</w:t>
      </w:r>
    </w:p>
    <w:p w:rsidR="00C113EF" w:rsidRDefault="00B577E0">
      <w:r>
        <w:t>根據已公開發表的資料，在</w:t>
      </w:r>
      <w:r>
        <w:t>1928—1937</w:t>
      </w:r>
      <w:r>
        <w:t>年（不可能泄露政府軍事費用的總數），年支出的</w:t>
      </w:r>
      <w:r>
        <w:t>40</w:t>
      </w:r>
      <w:r>
        <w:t>％</w:t>
      </w:r>
      <w:r>
        <w:t>—48</w:t>
      </w:r>
      <w:r>
        <w:t>％用于軍事目的。軍事撥款加上公債和賠款的還本付息</w:t>
      </w:r>
      <w:r>
        <w:t>——</w:t>
      </w:r>
      <w:r>
        <w:t>大多數借款出于軍事需要，占每年總支出的</w:t>
      </w:r>
      <w:r>
        <w:t>67</w:t>
      </w:r>
      <w:r>
        <w:t>％</w:t>
      </w:r>
      <w:r>
        <w:t>—85</w:t>
      </w:r>
      <w:r>
        <w:t>％</w:t>
      </w:r>
      <w:r>
        <w:t>“</w:t>
      </w:r>
      <w:r>
        <w:t>政府</w:t>
      </w:r>
      <w:r>
        <w:t>”</w:t>
      </w:r>
      <w:r>
        <w:t>開支中</w:t>
      </w:r>
      <w:r>
        <w:t>的大部分是征稅的費用</w:t>
      </w:r>
      <w:r>
        <w:t>——</w:t>
      </w:r>
      <w:r>
        <w:t>例如，</w:t>
      </w:r>
      <w:r>
        <w:t>1930</w:t>
      </w:r>
      <w:r>
        <w:t>年至</w:t>
      </w:r>
      <w:r>
        <w:t>1931</w:t>
      </w:r>
      <w:r>
        <w:t>年占</w:t>
      </w:r>
      <w:r>
        <w:t>1.2</w:t>
      </w:r>
      <w:r>
        <w:t>億元中的</w:t>
      </w:r>
      <w:r>
        <w:t>6000</w:t>
      </w:r>
      <w:r>
        <w:t>萬元，</w:t>
      </w:r>
      <w:r>
        <w:t>1931—1932</w:t>
      </w:r>
      <w:r>
        <w:t>年占</w:t>
      </w:r>
      <w:r>
        <w:t>1.22</w:t>
      </w:r>
      <w:r>
        <w:t>億元中的</w:t>
      </w:r>
      <w:r>
        <w:t>6600</w:t>
      </w:r>
      <w:r>
        <w:t>萬元。公共工程的撥款數量極少，而福利的支出幾乎沒有。</w:t>
      </w:r>
    </w:p>
    <w:p w:rsidR="00C113EF" w:rsidRDefault="00B577E0">
      <w:r>
        <w:t>由于政府總支出只占國民收入中很小的一部分，但上述的收支格局，對經濟發展和國民政府的穩定，只產生消極的影響。在</w:t>
      </w:r>
      <w:r>
        <w:t>30</w:t>
      </w:r>
      <w:r>
        <w:t>年代，軍費支出可能從未超過中國國內生產總值的</w:t>
      </w:r>
      <w:r>
        <w:t>2</w:t>
      </w:r>
      <w:r>
        <w:t>％，這是真實的</w:t>
      </w:r>
      <w:r>
        <w:t>——1933</w:t>
      </w:r>
      <w:r>
        <w:t>年是國內生產總值的</w:t>
      </w:r>
      <w:r>
        <w:t>1.2</w:t>
      </w:r>
      <w:r>
        <w:t>％。而此時日本對中國的威脅正在加緊進逼。此外，軍事的支出，也可能產生有實際價值的經濟附帶作用，如修建公路，農民的士兵學會操</w:t>
      </w:r>
      <w:r>
        <w:t>作與維修簡單的機器，促進了某些工業（例如化學彈藥）的發展，等等。因此，前面所說的</w:t>
      </w:r>
      <w:r>
        <w:t>“</w:t>
      </w:r>
      <w:r>
        <w:t>龐大的軍事機構</w:t>
      </w:r>
      <w:r>
        <w:t>”</w:t>
      </w:r>
      <w:r>
        <w:t>一語，只是從另一個角度來看，反映了部分對南京政府所作的反面評價。但是從實際效用，而不是從潛在的財政資源來看，南京政府巨額的軍費支出，確實本可以用于私營經濟部門的投資，或對消費的經濟資源抽取。南京政府此舉，既未平息國內的動亂，也未能阻止日本的入侵。由于普遍實行遞減的間接稅和償還內債，使實際債券的購買，從低收入階層轉移到少數富有投機者的手中。由于內債的收入主要用于軍事目的和舊債的還本付息，債券持有者只愿進行投機，而</w:t>
      </w:r>
      <w:r>
        <w:t>不愿進行投資。因此，舉借內債并不能導致商品質量的增加，也不能增進公共和私人支出，以補償遞減的國稅結構所加給中國人民的負擔。此外，對私營工業企業家來說，銀行信貸一直是短缺的。</w:t>
      </w:r>
      <w:r>
        <w:t>30</w:t>
      </w:r>
      <w:r>
        <w:t>年代，</w:t>
      </w:r>
      <w:r>
        <w:lastRenderedPageBreak/>
        <w:t>銀行付定期存款為</w:t>
      </w:r>
      <w:r>
        <w:t>8</w:t>
      </w:r>
      <w:r>
        <w:t>％</w:t>
      </w:r>
      <w:r>
        <w:t>—9</w:t>
      </w:r>
      <w:r>
        <w:t>％的利率，用這些定期存款去購買政府公債，必然使銀行貸款的利率過高，阻礙了向私營工業、商業和農業提供大量資金。</w:t>
      </w:r>
    </w:p>
    <w:p w:rsidR="00C113EF" w:rsidRDefault="00B577E0">
      <w:r>
        <w:t>在中日戰爭爆發前的最后兩年，輕度的通貨膨脹勢頭已經出現；部分原因，是</w:t>
      </w:r>
      <w:r>
        <w:t>1935</w:t>
      </w:r>
      <w:r>
        <w:t>年幣制改革之后，貨幣的供應量能自由增加。不過此時的通貨膨脹，比起始于</w:t>
      </w:r>
      <w:r>
        <w:t>1937</w:t>
      </w:r>
      <w:r>
        <w:t>年中日戰爭爆發，止于</w:t>
      </w:r>
      <w:r>
        <w:t>1948</w:t>
      </w:r>
      <w:r>
        <w:t>年至</w:t>
      </w:r>
      <w:r>
        <w:t>1949</w:t>
      </w:r>
      <w:r>
        <w:t>年國</w:t>
      </w:r>
      <w:r>
        <w:t>民政府的貨幣體系徹底崩潰的膨脹，實在不啻小巫見大巫。中國失控的通貨膨脹，主要是為了彌補不斷的財政赤字，去無限制地發行鈔票。而最根本的原因，則是日本人在戰爭的第一年就占領了中國最富饒的省份；但也不能否認發行鈔票對于支持八年抗日戰爭所起的作用，而國民黨在三年內戰中仍采取大量發行鈔票的政策。面對</w:t>
      </w:r>
      <w:r>
        <w:t>1948</w:t>
      </w:r>
      <w:r>
        <w:t>年至</w:t>
      </w:r>
      <w:r>
        <w:t>1949</w:t>
      </w:r>
      <w:r>
        <w:t>年通貨膨脹的危險，國民政府竟沒有作出制止通貨膨脹的措施。在</w:t>
      </w:r>
      <w:r>
        <w:t>1937</w:t>
      </w:r>
      <w:r>
        <w:t>年至</w:t>
      </w:r>
      <w:r>
        <w:t>1949</w:t>
      </w:r>
      <w:r>
        <w:t>年間，國民政府執行一種令人驚奇的經濟政策，這實際在</w:t>
      </w:r>
      <w:r>
        <w:t>1937</w:t>
      </w:r>
      <w:r>
        <w:t>年以前已經顯現出其缺陷性了。</w:t>
      </w:r>
      <w:hyperlink w:anchor="_127_Guan_Yu_Zhan_Shi_He_Zhan_Ho">
        <w:bookmarkStart w:id="288" w:name="_127"/>
        <w:r>
          <w:rPr>
            <w:rStyle w:val="1Text"/>
          </w:rPr>
          <w:t>[127]</w:t>
        </w:r>
        <w:bookmarkEnd w:id="288"/>
      </w:hyperlink>
      <w:r>
        <w:t>表</w:t>
      </w:r>
      <w:r>
        <w:t>21</w:t>
      </w:r>
      <w:r>
        <w:t>列出</w:t>
      </w:r>
      <w:r>
        <w:t>1937—1948</w:t>
      </w:r>
      <w:r>
        <w:t>年紙幣發行的增長和飛漲的物價指數。直到</w:t>
      </w:r>
      <w:r>
        <w:t>1940</w:t>
      </w:r>
      <w:r>
        <w:t>年為止，通貨膨脹仍然是緩和的，并且大都限于較為敏感的城市經濟部門。由于</w:t>
      </w:r>
      <w:r>
        <w:t>1940</w:t>
      </w:r>
      <w:r>
        <w:t>年歉收，</w:t>
      </w:r>
      <w:r>
        <w:t>1941</w:t>
      </w:r>
      <w:r>
        <w:t>年未淪陷區的糧食生產繼續下降，加之太平洋戰爭的爆發，遂引發了新的通貨膨脹的壓力。從</w:t>
      </w:r>
      <w:r>
        <w:t>1940</w:t>
      </w:r>
      <w:r>
        <w:t>年至</w:t>
      </w:r>
      <w:r>
        <w:t>1946</w:t>
      </w:r>
      <w:r>
        <w:t>年，中國大后方的物價每年平均上漲</w:t>
      </w:r>
      <w:r>
        <w:t>300</w:t>
      </w:r>
      <w:r>
        <w:t>％以上。</w:t>
      </w:r>
      <w:r>
        <w:t>1945</w:t>
      </w:r>
      <w:r>
        <w:t>年秋日本投降后，物價在短時期內猛跌；但從</w:t>
      </w:r>
      <w:r>
        <w:t>1945</w:t>
      </w:r>
      <w:r>
        <w:t>年</w:t>
      </w:r>
      <w:r>
        <w:t>11</w:t>
      </w:r>
      <w:r>
        <w:t>月至</w:t>
      </w:r>
      <w:r>
        <w:t>12</w:t>
      </w:r>
      <w:r>
        <w:t>月，物價指數開始以空前的速度上升；在</w:t>
      </w:r>
      <w:r>
        <w:t>1948</w:t>
      </w:r>
      <w:r>
        <w:t>年</w:t>
      </w:r>
      <w:r>
        <w:t>8</w:t>
      </w:r>
      <w:r>
        <w:t>月新的金圓券發行時，有一個暫時的停頓，其后即趨于暴漲。</w:t>
      </w:r>
    </w:p>
    <w:p w:rsidR="00C113EF" w:rsidRDefault="00B577E0">
      <w:r>
        <w:t>在戰爭時期，政府的實際收入和支出都急劇下降，不過收入比支出的下降要大得多。戰前，最大的稅收來源是關稅；在日本人很快占領了中國沿海省份后，海關也都失去了。隨著淪陷地區的擴大，國民政府控制的后方地區也逐漸縮小，貨物稅和其他稅收也都隨著下降。在支出方面，政府償還內債本息的費用，由于通貨膨脹也急劇減少；而關稅和鹽稅擔保的外債償還，在</w:t>
      </w:r>
      <w:r>
        <w:t>1939</w:t>
      </w:r>
      <w:r>
        <w:t>年初也暫停支付。軍費的支出，與</w:t>
      </w:r>
      <w:r>
        <w:t>1937</w:t>
      </w:r>
      <w:r>
        <w:t>年以前一樣，是政府的主要付出；特別是從</w:t>
      </w:r>
      <w:r>
        <w:t>1940</w:t>
      </w:r>
      <w:r>
        <w:t>年起，蔣介石為了進行持久抗戰，并準</w:t>
      </w:r>
      <w:r>
        <w:t>備在中日戰爭后與共產黨決戰，于是進行大規模擴軍。在戰爭結束時，國民黨共有軍隊</w:t>
      </w:r>
      <w:r>
        <w:t>500</w:t>
      </w:r>
      <w:r>
        <w:t>萬人，耗費了政府戰時支出的</w:t>
      </w:r>
      <w:r>
        <w:t>70</w:t>
      </w:r>
      <w:r>
        <w:t>％</w:t>
      </w:r>
      <w:r>
        <w:t>—80</w:t>
      </w:r>
      <w:r>
        <w:t>％。這些軍隊武器裝備不足，軍官素質極差，對士兵的訓練與管理松弛。由于過度征召農村的勞動力去服兵役，遂促成農業生產的下降。又由于這些軍隊集中駐扎在大后方的城鎮附近，極大地增加了通貨膨脹的壓力。與戰前一樣，國民政府軍隊規模的擴大和軍費的增加，既未能相應地促進中國的國防，也未能促進國民政府的穩定。當</w:t>
      </w:r>
      <w:r>
        <w:t>1947</w:t>
      </w:r>
      <w:r>
        <w:t>年和</w:t>
      </w:r>
      <w:r>
        <w:t>1948</w:t>
      </w:r>
      <w:r>
        <w:t>年內戰激烈進行時，由于政府當權者拼命增加軍費的開支，使政府的支出完全失去了控制</w:t>
      </w:r>
      <w:r>
        <w:t>。</w:t>
      </w:r>
    </w:p>
    <w:p w:rsidR="00C113EF" w:rsidRDefault="00B577E0">
      <w:pPr>
        <w:pStyle w:val="Para06"/>
      </w:pPr>
      <w:r>
        <w:t>表</w:t>
      </w:r>
      <w:r>
        <w:t xml:space="preserve">21 </w:t>
      </w:r>
      <w:r>
        <w:t>紙幣發行與物價指數，</w:t>
      </w:r>
      <w:r>
        <w:t>1937—1948</w:t>
      </w:r>
      <w:r>
        <w:t>年</w:t>
      </w:r>
    </w:p>
    <w:p w:rsidR="00C113EF" w:rsidRDefault="00B577E0">
      <w:pPr>
        <w:pStyle w:val="Para05"/>
      </w:pPr>
      <w:r>
        <w:rPr>
          <w:noProof/>
          <w:lang w:val="en-US" w:eastAsia="zh-CN" w:bidi="ar-SA"/>
        </w:rPr>
        <w:lastRenderedPageBreak/>
        <w:drawing>
          <wp:anchor distT="0" distB="0" distL="0" distR="0" simplePos="0" relativeHeight="251692032" behindDoc="0" locked="0" layoutInCell="1" allowOverlap="1" wp14:anchorId="2ECC9DF1" wp14:editId="7AD3E87C">
            <wp:simplePos x="0" y="0"/>
            <wp:positionH relativeFrom="margin">
              <wp:align>center</wp:align>
            </wp:positionH>
            <wp:positionV relativeFrom="line">
              <wp:align>top</wp:align>
            </wp:positionV>
            <wp:extent cx="5270500" cy="3416300"/>
            <wp:effectExtent l="0" t="0" r="0" b="0"/>
            <wp:wrapTopAndBottom/>
            <wp:docPr id="35" name="005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7.jpeg" descr="img"/>
                    <pic:cNvPicPr/>
                  </pic:nvPicPr>
                  <pic:blipFill>
                    <a:blip r:embed="rId39"/>
                    <a:stretch>
                      <a:fillRect/>
                    </a:stretch>
                  </pic:blipFill>
                  <pic:spPr>
                    <a:xfrm>
                      <a:off x="0" y="0"/>
                      <a:ext cx="5270500" cy="3416300"/>
                    </a:xfrm>
                    <a:prstGeom prst="rect">
                      <a:avLst/>
                    </a:prstGeom>
                  </pic:spPr>
                </pic:pic>
              </a:graphicData>
            </a:graphic>
          </wp:anchor>
        </w:drawing>
      </w:r>
    </w:p>
    <w:p w:rsidR="00C113EF" w:rsidRDefault="00B577E0">
      <w:pPr>
        <w:pStyle w:val="Para01"/>
      </w:pPr>
      <w:r>
        <w:t xml:space="preserve">* </w:t>
      </w:r>
      <w:r>
        <w:t>在每個公歷年的年底，除去</w:t>
      </w:r>
      <w:r>
        <w:t>1948</w:t>
      </w:r>
      <w:r>
        <w:t>年，該年的數據分別為</w:t>
      </w:r>
      <w:r>
        <w:t>6</w:t>
      </w:r>
      <w:r>
        <w:t>月和</w:t>
      </w:r>
      <w:r>
        <w:t>7</w:t>
      </w:r>
      <w:r>
        <w:t>月的。</w:t>
      </w:r>
      <w:r>
        <w:br/>
      </w:r>
      <w:r>
        <w:t>＋</w:t>
      </w:r>
      <w:r>
        <w:t>1937—1944</w:t>
      </w:r>
      <w:r>
        <w:t>年：揚格：《中國與援助之手，</w:t>
      </w:r>
      <w:r>
        <w:t>1937—1945</w:t>
      </w:r>
      <w:r>
        <w:t>年》，第</w:t>
      </w:r>
      <w:r>
        <w:t>435—436</w:t>
      </w:r>
      <w:r>
        <w:t>頁。</w:t>
      </w:r>
      <w:r>
        <w:t>1946—1948</w:t>
      </w:r>
      <w:r>
        <w:t>年：張嘉璈：《惡性通貨膨脹：中國的經驗，</w:t>
      </w:r>
      <w:r>
        <w:t>1939—1950</w:t>
      </w:r>
      <w:r>
        <w:t>年》，第</w:t>
      </w:r>
      <w:r>
        <w:t>374</w:t>
      </w:r>
      <w:r>
        <w:t>頁。</w:t>
      </w:r>
      <w:r>
        <w:br/>
      </w:r>
      <w:r>
        <w:t>≠</w:t>
      </w:r>
      <w:r>
        <w:t>在每年年底，除去</w:t>
      </w:r>
      <w:r>
        <w:t>1937</w:t>
      </w:r>
      <w:r>
        <w:t>年（</w:t>
      </w:r>
      <w:r>
        <w:t>1</w:t>
      </w:r>
      <w:r>
        <w:t>月至</w:t>
      </w:r>
      <w:r>
        <w:t>6</w:t>
      </w:r>
      <w:r>
        <w:t>月的平均數）和</w:t>
      </w:r>
      <w:r>
        <w:t>1948</w:t>
      </w:r>
      <w:r>
        <w:t>年（</w:t>
      </w:r>
      <w:r>
        <w:t>7</w:t>
      </w:r>
      <w:r>
        <w:t>月）。</w:t>
      </w:r>
      <w:r>
        <w:t>1937—1945</w:t>
      </w:r>
      <w:r>
        <w:t>年：中國未被占領地區主要城市平均零售價格指數（揚格：《中國與援助之手》，第</w:t>
      </w:r>
      <w:r>
        <w:t>435—436</w:t>
      </w:r>
      <w:r>
        <w:t>頁）；</w:t>
      </w:r>
      <w:r>
        <w:t>1946—1947</w:t>
      </w:r>
      <w:r>
        <w:t>年：全中國；</w:t>
      </w:r>
      <w:r>
        <w:t>1948</w:t>
      </w:r>
      <w:r>
        <w:t>年：上海，張嘉璈：《惡性通貨膨脹》，第</w:t>
      </w:r>
      <w:r>
        <w:t>372—373</w:t>
      </w:r>
      <w:r>
        <w:t>頁。</w:t>
      </w:r>
    </w:p>
    <w:p w:rsidR="00C113EF" w:rsidRDefault="00B577E0">
      <w:r>
        <w:t>與戰前的格局一樣，國民政府在戰時通過征稅籌款，主要是遞減的間接稅（一個例外是戰時的田賦征實，其對貧窮農民的打擊比對富人的打擊更為沉重），特別是不向利用通貨膨脹大發橫財的企業家和投機家征稅。在</w:t>
      </w:r>
      <w:r>
        <w:t>1945</w:t>
      </w:r>
      <w:r>
        <w:t>年至</w:t>
      </w:r>
      <w:r>
        <w:t>1946</w:t>
      </w:r>
      <w:r>
        <w:t>年間，在抗戰結束和內戰</w:t>
      </w:r>
      <w:r>
        <w:t>開始之前，政府在收復淪陷區時，其間間歇的時間雖然短暫，本可以出現一個實行徹底而公正的稅收改革，以抵消通貨膨脹的影響，但政府并沒抓住這個機會。</w:t>
      </w:r>
    </w:p>
    <w:p w:rsidR="00C113EF" w:rsidRDefault="00B577E0">
      <w:r>
        <w:t>戰時和戰后的政府支出，不是靠稅收，主要是通過銀行預支籌款，從而導致紙幣發行量的不斷增加。債券的出售，盡管是強行攤派，也只占</w:t>
      </w:r>
      <w:r>
        <w:t>1937</w:t>
      </w:r>
      <w:r>
        <w:t>年至</w:t>
      </w:r>
      <w:r>
        <w:t>1945</w:t>
      </w:r>
      <w:r>
        <w:t>年間累計財政赤字的</w:t>
      </w:r>
      <w:r>
        <w:t>5</w:t>
      </w:r>
      <w:r>
        <w:t>％，而在</w:t>
      </w:r>
      <w:r>
        <w:t>1946</w:t>
      </w:r>
      <w:r>
        <w:t>年至</w:t>
      </w:r>
      <w:r>
        <w:t>1948</w:t>
      </w:r>
      <w:r>
        <w:t>年間則更少。</w:t>
      </w:r>
      <w:r>
        <w:t>1942</w:t>
      </w:r>
      <w:r>
        <w:t>年，政府把發行專有權交給中央銀行之后，甚至把債券存入銀行作為預支擔保的手續也取消了。戰后，政府曾采取出售外匯或黃金與進口外國商品等辦法，來消除紙幣發行過量的影響</w:t>
      </w:r>
      <w:r>
        <w:t>，以維持中國貨幣的國際價值；但這些措施，也耗盡了國家積累的外國資產，而這些資產本應用于抗戰勝利后的經濟建設。</w:t>
      </w:r>
    </w:p>
    <w:p w:rsidR="00C113EF" w:rsidRDefault="00B577E0">
      <w:r>
        <w:t>當然，在商品供應不足情況下，通貨膨脹是政府因財政赤字引發的過量貨幣需求的結果。在抗戰時期，大后方消費資料工業品的產量僅略有增長，但其絕對量是不足以減輕通貨膨脹壓力。這些消費品大多是由私人小企業所生產，生產資料工業部門主要是政府或半官方機構投資。大體與戰前一樣，政府也沒有有效的政策，使稀缺的資金用于最緊要的需</w:t>
      </w:r>
      <w:r>
        <w:lastRenderedPageBreak/>
        <w:t>求。總之，戰時在內地發展起來的小工業基地，當戰后政府復員返回沿海時，實際上是被拋棄了。</w:t>
      </w:r>
    </w:p>
    <w:p w:rsidR="00C113EF" w:rsidRDefault="00B577E0">
      <w:r>
        <w:t>收復中</w:t>
      </w:r>
      <w:r>
        <w:t>國工業較發達的省份，對解決商品供應不足的問題，可能有些希望，但這希望被事實殘酷地粉碎了。蘇聯從滿洲搬走主要的工業設備；中共控制下的許多華北農村，拒絕向上海的紗廠供應原棉；資源委員會和接收敵偽企業的中國紡織建設公司的無能和腐敗；政府沒有合理和公平的計劃來分配戰爭結束時所擁有的外匯資源，遂使國民政府同</w:t>
      </w:r>
      <w:r>
        <w:t>1937</w:t>
      </w:r>
      <w:r>
        <w:t>年以前一樣，沒有能力控制投機，對于改革稅制和為經濟發展優先安排投資也無所作為。</w:t>
      </w:r>
    </w:p>
    <w:p w:rsidR="00C113EF" w:rsidRDefault="00B577E0">
      <w:pPr>
        <w:pStyle w:val="2"/>
        <w:keepNext/>
        <w:keepLines/>
      </w:pPr>
      <w:bookmarkStart w:id="289" w:name="Dui_Wai_Mao_Yi_Yu_Wai_Guo_Tou_Zi"/>
      <w:bookmarkStart w:id="290" w:name="_Toc58922304"/>
      <w:r>
        <w:t>對外貿易與外國投資</w:t>
      </w:r>
      <w:bookmarkEnd w:id="289"/>
      <w:bookmarkEnd w:id="290"/>
    </w:p>
    <w:p w:rsidR="00C113EF" w:rsidRDefault="00B577E0">
      <w:r>
        <w:t>在</w:t>
      </w:r>
      <w:r>
        <w:t>20</w:t>
      </w:r>
      <w:r>
        <w:t>世紀，對外貿易和外國投資，在中國經濟中的作用仍然是很小的。西方和日本的經濟影響，只在有些部門存在；中</w:t>
      </w:r>
      <w:r>
        <w:t>國經濟的絕大部分，都是外國人所沒有觸及到的。</w:t>
      </w:r>
    </w:p>
    <w:p w:rsidR="00C113EF" w:rsidRDefault="00B577E0">
      <w:r>
        <w:t>據</w:t>
      </w:r>
      <w:r>
        <w:t>C.F.</w:t>
      </w:r>
      <w:r>
        <w:t>雷默和日本東亞研究所的估計，到</w:t>
      </w:r>
      <w:r>
        <w:t>1936</w:t>
      </w:r>
      <w:r>
        <w:t>年，外國在中國的投資總數曾達到</w:t>
      </w:r>
      <w:r>
        <w:t>34.83</w:t>
      </w:r>
      <w:r>
        <w:t>億美元；從</w:t>
      </w:r>
      <w:r>
        <w:t>1902</w:t>
      </w:r>
      <w:r>
        <w:t>年的</w:t>
      </w:r>
      <w:r>
        <w:t>7.33</w:t>
      </w:r>
      <w:r>
        <w:t>億美元開始增長，</w:t>
      </w:r>
      <w:r>
        <w:t>1914</w:t>
      </w:r>
      <w:r>
        <w:t>年為</w:t>
      </w:r>
      <w:r>
        <w:t>16.1</w:t>
      </w:r>
      <w:r>
        <w:t>億美元，</w:t>
      </w:r>
      <w:r>
        <w:t>1931</w:t>
      </w:r>
      <w:r>
        <w:t>年為</w:t>
      </w:r>
      <w:r>
        <w:t>32.43</w:t>
      </w:r>
      <w:r>
        <w:t>億美元（表</w:t>
      </w:r>
      <w:r>
        <w:t>22</w:t>
      </w:r>
      <w:r>
        <w:t>）。按人口平均</w:t>
      </w:r>
      <w:r>
        <w:t>——</w:t>
      </w:r>
      <w:r>
        <w:t>以</w:t>
      </w:r>
      <w:r>
        <w:t>1914</w:t>
      </w:r>
      <w:r>
        <w:t>年為</w:t>
      </w:r>
      <w:r>
        <w:t>4.3</w:t>
      </w:r>
      <w:r>
        <w:t>億，</w:t>
      </w:r>
      <w:r>
        <w:t>1936</w:t>
      </w:r>
      <w:r>
        <w:t>年為</w:t>
      </w:r>
      <w:r>
        <w:t>5</w:t>
      </w:r>
      <w:r>
        <w:t>億；這兩年的數字分別為</w:t>
      </w:r>
      <w:r>
        <w:t>3.75</w:t>
      </w:r>
      <w:r>
        <w:t>美元和</w:t>
      </w:r>
      <w:r>
        <w:t>6.97</w:t>
      </w:r>
      <w:r>
        <w:t>美元。這些按人口平均的金額，明顯低于其他</w:t>
      </w:r>
      <w:r>
        <w:t>“</w:t>
      </w:r>
      <w:r>
        <w:t>不發達</w:t>
      </w:r>
      <w:r>
        <w:t>”</w:t>
      </w:r>
      <w:r>
        <w:t>國家的外國投資。例如，</w:t>
      </w:r>
      <w:r>
        <w:t>1938</w:t>
      </w:r>
      <w:r>
        <w:t>年，印度是</w:t>
      </w:r>
      <w:r>
        <w:t>20</w:t>
      </w:r>
      <w:r>
        <w:t>美元，拉丁美洲是</w:t>
      </w:r>
      <w:r>
        <w:t>86</w:t>
      </w:r>
      <w:r>
        <w:t>美元，非洲（不包括南非聯邦）是</w:t>
      </w:r>
      <w:r>
        <w:t>23</w:t>
      </w:r>
      <w:r>
        <w:t>美元。用一個特定年份的人均外國投資額，不一定是外國投資重要性的主要</w:t>
      </w:r>
      <w:r>
        <w:t>指標。但是根據所得到的材料，以外國投資與國民收入和國內投資相比較，無法對資本流入量作出精確的估計。據粗略估計，</w:t>
      </w:r>
      <w:r>
        <w:t>30</w:t>
      </w:r>
      <w:r>
        <w:t>年代初的外國私人凈投資，略小于中國國民生產總值的</w:t>
      </w:r>
      <w:r>
        <w:t>1</w:t>
      </w:r>
      <w:r>
        <w:t>％，約占總投資的</w:t>
      </w:r>
      <w:r>
        <w:t>20</w:t>
      </w:r>
      <w:r>
        <w:t>％。</w:t>
      </w:r>
      <w:hyperlink w:anchor="_128_Luo_Bo_Te__F_De_En_Bo_Ge">
        <w:bookmarkStart w:id="291" w:name="_128"/>
        <w:r>
          <w:rPr>
            <w:rStyle w:val="1Text"/>
          </w:rPr>
          <w:t>[128]</w:t>
        </w:r>
        <w:bookmarkEnd w:id="291"/>
      </w:hyperlink>
      <w:r>
        <w:t>換言之，外國人在中國投資雖然總數很小，但并非沒有重要意義。</w:t>
      </w:r>
    </w:p>
    <w:p w:rsidR="00C113EF" w:rsidRDefault="00B577E0">
      <w:pPr>
        <w:pStyle w:val="Para06"/>
      </w:pPr>
      <w:r>
        <w:t>表</w:t>
      </w:r>
      <w:r>
        <w:t xml:space="preserve">22 </w:t>
      </w:r>
      <w:r>
        <w:t>外國在中國的投資，</w:t>
      </w:r>
      <w:r>
        <w:t>1902—1936</w:t>
      </w:r>
      <w:r>
        <w:t>年（百萬美元；括號內為百分數）</w:t>
      </w:r>
    </w:p>
    <w:p w:rsidR="00C113EF" w:rsidRDefault="00B577E0">
      <w:pPr>
        <w:pStyle w:val="Para05"/>
      </w:pPr>
      <w:bookmarkStart w:id="292" w:name="id_table_132_299_1933_1879_2330"/>
      <w:r>
        <w:rPr>
          <w:noProof/>
          <w:lang w:val="en-US" w:eastAsia="zh-CN" w:bidi="ar-SA"/>
        </w:rPr>
        <w:drawing>
          <wp:anchor distT="0" distB="0" distL="0" distR="0" simplePos="0" relativeHeight="251693056" behindDoc="0" locked="0" layoutInCell="1" allowOverlap="1" wp14:anchorId="2E8AD742" wp14:editId="1F70BC58">
            <wp:simplePos x="0" y="0"/>
            <wp:positionH relativeFrom="margin">
              <wp:align>center</wp:align>
            </wp:positionH>
            <wp:positionV relativeFrom="line">
              <wp:align>top</wp:align>
            </wp:positionV>
            <wp:extent cx="5295900" cy="1333500"/>
            <wp:effectExtent l="0" t="0" r="0" b="0"/>
            <wp:wrapTopAndBottom/>
            <wp:docPr id="36" name="005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8.jpeg" descr="img"/>
                    <pic:cNvPicPr/>
                  </pic:nvPicPr>
                  <pic:blipFill>
                    <a:blip r:embed="rId40"/>
                    <a:stretch>
                      <a:fillRect/>
                    </a:stretch>
                  </pic:blipFill>
                  <pic:spPr>
                    <a:xfrm>
                      <a:off x="0" y="0"/>
                      <a:ext cx="5295900" cy="1333500"/>
                    </a:xfrm>
                    <a:prstGeom prst="rect">
                      <a:avLst/>
                    </a:prstGeom>
                  </pic:spPr>
                </pic:pic>
              </a:graphicData>
            </a:graphic>
          </wp:anchor>
        </w:drawing>
      </w:r>
      <w:bookmarkEnd w:id="292"/>
    </w:p>
    <w:p w:rsidR="00C113EF" w:rsidRDefault="00B577E0">
      <w:pPr>
        <w:pStyle w:val="Para01"/>
      </w:pPr>
      <w:r>
        <w:t>資料來源：侯繼明：《</w:t>
      </w:r>
      <w:r>
        <w:t>1840—1937</w:t>
      </w:r>
      <w:r>
        <w:t>年中國的外國投資和經濟發展》，第</w:t>
      </w:r>
      <w:r>
        <w:t>13</w:t>
      </w:r>
      <w:r>
        <w:t>頁，這個資料又是根據</w:t>
      </w:r>
      <w:r>
        <w:t>C.F.</w:t>
      </w:r>
      <w:r>
        <w:t>雷默的《中國的外國投資》和東亞研究所的《外國在中國的投資和中國的國際收支差額》。</w:t>
      </w:r>
    </w:p>
    <w:p w:rsidR="00C113EF" w:rsidRDefault="00B577E0">
      <w:r>
        <w:t>雷默的數據表明，在</w:t>
      </w:r>
      <w:r>
        <w:t>1902—1931</w:t>
      </w:r>
      <w:r>
        <w:t>年間，每年外國流入中國的資本，小于中國政府償還外債本息的款額與外國投資利潤之和，因而中國存在著巨額資本的凈流出。</w:t>
      </w:r>
      <w:hyperlink w:anchor="_129_C_F_Lei_Mo____Zhong_Guo_De">
        <w:bookmarkStart w:id="293" w:name="_129"/>
        <w:r>
          <w:rPr>
            <w:rStyle w:val="1Text"/>
          </w:rPr>
          <w:t>[129]</w:t>
        </w:r>
        <w:bookmarkEnd w:id="293"/>
      </w:hyperlink>
      <w:r>
        <w:t>不過，如表</w:t>
      </w:r>
      <w:r>
        <w:t>27</w:t>
      </w:r>
      <w:r>
        <w:t>所示，華僑每年寄回國的匯款大于這個流出的款額。所以總的來說，中國是資本流入；這種資本的流入，加上硬幣支付，為中國繼續不</w:t>
      </w:r>
      <w:r>
        <w:t>斷的入超提供了資金。在這種情況下，除了價格上漲的因素外，外國投資總額的增長，主要是由于在華外國人將其所獲利潤用于在華再投資。事實上，有些匯往</w:t>
      </w:r>
      <w:r>
        <w:t>“</w:t>
      </w:r>
      <w:r>
        <w:t>國外</w:t>
      </w:r>
      <w:r>
        <w:t>”</w:t>
      </w:r>
      <w:r>
        <w:t>的款項，從沒有離開過中國，而是被直接支付給上海或香港的外國信貸者；而這些信貸者把相當一部分利潤，再投資于設在幾個條約口</w:t>
      </w:r>
      <w:r>
        <w:lastRenderedPageBreak/>
        <w:t>岸的企業。怡和洋行（又稱渣甸洋行）在</w:t>
      </w:r>
      <w:r>
        <w:t>1830</w:t>
      </w:r>
      <w:r>
        <w:t>年以來的一個世紀中，從一家小代理商，發展成為一個擁有眾多工業和金融機構的最大貿易公司，表明這一過程的辦法是相當有效的。</w:t>
      </w:r>
    </w:p>
    <w:p w:rsidR="00C113EF" w:rsidRDefault="00B577E0">
      <w:r>
        <w:t>在</w:t>
      </w:r>
      <w:r>
        <w:t>1931</w:t>
      </w:r>
      <w:r>
        <w:t>年日本人占領滿洲，并在那里發展大量投資之前，在中國最大的投資者是英國（見</w:t>
      </w:r>
      <w:r>
        <w:t>表</w:t>
      </w:r>
      <w:r>
        <w:t>23</w:t>
      </w:r>
      <w:r>
        <w:t>）。英國的直接投資，在</w:t>
      </w:r>
      <w:r>
        <w:t>1914</w:t>
      </w:r>
      <w:r>
        <w:t>年和</w:t>
      </w:r>
      <w:r>
        <w:t>1931</w:t>
      </w:r>
      <w:r>
        <w:t>年，分別占英國總投資的</w:t>
      </w:r>
      <w:r>
        <w:t>66</w:t>
      </w:r>
      <w:r>
        <w:t>％和</w:t>
      </w:r>
      <w:r>
        <w:t>81</w:t>
      </w:r>
      <w:r>
        <w:t>％。在</w:t>
      </w:r>
      <w:r>
        <w:t>1931</w:t>
      </w:r>
      <w:r>
        <w:t>年全部投資中，與外貿有直接關系的約占一半，房地產業占</w:t>
      </w:r>
      <w:r>
        <w:t>21</w:t>
      </w:r>
      <w:r>
        <w:t>％，制造業占</w:t>
      </w:r>
      <w:r>
        <w:t>18</w:t>
      </w:r>
      <w:r>
        <w:t>％，公用事業占</w:t>
      </w:r>
      <w:r>
        <w:t>5</w:t>
      </w:r>
      <w:r>
        <w:t>％，礦業占</w:t>
      </w:r>
      <w:r>
        <w:t>2</w:t>
      </w:r>
      <w:r>
        <w:t>％，雜項占</w:t>
      </w:r>
      <w:r>
        <w:t>3</w:t>
      </w:r>
      <w:r>
        <w:t>％。當</w:t>
      </w:r>
      <w:r>
        <w:t>1905</w:t>
      </w:r>
      <w:r>
        <w:t>年日本在南滿的地位鞏固之后，其在中國的投資迅速增加。日本的直接投資（占</w:t>
      </w:r>
      <w:r>
        <w:t>1931</w:t>
      </w:r>
      <w:r>
        <w:t>年總投資的</w:t>
      </w:r>
      <w:r>
        <w:t>77</w:t>
      </w:r>
      <w:r>
        <w:t>％）主要在運輸業（南滿鐵路）、進出口貿易、制造業（主要是棉紡業）和礦業。俄國的投資，幾乎全部用于中東鐵路，這條鐵路在</w:t>
      </w:r>
      <w:r>
        <w:t>1935</w:t>
      </w:r>
      <w:r>
        <w:t>年出售給日本。</w:t>
      </w:r>
      <w:hyperlink w:anchor="_130_Hou_Ji_Ming____Zhong_Guo_De">
        <w:bookmarkStart w:id="294" w:name="_130"/>
        <w:r>
          <w:rPr>
            <w:rStyle w:val="1Text"/>
          </w:rPr>
          <w:t>[130]</w:t>
        </w:r>
        <w:bookmarkEnd w:id="294"/>
      </w:hyperlink>
    </w:p>
    <w:p w:rsidR="00C113EF" w:rsidRDefault="00B577E0">
      <w:pPr>
        <w:pStyle w:val="Para06"/>
      </w:pPr>
      <w:r>
        <w:t>表</w:t>
      </w:r>
      <w:r>
        <w:t xml:space="preserve">23 </w:t>
      </w:r>
      <w:r>
        <w:t>外國在中國的投資</w:t>
      </w:r>
      <w:r>
        <w:t>——</w:t>
      </w:r>
      <w:r>
        <w:t>債權國投資，</w:t>
      </w:r>
      <w:r>
        <w:t>1902—1936</w:t>
      </w:r>
      <w:r>
        <w:t>年（百萬美元；括號內為百分數）</w:t>
      </w:r>
    </w:p>
    <w:p w:rsidR="00C113EF" w:rsidRDefault="00B577E0">
      <w:pPr>
        <w:pStyle w:val="Para05"/>
      </w:pPr>
      <w:bookmarkStart w:id="295" w:name="id_table_133_313_1756_1868_2488"/>
      <w:r>
        <w:rPr>
          <w:noProof/>
          <w:lang w:val="en-US" w:eastAsia="zh-CN" w:bidi="ar-SA"/>
        </w:rPr>
        <w:drawing>
          <wp:anchor distT="0" distB="0" distL="0" distR="0" simplePos="0" relativeHeight="251694080" behindDoc="0" locked="0" layoutInCell="1" allowOverlap="1" wp14:anchorId="42F64CBE" wp14:editId="7DEAE784">
            <wp:simplePos x="0" y="0"/>
            <wp:positionH relativeFrom="margin">
              <wp:align>center</wp:align>
            </wp:positionH>
            <wp:positionV relativeFrom="line">
              <wp:align>top</wp:align>
            </wp:positionV>
            <wp:extent cx="5219700" cy="2451100"/>
            <wp:effectExtent l="0" t="0" r="0" b="0"/>
            <wp:wrapTopAndBottom/>
            <wp:docPr id="37" name="005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49.jpeg" descr="img"/>
                    <pic:cNvPicPr/>
                  </pic:nvPicPr>
                  <pic:blipFill>
                    <a:blip r:embed="rId41"/>
                    <a:stretch>
                      <a:fillRect/>
                    </a:stretch>
                  </pic:blipFill>
                  <pic:spPr>
                    <a:xfrm>
                      <a:off x="0" y="0"/>
                      <a:ext cx="5219700" cy="2451100"/>
                    </a:xfrm>
                    <a:prstGeom prst="rect">
                      <a:avLst/>
                    </a:prstGeom>
                  </pic:spPr>
                </pic:pic>
              </a:graphicData>
            </a:graphic>
          </wp:anchor>
        </w:drawing>
      </w:r>
      <w:bookmarkEnd w:id="295"/>
    </w:p>
    <w:p w:rsidR="00C113EF" w:rsidRDefault="00B577E0">
      <w:pPr>
        <w:pStyle w:val="Para01"/>
      </w:pPr>
      <w:r>
        <w:t>資料來源：侯繼明：《中國的外國投資和經濟發展》，第</w:t>
      </w:r>
      <w:r>
        <w:t>17</w:t>
      </w:r>
      <w:r>
        <w:t>頁。</w:t>
      </w:r>
    </w:p>
    <w:p w:rsidR="00C113EF" w:rsidRDefault="00B577E0">
      <w:r>
        <w:t>在</w:t>
      </w:r>
      <w:r>
        <w:t>1914</w:t>
      </w:r>
      <w:r>
        <w:t>年、</w:t>
      </w:r>
      <w:r>
        <w:t>1931</w:t>
      </w:r>
      <w:r>
        <w:t>年和</w:t>
      </w:r>
      <w:r>
        <w:t>1936</w:t>
      </w:r>
      <w:r>
        <w:t>年，外國直接在華投資，分別占其在華總投資的</w:t>
      </w:r>
      <w:r>
        <w:t>66</w:t>
      </w:r>
      <w:r>
        <w:t>％、</w:t>
      </w:r>
      <w:r>
        <w:t>77</w:t>
      </w:r>
      <w:r>
        <w:t>％和</w:t>
      </w:r>
      <w:r>
        <w:t>77</w:t>
      </w:r>
      <w:r>
        <w:t>％，其余的差額主要是向中國政府貸款。侯繼明對雷默和東亞研究所（表</w:t>
      </w:r>
      <w:r>
        <w:t>24</w:t>
      </w:r>
      <w:r>
        <w:t>）的數據作了再核算，表明</w:t>
      </w:r>
      <w:r>
        <w:t>1931</w:t>
      </w:r>
      <w:r>
        <w:t>年外國直接投資分配如下：進出口貿易</w:t>
      </w:r>
      <w:r>
        <w:t>19.4</w:t>
      </w:r>
      <w:r>
        <w:t>％，鐵路</w:t>
      </w:r>
      <w:r>
        <w:t>16.0</w:t>
      </w:r>
      <w:r>
        <w:t>％，制造業</w:t>
      </w:r>
      <w:r>
        <w:t>14.9</w:t>
      </w:r>
      <w:r>
        <w:t>％，房地產</w:t>
      </w:r>
      <w:r>
        <w:t>13.6</w:t>
      </w:r>
      <w:r>
        <w:t>％，銀</w:t>
      </w:r>
      <w:r>
        <w:t>行和金融</w:t>
      </w:r>
      <w:r>
        <w:t>8.6</w:t>
      </w:r>
      <w:r>
        <w:t>％，航運</w:t>
      </w:r>
      <w:r>
        <w:t>7.8</w:t>
      </w:r>
      <w:r>
        <w:t>％，礦業</w:t>
      </w:r>
      <w:r>
        <w:t>4.4</w:t>
      </w:r>
      <w:r>
        <w:t>％，交通與公用事業</w:t>
      </w:r>
      <w:r>
        <w:t>4.0</w:t>
      </w:r>
      <w:r>
        <w:t>％，雜項</w:t>
      </w:r>
      <w:r>
        <w:t>11.3</w:t>
      </w:r>
      <w:r>
        <w:t>％。這些數字表明，與許多</w:t>
      </w:r>
      <w:r>
        <w:t>“</w:t>
      </w:r>
      <w:r>
        <w:t>不發達</w:t>
      </w:r>
      <w:r>
        <w:t>”</w:t>
      </w:r>
      <w:r>
        <w:t>國家外國投資的格局不同。外國在中國的投資很少進入以出口為方針的實業，如礦業和種植業；甚至在南滿，日本對農業的投資也是微不足道的。</w:t>
      </w:r>
    </w:p>
    <w:p w:rsidR="00C113EF" w:rsidRDefault="00B577E0">
      <w:r>
        <w:t>在有一些國家</w:t>
      </w:r>
      <w:r>
        <w:t>——</w:t>
      </w:r>
      <w:r>
        <w:t>例如拉丁美洲的許多國家，或荷蘭統治下的印度尼西亞，外國資本都集中在出口產業，結果導致接受者經濟的片面發展，使其專門從事一種或幾種農產品或礦產的出口；這些產品的市場，對外國的經濟周期極其敏感。此外，這種</w:t>
      </w:r>
      <w:r>
        <w:t>“</w:t>
      </w:r>
      <w:r>
        <w:t>殖民地</w:t>
      </w:r>
      <w:r>
        <w:t>”</w:t>
      </w:r>
      <w:r>
        <w:t>式的外國投資，加強了當地的土地所有者的階</w:t>
      </w:r>
      <w:r>
        <w:t>級地位，使其成為這種商業化農業的主要受益者。但這個受益者階級卻未能把增加的收入用于工業發展的投資，原來是使用過去的方式處理這些收入，儲藏在本國內（購買土地，或港口的房地產）；現在則是更安全地儲藏在國外（存入外國銀行，或購買外國證券），或用于購買奢侈品消費（入超）。出口產業的發展，</w:t>
      </w:r>
      <w:r>
        <w:lastRenderedPageBreak/>
        <w:t>還把本地資本吸引到第三產業中，如從事附屬于外國公司的小行業，其后果是使人力和資本流失，不能為具有生產性所利用。在有限的地區，如中國的東南沿海和廣州附近，上述資本的運作過程也可以看到，但其規模較小。在民國時期，中國的經濟并未因外國資本</w:t>
      </w:r>
      <w:r>
        <w:t>的流入而得到根本改造，使中國經濟的命運與世界市場的變化聯系起來。</w:t>
      </w:r>
    </w:p>
    <w:p w:rsidR="00C113EF" w:rsidRDefault="00B577E0">
      <w:pPr>
        <w:pStyle w:val="Para06"/>
      </w:pPr>
      <w:r>
        <w:t>表</w:t>
      </w:r>
      <w:r>
        <w:t xml:space="preserve">24 </w:t>
      </w:r>
      <w:r>
        <w:t>外國在中國的投資</w:t>
      </w:r>
      <w:r>
        <w:t>——</w:t>
      </w:r>
      <w:r>
        <w:t>工商企業投資（百萬美元；括號內為百分數）</w:t>
      </w:r>
    </w:p>
    <w:p w:rsidR="00C113EF" w:rsidRDefault="00B577E0">
      <w:pPr>
        <w:pStyle w:val="Para05"/>
      </w:pPr>
      <w:bookmarkStart w:id="296" w:name="id_table_134_300_1763_1839_2491"/>
      <w:r>
        <w:rPr>
          <w:noProof/>
          <w:lang w:val="en-US" w:eastAsia="zh-CN" w:bidi="ar-SA"/>
        </w:rPr>
        <w:drawing>
          <wp:anchor distT="0" distB="0" distL="0" distR="0" simplePos="0" relativeHeight="251695104" behindDoc="0" locked="0" layoutInCell="1" allowOverlap="1" wp14:anchorId="37C0B2A2" wp14:editId="7691B81B">
            <wp:simplePos x="0" y="0"/>
            <wp:positionH relativeFrom="margin">
              <wp:align>center</wp:align>
            </wp:positionH>
            <wp:positionV relativeFrom="line">
              <wp:align>top</wp:align>
            </wp:positionV>
            <wp:extent cx="5156200" cy="2425700"/>
            <wp:effectExtent l="0" t="0" r="0" b="0"/>
            <wp:wrapTopAndBottom/>
            <wp:docPr id="38" name="005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0.jpeg" descr="img"/>
                    <pic:cNvPicPr/>
                  </pic:nvPicPr>
                  <pic:blipFill>
                    <a:blip r:embed="rId42"/>
                    <a:stretch>
                      <a:fillRect/>
                    </a:stretch>
                  </pic:blipFill>
                  <pic:spPr>
                    <a:xfrm>
                      <a:off x="0" y="0"/>
                      <a:ext cx="5156200" cy="2425700"/>
                    </a:xfrm>
                    <a:prstGeom prst="rect">
                      <a:avLst/>
                    </a:prstGeom>
                  </pic:spPr>
                </pic:pic>
              </a:graphicData>
            </a:graphic>
          </wp:anchor>
        </w:drawing>
      </w:r>
      <w:bookmarkEnd w:id="296"/>
    </w:p>
    <w:p w:rsidR="00C113EF" w:rsidRDefault="00B577E0">
      <w:pPr>
        <w:pStyle w:val="Para01"/>
      </w:pPr>
      <w:r>
        <w:t>資料來源：侯繼明：《中國的外國投資和經濟發展》，第</w:t>
      </w:r>
      <w:r>
        <w:t>16</w:t>
      </w:r>
      <w:r>
        <w:t>頁。</w:t>
      </w:r>
    </w:p>
    <w:p w:rsidR="00C113EF" w:rsidRDefault="00B577E0">
      <w:r>
        <w:t>1931</w:t>
      </w:r>
      <w:r>
        <w:t>年以前，外國的直接投資集中在幾個條約口岸，特別是在上海，如表</w:t>
      </w:r>
      <w:r>
        <w:t>25</w:t>
      </w:r>
      <w:r>
        <w:t>所示。日本人在</w:t>
      </w:r>
      <w:r>
        <w:t>30</w:t>
      </w:r>
      <w:r>
        <w:t>年代努力發展滿洲的工業生產，已見上文論述。外資工廠在制造業部門所占份額，詳見表</w:t>
      </w:r>
      <w:r>
        <w:t>9</w:t>
      </w:r>
      <w:r>
        <w:t>和表</w:t>
      </w:r>
      <w:r>
        <w:t>10</w:t>
      </w:r>
      <w:r>
        <w:t>。在許多研究者看來，外資企業以及中資企業中的外國投資（往往是對企業的控制），阻礙了中國現代工業的發展。這種觀點認為，外資企業有更多的收</w:t>
      </w:r>
      <w:r>
        <w:t>入，更好的技術和管理，享有治外法權和免稅特權，還可以免受中國官員敲詐勒索，因此中資企業根本無法與外資企業競爭。與這種</w:t>
      </w:r>
      <w:r>
        <w:t>“</w:t>
      </w:r>
      <w:r>
        <w:t>壓制論</w:t>
      </w:r>
      <w:r>
        <w:t>”</w:t>
      </w:r>
      <w:r>
        <w:t>的觀點相反，侯繼明指出，在</w:t>
      </w:r>
      <w:r>
        <w:t>1937</w:t>
      </w:r>
      <w:r>
        <w:t>年以前，中資現代企業不但沒有被外資企業所壓倒，而且一直在現代經濟部門保持著相當穩定的比例。</w:t>
      </w:r>
      <w:hyperlink w:anchor="_131_Hou_Ji_Ming____Zhong_Guo_De">
        <w:bookmarkStart w:id="297" w:name="_131"/>
        <w:r>
          <w:rPr>
            <w:rStyle w:val="1Text"/>
          </w:rPr>
          <w:t>[131]</w:t>
        </w:r>
        <w:bookmarkEnd w:id="297"/>
      </w:hyperlink>
      <w:r>
        <w:t>盡管可以辯解說，沒有外國企業的競爭，中國的企業可以發展得更快，但絕非意味著沒有對外貿易和外國投資的</w:t>
      </w:r>
      <w:r>
        <w:t>“</w:t>
      </w:r>
      <w:r>
        <w:t>外來沖擊</w:t>
      </w:r>
      <w:r>
        <w:t>”</w:t>
      </w:r>
      <w:r>
        <w:t>，中國在</w:t>
      </w:r>
      <w:r>
        <w:t>19</w:t>
      </w:r>
      <w:r>
        <w:t>世紀的前現代經濟就能</w:t>
      </w:r>
      <w:r>
        <w:t>夠走上發展的道路。</w:t>
      </w:r>
    </w:p>
    <w:p w:rsidR="00C113EF" w:rsidRDefault="00B577E0">
      <w:r>
        <w:t>除了鐵路建設和工業借款外，中國政府的外債是否有利于中國經濟，是值得懷疑的。這些外債給中國帶來的好處極小，而其還本付息的費用（利息、貼現、傭金）卻是很高的。對</w:t>
      </w:r>
      <w:r>
        <w:t>1912</w:t>
      </w:r>
      <w:r>
        <w:t>年至</w:t>
      </w:r>
      <w:r>
        <w:t>1937</w:t>
      </w:r>
      <w:r>
        <w:t>間舉借的外債，根據借債使用的目的作出分析似乎可以證明，舉借外債沒有給中國經濟帶來任何好處。</w:t>
      </w:r>
      <w:hyperlink w:anchor="_132_Hou_Ji_Ming____Zhong_Guo_De">
        <w:bookmarkStart w:id="298" w:name="_132"/>
        <w:r>
          <w:rPr>
            <w:rStyle w:val="1Text"/>
          </w:rPr>
          <w:t>[132]</w:t>
        </w:r>
        <w:bookmarkEnd w:id="298"/>
      </w:hyperlink>
      <w:r>
        <w:t>約占外債總數的</w:t>
      </w:r>
      <w:r>
        <w:t>8.9</w:t>
      </w:r>
      <w:r>
        <w:t>％（按</w:t>
      </w:r>
      <w:r>
        <w:t>1913</w:t>
      </w:r>
      <w:r>
        <w:t>年不變價格計算），是為軍事目的和償付賠款舉借的；另外的</w:t>
      </w:r>
      <w:r>
        <w:t>43.3</w:t>
      </w:r>
      <w:r>
        <w:t>％用于一般</w:t>
      </w:r>
      <w:r>
        <w:t>的行政管理，主要是外債的付息。雖然占</w:t>
      </w:r>
      <w:r>
        <w:t>36.9</w:t>
      </w:r>
      <w:r>
        <w:t>％的鐵路借款，是一筆潛在的生產性投資，但其用途不僅受到區域性小軍閥之間內戰和內亂的限制，也受借款合同規定的限制。借款合同規定，幾條鐵路分別為各自獨立經營的企業，確定各條鐵路之間的界限范圍，使之不能聯營，以此來阻止中方實行統一</w:t>
      </w:r>
      <w:r>
        <w:lastRenderedPageBreak/>
        <w:t>有效管理，外資從而從中得到其他的益處。工業借款中的最大部分，是占</w:t>
      </w:r>
      <w:r>
        <w:t>10.8</w:t>
      </w:r>
      <w:r>
        <w:t>％的電話和電報借款。</w:t>
      </w:r>
    </w:p>
    <w:p w:rsidR="00C113EF" w:rsidRDefault="00B577E0">
      <w:pPr>
        <w:pStyle w:val="Para06"/>
      </w:pPr>
      <w:r>
        <w:t>表</w:t>
      </w:r>
      <w:r>
        <w:t xml:space="preserve">25 </w:t>
      </w:r>
      <w:r>
        <w:t>外國在中國投資的地理分配，</w:t>
      </w:r>
      <w:r>
        <w:t>1902</w:t>
      </w:r>
      <w:r>
        <w:t>年、</w:t>
      </w:r>
      <w:r>
        <w:t>1914</w:t>
      </w:r>
      <w:r>
        <w:t>年、</w:t>
      </w:r>
      <w:r>
        <w:t>1931</w:t>
      </w:r>
      <w:r>
        <w:t>年（百萬美元；括號內為百分數）</w:t>
      </w:r>
    </w:p>
    <w:p w:rsidR="00C113EF" w:rsidRDefault="00B577E0">
      <w:pPr>
        <w:pStyle w:val="Para05"/>
      </w:pPr>
      <w:bookmarkStart w:id="299" w:name="id_table_136_316_468_1869_952"/>
      <w:r>
        <w:rPr>
          <w:noProof/>
          <w:lang w:val="en-US" w:eastAsia="zh-CN" w:bidi="ar-SA"/>
        </w:rPr>
        <w:drawing>
          <wp:anchor distT="0" distB="0" distL="0" distR="0" simplePos="0" relativeHeight="251696128" behindDoc="0" locked="0" layoutInCell="1" allowOverlap="1" wp14:anchorId="4F50DA0B" wp14:editId="6BC9CA1C">
            <wp:simplePos x="0" y="0"/>
            <wp:positionH relativeFrom="margin">
              <wp:align>center</wp:align>
            </wp:positionH>
            <wp:positionV relativeFrom="line">
              <wp:align>top</wp:align>
            </wp:positionV>
            <wp:extent cx="5207000" cy="1612900"/>
            <wp:effectExtent l="0" t="0" r="0" b="0"/>
            <wp:wrapTopAndBottom/>
            <wp:docPr id="39" name="005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1.jpeg" descr="img"/>
                    <pic:cNvPicPr/>
                  </pic:nvPicPr>
                  <pic:blipFill>
                    <a:blip r:embed="rId43"/>
                    <a:stretch>
                      <a:fillRect/>
                    </a:stretch>
                  </pic:blipFill>
                  <pic:spPr>
                    <a:xfrm>
                      <a:off x="0" y="0"/>
                      <a:ext cx="5207000" cy="1612900"/>
                    </a:xfrm>
                    <a:prstGeom prst="rect">
                      <a:avLst/>
                    </a:prstGeom>
                  </pic:spPr>
                </pic:pic>
              </a:graphicData>
            </a:graphic>
          </wp:anchor>
        </w:drawing>
      </w:r>
      <w:bookmarkEnd w:id="299"/>
    </w:p>
    <w:p w:rsidR="00C113EF" w:rsidRDefault="00B577E0">
      <w:pPr>
        <w:pStyle w:val="Para01"/>
      </w:pPr>
      <w:r>
        <w:t>資料來源：雷默：《中國的外國投資》，第</w:t>
      </w:r>
      <w:r>
        <w:t>73</w:t>
      </w:r>
      <w:r>
        <w:t>頁。</w:t>
      </w:r>
    </w:p>
    <w:p w:rsidR="00C113EF" w:rsidRDefault="00B577E0">
      <w:r>
        <w:t>由于缺少可用的國民收入資料，對民國時期外貿在國民總產值的比重，只能作粗略的估計。</w:t>
      </w:r>
      <w:r>
        <w:t>1933</w:t>
      </w:r>
      <w:r>
        <w:t>年的國內總產值，只這一年有個比較可信的數據，進出口總值為國內總產值的</w:t>
      </w:r>
      <w:r>
        <w:t>7</w:t>
      </w:r>
      <w:r>
        <w:t>％。但這是在滿洲淪陷和世界經濟大蕭條之后的情況，而滿洲對外貿易不算少的數額。在</w:t>
      </w:r>
      <w:r>
        <w:t>20</w:t>
      </w:r>
      <w:r>
        <w:t>年代后期，中國的對外貿易額可能略大于國民總產值的</w:t>
      </w:r>
      <w:r>
        <w:t>10</w:t>
      </w:r>
      <w:r>
        <w:t>％。從中國的國土面積，發展水平，主要的海上航線距離，豐富的資源，巨大的國內市場來看，這個</w:t>
      </w:r>
      <w:r>
        <w:t>10</w:t>
      </w:r>
      <w:r>
        <w:t>％的比重是比較低的；但若與國際上水平作一比較，則并不算太低。表</w:t>
      </w:r>
      <w:r>
        <w:t>26</w:t>
      </w:r>
      <w:r>
        <w:t>列出</w:t>
      </w:r>
      <w:r>
        <w:t>1912—1936</w:t>
      </w:r>
      <w:r>
        <w:t>年中國對外貿易的價值與指數。</w:t>
      </w:r>
    </w:p>
    <w:p w:rsidR="00C113EF" w:rsidRDefault="00B577E0">
      <w:r>
        <w:t>按當時價格</w:t>
      </w:r>
      <w:r>
        <w:t>計算，從</w:t>
      </w:r>
      <w:r>
        <w:t>19</w:t>
      </w:r>
      <w:r>
        <w:t>世紀</w:t>
      </w:r>
      <w:r>
        <w:t>80</w:t>
      </w:r>
      <w:r>
        <w:t>年代到</w:t>
      </w:r>
      <w:r>
        <w:t>1900</w:t>
      </w:r>
      <w:r>
        <w:t>年，進口和出口都有緩慢的增長。從</w:t>
      </w:r>
      <w:r>
        <w:t>1901</w:t>
      </w:r>
      <w:r>
        <w:t>年到</w:t>
      </w:r>
      <w:r>
        <w:t>1918</w:t>
      </w:r>
      <w:r>
        <w:t>年，增長的速度較快。其后，在</w:t>
      </w:r>
      <w:r>
        <w:t>1919</w:t>
      </w:r>
      <w:r>
        <w:t>年到</w:t>
      </w:r>
      <w:r>
        <w:t>1931</w:t>
      </w:r>
      <w:r>
        <w:t>年，增長的速度明顯加快。按數量而不是按價值計算，外貿增長的速度要稍慢一些。在</w:t>
      </w:r>
      <w:r>
        <w:t>19</w:t>
      </w:r>
      <w:r>
        <w:t>世紀最后</w:t>
      </w:r>
      <w:r>
        <w:t>20</w:t>
      </w:r>
      <w:r>
        <w:t>年，進口是相當穩定的；從</w:t>
      </w:r>
      <w:r>
        <w:t>1900</w:t>
      </w:r>
      <w:r>
        <w:t>年起，則呈穩定的上升趨勢，只是第一次世界大戰才使這種趨勢中斷。我們已經指出，第一次世界大戰為中國工業的發展提供了一些余地。約從</w:t>
      </w:r>
      <w:r>
        <w:t>1907</w:t>
      </w:r>
      <w:r>
        <w:t>年起，出口持續增長。現有資料表明，簡單進出口貿易條件的變化趨勢，對中國是不利的（見表</w:t>
      </w:r>
      <w:r>
        <w:t>26</w:t>
      </w:r>
      <w:r>
        <w:t>）。但是，從中國經濟與世界市場聯</w:t>
      </w:r>
      <w:r>
        <w:t>系來看，上述趨勢在一定程度上還是有意義的。就中國的情況而言，比起其他</w:t>
      </w:r>
      <w:r>
        <w:t>“</w:t>
      </w:r>
      <w:r>
        <w:t>不發達</w:t>
      </w:r>
      <w:r>
        <w:t>”</w:t>
      </w:r>
      <w:r>
        <w:t>國家，這種聯系的重要性是小得多。</w:t>
      </w:r>
    </w:p>
    <w:p w:rsidR="00C113EF" w:rsidRDefault="00B577E0">
      <w:pPr>
        <w:pStyle w:val="Para06"/>
      </w:pPr>
      <w:r>
        <w:t>表</w:t>
      </w:r>
      <w:r>
        <w:t xml:space="preserve">26 </w:t>
      </w:r>
      <w:r>
        <w:t>對外貿易額和指數，</w:t>
      </w:r>
      <w:r>
        <w:t>1912—1936</w:t>
      </w:r>
      <w:r>
        <w:t>年</w:t>
      </w:r>
    </w:p>
    <w:p w:rsidR="00C113EF" w:rsidRDefault="00B577E0">
      <w:pPr>
        <w:pStyle w:val="Para05"/>
      </w:pPr>
      <w:bookmarkStart w:id="300" w:name="id_table_137_305_1455_1874_2751"/>
      <w:r>
        <w:rPr>
          <w:noProof/>
          <w:lang w:val="en-US" w:eastAsia="zh-CN" w:bidi="ar-SA"/>
        </w:rPr>
        <w:lastRenderedPageBreak/>
        <w:drawing>
          <wp:anchor distT="0" distB="0" distL="0" distR="0" simplePos="0" relativeHeight="251697152" behindDoc="0" locked="0" layoutInCell="1" allowOverlap="1" wp14:anchorId="375B8683" wp14:editId="4D44309F">
            <wp:simplePos x="0" y="0"/>
            <wp:positionH relativeFrom="margin">
              <wp:align>center</wp:align>
            </wp:positionH>
            <wp:positionV relativeFrom="line">
              <wp:align>top</wp:align>
            </wp:positionV>
            <wp:extent cx="5270500" cy="4343400"/>
            <wp:effectExtent l="0" t="0" r="0" b="0"/>
            <wp:wrapTopAndBottom/>
            <wp:docPr id="40" name="005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2.jpeg" descr="img"/>
                    <pic:cNvPicPr/>
                  </pic:nvPicPr>
                  <pic:blipFill>
                    <a:blip r:embed="rId44"/>
                    <a:stretch>
                      <a:fillRect/>
                    </a:stretch>
                  </pic:blipFill>
                  <pic:spPr>
                    <a:xfrm>
                      <a:off x="0" y="0"/>
                      <a:ext cx="5270500" cy="4343400"/>
                    </a:xfrm>
                    <a:prstGeom prst="rect">
                      <a:avLst/>
                    </a:prstGeom>
                  </pic:spPr>
                </pic:pic>
              </a:graphicData>
            </a:graphic>
          </wp:anchor>
        </w:drawing>
      </w:r>
      <w:bookmarkEnd w:id="300"/>
    </w:p>
    <w:p w:rsidR="00C113EF" w:rsidRDefault="00B577E0">
      <w:pPr>
        <w:pStyle w:val="Para06"/>
      </w:pPr>
      <w:r>
        <w:t>續表</w:t>
      </w:r>
    </w:p>
    <w:p w:rsidR="00C113EF" w:rsidRDefault="00B577E0">
      <w:pPr>
        <w:pStyle w:val="Para05"/>
      </w:pPr>
      <w:bookmarkStart w:id="301" w:name="id_table_138_316_386_1856_1000"/>
      <w:r>
        <w:rPr>
          <w:noProof/>
          <w:lang w:val="en-US" w:eastAsia="zh-CN" w:bidi="ar-SA"/>
        </w:rPr>
        <w:drawing>
          <wp:anchor distT="0" distB="0" distL="0" distR="0" simplePos="0" relativeHeight="251698176" behindDoc="0" locked="0" layoutInCell="1" allowOverlap="1" wp14:anchorId="4C0A2638" wp14:editId="3C68FFBF">
            <wp:simplePos x="0" y="0"/>
            <wp:positionH relativeFrom="margin">
              <wp:align>center</wp:align>
            </wp:positionH>
            <wp:positionV relativeFrom="line">
              <wp:align>top</wp:align>
            </wp:positionV>
            <wp:extent cx="5156200" cy="2057400"/>
            <wp:effectExtent l="0" t="0" r="0" b="0"/>
            <wp:wrapTopAndBottom/>
            <wp:docPr id="41" name="005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3.jpeg" descr="img"/>
                    <pic:cNvPicPr/>
                  </pic:nvPicPr>
                  <pic:blipFill>
                    <a:blip r:embed="rId45"/>
                    <a:stretch>
                      <a:fillRect/>
                    </a:stretch>
                  </pic:blipFill>
                  <pic:spPr>
                    <a:xfrm>
                      <a:off x="0" y="0"/>
                      <a:ext cx="5156200" cy="2057400"/>
                    </a:xfrm>
                    <a:prstGeom prst="rect">
                      <a:avLst/>
                    </a:prstGeom>
                  </pic:spPr>
                </pic:pic>
              </a:graphicData>
            </a:graphic>
          </wp:anchor>
        </w:drawing>
      </w:r>
      <w:bookmarkEnd w:id="301"/>
    </w:p>
    <w:p w:rsidR="00C113EF" w:rsidRDefault="00B577E0">
      <w:pPr>
        <w:pStyle w:val="Para01"/>
      </w:pPr>
      <w:r>
        <w:t xml:space="preserve">* </w:t>
      </w:r>
      <w:r>
        <w:t>單位：百萬海關兩：從</w:t>
      </w:r>
      <w:r>
        <w:t>1933</w:t>
      </w:r>
      <w:r>
        <w:t>年起，價值用元計算，如括號內所示。資料來源：蕭梁林：《中國的對外貿易統計，</w:t>
      </w:r>
      <w:r>
        <w:t>1864—1949</w:t>
      </w:r>
      <w:r>
        <w:t>年》，第</w:t>
      </w:r>
      <w:r>
        <w:t>23—24</w:t>
      </w:r>
      <w:r>
        <w:t>、</w:t>
      </w:r>
      <w:r>
        <w:t>274—275</w:t>
      </w:r>
      <w:r>
        <w:t>頁；鄭友揆：《中國的對外貿易與工業發展》，第</w:t>
      </w:r>
      <w:r>
        <w:t>259</w:t>
      </w:r>
      <w:r>
        <w:t>頁。</w:t>
      </w:r>
    </w:p>
    <w:p w:rsidR="00C113EF" w:rsidRDefault="00B577E0">
      <w:r>
        <w:t>在民國時期各年中，如同</w:t>
      </w:r>
      <w:r>
        <w:t>19</w:t>
      </w:r>
      <w:r>
        <w:t>世紀</w:t>
      </w:r>
      <w:r>
        <w:t>80</w:t>
      </w:r>
      <w:r>
        <w:t>年代以來的情況一樣，中國對外貿易的突出特點，是進口大于出口，因此經常賬戶結算始終是入超。中國之所以能夠長期保持商品進口大于</w:t>
      </w:r>
      <w:r>
        <w:lastRenderedPageBreak/>
        <w:t>出口，在很大程度上來自華僑年復一年向國內的匯款，同時也有新的外國投資不斷投向中國。對中國國際收支的所有估計中，即使考慮到僑匯和外國投資，仍有一個數額巨大的</w:t>
      </w:r>
      <w:r>
        <w:t>“</w:t>
      </w:r>
      <w:r>
        <w:t>未予說明</w:t>
      </w:r>
      <w:r>
        <w:t>”</w:t>
      </w:r>
      <w:r>
        <w:t>的項目。</w:t>
      </w:r>
    </w:p>
    <w:p w:rsidR="00C113EF" w:rsidRDefault="00B577E0">
      <w:r>
        <w:t>表</w:t>
      </w:r>
      <w:r>
        <w:t>27</w:t>
      </w:r>
      <w:r>
        <w:t>中對</w:t>
      </w:r>
      <w:r>
        <w:t>1903</w:t>
      </w:r>
      <w:r>
        <w:t>年、</w:t>
      </w:r>
      <w:r>
        <w:t>1930</w:t>
      </w:r>
      <w:r>
        <w:t>年和</w:t>
      </w:r>
      <w:r>
        <w:t>1935</w:t>
      </w:r>
      <w:r>
        <w:t>年的估計，是分別由</w:t>
      </w:r>
      <w:r>
        <w:t>H.B.</w:t>
      </w:r>
      <w:r>
        <w:t>馬士、</w:t>
      </w:r>
      <w:r>
        <w:t>C.F.</w:t>
      </w:r>
      <w:r>
        <w:t>雷默和中國銀行作出的。</w:t>
      </w:r>
    </w:p>
    <w:p w:rsidR="00C113EF" w:rsidRDefault="00B577E0">
      <w:pPr>
        <w:pStyle w:val="Para06"/>
      </w:pPr>
      <w:r>
        <w:t>表</w:t>
      </w:r>
      <w:r>
        <w:t xml:space="preserve">27 </w:t>
      </w:r>
      <w:r>
        <w:t>國際收支差額，</w:t>
      </w:r>
      <w:r>
        <w:t>1903</w:t>
      </w:r>
      <w:r>
        <w:t>年、</w:t>
      </w:r>
      <w:r>
        <w:t>1930</w:t>
      </w:r>
      <w:r>
        <w:t>年、</w:t>
      </w:r>
      <w:r>
        <w:t>1935</w:t>
      </w:r>
      <w:r>
        <w:t>年（百萬元）</w:t>
      </w:r>
    </w:p>
    <w:p w:rsidR="00C113EF" w:rsidRDefault="00B577E0">
      <w:pPr>
        <w:pStyle w:val="Para05"/>
      </w:pPr>
      <w:bookmarkStart w:id="302" w:name="id_table_138_305_1623_1853_2651"/>
      <w:r>
        <w:rPr>
          <w:noProof/>
          <w:lang w:val="en-US" w:eastAsia="zh-CN" w:bidi="ar-SA"/>
        </w:rPr>
        <w:drawing>
          <wp:anchor distT="0" distB="0" distL="0" distR="0" simplePos="0" relativeHeight="251699200" behindDoc="0" locked="0" layoutInCell="1" allowOverlap="1" wp14:anchorId="23280E37" wp14:editId="52B626ED">
            <wp:simplePos x="0" y="0"/>
            <wp:positionH relativeFrom="margin">
              <wp:align>center</wp:align>
            </wp:positionH>
            <wp:positionV relativeFrom="line">
              <wp:align>top</wp:align>
            </wp:positionV>
            <wp:extent cx="5194300" cy="3441700"/>
            <wp:effectExtent l="0" t="0" r="0" b="0"/>
            <wp:wrapTopAndBottom/>
            <wp:docPr id="42" name="005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4.jpeg" descr="img"/>
                    <pic:cNvPicPr/>
                  </pic:nvPicPr>
                  <pic:blipFill>
                    <a:blip r:embed="rId46"/>
                    <a:stretch>
                      <a:fillRect/>
                    </a:stretch>
                  </pic:blipFill>
                  <pic:spPr>
                    <a:xfrm>
                      <a:off x="0" y="0"/>
                      <a:ext cx="5194300" cy="3441700"/>
                    </a:xfrm>
                    <a:prstGeom prst="rect">
                      <a:avLst/>
                    </a:prstGeom>
                  </pic:spPr>
                </pic:pic>
              </a:graphicData>
            </a:graphic>
          </wp:anchor>
        </w:drawing>
      </w:r>
      <w:bookmarkEnd w:id="302"/>
    </w:p>
    <w:p w:rsidR="00C113EF" w:rsidRDefault="00B577E0">
      <w:pPr>
        <w:pStyle w:val="Para01"/>
      </w:pPr>
      <w:r>
        <w:t>資料來源：李卓明：《國際貿易》，載</w:t>
      </w:r>
      <w:r>
        <w:t>H.F.</w:t>
      </w:r>
      <w:r>
        <w:t>麥克奈爾編：《中國》，第</w:t>
      </w:r>
      <w:r>
        <w:t>501</w:t>
      </w:r>
      <w:r>
        <w:t>頁。</w:t>
      </w:r>
    </w:p>
    <w:p w:rsidR="00C113EF" w:rsidRDefault="00B577E0">
      <w:r>
        <w:t>在</w:t>
      </w:r>
      <w:r>
        <w:t>19</w:t>
      </w:r>
      <w:r>
        <w:t>世紀中葉，中國的主要出口商品是絲和茶。</w:t>
      </w:r>
      <w:r>
        <w:t>1871</w:t>
      </w:r>
      <w:r>
        <w:t>年，絲、茶兩項占總出口的</w:t>
      </w:r>
      <w:r>
        <w:t>92</w:t>
      </w:r>
      <w:r>
        <w:t>％，</w:t>
      </w:r>
      <w:r>
        <w:t>19</w:t>
      </w:r>
      <w:r>
        <w:t>世紀</w:t>
      </w:r>
      <w:r>
        <w:t>80</w:t>
      </w:r>
      <w:r>
        <w:t>年代降為</w:t>
      </w:r>
      <w:r>
        <w:t>80</w:t>
      </w:r>
      <w:r>
        <w:t>％左右，</w:t>
      </w:r>
      <w:r>
        <w:t>1898</w:t>
      </w:r>
      <w:r>
        <w:t>年降到大約</w:t>
      </w:r>
      <w:r>
        <w:t>50</w:t>
      </w:r>
      <w:r>
        <w:t>％。此后繼續下降，如表</w:t>
      </w:r>
      <w:r>
        <w:t>28</w:t>
      </w:r>
      <w:r>
        <w:t>所示。在</w:t>
      </w:r>
      <w:r>
        <w:t>20</w:t>
      </w:r>
      <w:r>
        <w:t>世紀中，中國出口仍然以自然資源為大宗，但出口的種類已大為增加。新的主要出口商品是大豆和大豆制品，主要產自滿洲。出口到日本的鐵礦石和煤炭，以及日本在華棉紡廠運往日本的棉紗，也成為重要的出口商品。</w:t>
      </w:r>
    </w:p>
    <w:p w:rsidR="00C113EF" w:rsidRDefault="00B577E0">
      <w:pPr>
        <w:pStyle w:val="Para06"/>
      </w:pPr>
      <w:r>
        <w:t>表</w:t>
      </w:r>
      <w:r>
        <w:t xml:space="preserve">28 </w:t>
      </w:r>
      <w:r>
        <w:t>對外貿易的結構（現值百分比）</w:t>
      </w:r>
    </w:p>
    <w:p w:rsidR="00C113EF" w:rsidRDefault="00B577E0">
      <w:pPr>
        <w:pStyle w:val="Para05"/>
      </w:pPr>
      <w:bookmarkStart w:id="303" w:name="id_table_139_303_738_1845_2315"/>
      <w:r>
        <w:rPr>
          <w:noProof/>
          <w:lang w:val="en-US" w:eastAsia="zh-CN" w:bidi="ar-SA"/>
        </w:rPr>
        <w:lastRenderedPageBreak/>
        <w:drawing>
          <wp:anchor distT="0" distB="0" distL="0" distR="0" simplePos="0" relativeHeight="251700224" behindDoc="0" locked="0" layoutInCell="1" allowOverlap="1" wp14:anchorId="31002EDC" wp14:editId="6F1282D0">
            <wp:simplePos x="0" y="0"/>
            <wp:positionH relativeFrom="margin">
              <wp:align>center</wp:align>
            </wp:positionH>
            <wp:positionV relativeFrom="line">
              <wp:align>top</wp:align>
            </wp:positionV>
            <wp:extent cx="5168900" cy="5283200"/>
            <wp:effectExtent l="0" t="0" r="0" b="0"/>
            <wp:wrapTopAndBottom/>
            <wp:docPr id="43" name="005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5.jpeg" descr="img"/>
                    <pic:cNvPicPr/>
                  </pic:nvPicPr>
                  <pic:blipFill>
                    <a:blip r:embed="rId47"/>
                    <a:stretch>
                      <a:fillRect/>
                    </a:stretch>
                  </pic:blipFill>
                  <pic:spPr>
                    <a:xfrm>
                      <a:off x="0" y="0"/>
                      <a:ext cx="5168900" cy="5283200"/>
                    </a:xfrm>
                    <a:prstGeom prst="rect">
                      <a:avLst/>
                    </a:prstGeom>
                  </pic:spPr>
                </pic:pic>
              </a:graphicData>
            </a:graphic>
          </wp:anchor>
        </w:drawing>
      </w:r>
      <w:bookmarkEnd w:id="303"/>
    </w:p>
    <w:p w:rsidR="00C113EF" w:rsidRDefault="00B577E0">
      <w:pPr>
        <w:pStyle w:val="Para01"/>
      </w:pPr>
      <w:r>
        <w:t>資料來源：鄭友揆：《中</w:t>
      </w:r>
      <w:r>
        <w:t>國的對外貿易與工業發展》，第</w:t>
      </w:r>
      <w:r>
        <w:t>32</w:t>
      </w:r>
      <w:r>
        <w:t>、</w:t>
      </w:r>
      <w:r>
        <w:t>34</w:t>
      </w:r>
      <w:r>
        <w:t>頁。</w:t>
      </w:r>
    </w:p>
    <w:p w:rsidR="00C113EF" w:rsidRDefault="00B577E0">
      <w:r>
        <w:t>鴉片曾是最主要的進口商品，直到</w:t>
      </w:r>
      <w:r>
        <w:t>19</w:t>
      </w:r>
      <w:r>
        <w:t>世紀</w:t>
      </w:r>
      <w:r>
        <w:t>90</w:t>
      </w:r>
      <w:r>
        <w:t>年代才為棉布和棉紗所取代。大約在</w:t>
      </w:r>
      <w:r>
        <w:t>1900</w:t>
      </w:r>
      <w:r>
        <w:t>年，棉布和棉紗構成進口總值的</w:t>
      </w:r>
      <w:r>
        <w:t>40</w:t>
      </w:r>
      <w:r>
        <w:t>％。中資棉紡廠和外貿棉紡廠的發展，導致棉紡織品進口的下降。為了供應這些新紗廠原料，中國成為一個相當大的原棉進口國。到</w:t>
      </w:r>
      <w:r>
        <w:t>1936</w:t>
      </w:r>
      <w:r>
        <w:t>年，國內的原棉生產差不多可以滿足需要；但在</w:t>
      </w:r>
      <w:r>
        <w:t>1945</w:t>
      </w:r>
      <w:r>
        <w:t>年后，受內戰和運輸破壞的影響，農業生產下降，原棉再度短缺。大體上來說，工業原料和設備，在總進口中所占比重在穩步增加，但很緩慢；而紡織品、卷煙和火柴等制造業生產的消費品進口，則呈下降</w:t>
      </w:r>
      <w:r>
        <w:t>趨勢。在</w:t>
      </w:r>
      <w:r>
        <w:t>20</w:t>
      </w:r>
      <w:r>
        <w:t>年代末和</w:t>
      </w:r>
      <w:r>
        <w:t>30</w:t>
      </w:r>
      <w:r>
        <w:t>年代初，大米、小麥和面粉在進口商品中曾上升到重要地位；但隨著</w:t>
      </w:r>
      <w:r>
        <w:t>1935</w:t>
      </w:r>
      <w:r>
        <w:t>年和</w:t>
      </w:r>
      <w:r>
        <w:t>1936</w:t>
      </w:r>
      <w:r>
        <w:t>年的經濟復蘇，又降了下來。農村人口，特別是城市人口的增長，農業生產的停滯，以及落后的運輸，使得供應中國城市人口一直是個難題。</w:t>
      </w:r>
    </w:p>
    <w:p w:rsidR="00C113EF" w:rsidRDefault="00B577E0">
      <w:r>
        <w:t>表</w:t>
      </w:r>
      <w:r>
        <w:t>29</w:t>
      </w:r>
      <w:r>
        <w:t>表明，中國的主要貿易國，在中國進出口貿易額中所占的比重。在</w:t>
      </w:r>
      <w:r>
        <w:t>1906</w:t>
      </w:r>
      <w:r>
        <w:t>年和</w:t>
      </w:r>
      <w:r>
        <w:t>1936</w:t>
      </w:r>
      <w:r>
        <w:t>年間，外貿逐漸多樣化，</w:t>
      </w:r>
      <w:r>
        <w:t>“</w:t>
      </w:r>
      <w:r>
        <w:t>其他貿易國</w:t>
      </w:r>
      <w:r>
        <w:t>”</w:t>
      </w:r>
      <w:r>
        <w:t>的比重所以逐年增加（從香港的進口明顯減少，是因為</w:t>
      </w:r>
      <w:r>
        <w:t>1932</w:t>
      </w:r>
      <w:r>
        <w:t>年實行新的發貨票規定，以證實經香港轉運到中國的貨物之真實來源國）。</w:t>
      </w:r>
      <w:r>
        <w:lastRenderedPageBreak/>
        <w:t>英國、日本和美國是中國的主要貿易伙伴。對</w:t>
      </w:r>
      <w:r>
        <w:t>日貿易在滿洲和華北居主要地位，在南方甚小；英國則與此相反。對美國貿易，在</w:t>
      </w:r>
      <w:r>
        <w:t>30</w:t>
      </w:r>
      <w:r>
        <w:t>年代中期超過所有國家，集中于華中。</w:t>
      </w:r>
      <w:r>
        <w:t>1931</w:t>
      </w:r>
      <w:r>
        <w:t>年后，中國對日本的貿易額下降，在某種程度上看來，是測量中國人抵制</w:t>
      </w:r>
      <w:r>
        <w:t>“</w:t>
      </w:r>
      <w:r>
        <w:t>滿洲事件</w:t>
      </w:r>
      <w:r>
        <w:t>”</w:t>
      </w:r>
      <w:r>
        <w:t>的尺度。</w:t>
      </w:r>
    </w:p>
    <w:p w:rsidR="00C113EF" w:rsidRDefault="00B577E0">
      <w:pPr>
        <w:pStyle w:val="Para06"/>
      </w:pPr>
      <w:r>
        <w:t>表</w:t>
      </w:r>
      <w:r>
        <w:t xml:space="preserve">29 </w:t>
      </w:r>
      <w:r>
        <w:t>對外貿易在貿易伙伴中的分配（現值百分比）</w:t>
      </w:r>
    </w:p>
    <w:p w:rsidR="00C113EF" w:rsidRDefault="00B577E0">
      <w:pPr>
        <w:pStyle w:val="Para05"/>
      </w:pPr>
      <w:bookmarkStart w:id="304" w:name="id_table_140_332_1385_1874_2648"/>
      <w:r>
        <w:rPr>
          <w:noProof/>
          <w:lang w:val="en-US" w:eastAsia="zh-CN" w:bidi="ar-SA"/>
        </w:rPr>
        <w:drawing>
          <wp:anchor distT="0" distB="0" distL="0" distR="0" simplePos="0" relativeHeight="251701248" behindDoc="0" locked="0" layoutInCell="1" allowOverlap="1" wp14:anchorId="34315E0C" wp14:editId="64F1CF32">
            <wp:simplePos x="0" y="0"/>
            <wp:positionH relativeFrom="margin">
              <wp:align>center</wp:align>
            </wp:positionH>
            <wp:positionV relativeFrom="line">
              <wp:align>top</wp:align>
            </wp:positionV>
            <wp:extent cx="5168900" cy="4241800"/>
            <wp:effectExtent l="0" t="0" r="0" b="0"/>
            <wp:wrapTopAndBottom/>
            <wp:docPr id="44" name="005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6.jpeg" descr="img"/>
                    <pic:cNvPicPr/>
                  </pic:nvPicPr>
                  <pic:blipFill>
                    <a:blip r:embed="rId48"/>
                    <a:stretch>
                      <a:fillRect/>
                    </a:stretch>
                  </pic:blipFill>
                  <pic:spPr>
                    <a:xfrm>
                      <a:off x="0" y="0"/>
                      <a:ext cx="5168900" cy="4241800"/>
                    </a:xfrm>
                    <a:prstGeom prst="rect">
                      <a:avLst/>
                    </a:prstGeom>
                  </pic:spPr>
                </pic:pic>
              </a:graphicData>
            </a:graphic>
          </wp:anchor>
        </w:drawing>
      </w:r>
      <w:bookmarkEnd w:id="304"/>
    </w:p>
    <w:p w:rsidR="00C113EF" w:rsidRDefault="00B577E0">
      <w:pPr>
        <w:pStyle w:val="Para01"/>
      </w:pPr>
      <w:r>
        <w:t>資料來源：鄭友揆：《中國的對外貿易與工業發展》，第</w:t>
      </w:r>
      <w:r>
        <w:t>20</w:t>
      </w:r>
      <w:r>
        <w:t>、</w:t>
      </w:r>
      <w:r>
        <w:t>48—49</w:t>
      </w:r>
      <w:r>
        <w:t>頁。</w:t>
      </w:r>
    </w:p>
    <w:p w:rsidR="00C113EF" w:rsidRDefault="00B577E0">
      <w:r>
        <w:t>以上說明了中國的對外貿易和外國在華投資的格局。這種格局從總體上來說，到底對中國經濟有哪些影響；我們曾明確指出，若與其他</w:t>
      </w:r>
      <w:r>
        <w:t>“</w:t>
      </w:r>
      <w:r>
        <w:t>不發達</w:t>
      </w:r>
      <w:r>
        <w:t>”</w:t>
      </w:r>
      <w:r>
        <w:t>國家相比，這些影響要小得多。許多中外研究者認為，這些是</w:t>
      </w:r>
      <w:r>
        <w:t>決定中國現代歷史進程最關鍵的影響。</w:t>
      </w:r>
      <w:r>
        <w:t>20</w:t>
      </w:r>
      <w:r>
        <w:t>世紀以來，外國對中國的影響是多方面的和復雜的。現在的困難，是如何從</w:t>
      </w:r>
      <w:r>
        <w:t>20</w:t>
      </w:r>
      <w:r>
        <w:t>世紀外國對中國的復雜的所有影響中，分離出純粹的經濟因素。</w:t>
      </w:r>
      <w:hyperlink w:anchor="_133_Jian_Ben_Shu_Di_San_Zhang">
        <w:bookmarkStart w:id="305" w:name="_133"/>
        <w:r>
          <w:rPr>
            <w:rStyle w:val="1Text"/>
          </w:rPr>
          <w:t>[133]</w:t>
        </w:r>
        <w:bookmarkEnd w:id="305"/>
      </w:hyperlink>
      <w:r>
        <w:t>中國因在近代與西方相遇而改變了，中國的這種改變，是符合西方的利益和愿望的，首先是把外國人諸多活動方式帶到了這個中央王國。外國的經濟活動，在中華帝國的邊緣，對形成一個中資與外資企業的貿易和制造業規模不大的現代化部門，起了主要作用。但中</w:t>
      </w:r>
      <w:r>
        <w:t>國經濟在總體上并沒有多大的變化，只不過出現了一種</w:t>
      </w:r>
      <w:r>
        <w:t>“</w:t>
      </w:r>
      <w:r>
        <w:t>局部的發展</w:t>
      </w:r>
      <w:r>
        <w:t>”</w:t>
      </w:r>
      <w:r>
        <w:t>。外國對中國現代經濟的作用，是建立強制的低關稅和治外法權的特權之上，這些都受到其本國高度發達的工業經濟的支持，這些國家從戰爭賠款和償還外國借款本息中吸吮資本。但所有這些，對中國經濟的停滯不前，并不是主要原因，而只應受到部分的責難。超過了這一點，就掩蓋了意識形態和政治的不平衡；當然，這種不平衡，是</w:t>
      </w:r>
      <w:r>
        <w:lastRenderedPageBreak/>
        <w:t>西方沖擊的最深刻的后果。數十年來，這種不平衡阻礙了新的政治體制的出現；只有這種新的政治體制，才能取代過去儒家君主制，才能充分發揮現代工業技術促進經濟發展的</w:t>
      </w:r>
      <w:r>
        <w:t>內在優勢。</w:t>
      </w:r>
    </w:p>
    <w:p w:rsidR="00C113EF" w:rsidRDefault="00B577E0">
      <w:r>
        <w:t>在中國的這部歷史長劇發展中，中國的經濟在本章限定的年代里，并沒有占有顯要地位，而只是一個配角</w:t>
      </w:r>
      <w:r>
        <w:t>——</w:t>
      </w:r>
      <w:r>
        <w:t>也許只有幾句精選的臺詞，聽候皇帝、官僚、外交家、將軍、宣傳家和黨務活動者的吩咐。</w:t>
      </w:r>
    </w:p>
    <w:p w:rsidR="00C113EF" w:rsidRDefault="00C113EF">
      <w:pPr>
        <w:pStyle w:val="1Block"/>
      </w:pPr>
    </w:p>
    <w:bookmarkStart w:id="306" w:name="_1_Ben_Zhang_Bu_Kao_Lu_Gong_Chan"/>
    <w:p w:rsidR="00C113EF" w:rsidRDefault="00B577E0">
      <w:pPr>
        <w:pStyle w:val="Para01"/>
      </w:pPr>
      <w:r>
        <w:fldChar w:fldCharType="begin"/>
      </w:r>
      <w:r>
        <w:instrText xml:space="preserve"> HYPERLINK \l "_1_1" \h </w:instrText>
      </w:r>
      <w:r>
        <w:fldChar w:fldCharType="separate"/>
      </w:r>
      <w:r>
        <w:rPr>
          <w:rStyle w:val="0Text"/>
        </w:rPr>
        <w:t>[1]</w:t>
      </w:r>
      <w:r>
        <w:rPr>
          <w:rStyle w:val="0Text"/>
        </w:rPr>
        <w:fldChar w:fldCharType="end"/>
      </w:r>
      <w:r>
        <w:t>本章不考慮共產黨控制的地區；這些地區在</w:t>
      </w:r>
      <w:r>
        <w:t>1945</w:t>
      </w:r>
      <w:r>
        <w:t>年大約有</w:t>
      </w:r>
      <w:r>
        <w:t>9000</w:t>
      </w:r>
      <w:r>
        <w:t>萬居民，實行多少有些不同的經濟制度。見彼得</w:t>
      </w:r>
      <w:r>
        <w:t>·</w:t>
      </w:r>
      <w:r>
        <w:t>施蘭《游擊經濟：陜甘寧邊區的發展，</w:t>
      </w:r>
      <w:r>
        <w:t>1937—1945</w:t>
      </w:r>
      <w:r>
        <w:t>年》。</w:t>
      </w:r>
      <w:bookmarkEnd w:id="306"/>
    </w:p>
    <w:bookmarkStart w:id="307" w:name="_2_Shi_Jian_Ya____Zhong_Guo_Nong"/>
    <w:p w:rsidR="00C113EF" w:rsidRDefault="00B577E0">
      <w:pPr>
        <w:pStyle w:val="Para01"/>
      </w:pPr>
      <w:r>
        <w:fldChar w:fldCharType="begin"/>
      </w:r>
      <w:r>
        <w:instrText xml:space="preserve"> HYPERLINK \l "_2_1" \h </w:instrText>
      </w:r>
      <w:r>
        <w:fldChar w:fldCharType="separate"/>
      </w:r>
      <w:r>
        <w:rPr>
          <w:rStyle w:val="0Text"/>
        </w:rPr>
        <w:t>[2]</w:t>
      </w:r>
      <w:r>
        <w:rPr>
          <w:rStyle w:val="0Text"/>
        </w:rPr>
        <w:fldChar w:fldCharType="end"/>
      </w:r>
      <w:r>
        <w:t>施堅雅：《中國農村的市場和社會結構</w:t>
      </w:r>
      <w:r>
        <w:t>》，第</w:t>
      </w:r>
      <w:r>
        <w:t>1</w:t>
      </w:r>
      <w:r>
        <w:t>部分，載《亞洲研究雜志》</w:t>
      </w:r>
      <w:r>
        <w:t>26.1</w:t>
      </w:r>
      <w:r>
        <w:t>（</w:t>
      </w:r>
      <w:r>
        <w:t xml:space="preserve">1964 </w:t>
      </w:r>
      <w:r>
        <w:t>年</w:t>
      </w:r>
      <w:r>
        <w:t>11</w:t>
      </w:r>
      <w:r>
        <w:t>月），第</w:t>
      </w:r>
      <w:r>
        <w:t>3—44</w:t>
      </w:r>
      <w:r>
        <w:t>頁。</w:t>
      </w:r>
      <w:bookmarkEnd w:id="307"/>
    </w:p>
    <w:bookmarkStart w:id="308" w:name="_3_Zhe_Shi_Ma_Ke__Ai_Er_Wen_De_M"/>
    <w:p w:rsidR="00C113EF" w:rsidRDefault="00B577E0">
      <w:pPr>
        <w:pStyle w:val="Para01"/>
      </w:pPr>
      <w:r>
        <w:fldChar w:fldCharType="begin"/>
      </w:r>
      <w:r>
        <w:instrText xml:space="preserve"> HYPERLINK \l "_3_1" \h </w:instrText>
      </w:r>
      <w:r>
        <w:fldChar w:fldCharType="separate"/>
      </w:r>
      <w:r>
        <w:rPr>
          <w:rStyle w:val="0Text"/>
        </w:rPr>
        <w:t>[3]</w:t>
      </w:r>
      <w:r>
        <w:rPr>
          <w:rStyle w:val="0Text"/>
        </w:rPr>
        <w:fldChar w:fldCharType="end"/>
      </w:r>
      <w:r>
        <w:t>這是馬克</w:t>
      </w:r>
      <w:r>
        <w:t>·</w:t>
      </w:r>
      <w:r>
        <w:t>埃爾文的描述，見馬克</w:t>
      </w:r>
      <w:r>
        <w:t>·</w:t>
      </w:r>
      <w:r>
        <w:t>埃爾文和施堅雅編：《兩種社會之間的中國城市》，第</w:t>
      </w:r>
      <w:r>
        <w:t>3</w:t>
      </w:r>
      <w:r>
        <w:t>頁。</w:t>
      </w:r>
      <w:bookmarkEnd w:id="308"/>
    </w:p>
    <w:bookmarkStart w:id="309" w:name="_4_Zhe_Xie_Dang_Ran_Shi_Cu_Lue_D"/>
    <w:p w:rsidR="00C113EF" w:rsidRDefault="00B577E0">
      <w:pPr>
        <w:pStyle w:val="Para01"/>
      </w:pPr>
      <w:r>
        <w:fldChar w:fldCharType="begin"/>
      </w:r>
      <w:r>
        <w:instrText xml:space="preserve"> HYPERLINK \l "_4_1" \h </w:instrText>
      </w:r>
      <w:r>
        <w:fldChar w:fldCharType="separate"/>
      </w:r>
      <w:r>
        <w:rPr>
          <w:rStyle w:val="0Text"/>
        </w:rPr>
        <w:t>[4]</w:t>
      </w:r>
      <w:r>
        <w:rPr>
          <w:rStyle w:val="0Text"/>
        </w:rPr>
        <w:fldChar w:fldCharType="end"/>
      </w:r>
      <w:r>
        <w:t>這些當然是粗略的估計，但它們同可以得到的少量可靠材料相一致，見古爾柏特</w:t>
      </w:r>
      <w:r>
        <w:t>·</w:t>
      </w:r>
      <w:r>
        <w:t>羅茲曼：《中國清代和日本德川時代的城市網》，第</w:t>
      </w:r>
      <w:r>
        <w:t>99—104</w:t>
      </w:r>
      <w:r>
        <w:t>頁；德懷特</w:t>
      </w:r>
      <w:r>
        <w:t>·H.</w:t>
      </w:r>
      <w:r>
        <w:t>珀金斯：《中國農業發展，</w:t>
      </w:r>
      <w:r>
        <w:t>1368—1968</w:t>
      </w:r>
      <w:r>
        <w:t>年》，附錄</w:t>
      </w:r>
      <w:r>
        <w:t>E</w:t>
      </w:r>
      <w:r>
        <w:t>：《城市人口統計（</w:t>
      </w:r>
      <w:r>
        <w:t>190</w:t>
      </w:r>
      <w:r>
        <w:t>0—1958</w:t>
      </w:r>
      <w:r>
        <w:t>年）》，第</w:t>
      </w:r>
      <w:r>
        <w:t>290—296</w:t>
      </w:r>
      <w:r>
        <w:t>頁；孔賜安：《中國六大城市的人口增長》，載《中國經濟月刊》</w:t>
      </w:r>
      <w:r>
        <w:t>20.3</w:t>
      </w:r>
      <w:r>
        <w:t>（</w:t>
      </w:r>
      <w:r>
        <w:t xml:space="preserve">1937 </w:t>
      </w:r>
      <w:r>
        <w:t>年</w:t>
      </w:r>
      <w:r>
        <w:t>3</w:t>
      </w:r>
      <w:r>
        <w:t>月），第</w:t>
      </w:r>
      <w:r>
        <w:t>301—314</w:t>
      </w:r>
      <w:r>
        <w:t>頁。</w:t>
      </w:r>
      <w:bookmarkEnd w:id="309"/>
    </w:p>
    <w:bookmarkStart w:id="310" w:name="_5_Luo_Zi__Mo_Fei____Wai_Lai_Ren"/>
    <w:p w:rsidR="00C113EF" w:rsidRDefault="00B577E0">
      <w:pPr>
        <w:pStyle w:val="Para01"/>
      </w:pPr>
      <w:r>
        <w:fldChar w:fldCharType="begin"/>
      </w:r>
      <w:r>
        <w:instrText xml:space="preserve"> HYPERLINK \l "_5_1" \h </w:instrText>
      </w:r>
      <w:r>
        <w:fldChar w:fldCharType="separate"/>
      </w:r>
      <w:r>
        <w:rPr>
          <w:rStyle w:val="0Text"/>
        </w:rPr>
        <w:t>[5]</w:t>
      </w:r>
      <w:r>
        <w:rPr>
          <w:rStyle w:val="0Text"/>
        </w:rPr>
        <w:fldChar w:fldCharType="end"/>
      </w:r>
      <w:r>
        <w:t>羅茲</w:t>
      </w:r>
      <w:r>
        <w:t>·</w:t>
      </w:r>
      <w:r>
        <w:t>墨菲：《外來人：西方在印度和中國的經驗》，對條約口岸的經驗提供了一個比較重要的考察。</w:t>
      </w:r>
      <w:bookmarkEnd w:id="310"/>
    </w:p>
    <w:bookmarkStart w:id="311" w:name="_6_Zai_20Shi_Ji_20Nian_Dai_He_30"/>
    <w:p w:rsidR="00C113EF" w:rsidRDefault="00B577E0">
      <w:pPr>
        <w:pStyle w:val="Para01"/>
      </w:pPr>
      <w:r>
        <w:fldChar w:fldCharType="begin"/>
      </w:r>
      <w:r>
        <w:instrText xml:space="preserve"> HYPERLINK \l "_6_1" \h </w:instrText>
      </w:r>
      <w:r>
        <w:fldChar w:fldCharType="separate"/>
      </w:r>
      <w:r>
        <w:rPr>
          <w:rStyle w:val="0Text"/>
        </w:rPr>
        <w:t>[6]</w:t>
      </w:r>
      <w:r>
        <w:rPr>
          <w:rStyle w:val="0Text"/>
        </w:rPr>
        <w:fldChar w:fldCharType="end"/>
      </w:r>
      <w:r>
        <w:t>在</w:t>
      </w:r>
      <w:r>
        <w:t>20</w:t>
      </w:r>
      <w:r>
        <w:t>世紀</w:t>
      </w:r>
      <w:r>
        <w:t>20</w:t>
      </w:r>
      <w:r>
        <w:t>年代和</w:t>
      </w:r>
      <w:r>
        <w:t>30</w:t>
      </w:r>
      <w:r>
        <w:t>年代，對官方的人口統計來說，</w:t>
      </w:r>
      <w:r>
        <w:t>4.7</w:t>
      </w:r>
      <w:r>
        <w:t>億上下似乎是個吸引人的數字；南京政府內政部在</w:t>
      </w:r>
      <w:r>
        <w:t>1928</w:t>
      </w:r>
      <w:r>
        <w:t>年企圖作一次人口普查，但據</w:t>
      </w:r>
      <w:r>
        <w:t>16</w:t>
      </w:r>
      <w:r>
        <w:t>個省和特別區的</w:t>
      </w:r>
      <w:r>
        <w:t>“</w:t>
      </w:r>
      <w:r>
        <w:t>報告</w:t>
      </w:r>
      <w:r>
        <w:t>”</w:t>
      </w:r>
      <w:r>
        <w:t>，和該部對</w:t>
      </w:r>
      <w:r>
        <w:t>17</w:t>
      </w:r>
      <w:r>
        <w:t>個省的推測，得出一個</w:t>
      </w:r>
      <w:r>
        <w:t>474787386</w:t>
      </w:r>
      <w:r>
        <w:t>的估計數字。同是內政部在</w:t>
      </w:r>
      <w:r>
        <w:t>1938</w:t>
      </w:r>
      <w:r>
        <w:t>年發表了一個根據</w:t>
      </w:r>
      <w:r>
        <w:t>1936—1937</w:t>
      </w:r>
      <w:r>
        <w:t>年的地方報告編纂的數字</w:t>
      </w:r>
      <w:r>
        <w:t>471245763</w:t>
      </w:r>
      <w:r>
        <w:t>。</w:t>
      </w:r>
      <w:bookmarkEnd w:id="311"/>
    </w:p>
    <w:bookmarkStart w:id="312" w:name="_7_Liu_Yi_Ye_He_Wu_De_Gu_Ji_Zhi"/>
    <w:p w:rsidR="00C113EF" w:rsidRDefault="00B577E0">
      <w:pPr>
        <w:pStyle w:val="Para01"/>
      </w:pPr>
      <w:r>
        <w:fldChar w:fldCharType="begin"/>
      </w:r>
      <w:r>
        <w:instrText xml:space="preserve"> HYPERLINK \l "_7_1" \h </w:instrText>
      </w:r>
      <w:r>
        <w:fldChar w:fldCharType="separate"/>
      </w:r>
      <w:r>
        <w:rPr>
          <w:rStyle w:val="0Text"/>
        </w:rPr>
        <w:t>[7]</w:t>
      </w:r>
      <w:r>
        <w:rPr>
          <w:rStyle w:val="0Text"/>
        </w:rPr>
        <w:fldChar w:fldCharType="end"/>
      </w:r>
      <w:r>
        <w:t>劉一葉和巫的估計之間最大的不一致，是農業的凈增值數字和農業內的作物價值。一方面巫的數字可能太低，另一方面珀金斯認為劉</w:t>
      </w:r>
      <w:r>
        <w:t>—</w:t>
      </w:r>
      <w:r>
        <w:t>葉根據的</w:t>
      </w:r>
      <w:r>
        <w:t>1933</w:t>
      </w:r>
      <w:r>
        <w:t>年谷物產量估計太高，好像也有道理。珀金斯：《中國農業發展》，第</w:t>
      </w:r>
      <w:r>
        <w:t>29—32</w:t>
      </w:r>
      <w:r>
        <w:t>頁與附錄</w:t>
      </w:r>
      <w:r>
        <w:t>D</w:t>
      </w:r>
      <w:r>
        <w:t>。</w:t>
      </w:r>
      <w:bookmarkEnd w:id="312"/>
    </w:p>
    <w:bookmarkStart w:id="313" w:name="_8_Zhe_Ge_Jian_Duan_De_Tao_Lun"/>
    <w:p w:rsidR="00C113EF" w:rsidRDefault="00B577E0">
      <w:pPr>
        <w:pStyle w:val="Para01"/>
      </w:pPr>
      <w:r>
        <w:fldChar w:fldCharType="begin"/>
      </w:r>
      <w:r>
        <w:instrText xml:space="preserve"> HYPERLINK \l "_8_1" \h </w:instrText>
      </w:r>
      <w:r>
        <w:fldChar w:fldCharType="separate"/>
      </w:r>
      <w:r>
        <w:rPr>
          <w:rStyle w:val="0Text"/>
        </w:rPr>
        <w:t>[8]</w:t>
      </w:r>
      <w:r>
        <w:rPr>
          <w:rStyle w:val="0Text"/>
        </w:rPr>
        <w:fldChar w:fldCharType="end"/>
      </w:r>
      <w:r>
        <w:t>這個簡短的討論，根據德懷特</w:t>
      </w:r>
      <w:r>
        <w:t>·H.</w:t>
      </w:r>
      <w:r>
        <w:t>珀金斯：《中國</w:t>
      </w:r>
      <w:r>
        <w:t>20</w:t>
      </w:r>
      <w:r>
        <w:t>世紀經濟的增長與結構變化》，見珀金斯編《歷史剖析中的中國現代經濟》，第</w:t>
      </w:r>
      <w:r>
        <w:t>116—125</w:t>
      </w:r>
      <w:r>
        <w:t>頁。</w:t>
      </w:r>
      <w:bookmarkEnd w:id="313"/>
    </w:p>
    <w:bookmarkStart w:id="314" w:name="_9_Wu_Bao_San____Zhong_Guo_Guo_M"/>
    <w:p w:rsidR="00C113EF" w:rsidRDefault="00B577E0">
      <w:pPr>
        <w:pStyle w:val="Para01"/>
      </w:pPr>
      <w:r>
        <w:fldChar w:fldCharType="begin"/>
      </w:r>
      <w:r>
        <w:instrText xml:space="preserve"> HYPERLINK \l "_9_1" \h </w:instrText>
      </w:r>
      <w:r>
        <w:fldChar w:fldCharType="separate"/>
      </w:r>
      <w:r>
        <w:rPr>
          <w:rStyle w:val="0Text"/>
        </w:rPr>
        <w:t>[9]</w:t>
      </w:r>
      <w:r>
        <w:rPr>
          <w:rStyle w:val="0Text"/>
        </w:rPr>
        <w:fldChar w:fldCharType="end"/>
      </w:r>
      <w:r>
        <w:t>巫寶三：《中國國民所得，</w:t>
      </w:r>
      <w:r>
        <w:t>1933</w:t>
      </w:r>
      <w:r>
        <w:t>、</w:t>
      </w:r>
      <w:r>
        <w:t>1936</w:t>
      </w:r>
      <w:r>
        <w:t>及</w:t>
      </w:r>
      <w:r>
        <w:t>1946</w:t>
      </w:r>
      <w:r>
        <w:t>》，《社會科學雜志》</w:t>
      </w:r>
      <w:r>
        <w:t>9.2</w:t>
      </w:r>
      <w:r>
        <w:t>（</w:t>
      </w:r>
      <w:r>
        <w:t>1947</w:t>
      </w:r>
      <w:r>
        <w:t>年</w:t>
      </w:r>
      <w:r>
        <w:t>12</w:t>
      </w:r>
      <w:r>
        <w:t>月），第</w:t>
      </w:r>
      <w:r>
        <w:t>12—30</w:t>
      </w:r>
      <w:r>
        <w:t>頁，估計</w:t>
      </w:r>
      <w:r>
        <w:t>1946</w:t>
      </w:r>
      <w:r>
        <w:t>年的國民收入比</w:t>
      </w:r>
      <w:r>
        <w:t>1933</w:t>
      </w:r>
      <w:r>
        <w:t>年低</w:t>
      </w:r>
      <w:r>
        <w:t>6</w:t>
      </w:r>
      <w:r>
        <w:t>％（按照</w:t>
      </w:r>
      <w:r>
        <w:t>1933</w:t>
      </w:r>
      <w:r>
        <w:t>年物價）。關于上海工人，見</w:t>
      </w:r>
      <w:r>
        <w:t>A.</w:t>
      </w:r>
      <w:r>
        <w:t>多克</w:t>
      </w:r>
      <w:r>
        <w:t>·</w:t>
      </w:r>
      <w:r>
        <w:t>巴尼特《中國共產黨接管前夕的中國》，第</w:t>
      </w:r>
      <w:r>
        <w:t>78—80</w:t>
      </w:r>
      <w:r>
        <w:t>頁；關于</w:t>
      </w:r>
      <w:r>
        <w:t>1937—1949</w:t>
      </w:r>
      <w:r>
        <w:t>年華北的農村經濟，見拉蒙</w:t>
      </w:r>
      <w:r>
        <w:t>·H.</w:t>
      </w:r>
      <w:r>
        <w:t>邁爾斯《中國的農民經濟：河北和山東的農業發展，</w:t>
      </w:r>
      <w:r>
        <w:t>1890—1949</w:t>
      </w:r>
      <w:r>
        <w:t>年》，第</w:t>
      </w:r>
      <w:r>
        <w:t>278—287</w:t>
      </w:r>
      <w:r>
        <w:t>頁；關于戰時中國未淪陷區和戰后的通貨膨脹，見張嘉璈《惡性通貨膨脹：中國的經濟，</w:t>
      </w:r>
      <w:r>
        <w:t>1939—1950</w:t>
      </w:r>
      <w:r>
        <w:t>年》，第</w:t>
      </w:r>
      <w:r>
        <w:t>59—103</w:t>
      </w:r>
      <w:r>
        <w:t>頁。</w:t>
      </w:r>
      <w:bookmarkEnd w:id="314"/>
    </w:p>
    <w:bookmarkStart w:id="315" w:name="_10_Po_Jin_Si____Zhong_Guo_20Shi"/>
    <w:p w:rsidR="00C113EF" w:rsidRDefault="00B577E0">
      <w:pPr>
        <w:pStyle w:val="Para01"/>
      </w:pPr>
      <w:r>
        <w:fldChar w:fldCharType="begin"/>
      </w:r>
      <w:r>
        <w:instrText xml:space="preserve"> HYPERLINK \l "_10_1" \h </w:instrText>
      </w:r>
      <w:r>
        <w:fldChar w:fldCharType="separate"/>
      </w:r>
      <w:r>
        <w:rPr>
          <w:rStyle w:val="0Text"/>
        </w:rPr>
        <w:t>[10]</w:t>
      </w:r>
      <w:r>
        <w:rPr>
          <w:rStyle w:val="0Text"/>
        </w:rPr>
        <w:fldChar w:fldCharType="end"/>
      </w:r>
      <w:r>
        <w:t>珀金斯：《中國</w:t>
      </w:r>
      <w:r>
        <w:t>20</w:t>
      </w:r>
      <w:r>
        <w:t>世紀經濟的增長與結構變化》，第</w:t>
      </w:r>
      <w:r>
        <w:t>124</w:t>
      </w:r>
      <w:r>
        <w:t>頁，引邁爾斯《中國的農民經濟》，第</w:t>
      </w:r>
      <w:r>
        <w:t>234—240</w:t>
      </w:r>
      <w:r>
        <w:t>頁，及珀金斯：《中國的農業發展》，第</w:t>
      </w:r>
      <w:r>
        <w:t>5</w:t>
      </w:r>
      <w:r>
        <w:t>章。</w:t>
      </w:r>
      <w:bookmarkEnd w:id="315"/>
    </w:p>
    <w:bookmarkStart w:id="316" w:name="_11_Fei_Wei_Kai____Wan_Qing_Di_G"/>
    <w:p w:rsidR="00C113EF" w:rsidRDefault="00B577E0">
      <w:pPr>
        <w:pStyle w:val="Para01"/>
      </w:pPr>
      <w:r>
        <w:fldChar w:fldCharType="begin"/>
      </w:r>
      <w:r>
        <w:instrText xml:space="preserve"> HYPERLINK \l "_11_1" \h </w:instrText>
      </w:r>
      <w:r>
        <w:fldChar w:fldCharType="separate"/>
      </w:r>
      <w:r>
        <w:rPr>
          <w:rStyle w:val="0Text"/>
        </w:rPr>
        <w:t>[11]</w:t>
      </w:r>
      <w:r>
        <w:rPr>
          <w:rStyle w:val="0Text"/>
        </w:rPr>
        <w:fldChar w:fldCharType="end"/>
      </w:r>
      <w:r>
        <w:t>費維愷：《晚清帝國的經濟趨向：</w:t>
      </w:r>
      <w:r>
        <w:t>1870—1911</w:t>
      </w:r>
      <w:r>
        <w:t>年》，載《劍橋中國史》，第</w:t>
      </w:r>
      <w:r>
        <w:t>11</w:t>
      </w:r>
      <w:r>
        <w:t>卷，第</w:t>
      </w:r>
      <w:r>
        <w:t>1</w:t>
      </w:r>
      <w:r>
        <w:t>章。</w:t>
      </w:r>
      <w:bookmarkEnd w:id="316"/>
    </w:p>
    <w:bookmarkStart w:id="317" w:name="_12_Chen_Zhen_Deng_Bian____Zhong"/>
    <w:p w:rsidR="00C113EF" w:rsidRDefault="00B577E0">
      <w:pPr>
        <w:pStyle w:val="Para01"/>
      </w:pPr>
      <w:r>
        <w:lastRenderedPageBreak/>
        <w:fldChar w:fldCharType="begin"/>
      </w:r>
      <w:r>
        <w:instrText xml:space="preserve"> HYPERLINK \l "_12_1" \h </w:instrText>
      </w:r>
      <w:r>
        <w:fldChar w:fldCharType="separate"/>
      </w:r>
      <w:r>
        <w:rPr>
          <w:rStyle w:val="0Text"/>
        </w:rPr>
        <w:t>[12]</w:t>
      </w:r>
      <w:r>
        <w:rPr>
          <w:rStyle w:val="0Text"/>
        </w:rPr>
        <w:fldChar w:fldCharType="end"/>
      </w:r>
      <w:r>
        <w:t>陳真等編：《中國近代工業史資料》，</w:t>
      </w:r>
      <w:r>
        <w:t>1</w:t>
      </w:r>
      <w:r>
        <w:t>，第</w:t>
      </w:r>
      <w:r>
        <w:t>55—56</w:t>
      </w:r>
      <w:r>
        <w:t>頁。</w:t>
      </w:r>
      <w:bookmarkEnd w:id="317"/>
    </w:p>
    <w:bookmarkStart w:id="318" w:name="_13_Nan_Kai_Jing_Ji_Yan_Jiu_Suo"/>
    <w:p w:rsidR="00C113EF" w:rsidRDefault="00B577E0">
      <w:pPr>
        <w:pStyle w:val="Para01"/>
      </w:pPr>
      <w:r>
        <w:fldChar w:fldCharType="begin"/>
      </w:r>
      <w:r>
        <w:instrText xml:space="preserve"> HYPERLINK \l "_13_1" \h </w:instrText>
      </w:r>
      <w:r>
        <w:fldChar w:fldCharType="separate"/>
      </w:r>
      <w:r>
        <w:rPr>
          <w:rStyle w:val="0Text"/>
        </w:rPr>
        <w:t>[13]</w:t>
      </w:r>
      <w:r>
        <w:rPr>
          <w:rStyle w:val="0Text"/>
        </w:rPr>
        <w:fldChar w:fldCharType="end"/>
      </w:r>
      <w:r>
        <w:t>南開經濟研究所：《南開統計周刊》，</w:t>
      </w:r>
      <w:r>
        <w:t>4.33</w:t>
      </w:r>
      <w:r>
        <w:t>（</w:t>
      </w:r>
      <w:r>
        <w:t>1931</w:t>
      </w:r>
      <w:r>
        <w:t>年</w:t>
      </w:r>
      <w:r>
        <w:t>8</w:t>
      </w:r>
      <w:r>
        <w:t>月</w:t>
      </w:r>
      <w:r>
        <w:t>17</w:t>
      </w:r>
      <w:r>
        <w:t>日），第</w:t>
      </w:r>
      <w:r>
        <w:t>157—158</w:t>
      </w:r>
      <w:r>
        <w:t>頁。</w:t>
      </w:r>
      <w:bookmarkEnd w:id="318"/>
    </w:p>
    <w:bookmarkStart w:id="319" w:name="_14_Liu_Da_Jun____Zhong_Guo_Gong"/>
    <w:p w:rsidR="00C113EF" w:rsidRDefault="00B577E0">
      <w:pPr>
        <w:pStyle w:val="Para01"/>
      </w:pPr>
      <w:r>
        <w:fldChar w:fldCharType="begin"/>
      </w:r>
      <w:r>
        <w:instrText xml:space="preserve"> HYPERLINK \l "_14_1" \h </w:instrText>
      </w:r>
      <w:r>
        <w:fldChar w:fldCharType="separate"/>
      </w:r>
      <w:r>
        <w:rPr>
          <w:rStyle w:val="0Text"/>
        </w:rPr>
        <w:t>[14]</w:t>
      </w:r>
      <w:r>
        <w:rPr>
          <w:rStyle w:val="0Text"/>
        </w:rPr>
        <w:fldChar w:fldCharType="end"/>
      </w:r>
      <w:r>
        <w:t>劉大鈞：《中國工業調查報告》。</w:t>
      </w:r>
      <w:r>
        <w:t>“</w:t>
      </w:r>
      <w:r>
        <w:t>工廠</w:t>
      </w:r>
      <w:r>
        <w:t>”</w:t>
      </w:r>
      <w:r>
        <w:t>系按照</w:t>
      </w:r>
      <w:r>
        <w:t>1929</w:t>
      </w:r>
      <w:r>
        <w:t>年的《工廠法》規定為采用機械動力，雇用工人在</w:t>
      </w:r>
      <w:r>
        <w:t>30</w:t>
      </w:r>
      <w:r>
        <w:t>名以上的企業。</w:t>
      </w:r>
      <w:bookmarkEnd w:id="319"/>
    </w:p>
    <w:bookmarkStart w:id="320" w:name="_15_Wu_Bao_San____Zhong_Guo_Guo"/>
    <w:p w:rsidR="00C113EF" w:rsidRDefault="00B577E0">
      <w:pPr>
        <w:pStyle w:val="Para01"/>
      </w:pPr>
      <w:r>
        <w:fldChar w:fldCharType="begin"/>
      </w:r>
      <w:r>
        <w:instrText xml:space="preserve"> HYPERLINK \l "_15_1" \h </w:instrText>
      </w:r>
      <w:r>
        <w:fldChar w:fldCharType="separate"/>
      </w:r>
      <w:r>
        <w:rPr>
          <w:rStyle w:val="0Text"/>
        </w:rPr>
        <w:t>[15]</w:t>
      </w:r>
      <w:r>
        <w:rPr>
          <w:rStyle w:val="0Text"/>
        </w:rPr>
        <w:fldChar w:fldCharType="end"/>
      </w:r>
      <w:r>
        <w:t>巫寶三：《中國國民所得，</w:t>
      </w:r>
      <w:r>
        <w:t>1933</w:t>
      </w:r>
      <w:r>
        <w:t>年》，第</w:t>
      </w:r>
      <w:r>
        <w:t>1</w:t>
      </w:r>
      <w:r>
        <w:t>卷，表</w:t>
      </w:r>
      <w:r>
        <w:t>1—2</w:t>
      </w:r>
      <w:r>
        <w:t>，在第</w:t>
      </w:r>
      <w:r>
        <w:t>64</w:t>
      </w:r>
      <w:r>
        <w:t>頁后；表</w:t>
      </w:r>
      <w:r>
        <w:t>5</w:t>
      </w:r>
      <w:r>
        <w:t>，第</w:t>
      </w:r>
      <w:r>
        <w:t>70—71</w:t>
      </w:r>
      <w:r>
        <w:t>頁；增加的資料在《中國國民所得，</w:t>
      </w:r>
      <w:r>
        <w:t>1933</w:t>
      </w:r>
      <w:r>
        <w:t>年修正》，載《社會科學雜志》，</w:t>
      </w:r>
      <w:r>
        <w:t>9.2</w:t>
      </w:r>
      <w:r>
        <w:t>（</w:t>
      </w:r>
      <w:r>
        <w:t>1947</w:t>
      </w:r>
      <w:r>
        <w:t>年</w:t>
      </w:r>
      <w:r>
        <w:t>12</w:t>
      </w:r>
      <w:r>
        <w:t>月），第</w:t>
      </w:r>
      <w:r>
        <w:t>130—136</w:t>
      </w:r>
      <w:r>
        <w:t>、</w:t>
      </w:r>
      <w:r>
        <w:t>144—147</w:t>
      </w:r>
      <w:r>
        <w:t>頁，結合了汪馥蓀（汪敬虞）的估計：《戰前中國工業生產中外廠生產的比較問題》，載《中央銀行月報》，</w:t>
      </w:r>
      <w:r>
        <w:t>2.3</w:t>
      </w:r>
      <w:r>
        <w:t>（</w:t>
      </w:r>
      <w:r>
        <w:t>1947</w:t>
      </w:r>
      <w:r>
        <w:t>年</w:t>
      </w:r>
      <w:r>
        <w:t>3</w:t>
      </w:r>
      <w:r>
        <w:t>月），第</w:t>
      </w:r>
      <w:r>
        <w:t>1—19</w:t>
      </w:r>
      <w:r>
        <w:t>頁。</w:t>
      </w:r>
      <w:bookmarkEnd w:id="320"/>
    </w:p>
    <w:bookmarkStart w:id="321" w:name="_16_Xiao_Zhu__Guo_Min_Zheng_Fu_S"/>
    <w:p w:rsidR="00C113EF" w:rsidRDefault="00B577E0">
      <w:pPr>
        <w:pStyle w:val="Para01"/>
      </w:pPr>
      <w:r>
        <w:fldChar w:fldCharType="begin"/>
      </w:r>
      <w:r>
        <w:instrText xml:space="preserve"> HYPERLINK \l "_16_1" \h </w:instrText>
      </w:r>
      <w:r>
        <w:fldChar w:fldCharType="separate"/>
      </w:r>
      <w:r>
        <w:rPr>
          <w:rStyle w:val="0Text"/>
        </w:rPr>
        <w:t>[16]</w:t>
      </w:r>
      <w:r>
        <w:rPr>
          <w:rStyle w:val="0Text"/>
        </w:rPr>
        <w:fldChar w:fldCharType="end"/>
      </w:r>
      <w:r>
        <w:t>校注：國民政府實業部設立時間為</w:t>
      </w:r>
      <w:r>
        <w:t>1930</w:t>
      </w:r>
      <w:r>
        <w:t>年</w:t>
      </w:r>
      <w:r>
        <w:t>12</w:t>
      </w:r>
      <w:r>
        <w:t>月至</w:t>
      </w:r>
      <w:r>
        <w:t>1938</w:t>
      </w:r>
      <w:r>
        <w:t>年</w:t>
      </w:r>
      <w:r>
        <w:t>1</w:t>
      </w:r>
      <w:r>
        <w:t>月；</w:t>
      </w:r>
      <w:r>
        <w:t>1938</w:t>
      </w:r>
      <w:r>
        <w:t>年</w:t>
      </w:r>
      <w:r>
        <w:t>1</w:t>
      </w:r>
      <w:r>
        <w:t>月</w:t>
      </w:r>
      <w:r>
        <w:t>1</w:t>
      </w:r>
      <w:r>
        <w:t>日，國民政府設經濟部。</w:t>
      </w:r>
      <w:bookmarkEnd w:id="321"/>
    </w:p>
    <w:bookmarkStart w:id="322" w:name="_17___Zhong_Guo_Jin_Dai_Gong_Ye"/>
    <w:p w:rsidR="00C113EF" w:rsidRDefault="00B577E0">
      <w:pPr>
        <w:pStyle w:val="Para01"/>
      </w:pPr>
      <w:r>
        <w:fldChar w:fldCharType="begin"/>
      </w:r>
      <w:r>
        <w:instrText xml:space="preserve"> HYPERLINK \l "_17_1" \h </w:instrText>
      </w:r>
      <w:r>
        <w:fldChar w:fldCharType="separate"/>
      </w:r>
      <w:r>
        <w:rPr>
          <w:rStyle w:val="0Text"/>
        </w:rPr>
        <w:t>[17]</w:t>
      </w:r>
      <w:r>
        <w:rPr>
          <w:rStyle w:val="0Text"/>
        </w:rPr>
        <w:fldChar w:fldCharType="end"/>
      </w:r>
      <w:r>
        <w:t>《中國近代工業史資料》，</w:t>
      </w:r>
      <w:r>
        <w:t>4</w:t>
      </w:r>
      <w:r>
        <w:t>，第</w:t>
      </w:r>
      <w:r>
        <w:t>92</w:t>
      </w:r>
      <w:r>
        <w:t>頁。</w:t>
      </w:r>
      <w:bookmarkEnd w:id="322"/>
    </w:p>
    <w:bookmarkStart w:id="323" w:name="_18___Zhong_Guo_Jin_Dai_Gong_Ye"/>
    <w:p w:rsidR="00C113EF" w:rsidRDefault="00B577E0">
      <w:pPr>
        <w:pStyle w:val="Para01"/>
      </w:pPr>
      <w:r>
        <w:fldChar w:fldCharType="begin"/>
      </w:r>
      <w:r>
        <w:instrText xml:space="preserve"> HYPERLINK \l "_18_1" \h </w:instrText>
      </w:r>
      <w:r>
        <w:fldChar w:fldCharType="separate"/>
      </w:r>
      <w:r>
        <w:rPr>
          <w:rStyle w:val="0Text"/>
        </w:rPr>
        <w:t>[18]</w:t>
      </w:r>
      <w:r>
        <w:rPr>
          <w:rStyle w:val="0Text"/>
        </w:rPr>
        <w:fldChar w:fldCharType="end"/>
      </w:r>
      <w:r>
        <w:t>《中國近代工業史資料》，</w:t>
      </w:r>
      <w:r>
        <w:t>1</w:t>
      </w:r>
      <w:r>
        <w:t>，第</w:t>
      </w:r>
      <w:r>
        <w:t>89—97</w:t>
      </w:r>
      <w:r>
        <w:t>頁；</w:t>
      </w:r>
      <w:r>
        <w:t>4</w:t>
      </w:r>
      <w:r>
        <w:t>，第</w:t>
      </w:r>
      <w:r>
        <w:t>93—96</w:t>
      </w:r>
      <w:r>
        <w:t>頁，摘自經濟部統計處編《后方經濟概況統計》，</w:t>
      </w:r>
      <w:r>
        <w:t>1943</w:t>
      </w:r>
      <w:r>
        <w:t>年</w:t>
      </w:r>
      <w:r>
        <w:t>5</w:t>
      </w:r>
      <w:r>
        <w:t>月。</w:t>
      </w:r>
      <w:bookmarkEnd w:id="323"/>
    </w:p>
    <w:bookmarkStart w:id="324" w:name="_19_Yan_Zhong_Ping_Bian____Zhong"/>
    <w:p w:rsidR="00C113EF" w:rsidRDefault="00B577E0">
      <w:pPr>
        <w:pStyle w:val="Para01"/>
      </w:pPr>
      <w:r>
        <w:fldChar w:fldCharType="begin"/>
      </w:r>
      <w:r>
        <w:instrText xml:space="preserve"> HYPERLINK \l</w:instrText>
      </w:r>
      <w:r>
        <w:instrText xml:space="preserve"> "_19_1" \h </w:instrText>
      </w:r>
      <w:r>
        <w:fldChar w:fldCharType="separate"/>
      </w:r>
      <w:r>
        <w:rPr>
          <w:rStyle w:val="0Text"/>
        </w:rPr>
        <w:t>[19]</w:t>
      </w:r>
      <w:r>
        <w:rPr>
          <w:rStyle w:val="0Text"/>
        </w:rPr>
        <w:fldChar w:fldCharType="end"/>
      </w:r>
      <w:r>
        <w:t>嚴中平編：《中國近代經濟史統計資料選輯》，第</w:t>
      </w:r>
      <w:r>
        <w:t>147—150</w:t>
      </w:r>
      <w:r>
        <w:t>頁；汪馥蓀（汪敬虞）：《戰時華北工業資本就業與生產》，載《社會科學雜志》，</w:t>
      </w:r>
      <w:r>
        <w:t>9.2</w:t>
      </w:r>
      <w:r>
        <w:t>（</w:t>
      </w:r>
      <w:r>
        <w:t>1947</w:t>
      </w:r>
      <w:r>
        <w:t>年</w:t>
      </w:r>
      <w:r>
        <w:t>12</w:t>
      </w:r>
      <w:r>
        <w:t>月），第</w:t>
      </w:r>
      <w:r>
        <w:t>48</w:t>
      </w:r>
      <w:r>
        <w:t>頁。</w:t>
      </w:r>
      <w:bookmarkEnd w:id="324"/>
    </w:p>
    <w:bookmarkStart w:id="325" w:name="_20_Wang_Ji_Shen____Zhan_Shi_Sha"/>
    <w:p w:rsidR="00C113EF" w:rsidRDefault="00B577E0">
      <w:pPr>
        <w:pStyle w:val="Para01"/>
      </w:pPr>
      <w:r>
        <w:fldChar w:fldCharType="begin"/>
      </w:r>
      <w:r>
        <w:instrText xml:space="preserve"> HYPERLINK \l "_20_1" \h </w:instrText>
      </w:r>
      <w:r>
        <w:fldChar w:fldCharType="separate"/>
      </w:r>
      <w:r>
        <w:rPr>
          <w:rStyle w:val="0Text"/>
        </w:rPr>
        <w:t>[20]</w:t>
      </w:r>
      <w:r>
        <w:rPr>
          <w:rStyle w:val="0Text"/>
        </w:rPr>
        <w:fldChar w:fldCharType="end"/>
      </w:r>
      <w:r>
        <w:t>王季深：《戰時上海經濟》，第</w:t>
      </w:r>
      <w:r>
        <w:t>192</w:t>
      </w:r>
      <w:r>
        <w:t>、</w:t>
      </w:r>
      <w:r>
        <w:t>194</w:t>
      </w:r>
      <w:r>
        <w:t>頁。為這份參考資料，我要感謝托馬斯</w:t>
      </w:r>
      <w:r>
        <w:t>·</w:t>
      </w:r>
      <w:r>
        <w:t>羅斯基教授。</w:t>
      </w:r>
      <w:bookmarkEnd w:id="325"/>
    </w:p>
    <w:bookmarkStart w:id="326" w:name="_21_Ya_Li_Shan_Da__Ai_Ke_Si_Tan"/>
    <w:p w:rsidR="00C113EF" w:rsidRDefault="00B577E0">
      <w:pPr>
        <w:pStyle w:val="Para01"/>
      </w:pPr>
      <w:r>
        <w:fldChar w:fldCharType="begin"/>
      </w:r>
      <w:r>
        <w:instrText xml:space="preserve"> HYPERLINK \l "_21_1" \h </w:instrText>
      </w:r>
      <w:r>
        <w:fldChar w:fldCharType="separate"/>
      </w:r>
      <w:r>
        <w:rPr>
          <w:rStyle w:val="0Text"/>
        </w:rPr>
        <w:t>[21]</w:t>
      </w:r>
      <w:r>
        <w:rPr>
          <w:rStyle w:val="0Text"/>
        </w:rPr>
        <w:fldChar w:fldCharType="end"/>
      </w:r>
      <w:r>
        <w:t>亞歷山大</w:t>
      </w:r>
      <w:r>
        <w:t>·</w:t>
      </w:r>
      <w:r>
        <w:t>埃克斯坦、趙岡和約翰</w:t>
      </w:r>
      <w:r>
        <w:t>·</w:t>
      </w:r>
      <w:r>
        <w:t>張：《滿洲的經濟發展：邊疆經濟的興起》，載《經濟史雜志</w:t>
      </w:r>
      <w:r>
        <w:t>》，</w:t>
      </w:r>
      <w:r>
        <w:t>34.1</w:t>
      </w:r>
      <w:r>
        <w:t>（</w:t>
      </w:r>
      <w:r>
        <w:t>1974</w:t>
      </w:r>
      <w:r>
        <w:t>年</w:t>
      </w:r>
      <w:r>
        <w:t>3</w:t>
      </w:r>
      <w:r>
        <w:t>月），第</w:t>
      </w:r>
      <w:r>
        <w:t>251—260</w:t>
      </w:r>
      <w:r>
        <w:t>頁。</w:t>
      </w:r>
      <w:bookmarkEnd w:id="326"/>
    </w:p>
    <w:bookmarkStart w:id="327" w:name="_22_Guan_Yu_1938__1948Nian_Guo_Y"/>
    <w:p w:rsidR="00C113EF" w:rsidRDefault="00B577E0">
      <w:pPr>
        <w:pStyle w:val="Para01"/>
      </w:pPr>
      <w:r>
        <w:fldChar w:fldCharType="begin"/>
      </w:r>
      <w:r>
        <w:instrText xml:space="preserve"> HYPERLINK \l "_22_1" \h </w:instrText>
      </w:r>
      <w:r>
        <w:fldChar w:fldCharType="separate"/>
      </w:r>
      <w:r>
        <w:rPr>
          <w:rStyle w:val="0Text"/>
        </w:rPr>
        <w:t>[22]</w:t>
      </w:r>
      <w:r>
        <w:rPr>
          <w:rStyle w:val="0Text"/>
        </w:rPr>
        <w:fldChar w:fldCharType="end"/>
      </w:r>
      <w:r>
        <w:t>關于</w:t>
      </w:r>
      <w:r>
        <w:t>1938—1948</w:t>
      </w:r>
      <w:r>
        <w:t>年國有和私有礦場和生產資料企業相對處境的實際數據，可以查看《中國近代工業史資料》，</w:t>
      </w:r>
      <w:r>
        <w:t>3</w:t>
      </w:r>
      <w:r>
        <w:t>，第</w:t>
      </w:r>
      <w:r>
        <w:t>1439—1443</w:t>
      </w:r>
      <w:r>
        <w:t>、</w:t>
      </w:r>
      <w:r>
        <w:t>873—879</w:t>
      </w:r>
      <w:r>
        <w:t>、</w:t>
      </w:r>
      <w:r>
        <w:t>882—887</w:t>
      </w:r>
      <w:r>
        <w:t>頁。</w:t>
      </w:r>
      <w:bookmarkEnd w:id="327"/>
    </w:p>
    <w:bookmarkStart w:id="328" w:name="_23_Guo_Jia_Tong_Ji_Ju_Gong_Ye_T"/>
    <w:p w:rsidR="00C113EF" w:rsidRDefault="00B577E0">
      <w:pPr>
        <w:pStyle w:val="Para01"/>
      </w:pPr>
      <w:r>
        <w:fldChar w:fldCharType="begin"/>
      </w:r>
      <w:r>
        <w:instrText xml:space="preserve"> HYPERLINK \l "_23_1" \h </w:instrText>
      </w:r>
      <w:r>
        <w:fldChar w:fldCharType="separate"/>
      </w:r>
      <w:r>
        <w:rPr>
          <w:rStyle w:val="0Text"/>
        </w:rPr>
        <w:t>[23]</w:t>
      </w:r>
      <w:r>
        <w:rPr>
          <w:rStyle w:val="0Text"/>
        </w:rPr>
        <w:fldChar w:fldCharType="end"/>
      </w:r>
      <w:r>
        <w:t>國家統計局工業統計處：《我國鋼鐵、電力、煤炭、機械、紡織、造紙工業的今昔》，第</w:t>
      </w:r>
      <w:r>
        <w:t>148—149</w:t>
      </w:r>
      <w:r>
        <w:t>頁；《中國近代工業史資料》，</w:t>
      </w:r>
      <w:r>
        <w:t>3</w:t>
      </w:r>
      <w:r>
        <w:t>，第</w:t>
      </w:r>
      <w:r>
        <w:t>1051—1074</w:t>
      </w:r>
      <w:r>
        <w:t>頁。</w:t>
      </w:r>
      <w:bookmarkEnd w:id="328"/>
    </w:p>
    <w:bookmarkStart w:id="329" w:name="_24_Yue_Han__K_Zhang____Gong_Cha"/>
    <w:p w:rsidR="00C113EF" w:rsidRDefault="00B577E0">
      <w:pPr>
        <w:pStyle w:val="Para01"/>
      </w:pPr>
      <w:r>
        <w:fldChar w:fldCharType="begin"/>
      </w:r>
      <w:r>
        <w:instrText xml:space="preserve"> HYPE</w:instrText>
      </w:r>
      <w:r>
        <w:instrText xml:space="preserve">RLINK \l "_24_1" \h </w:instrText>
      </w:r>
      <w:r>
        <w:fldChar w:fldCharType="separate"/>
      </w:r>
      <w:r>
        <w:rPr>
          <w:rStyle w:val="0Text"/>
        </w:rPr>
        <w:t>[24]</w:t>
      </w:r>
      <w:r>
        <w:rPr>
          <w:rStyle w:val="0Text"/>
        </w:rPr>
        <w:fldChar w:fldCharType="end"/>
      </w:r>
      <w:r>
        <w:t>約翰</w:t>
      </w:r>
      <w:r>
        <w:t>·K.</w:t>
      </w:r>
      <w:r>
        <w:t>張：《共產黨統治前中國的工業發展：計量分析》，第</w:t>
      </w:r>
      <w:r>
        <w:t>70—74</w:t>
      </w:r>
      <w:r>
        <w:t>頁。</w:t>
      </w:r>
      <w:bookmarkEnd w:id="329"/>
    </w:p>
    <w:bookmarkStart w:id="330" w:name="_25_Wu_Bao_San____Zhong_Guo_Guo"/>
    <w:p w:rsidR="00C113EF" w:rsidRDefault="00B577E0">
      <w:pPr>
        <w:pStyle w:val="Para01"/>
      </w:pPr>
      <w:r>
        <w:fldChar w:fldCharType="begin"/>
      </w:r>
      <w:r>
        <w:instrText xml:space="preserve"> HYPERLINK \l "_25_1" \h </w:instrText>
      </w:r>
      <w:r>
        <w:fldChar w:fldCharType="separate"/>
      </w:r>
      <w:r>
        <w:rPr>
          <w:rStyle w:val="0Text"/>
        </w:rPr>
        <w:t>[25]</w:t>
      </w:r>
      <w:r>
        <w:rPr>
          <w:rStyle w:val="0Text"/>
        </w:rPr>
        <w:fldChar w:fldCharType="end"/>
      </w:r>
      <w:r>
        <w:t>巫寶三：《中國國民所得，</w:t>
      </w:r>
      <w:r>
        <w:t>1933</w:t>
      </w:r>
      <w:r>
        <w:t>年修正》，第</w:t>
      </w:r>
      <w:r>
        <w:t>137—142</w:t>
      </w:r>
      <w:r>
        <w:t>頁，表明手工業凈增值，為所有工業的</w:t>
      </w:r>
      <w:r>
        <w:t>72</w:t>
      </w:r>
      <w:r>
        <w:t>％，但所據的</w:t>
      </w:r>
      <w:r>
        <w:t>“</w:t>
      </w:r>
      <w:r>
        <w:t>工廠</w:t>
      </w:r>
      <w:r>
        <w:t>”</w:t>
      </w:r>
      <w:r>
        <w:t>是這樣定義的：雇用</w:t>
      </w:r>
      <w:r>
        <w:t>30</w:t>
      </w:r>
      <w:r>
        <w:t>名以上工人的企業，并使用機械動力。</w:t>
      </w:r>
      <w:bookmarkEnd w:id="330"/>
    </w:p>
    <w:bookmarkStart w:id="331" w:name="_26_Zhe_Ge_Yi_Si_Bao_Han_Zai_Pen"/>
    <w:p w:rsidR="00C113EF" w:rsidRDefault="00B577E0">
      <w:pPr>
        <w:pStyle w:val="Para01"/>
      </w:pPr>
      <w:r>
        <w:fldChar w:fldCharType="begin"/>
      </w:r>
      <w:r>
        <w:instrText xml:space="preserve"> HYPERLINK \l "_26_1" \h </w:instrText>
      </w:r>
      <w:r>
        <w:fldChar w:fldCharType="separate"/>
      </w:r>
      <w:r>
        <w:rPr>
          <w:rStyle w:val="0Text"/>
        </w:rPr>
        <w:t>[26]</w:t>
      </w:r>
      <w:r>
        <w:rPr>
          <w:rStyle w:val="0Text"/>
        </w:rPr>
        <w:fldChar w:fldCharType="end"/>
      </w:r>
      <w:r>
        <w:t>這個意思包含在彭澤益對資料的編排中，見彭澤益編《中國近代手工業史資料，</w:t>
      </w:r>
      <w:r>
        <w:t>1840—1949</w:t>
      </w:r>
      <w:r>
        <w:t>年》，有價值的文獻尚未被充分發掘出來。</w:t>
      </w:r>
      <w:bookmarkEnd w:id="331"/>
    </w:p>
    <w:bookmarkStart w:id="332" w:name="_27_Fei_Wei_Kai____Jing_Ji_Qu_Xi"/>
    <w:p w:rsidR="00C113EF" w:rsidRDefault="00B577E0">
      <w:pPr>
        <w:pStyle w:val="Para01"/>
      </w:pPr>
      <w:r>
        <w:fldChar w:fldCharType="begin"/>
      </w:r>
      <w:r>
        <w:instrText xml:space="preserve"> HYPERLINK \l "_27_1" \h </w:instrText>
      </w:r>
      <w:r>
        <w:fldChar w:fldCharType="separate"/>
      </w:r>
      <w:r>
        <w:rPr>
          <w:rStyle w:val="0Text"/>
        </w:rPr>
        <w:t>[27]</w:t>
      </w:r>
      <w:r>
        <w:rPr>
          <w:rStyle w:val="0Text"/>
        </w:rPr>
        <w:fldChar w:fldCharType="end"/>
      </w:r>
      <w:r>
        <w:t>費維愷：《經濟趨向：</w:t>
      </w:r>
      <w:r>
        <w:t>1870—1911</w:t>
      </w:r>
      <w:r>
        <w:t>年》，載《劍橋中國史》，第</w:t>
      </w:r>
      <w:r>
        <w:t>11</w:t>
      </w:r>
      <w:r>
        <w:t>卷，第</w:t>
      </w:r>
      <w:r>
        <w:t>1</w:t>
      </w:r>
      <w:r>
        <w:t>章。</w:t>
      </w:r>
      <w:bookmarkEnd w:id="332"/>
    </w:p>
    <w:bookmarkStart w:id="333" w:name="_28_Peng_Ze_Yi____Zhong_Guo_Jin"/>
    <w:p w:rsidR="00C113EF" w:rsidRDefault="00B577E0">
      <w:pPr>
        <w:pStyle w:val="Para01"/>
      </w:pPr>
      <w:r>
        <w:fldChar w:fldCharType="begin"/>
      </w:r>
      <w:r>
        <w:instrText xml:space="preserve"> HYPERLINK \l "_28_1" \h </w:instrText>
      </w:r>
      <w:r>
        <w:fldChar w:fldCharType="separate"/>
      </w:r>
      <w:r>
        <w:rPr>
          <w:rStyle w:val="0Text"/>
        </w:rPr>
        <w:t>[28]</w:t>
      </w:r>
      <w:r>
        <w:rPr>
          <w:rStyle w:val="0Text"/>
        </w:rPr>
        <w:fldChar w:fldCharType="end"/>
      </w:r>
      <w:r>
        <w:t>彭澤益：《中國近代手工業史資料，</w:t>
      </w:r>
      <w:r>
        <w:t>1840—1949</w:t>
      </w:r>
      <w:r>
        <w:t>年》，</w:t>
      </w:r>
      <w:r>
        <w:t>2</w:t>
      </w:r>
      <w:r>
        <w:t>，第</w:t>
      </w:r>
      <w:r>
        <w:t>331—449</w:t>
      </w:r>
      <w:r>
        <w:t>頁。</w:t>
      </w:r>
      <w:bookmarkEnd w:id="333"/>
    </w:p>
    <w:bookmarkStart w:id="334" w:name="_29_Li_Li_Lian____Jiang_Nan_Yu_S"/>
    <w:p w:rsidR="00C113EF" w:rsidRDefault="00B577E0">
      <w:pPr>
        <w:pStyle w:val="Para01"/>
      </w:pPr>
      <w:r>
        <w:fldChar w:fldCharType="begin"/>
      </w:r>
      <w:r>
        <w:instrText xml:space="preserve"> HYPERLINK \l "_29_1" \h </w:instrText>
      </w:r>
      <w:r>
        <w:fldChar w:fldCharType="separate"/>
      </w:r>
      <w:r>
        <w:rPr>
          <w:rStyle w:val="0Text"/>
        </w:rPr>
        <w:t>[29]</w:t>
      </w:r>
      <w:r>
        <w:rPr>
          <w:rStyle w:val="0Text"/>
        </w:rPr>
        <w:fldChar w:fldCharType="end"/>
      </w:r>
      <w:r>
        <w:t>李莉蓮：《江南與絲出口貿易：</w:t>
      </w:r>
      <w:r>
        <w:t>1842—1937</w:t>
      </w:r>
      <w:r>
        <w:t>年》（哈佛大學哲學博士學位論文，</w:t>
      </w:r>
      <w:r>
        <w:t>1975</w:t>
      </w:r>
      <w:r>
        <w:t>年），第</w:t>
      </w:r>
      <w:r>
        <w:t>234—273</w:t>
      </w:r>
      <w:r>
        <w:t>頁。</w:t>
      </w:r>
      <w:bookmarkEnd w:id="334"/>
    </w:p>
    <w:bookmarkStart w:id="335" w:name="_30_Lei_Nuo_Zi_Tong_Guo_Bu_Xiang"/>
    <w:p w:rsidR="00C113EF" w:rsidRDefault="00B577E0">
      <w:pPr>
        <w:pStyle w:val="Para01"/>
      </w:pPr>
      <w:r>
        <w:fldChar w:fldCharType="begin"/>
      </w:r>
      <w:r>
        <w:instrText xml:space="preserve"> HYPERLINK \l "_30_1" \h </w:instrText>
      </w:r>
      <w:r>
        <w:fldChar w:fldCharType="separate"/>
      </w:r>
      <w:r>
        <w:rPr>
          <w:rStyle w:val="0Text"/>
        </w:rPr>
        <w:t>[30]</w:t>
      </w:r>
      <w:r>
        <w:rPr>
          <w:rStyle w:val="0Text"/>
        </w:rPr>
        <w:fldChar w:fldCharType="end"/>
      </w:r>
      <w:r>
        <w:t>雷諾茲通過不相同的路子，得出</w:t>
      </w:r>
      <w:r>
        <w:t>1875</w:t>
      </w:r>
      <w:r>
        <w:t>年和</w:t>
      </w:r>
      <w:r>
        <w:t>1905</w:t>
      </w:r>
      <w:r>
        <w:t>年的結果，與我的估計很接近。見我的《中國的手工和機器棉紡織品，</w:t>
      </w:r>
      <w:r>
        <w:t>1871—1910</w:t>
      </w:r>
      <w:r>
        <w:t>年》，載《經濟史雜志》，</w:t>
      </w:r>
      <w:r>
        <w:t>30.2</w:t>
      </w:r>
      <w:r>
        <w:t>（</w:t>
      </w:r>
      <w:r>
        <w:t>1970</w:t>
      </w:r>
      <w:r>
        <w:t>年</w:t>
      </w:r>
      <w:r>
        <w:t>6</w:t>
      </w:r>
      <w:r>
        <w:t>月），第</w:t>
      </w:r>
      <w:r>
        <w:t>338—378</w:t>
      </w:r>
      <w:r>
        <w:t>頁。我在這里所以用了雷諾茲的數據，而不是我自己的數據，因為這些數據是</w:t>
      </w:r>
      <w:r>
        <w:t>1875—1931</w:t>
      </w:r>
      <w:r>
        <w:t>年整個時期的估計，與我所用的方法是一致的。</w:t>
      </w:r>
      <w:bookmarkEnd w:id="335"/>
    </w:p>
    <w:bookmarkStart w:id="336" w:name="_31_Zhao_Gang____Xian_Dai_Mian_F"/>
    <w:p w:rsidR="00C113EF" w:rsidRDefault="00B577E0">
      <w:pPr>
        <w:pStyle w:val="Para01"/>
      </w:pPr>
      <w:r>
        <w:fldChar w:fldCharType="begin"/>
      </w:r>
      <w:r>
        <w:instrText xml:space="preserve"> HYPERLINK \l "_</w:instrText>
      </w:r>
      <w:r>
        <w:instrText xml:space="preserve">31_1" \h </w:instrText>
      </w:r>
      <w:r>
        <w:fldChar w:fldCharType="separate"/>
      </w:r>
      <w:r>
        <w:rPr>
          <w:rStyle w:val="0Text"/>
        </w:rPr>
        <w:t>[31]</w:t>
      </w:r>
      <w:r>
        <w:rPr>
          <w:rStyle w:val="0Text"/>
        </w:rPr>
        <w:fldChar w:fldCharType="end"/>
      </w:r>
      <w:r>
        <w:t>趙岡：《現代棉紡織工業的發展及其與手工業的競爭》，載珀金斯編《中國現代經濟》，第</w:t>
      </w:r>
      <w:r>
        <w:t>167—201</w:t>
      </w:r>
      <w:r>
        <w:t>頁。</w:t>
      </w:r>
      <w:bookmarkEnd w:id="336"/>
    </w:p>
    <w:bookmarkStart w:id="337" w:name="_32_Tong_Shang_Shu__Di_173__175Y"/>
    <w:p w:rsidR="00C113EF" w:rsidRDefault="00B577E0">
      <w:pPr>
        <w:pStyle w:val="Para01"/>
      </w:pPr>
      <w:r>
        <w:lastRenderedPageBreak/>
        <w:fldChar w:fldCharType="begin"/>
      </w:r>
      <w:r>
        <w:instrText xml:space="preserve"> HYPERLINK \l "_32_1" \h </w:instrText>
      </w:r>
      <w:r>
        <w:fldChar w:fldCharType="separate"/>
      </w:r>
      <w:r>
        <w:rPr>
          <w:rStyle w:val="0Text"/>
        </w:rPr>
        <w:t>[32]</w:t>
      </w:r>
      <w:r>
        <w:rPr>
          <w:rStyle w:val="0Text"/>
        </w:rPr>
        <w:fldChar w:fldCharType="end"/>
      </w:r>
      <w:r>
        <w:t>同上書，第</w:t>
      </w:r>
      <w:r>
        <w:t>173—175</w:t>
      </w:r>
      <w:r>
        <w:t>頁，舉出了例證。</w:t>
      </w:r>
      <w:bookmarkEnd w:id="337"/>
    </w:p>
    <w:bookmarkStart w:id="338" w:name="_33_Liu_Da_Zhong_He_Ye_Kong_Jia"/>
    <w:p w:rsidR="00C113EF" w:rsidRDefault="00B577E0">
      <w:pPr>
        <w:pStyle w:val="Para01"/>
      </w:pPr>
      <w:r>
        <w:fldChar w:fldCharType="begin"/>
      </w:r>
      <w:r>
        <w:instrText xml:space="preserve"> HYPERLINK \l "_33_1" \h </w:instrText>
      </w:r>
      <w:r>
        <w:fldChar w:fldCharType="separate"/>
      </w:r>
      <w:r>
        <w:rPr>
          <w:rStyle w:val="0Text"/>
        </w:rPr>
        <w:t>[33]</w:t>
      </w:r>
      <w:r>
        <w:rPr>
          <w:rStyle w:val="0Text"/>
        </w:rPr>
        <w:fldChar w:fldCharType="end"/>
      </w:r>
      <w:r>
        <w:t>劉大中和葉孔嘉：《中國大陸的經濟：國民收入與經濟發展，</w:t>
      </w:r>
      <w:r>
        <w:t>1939—1959</w:t>
      </w:r>
      <w:r>
        <w:t>年》，第</w:t>
      </w:r>
      <w:r>
        <w:t>142—143</w:t>
      </w:r>
      <w:r>
        <w:t>、</w:t>
      </w:r>
      <w:r>
        <w:t>512—513</w:t>
      </w:r>
      <w:r>
        <w:t>頁；蕭梁林：《中國的對外貿易統計，</w:t>
      </w:r>
      <w:r>
        <w:t>1864—1949</w:t>
      </w:r>
      <w:r>
        <w:t>年》，第</w:t>
      </w:r>
      <w:r>
        <w:t>32—33</w:t>
      </w:r>
      <w:r>
        <w:t>頁。</w:t>
      </w:r>
      <w:bookmarkEnd w:id="338"/>
    </w:p>
    <w:bookmarkStart w:id="339" w:name="_34_Hou_Ji_Ming____1840__1937Nia"/>
    <w:p w:rsidR="00C113EF" w:rsidRDefault="00B577E0">
      <w:pPr>
        <w:pStyle w:val="Para01"/>
      </w:pPr>
      <w:r>
        <w:fldChar w:fldCharType="begin"/>
      </w:r>
      <w:r>
        <w:instrText xml:space="preserve"> HYPERLINK \</w:instrText>
      </w:r>
      <w:r>
        <w:instrText xml:space="preserve">l "_34_1" \h </w:instrText>
      </w:r>
      <w:r>
        <w:fldChar w:fldCharType="separate"/>
      </w:r>
      <w:r>
        <w:rPr>
          <w:rStyle w:val="0Text"/>
        </w:rPr>
        <w:t>[34]</w:t>
      </w:r>
      <w:r>
        <w:rPr>
          <w:rStyle w:val="0Text"/>
        </w:rPr>
        <w:fldChar w:fldCharType="end"/>
      </w:r>
      <w:r>
        <w:t>侯繼明：《</w:t>
      </w:r>
      <w:r>
        <w:t>1840—1937</w:t>
      </w:r>
      <w:r>
        <w:t>年中國的外國投資和經濟發展》，第</w:t>
      </w:r>
      <w:r>
        <w:t>169—170</w:t>
      </w:r>
      <w:r>
        <w:t>頁。</w:t>
      </w:r>
      <w:bookmarkEnd w:id="339"/>
    </w:p>
    <w:bookmarkStart w:id="340" w:name="_35_Li_Li_Lian____Jiang_Nan_Yu_S"/>
    <w:p w:rsidR="00C113EF" w:rsidRDefault="00B577E0">
      <w:pPr>
        <w:pStyle w:val="Para01"/>
      </w:pPr>
      <w:r>
        <w:fldChar w:fldCharType="begin"/>
      </w:r>
      <w:r>
        <w:instrText xml:space="preserve"> HYPERLINK \l "_35_1" \h </w:instrText>
      </w:r>
      <w:r>
        <w:fldChar w:fldCharType="separate"/>
      </w:r>
      <w:r>
        <w:rPr>
          <w:rStyle w:val="0Text"/>
        </w:rPr>
        <w:t>[35]</w:t>
      </w:r>
      <w:r>
        <w:rPr>
          <w:rStyle w:val="0Text"/>
        </w:rPr>
        <w:fldChar w:fldCharType="end"/>
      </w:r>
      <w:r>
        <w:t>李莉蓮：《江南與絲出口貿易，</w:t>
      </w:r>
      <w:r>
        <w:t>1842—1937</w:t>
      </w:r>
      <w:r>
        <w:t>年》，第</w:t>
      </w:r>
      <w:r>
        <w:t>266—273</w:t>
      </w:r>
      <w:r>
        <w:t>頁。</w:t>
      </w:r>
      <w:bookmarkEnd w:id="340"/>
    </w:p>
    <w:bookmarkStart w:id="341" w:name="_36_Po_Jin_Si____Zhong_Guo_De_No"/>
    <w:p w:rsidR="00C113EF" w:rsidRDefault="00B577E0">
      <w:pPr>
        <w:pStyle w:val="Para01"/>
      </w:pPr>
      <w:r>
        <w:fldChar w:fldCharType="begin"/>
      </w:r>
      <w:r>
        <w:instrText xml:space="preserve"> HYPERLINK \l "_36_1" \h </w:instrText>
      </w:r>
      <w:r>
        <w:fldChar w:fldCharType="separate"/>
      </w:r>
      <w:r>
        <w:rPr>
          <w:rStyle w:val="0Text"/>
        </w:rPr>
        <w:t>[36]</w:t>
      </w:r>
      <w:r>
        <w:rPr>
          <w:rStyle w:val="0Text"/>
        </w:rPr>
        <w:fldChar w:fldCharType="end"/>
      </w:r>
      <w:r>
        <w:t>珀金斯：《中國的農業發展》，第</w:t>
      </w:r>
      <w:r>
        <w:t>20—30</w:t>
      </w:r>
      <w:r>
        <w:t>頁。</w:t>
      </w:r>
      <w:bookmarkEnd w:id="341"/>
    </w:p>
    <w:bookmarkStart w:id="342" w:name="_37_Po_Jin_Si____Zhong_Guo_20Shi"/>
    <w:p w:rsidR="00C113EF" w:rsidRDefault="00B577E0">
      <w:pPr>
        <w:pStyle w:val="Para01"/>
      </w:pPr>
      <w:r>
        <w:fldChar w:fldCharType="begin"/>
      </w:r>
      <w:r>
        <w:instrText xml:space="preserve"> HYPERLINK \l "_37_1" \h </w:instrText>
      </w:r>
      <w:r>
        <w:fldChar w:fldCharType="separate"/>
      </w:r>
      <w:r>
        <w:rPr>
          <w:rStyle w:val="0Text"/>
        </w:rPr>
        <w:t>[37]</w:t>
      </w:r>
      <w:r>
        <w:rPr>
          <w:rStyle w:val="0Text"/>
        </w:rPr>
        <w:fldChar w:fldCharType="end"/>
      </w:r>
      <w:r>
        <w:t>珀金斯：《中國</w:t>
      </w:r>
      <w:r>
        <w:t>20</w:t>
      </w:r>
      <w:r>
        <w:t>世紀經濟的增長和結構變化》，第</w:t>
      </w:r>
      <w:r>
        <w:t>122—123</w:t>
      </w:r>
      <w:r>
        <w:t>頁。</w:t>
      </w:r>
      <w:bookmarkEnd w:id="342"/>
    </w:p>
    <w:bookmarkStart w:id="343" w:name="_38_Gu_Chun_Fan____Zhong_Guo_Gon"/>
    <w:p w:rsidR="00C113EF" w:rsidRDefault="00B577E0">
      <w:pPr>
        <w:pStyle w:val="Para01"/>
      </w:pPr>
      <w:r>
        <w:fldChar w:fldCharType="begin"/>
      </w:r>
      <w:r>
        <w:instrText xml:space="preserve"> HYPER</w:instrText>
      </w:r>
      <w:r>
        <w:instrText xml:space="preserve">LINK \l "_38_1" \h </w:instrText>
      </w:r>
      <w:r>
        <w:fldChar w:fldCharType="separate"/>
      </w:r>
      <w:r>
        <w:rPr>
          <w:rStyle w:val="0Text"/>
        </w:rPr>
        <w:t>[38]</w:t>
      </w:r>
      <w:r>
        <w:rPr>
          <w:rStyle w:val="0Text"/>
        </w:rPr>
        <w:fldChar w:fldCharType="end"/>
      </w:r>
      <w:r>
        <w:t>谷春帆：《中國工業化通論》，第</w:t>
      </w:r>
      <w:r>
        <w:t>170</w:t>
      </w:r>
      <w:r>
        <w:t>頁。</w:t>
      </w:r>
      <w:bookmarkEnd w:id="343"/>
    </w:p>
    <w:bookmarkStart w:id="344" w:name="_39_Guan_Yu_20Nian_Dai_Lao_Dong"/>
    <w:p w:rsidR="00C113EF" w:rsidRDefault="00B577E0">
      <w:pPr>
        <w:pStyle w:val="Para01"/>
      </w:pPr>
      <w:r>
        <w:fldChar w:fldCharType="begin"/>
      </w:r>
      <w:r>
        <w:instrText xml:space="preserve"> HYPERLINK \l "_39_1" \h </w:instrText>
      </w:r>
      <w:r>
        <w:fldChar w:fldCharType="separate"/>
      </w:r>
      <w:r>
        <w:rPr>
          <w:rStyle w:val="0Text"/>
        </w:rPr>
        <w:t>[39]</w:t>
      </w:r>
      <w:r>
        <w:rPr>
          <w:rStyle w:val="0Text"/>
        </w:rPr>
        <w:fldChar w:fldCharType="end"/>
      </w:r>
      <w:r>
        <w:t>關于</w:t>
      </w:r>
      <w:r>
        <w:t>20</w:t>
      </w:r>
      <w:r>
        <w:t>年代勞動力的來源、招募、工資和工作條件，見瓊</w:t>
      </w:r>
      <w:r>
        <w:t>·</w:t>
      </w:r>
      <w:r>
        <w:t>切斯諾《中國的工人運動，</w:t>
      </w:r>
      <w:r>
        <w:t>1919—1927</w:t>
      </w:r>
      <w:r>
        <w:t>年》，第</w:t>
      </w:r>
      <w:r>
        <w:t>48—112</w:t>
      </w:r>
      <w:r>
        <w:t>頁。</w:t>
      </w:r>
      <w:r>
        <w:t>1949</w:t>
      </w:r>
      <w:r>
        <w:t>年之前工業工資結構分析，見克里斯托弗</w:t>
      </w:r>
      <w:r>
        <w:t>·</w:t>
      </w:r>
      <w:r>
        <w:t>豪《現代中國的工資模式和工資政策，</w:t>
      </w:r>
      <w:r>
        <w:t>1919—1972</w:t>
      </w:r>
      <w:r>
        <w:t>年》，第</w:t>
      </w:r>
      <w:r>
        <w:t>16—27</w:t>
      </w:r>
      <w:r>
        <w:t>頁。關于日本式的</w:t>
      </w:r>
      <w:r>
        <w:t>“</w:t>
      </w:r>
      <w:r>
        <w:t>常年</w:t>
      </w:r>
      <w:r>
        <w:t>”</w:t>
      </w:r>
      <w:r>
        <w:t>雇用熟練男工的一個例子，見《慎昌洋行》，第</w:t>
      </w:r>
      <w:r>
        <w:t>114</w:t>
      </w:r>
      <w:r>
        <w:t>頁，為最后這本參考書，我要感謝托馬斯</w:t>
      </w:r>
      <w:r>
        <w:t>·</w:t>
      </w:r>
      <w:r>
        <w:t>羅斯基教授。</w:t>
      </w:r>
      <w:bookmarkEnd w:id="344"/>
    </w:p>
    <w:bookmarkStart w:id="345" w:name="_40_Zhao_Gang____Gong_Ye_Zheng_C"/>
    <w:p w:rsidR="00C113EF" w:rsidRDefault="00B577E0">
      <w:pPr>
        <w:pStyle w:val="Para01"/>
      </w:pPr>
      <w:r>
        <w:fldChar w:fldCharType="begin"/>
      </w:r>
      <w:r>
        <w:instrText xml:space="preserve"> HYPERLINK \l "_40_1" \h </w:instrText>
      </w:r>
      <w:r>
        <w:fldChar w:fldCharType="separate"/>
      </w:r>
      <w:r>
        <w:rPr>
          <w:rStyle w:val="0Text"/>
        </w:rPr>
        <w:t>[40]</w:t>
      </w:r>
      <w:r>
        <w:rPr>
          <w:rStyle w:val="0Text"/>
        </w:rPr>
        <w:fldChar w:fldCharType="end"/>
      </w:r>
      <w:r>
        <w:t>趙岡：《工業政策與執行》，見亞歷山大</w:t>
      </w:r>
      <w:r>
        <w:t>·</w:t>
      </w:r>
      <w:r>
        <w:t>埃克斯坦、沃爾特</w:t>
      </w:r>
      <w:r>
        <w:t>·</w:t>
      </w:r>
      <w:r>
        <w:t>蓋倫森、劉大中編《共產黨中國的經濟趨勢》，第</w:t>
      </w:r>
      <w:r>
        <w:t>579</w:t>
      </w:r>
      <w:r>
        <w:t>頁，表</w:t>
      </w:r>
      <w:r>
        <w:t>3</w:t>
      </w:r>
      <w:r>
        <w:t>。</w:t>
      </w:r>
      <w:bookmarkEnd w:id="345"/>
    </w:p>
    <w:bookmarkStart w:id="346" w:name="_41_Ma_Feng_Hua__Yin_____Da_Lu_Z"/>
    <w:p w:rsidR="00C113EF" w:rsidRDefault="00B577E0">
      <w:pPr>
        <w:pStyle w:val="Para01"/>
      </w:pPr>
      <w:r>
        <w:fldChar w:fldCharType="begin"/>
      </w:r>
      <w:r>
        <w:instrText xml:space="preserve"> HYPERLINK \l "_41_1" \h </w:instrText>
      </w:r>
      <w:r>
        <w:fldChar w:fldCharType="separate"/>
      </w:r>
      <w:r>
        <w:rPr>
          <w:rStyle w:val="0Text"/>
        </w:rPr>
        <w:t>[41]</w:t>
      </w:r>
      <w:r>
        <w:rPr>
          <w:rStyle w:val="0Text"/>
        </w:rPr>
        <w:fldChar w:fldCharType="end"/>
      </w:r>
      <w:r>
        <w:t>馬逢華（音）：《大陸中國的對外貿易》，附錄</w:t>
      </w:r>
      <w:r>
        <w:t>C</w:t>
      </w:r>
      <w:r>
        <w:t>，第</w:t>
      </w:r>
      <w:r>
        <w:t>194—200</w:t>
      </w:r>
      <w:r>
        <w:t>頁。</w:t>
      </w:r>
      <w:bookmarkEnd w:id="346"/>
    </w:p>
    <w:bookmarkStart w:id="347" w:name="_42_Tuo_Ma_Si__G_Luo_Si_Ji____Zh"/>
    <w:p w:rsidR="00C113EF" w:rsidRDefault="00B577E0">
      <w:pPr>
        <w:pStyle w:val="Para01"/>
      </w:pPr>
      <w:r>
        <w:fldChar w:fldCharType="begin"/>
      </w:r>
      <w:r>
        <w:instrText xml:space="preserve"> HYPERLINK \l "_42_1" \h </w:instrText>
      </w:r>
      <w:r>
        <w:fldChar w:fldCharType="separate"/>
      </w:r>
      <w:r>
        <w:rPr>
          <w:rStyle w:val="0Text"/>
        </w:rPr>
        <w:t>[42]</w:t>
      </w:r>
      <w:r>
        <w:rPr>
          <w:rStyle w:val="0Text"/>
        </w:rPr>
        <w:fldChar w:fldCharType="end"/>
      </w:r>
      <w:r>
        <w:t>托馬斯</w:t>
      </w:r>
      <w:r>
        <w:t>·G.</w:t>
      </w:r>
      <w:r>
        <w:t>羅斯基：《制造工業的發展，</w:t>
      </w:r>
      <w:r>
        <w:t>1900—1971</w:t>
      </w:r>
      <w:r>
        <w:t>年》，見珀金斯編《中國現代經濟》，第</w:t>
      </w:r>
      <w:r>
        <w:t>228—232</w:t>
      </w:r>
      <w:r>
        <w:t>頁。</w:t>
      </w:r>
      <w:bookmarkEnd w:id="347"/>
    </w:p>
    <w:bookmarkStart w:id="348" w:name="_43_Po_Jin_Si____Zhong_Guo_20Shi"/>
    <w:p w:rsidR="00C113EF" w:rsidRDefault="00B577E0">
      <w:pPr>
        <w:pStyle w:val="Para01"/>
      </w:pPr>
      <w:r>
        <w:fldChar w:fldCharType="begin"/>
      </w:r>
      <w:r>
        <w:instrText xml:space="preserve"> HYPERLINK \l "_43_1" \h </w:instrText>
      </w:r>
      <w:r>
        <w:fldChar w:fldCharType="separate"/>
      </w:r>
      <w:r>
        <w:rPr>
          <w:rStyle w:val="0Text"/>
        </w:rPr>
        <w:t>[43]</w:t>
      </w:r>
      <w:r>
        <w:rPr>
          <w:rStyle w:val="0Text"/>
        </w:rPr>
        <w:fldChar w:fldCharType="end"/>
      </w:r>
      <w:r>
        <w:t>珀金斯：《中國</w:t>
      </w:r>
      <w:r>
        <w:t>20</w:t>
      </w:r>
      <w:r>
        <w:t>世紀經濟增長與結構變化》，第</w:t>
      </w:r>
      <w:r>
        <w:t>125</w:t>
      </w:r>
      <w:r>
        <w:t>頁。</w:t>
      </w:r>
      <w:bookmarkEnd w:id="348"/>
    </w:p>
    <w:bookmarkStart w:id="349" w:name="_44_Po_Jin_Si____Zhong_Guo_De_No"/>
    <w:p w:rsidR="00C113EF" w:rsidRDefault="00B577E0">
      <w:pPr>
        <w:pStyle w:val="Para01"/>
      </w:pPr>
      <w:r>
        <w:fldChar w:fldCharType="begin"/>
      </w:r>
      <w:r>
        <w:instrText xml:space="preserve"> HYPERLINK \l "_44_1" \h </w:instrText>
      </w:r>
      <w:r>
        <w:fldChar w:fldCharType="separate"/>
      </w:r>
      <w:r>
        <w:rPr>
          <w:rStyle w:val="0Text"/>
        </w:rPr>
        <w:t>[44]</w:t>
      </w:r>
      <w:r>
        <w:rPr>
          <w:rStyle w:val="0Text"/>
        </w:rPr>
        <w:fldChar w:fldCharType="end"/>
      </w:r>
      <w:r>
        <w:t>珀金斯：《中國的農業發展》，第</w:t>
      </w:r>
      <w:r>
        <w:t>233—240</w:t>
      </w:r>
      <w:r>
        <w:t>頁。</w:t>
      </w:r>
      <w:bookmarkEnd w:id="349"/>
    </w:p>
    <w:bookmarkStart w:id="350" w:name="_45_Zhe_Xie_Shi_Bao_Kuo_Man_Zhou"/>
    <w:p w:rsidR="00C113EF" w:rsidRDefault="00B577E0">
      <w:pPr>
        <w:pStyle w:val="Para01"/>
      </w:pPr>
      <w:r>
        <w:fldChar w:fldCharType="begin"/>
      </w:r>
      <w:r>
        <w:instrText xml:space="preserve"> HYPERLINK \l "_45_1" \h </w:instrText>
      </w:r>
      <w:r>
        <w:fldChar w:fldCharType="separate"/>
      </w:r>
      <w:r>
        <w:rPr>
          <w:rStyle w:val="0Text"/>
        </w:rPr>
        <w:t>[45]</w:t>
      </w:r>
      <w:r>
        <w:rPr>
          <w:rStyle w:val="0Text"/>
        </w:rPr>
        <w:fldChar w:fldCharType="end"/>
      </w:r>
      <w:r>
        <w:t>這些是包括滿洲在內的整個中國的數字。關于華北，見邁爾斯《中國的農民經濟》，第</w:t>
      </w:r>
      <w:r>
        <w:t>177—206</w:t>
      </w:r>
      <w:r>
        <w:t>頁；天野元之助的《中國農業諸問題》中概括了許多地方的研究，見該書</w:t>
      </w:r>
      <w:r>
        <w:t>Ⅰ</w:t>
      </w:r>
      <w:r>
        <w:t>，第</w:t>
      </w:r>
      <w:r>
        <w:t>3—148</w:t>
      </w:r>
      <w:r>
        <w:t>頁。</w:t>
      </w:r>
      <w:bookmarkEnd w:id="350"/>
    </w:p>
    <w:bookmarkStart w:id="351" w:name="_46_Guan_Yu_Dao_Mi___Xiao_Mai_He"/>
    <w:p w:rsidR="00C113EF" w:rsidRDefault="00B577E0">
      <w:pPr>
        <w:pStyle w:val="Para01"/>
      </w:pPr>
      <w:r>
        <w:fldChar w:fldCharType="begin"/>
      </w:r>
      <w:r>
        <w:instrText xml:space="preserve"> HYPERLINK \l "_46</w:instrText>
      </w:r>
      <w:r>
        <w:instrText xml:space="preserve">_1" \h </w:instrText>
      </w:r>
      <w:r>
        <w:fldChar w:fldCharType="separate"/>
      </w:r>
      <w:r>
        <w:rPr>
          <w:rStyle w:val="0Text"/>
        </w:rPr>
        <w:t>[46]</w:t>
      </w:r>
      <w:r>
        <w:rPr>
          <w:rStyle w:val="0Text"/>
        </w:rPr>
        <w:fldChar w:fldCharType="end"/>
      </w:r>
      <w:r>
        <w:t>關于稻米、小麥和面粉的進口，見蕭梁林（音）《中國的對外貿易統計，</w:t>
      </w:r>
      <w:r>
        <w:t>1864—1949</w:t>
      </w:r>
      <w:r>
        <w:t>年》，第</w:t>
      </w:r>
      <w:r>
        <w:t>32—34</w:t>
      </w:r>
      <w:r>
        <w:t>頁；巫寶三：《中國糧食對外貿易其地位、趨勢及變遷之原因，</w:t>
      </w:r>
      <w:r>
        <w:t>1912—1931</w:t>
      </w:r>
      <w:r>
        <w:t>年》。</w:t>
      </w:r>
      <w:bookmarkEnd w:id="351"/>
    </w:p>
    <w:bookmarkStart w:id="352" w:name="_47_Xiao_Liang_Lin____Zhong_Guo"/>
    <w:p w:rsidR="00C113EF" w:rsidRDefault="00B577E0">
      <w:pPr>
        <w:pStyle w:val="Para01"/>
      </w:pPr>
      <w:r>
        <w:fldChar w:fldCharType="begin"/>
      </w:r>
      <w:r>
        <w:instrText xml:space="preserve"> HYPERLINK \l "_47_1" \h </w:instrText>
      </w:r>
      <w:r>
        <w:fldChar w:fldCharType="separate"/>
      </w:r>
      <w:r>
        <w:rPr>
          <w:rStyle w:val="0Text"/>
        </w:rPr>
        <w:t>[47]</w:t>
      </w:r>
      <w:r>
        <w:rPr>
          <w:rStyle w:val="0Text"/>
        </w:rPr>
        <w:fldChar w:fldCharType="end"/>
      </w:r>
      <w:r>
        <w:t>蕭梁林：《中國的對外貿易統計，</w:t>
      </w:r>
      <w:r>
        <w:t>1864—1949</w:t>
      </w:r>
      <w:r>
        <w:t>年》，第</w:t>
      </w:r>
      <w:r>
        <w:t>274—275</w:t>
      </w:r>
      <w:r>
        <w:t>頁。</w:t>
      </w:r>
      <w:bookmarkEnd w:id="352"/>
    </w:p>
    <w:bookmarkStart w:id="353" w:name="_48_Tian_Ye_Yuan_Zhi_Zhu____Lun"/>
    <w:p w:rsidR="00C113EF" w:rsidRDefault="00B577E0">
      <w:pPr>
        <w:pStyle w:val="Para01"/>
      </w:pPr>
      <w:r>
        <w:fldChar w:fldCharType="begin"/>
      </w:r>
      <w:r>
        <w:instrText xml:space="preserve"> HYPERLINK \l "_48_1" \h </w:instrText>
      </w:r>
      <w:r>
        <w:fldChar w:fldCharType="separate"/>
      </w:r>
      <w:r>
        <w:rPr>
          <w:rStyle w:val="0Text"/>
        </w:rPr>
        <w:t>[48]</w:t>
      </w:r>
      <w:r>
        <w:rPr>
          <w:rStyle w:val="0Text"/>
        </w:rPr>
        <w:fldChar w:fldCharType="end"/>
      </w:r>
      <w:r>
        <w:t>天野元之助：《論中國的農業經濟》（以后簡稱《農業經濟》），</w:t>
      </w:r>
      <w:r>
        <w:t>2</w:t>
      </w:r>
      <w:r>
        <w:t>，第</w:t>
      </w:r>
      <w:r>
        <w:t>696—698</w:t>
      </w:r>
      <w:r>
        <w:t>頁，開了一張單，列出</w:t>
      </w:r>
      <w:r>
        <w:t>19</w:t>
      </w:r>
      <w:r>
        <w:t>12</w:t>
      </w:r>
      <w:r>
        <w:t>年至</w:t>
      </w:r>
      <w:r>
        <w:t>1931</w:t>
      </w:r>
      <w:r>
        <w:t>年間的內戰、洪水、干旱、瘟疫受影響的省份。又見卜凱《中國土地利用統計資料》，第</w:t>
      </w:r>
      <w:r>
        <w:t>13—20</w:t>
      </w:r>
      <w:r>
        <w:t>頁，關于</w:t>
      </w:r>
      <w:r>
        <w:t>1904—1929</w:t>
      </w:r>
      <w:r>
        <w:t>年間的</w:t>
      </w:r>
      <w:r>
        <w:t>“</w:t>
      </w:r>
      <w:r>
        <w:t>災害</w:t>
      </w:r>
      <w:r>
        <w:t>”</w:t>
      </w:r>
      <w:r>
        <w:t>及所在地。</w:t>
      </w:r>
      <w:bookmarkEnd w:id="353"/>
    </w:p>
    <w:bookmarkStart w:id="354" w:name="_49_Tian_Ye_Yuan_Zhi_Zhu____Zhon"/>
    <w:p w:rsidR="00C113EF" w:rsidRDefault="00B577E0">
      <w:pPr>
        <w:pStyle w:val="Para01"/>
      </w:pPr>
      <w:r>
        <w:fldChar w:fldCharType="begin"/>
      </w:r>
      <w:r>
        <w:instrText xml:space="preserve"> HYPERLINK \l "_49_1" \h </w:instrText>
      </w:r>
      <w:r>
        <w:fldChar w:fldCharType="separate"/>
      </w:r>
      <w:r>
        <w:rPr>
          <w:rStyle w:val="0Text"/>
        </w:rPr>
        <w:t>[49]</w:t>
      </w:r>
      <w:r>
        <w:rPr>
          <w:rStyle w:val="0Text"/>
        </w:rPr>
        <w:fldChar w:fldCharType="end"/>
      </w:r>
      <w:r>
        <w:t>天野元之助：《中國農業史研究》，第</w:t>
      </w:r>
      <w:r>
        <w:t>389—423</w:t>
      </w:r>
      <w:r>
        <w:t>頁，例如關于水稻種植技術。</w:t>
      </w:r>
      <w:r>
        <w:t>F.H.</w:t>
      </w:r>
      <w:r>
        <w:t>金《四千年的農民》，對</w:t>
      </w:r>
      <w:r>
        <w:t>20</w:t>
      </w:r>
      <w:r>
        <w:t>世紀初</w:t>
      </w:r>
      <w:r>
        <w:t>“</w:t>
      </w:r>
      <w:r>
        <w:t>中國、朝鮮和日本永久不變的農業</w:t>
      </w:r>
      <w:r>
        <w:t>”</w:t>
      </w:r>
      <w:r>
        <w:t>作了生動的描述。</w:t>
      </w:r>
      <w:bookmarkEnd w:id="354"/>
    </w:p>
    <w:bookmarkStart w:id="355" w:name="_50_Li_Wen_Zhi_He_Zhang_You_Yi_B"/>
    <w:p w:rsidR="00C113EF" w:rsidRDefault="00B577E0">
      <w:pPr>
        <w:pStyle w:val="Para01"/>
      </w:pPr>
      <w:r>
        <w:fldChar w:fldCharType="begin"/>
      </w:r>
      <w:r>
        <w:instrText xml:space="preserve"> HYPERLINK \l "_50_1" \h </w:instrText>
      </w:r>
      <w:r>
        <w:fldChar w:fldCharType="separate"/>
      </w:r>
      <w:r>
        <w:rPr>
          <w:rStyle w:val="0Text"/>
        </w:rPr>
        <w:t>[50]</w:t>
      </w:r>
      <w:r>
        <w:rPr>
          <w:rStyle w:val="0Text"/>
        </w:rPr>
        <w:fldChar w:fldCharType="end"/>
      </w:r>
      <w:r>
        <w:t>李文治和章有義編：《中國近代農業史資料》，第</w:t>
      </w:r>
      <w:r>
        <w:t>2</w:t>
      </w:r>
      <w:r>
        <w:t>卷，第</w:t>
      </w:r>
      <w:r>
        <w:t>182</w:t>
      </w:r>
      <w:r>
        <w:t>頁。</w:t>
      </w:r>
      <w:r>
        <w:t>這套資料的第</w:t>
      </w:r>
      <w:r>
        <w:t>1</w:t>
      </w:r>
      <w:r>
        <w:t>冊，李文治編，包括</w:t>
      </w:r>
      <w:r>
        <w:t>1840—1911</w:t>
      </w:r>
      <w:r>
        <w:t>年；第</w:t>
      </w:r>
      <w:r>
        <w:t>2</w:t>
      </w:r>
      <w:r>
        <w:t>冊和第</w:t>
      </w:r>
      <w:r>
        <w:t>3</w:t>
      </w:r>
      <w:r>
        <w:t>冊，章有義編，分別包括</w:t>
      </w:r>
      <w:r>
        <w:t>1912—1927</w:t>
      </w:r>
      <w:r>
        <w:t>年和</w:t>
      </w:r>
      <w:r>
        <w:t>1927—1937</w:t>
      </w:r>
      <w:r>
        <w:t>年。</w:t>
      </w:r>
      <w:bookmarkEnd w:id="355"/>
    </w:p>
    <w:bookmarkStart w:id="356" w:name="_51_La_Meng__H_Mai_Er_Si____Tu_D"/>
    <w:p w:rsidR="00C113EF" w:rsidRDefault="00B577E0">
      <w:pPr>
        <w:pStyle w:val="Para01"/>
      </w:pPr>
      <w:r>
        <w:fldChar w:fldCharType="begin"/>
      </w:r>
      <w:r>
        <w:instrText xml:space="preserve"> HYPERLINK \l "_51_1" \h </w:instrText>
      </w:r>
      <w:r>
        <w:fldChar w:fldCharType="separate"/>
      </w:r>
      <w:r>
        <w:rPr>
          <w:rStyle w:val="0Text"/>
        </w:rPr>
        <w:t>[51]</w:t>
      </w:r>
      <w:r>
        <w:rPr>
          <w:rStyle w:val="0Text"/>
        </w:rPr>
        <w:fldChar w:fldCharType="end"/>
      </w:r>
      <w:r>
        <w:t>拉蒙</w:t>
      </w:r>
      <w:r>
        <w:t>·H.</w:t>
      </w:r>
      <w:r>
        <w:t>邁爾斯：《土地改造與農業改造：大陸中國和臺灣，</w:t>
      </w:r>
      <w:r>
        <w:t>1895—1954</w:t>
      </w:r>
      <w:r>
        <w:t>年》，載《香港中文大學文化研究所學報》，</w:t>
      </w:r>
      <w:r>
        <w:t>3.2</w:t>
      </w:r>
      <w:r>
        <w:t>（</w:t>
      </w:r>
      <w:r>
        <w:t>1970</w:t>
      </w:r>
      <w:r>
        <w:t>年），第</w:t>
      </w:r>
      <w:r>
        <w:t>532—535</w:t>
      </w:r>
      <w:r>
        <w:t>頁。</w:t>
      </w:r>
      <w:bookmarkEnd w:id="356"/>
    </w:p>
    <w:bookmarkStart w:id="357" w:name="_52_Ai_Ke_Si_Tan___Zhao_Gang_He"/>
    <w:p w:rsidR="00C113EF" w:rsidRDefault="00B577E0">
      <w:pPr>
        <w:pStyle w:val="Para01"/>
      </w:pPr>
      <w:r>
        <w:fldChar w:fldCharType="begin"/>
      </w:r>
      <w:r>
        <w:instrText xml:space="preserve"> HYPERLINK \l "_52" \h </w:instrText>
      </w:r>
      <w:r>
        <w:fldChar w:fldCharType="separate"/>
      </w:r>
      <w:r>
        <w:rPr>
          <w:rStyle w:val="0Text"/>
        </w:rPr>
        <w:t>[52]</w:t>
      </w:r>
      <w:r>
        <w:rPr>
          <w:rStyle w:val="0Text"/>
        </w:rPr>
        <w:fldChar w:fldCharType="end"/>
      </w:r>
      <w:r>
        <w:t>埃克斯坦、趙岡和約翰</w:t>
      </w:r>
      <w:r>
        <w:t>·</w:t>
      </w:r>
      <w:r>
        <w:t>張：《滿洲的經濟發展》，第</w:t>
      </w:r>
      <w:r>
        <w:t>240—251</w:t>
      </w:r>
      <w:r>
        <w:t>頁。</w:t>
      </w:r>
      <w:bookmarkEnd w:id="357"/>
    </w:p>
    <w:bookmarkStart w:id="358" w:name="_53_Li_Wen_Zhi___Zhang_You_Yi_Bi"/>
    <w:p w:rsidR="00C113EF" w:rsidRDefault="00B577E0">
      <w:pPr>
        <w:pStyle w:val="Para01"/>
      </w:pPr>
      <w:r>
        <w:fldChar w:fldCharType="begin"/>
      </w:r>
      <w:r>
        <w:instrText xml:space="preserve"> HYPERLINK \</w:instrText>
      </w:r>
      <w:r>
        <w:instrText xml:space="preserve">l "_53" \h </w:instrText>
      </w:r>
      <w:r>
        <w:fldChar w:fldCharType="separate"/>
      </w:r>
      <w:r>
        <w:rPr>
          <w:rStyle w:val="0Text"/>
        </w:rPr>
        <w:t>[53]</w:t>
      </w:r>
      <w:r>
        <w:rPr>
          <w:rStyle w:val="0Text"/>
        </w:rPr>
        <w:fldChar w:fldCharType="end"/>
      </w:r>
      <w:r>
        <w:t>李文治、章有義編：《農業史》，</w:t>
      </w:r>
      <w:r>
        <w:t>3</w:t>
      </w:r>
      <w:r>
        <w:t>，第</w:t>
      </w:r>
      <w:r>
        <w:t>476—480</w:t>
      </w:r>
      <w:r>
        <w:t>、</w:t>
      </w:r>
      <w:r>
        <w:t>622—641</w:t>
      </w:r>
      <w:r>
        <w:t>頁。</w:t>
      </w:r>
      <w:bookmarkEnd w:id="358"/>
    </w:p>
    <w:bookmarkStart w:id="359" w:name="_54_Tong_Shang_Shu__Di_480__485Y"/>
    <w:p w:rsidR="00C113EF" w:rsidRDefault="00B577E0">
      <w:pPr>
        <w:pStyle w:val="Para01"/>
      </w:pPr>
      <w:r>
        <w:lastRenderedPageBreak/>
        <w:fldChar w:fldCharType="begin"/>
      </w:r>
      <w:r>
        <w:instrText xml:space="preserve"> HYPERLINK \l "_54" \h </w:instrText>
      </w:r>
      <w:r>
        <w:fldChar w:fldCharType="separate"/>
      </w:r>
      <w:r>
        <w:rPr>
          <w:rStyle w:val="0Text"/>
        </w:rPr>
        <w:t>[54]</w:t>
      </w:r>
      <w:r>
        <w:rPr>
          <w:rStyle w:val="0Text"/>
        </w:rPr>
        <w:fldChar w:fldCharType="end"/>
      </w:r>
      <w:r>
        <w:t>同上書，第</w:t>
      </w:r>
      <w:r>
        <w:t>480—485</w:t>
      </w:r>
      <w:r>
        <w:t>頁。</w:t>
      </w:r>
      <w:bookmarkEnd w:id="359"/>
    </w:p>
    <w:bookmarkStart w:id="360" w:name="_55___Nong_Qing_Bao_Gao_____7_4"/>
    <w:p w:rsidR="00C113EF" w:rsidRDefault="00B577E0">
      <w:pPr>
        <w:pStyle w:val="Para01"/>
      </w:pPr>
      <w:r>
        <w:fldChar w:fldCharType="begin"/>
      </w:r>
      <w:r>
        <w:instrText xml:space="preserve"> HYPERLINK \l "_55" \h </w:instrText>
      </w:r>
      <w:r>
        <w:fldChar w:fldCharType="separate"/>
      </w:r>
      <w:r>
        <w:rPr>
          <w:rStyle w:val="0Text"/>
        </w:rPr>
        <w:t>[55]</w:t>
      </w:r>
      <w:r>
        <w:rPr>
          <w:rStyle w:val="0Text"/>
        </w:rPr>
        <w:fldChar w:fldCharType="end"/>
      </w:r>
      <w:r>
        <w:t>《農情報告》，</w:t>
      </w:r>
      <w:r>
        <w:t>7.4</w:t>
      </w:r>
      <w:r>
        <w:t>（</w:t>
      </w:r>
      <w:r>
        <w:t>1939</w:t>
      </w:r>
      <w:r>
        <w:t>年</w:t>
      </w:r>
      <w:r>
        <w:t>4</w:t>
      </w:r>
      <w:r>
        <w:t>月），第</w:t>
      </w:r>
      <w:r>
        <w:t>49—50</w:t>
      </w:r>
      <w:r>
        <w:t>頁，見李文治編《農業史》，</w:t>
      </w:r>
      <w:r>
        <w:t>3</w:t>
      </w:r>
      <w:r>
        <w:t>，第</w:t>
      </w:r>
      <w:r>
        <w:t>708—710</w:t>
      </w:r>
      <w:r>
        <w:t>頁。</w:t>
      </w:r>
      <w:bookmarkEnd w:id="360"/>
    </w:p>
    <w:bookmarkStart w:id="361" w:name="_56_Po_Jin_Si____Zhong_Guo_De_No"/>
    <w:p w:rsidR="00C113EF" w:rsidRDefault="00B577E0">
      <w:pPr>
        <w:pStyle w:val="Para01"/>
      </w:pPr>
      <w:r>
        <w:fldChar w:fldCharType="begin"/>
      </w:r>
      <w:r>
        <w:instrText xml:space="preserve"> HYPERLINK \l "_56" \h </w:instrText>
      </w:r>
      <w:r>
        <w:fldChar w:fldCharType="separate"/>
      </w:r>
      <w:r>
        <w:rPr>
          <w:rStyle w:val="0Text"/>
        </w:rPr>
        <w:t>[56]</w:t>
      </w:r>
      <w:r>
        <w:rPr>
          <w:rStyle w:val="0Text"/>
        </w:rPr>
        <w:fldChar w:fldCharType="end"/>
      </w:r>
      <w:r>
        <w:t>珀金斯：《中國的農業發展》，第</w:t>
      </w:r>
      <w:r>
        <w:t>136</w:t>
      </w:r>
      <w:r>
        <w:t>頁；李文治、章有義編：《農業史》，</w:t>
      </w:r>
      <w:r>
        <w:t>2</w:t>
      </w:r>
      <w:r>
        <w:t>，第</w:t>
      </w:r>
      <w:r>
        <w:t>131—300</w:t>
      </w:r>
      <w:r>
        <w:t>頁；張人價：《湖南的稻米》（譯自湖南省經濟研究所</w:t>
      </w:r>
      <w:r>
        <w:t>1936</w:t>
      </w:r>
      <w:r>
        <w:t>年報告），第</w:t>
      </w:r>
      <w:r>
        <w:t>87—113</w:t>
      </w:r>
      <w:r>
        <w:t>頁。</w:t>
      </w:r>
      <w:bookmarkEnd w:id="361"/>
    </w:p>
    <w:bookmarkStart w:id="362" w:name="_57_Liu_Da_Zhong___Ye_Kong_Jia"/>
    <w:p w:rsidR="00C113EF" w:rsidRDefault="00B577E0">
      <w:pPr>
        <w:pStyle w:val="Para01"/>
      </w:pPr>
      <w:r>
        <w:fldChar w:fldCharType="begin"/>
      </w:r>
      <w:r>
        <w:instrText xml:space="preserve"> HYPERLINK \l "_57" \h </w:instrText>
      </w:r>
      <w:r>
        <w:fldChar w:fldCharType="separate"/>
      </w:r>
      <w:r>
        <w:rPr>
          <w:rStyle w:val="0Text"/>
        </w:rPr>
        <w:t>[57]</w:t>
      </w:r>
      <w:r>
        <w:rPr>
          <w:rStyle w:val="0Text"/>
        </w:rPr>
        <w:fldChar w:fldCharType="end"/>
      </w:r>
      <w:r>
        <w:t>劉大中、葉孔嘉：《中國大陸的經濟》，第</w:t>
      </w:r>
      <w:r>
        <w:t>68</w:t>
      </w:r>
      <w:r>
        <w:t>頁，表</w:t>
      </w:r>
      <w:r>
        <w:t>10</w:t>
      </w:r>
      <w:r>
        <w:t>。</w:t>
      </w:r>
      <w:bookmarkEnd w:id="362"/>
    </w:p>
    <w:bookmarkStart w:id="363" w:name="_58_Po_Jin_Si____Zhong_Guo_De_No"/>
    <w:p w:rsidR="00C113EF" w:rsidRDefault="00B577E0">
      <w:pPr>
        <w:pStyle w:val="Para01"/>
      </w:pPr>
      <w:r>
        <w:fldChar w:fldCharType="begin"/>
      </w:r>
      <w:r>
        <w:instrText xml:space="preserve"> HYPERLINK \l "_58" \h </w:instrText>
      </w:r>
      <w:r>
        <w:fldChar w:fldCharType="separate"/>
      </w:r>
      <w:r>
        <w:rPr>
          <w:rStyle w:val="0Text"/>
        </w:rPr>
        <w:t>[58]</w:t>
      </w:r>
      <w:r>
        <w:rPr>
          <w:rStyle w:val="0Text"/>
        </w:rPr>
        <w:fldChar w:fldCharType="end"/>
      </w:r>
      <w:r>
        <w:t>珀金斯：《中國的農業發展》，第</w:t>
      </w:r>
      <w:r>
        <w:t>35—36</w:t>
      </w:r>
      <w:r>
        <w:t>頁；李文治、章有義編：《農業史》，</w:t>
      </w:r>
      <w:r>
        <w:t>2</w:t>
      </w:r>
      <w:r>
        <w:t>，第</w:t>
      </w:r>
      <w:r>
        <w:t>406—407</w:t>
      </w:r>
      <w:r>
        <w:t>頁；卜凱：《中國土地利用》，第</w:t>
      </w:r>
      <w:r>
        <w:t>281—282</w:t>
      </w:r>
      <w:r>
        <w:t>頁。</w:t>
      </w:r>
      <w:bookmarkEnd w:id="363"/>
    </w:p>
    <w:bookmarkStart w:id="364" w:name="_59_Mai_Er_Si____Zhong_Guo_De_No"/>
    <w:p w:rsidR="00C113EF" w:rsidRDefault="00B577E0">
      <w:pPr>
        <w:pStyle w:val="Para01"/>
      </w:pPr>
      <w:r>
        <w:fldChar w:fldCharType="begin"/>
      </w:r>
      <w:r>
        <w:instrText xml:space="preserve"> HYPER</w:instrText>
      </w:r>
      <w:r>
        <w:instrText xml:space="preserve">LINK \l "_59" \h </w:instrText>
      </w:r>
      <w:r>
        <w:fldChar w:fldCharType="separate"/>
      </w:r>
      <w:r>
        <w:rPr>
          <w:rStyle w:val="0Text"/>
        </w:rPr>
        <w:t>[59]</w:t>
      </w:r>
      <w:r>
        <w:rPr>
          <w:rStyle w:val="0Text"/>
        </w:rPr>
        <w:fldChar w:fldCharType="end"/>
      </w:r>
      <w:r>
        <w:t>邁爾斯：《中國的農民經濟》，到處可見此論證。</w:t>
      </w:r>
      <w:bookmarkEnd w:id="364"/>
    </w:p>
    <w:bookmarkStart w:id="365" w:name="_60_Luo_Bo_Te__A_Shi____Zhong_Gu"/>
    <w:p w:rsidR="00C113EF" w:rsidRDefault="00B577E0">
      <w:pPr>
        <w:pStyle w:val="Para01"/>
      </w:pPr>
      <w:r>
        <w:fldChar w:fldCharType="begin"/>
      </w:r>
      <w:r>
        <w:instrText xml:space="preserve"> HYPERLINK \l "_60" \h </w:instrText>
      </w:r>
      <w:r>
        <w:fldChar w:fldCharType="separate"/>
      </w:r>
      <w:r>
        <w:rPr>
          <w:rStyle w:val="0Text"/>
        </w:rPr>
        <w:t>[60]</w:t>
      </w:r>
      <w:r>
        <w:rPr>
          <w:rStyle w:val="0Text"/>
        </w:rPr>
        <w:fldChar w:fldCharType="end"/>
      </w:r>
      <w:r>
        <w:t>羅伯特</w:t>
      </w:r>
      <w:r>
        <w:t>·</w:t>
      </w:r>
      <w:r>
        <w:t>阿什：《中國革命前的土地占有：</w:t>
      </w:r>
      <w:r>
        <w:t>20</w:t>
      </w:r>
      <w:r>
        <w:t>年代和</w:t>
      </w:r>
      <w:r>
        <w:t>30</w:t>
      </w:r>
      <w:r>
        <w:t>年代的江蘇省》，第</w:t>
      </w:r>
      <w:r>
        <w:t>50</w:t>
      </w:r>
      <w:r>
        <w:t>頁。阿什自己也對更</w:t>
      </w:r>
      <w:r>
        <w:t>“</w:t>
      </w:r>
      <w:r>
        <w:t>純的經濟因素</w:t>
      </w:r>
      <w:r>
        <w:t>”</w:t>
      </w:r>
      <w:r>
        <w:t>予以一定重視。但是，他的研究估計</w:t>
      </w:r>
      <w:r>
        <w:t>20</w:t>
      </w:r>
      <w:r>
        <w:t>世紀江蘇農業投資的程度和來源時，似不足以令人信服。</w:t>
      </w:r>
      <w:bookmarkEnd w:id="365"/>
    </w:p>
    <w:bookmarkStart w:id="366" w:name="_61_Qia_Er__Li_Si_Jin____Xian_Da"/>
    <w:p w:rsidR="00C113EF" w:rsidRDefault="00B577E0">
      <w:pPr>
        <w:pStyle w:val="Para01"/>
      </w:pPr>
      <w:r>
        <w:fldChar w:fldCharType="begin"/>
      </w:r>
      <w:r>
        <w:instrText xml:space="preserve"> HYPERLINK \l "_61" \h </w:instrText>
      </w:r>
      <w:r>
        <w:fldChar w:fldCharType="separate"/>
      </w:r>
      <w:r>
        <w:rPr>
          <w:rStyle w:val="0Text"/>
        </w:rPr>
        <w:t>[61]</w:t>
      </w:r>
      <w:r>
        <w:rPr>
          <w:rStyle w:val="0Text"/>
        </w:rPr>
        <w:fldChar w:fldCharType="end"/>
      </w:r>
      <w:r>
        <w:t>卡爾</w:t>
      </w:r>
      <w:r>
        <w:t>·</w:t>
      </w:r>
      <w:r>
        <w:t>里斯金：《現代中國的盈余和停滯》，見珀金斯編《中國現代經濟》，第</w:t>
      </w:r>
      <w:r>
        <w:t>57</w:t>
      </w:r>
      <w:r>
        <w:t>頁。</w:t>
      </w:r>
      <w:bookmarkEnd w:id="366"/>
    </w:p>
    <w:bookmarkStart w:id="367" w:name="_62_Qia_Er__Li_Si_Jin____Xian_Da"/>
    <w:p w:rsidR="00C113EF" w:rsidRDefault="00B577E0">
      <w:pPr>
        <w:pStyle w:val="Para01"/>
      </w:pPr>
      <w:r>
        <w:fldChar w:fldCharType="begin"/>
      </w:r>
      <w:r>
        <w:instrText xml:space="preserve"> HYPERLINK </w:instrText>
      </w:r>
      <w:r>
        <w:instrText xml:space="preserve">\l "_62" \h </w:instrText>
      </w:r>
      <w:r>
        <w:fldChar w:fldCharType="separate"/>
      </w:r>
      <w:r>
        <w:rPr>
          <w:rStyle w:val="0Text"/>
        </w:rPr>
        <w:t>[62]</w:t>
      </w:r>
      <w:r>
        <w:rPr>
          <w:rStyle w:val="0Text"/>
        </w:rPr>
        <w:fldChar w:fldCharType="end"/>
      </w:r>
      <w:r>
        <w:t>卡爾</w:t>
      </w:r>
      <w:r>
        <w:t>·</w:t>
      </w:r>
      <w:r>
        <w:t>里斯金：《現代中國的剩余與停滯》，見珀金斯編《中國現代經濟》，第</w:t>
      </w:r>
      <w:r>
        <w:t>57</w:t>
      </w:r>
      <w:r>
        <w:t>頁。</w:t>
      </w:r>
      <w:bookmarkEnd w:id="367"/>
    </w:p>
    <w:bookmarkStart w:id="368" w:name="_63_Tong_Shang_Shu__Di_68__74__7"/>
    <w:p w:rsidR="00C113EF" w:rsidRDefault="00B577E0">
      <w:pPr>
        <w:pStyle w:val="Para01"/>
      </w:pPr>
      <w:r>
        <w:fldChar w:fldCharType="begin"/>
      </w:r>
      <w:r>
        <w:instrText xml:space="preserve"> HYPERLINK \l "_63" \h </w:instrText>
      </w:r>
      <w:r>
        <w:fldChar w:fldCharType="separate"/>
      </w:r>
      <w:r>
        <w:rPr>
          <w:rStyle w:val="0Text"/>
        </w:rPr>
        <w:t>[63]</w:t>
      </w:r>
      <w:r>
        <w:rPr>
          <w:rStyle w:val="0Text"/>
        </w:rPr>
        <w:fldChar w:fldCharType="end"/>
      </w:r>
      <w:r>
        <w:t>同上書，第</w:t>
      </w:r>
      <w:r>
        <w:t>68</w:t>
      </w:r>
      <w:r>
        <w:t>、</w:t>
      </w:r>
      <w:r>
        <w:t>74</w:t>
      </w:r>
      <w:r>
        <w:t>、</w:t>
      </w:r>
      <w:r>
        <w:t>77—81</w:t>
      </w:r>
      <w:r>
        <w:t>頁；維克托</w:t>
      </w:r>
      <w:r>
        <w:t>·</w:t>
      </w:r>
      <w:r>
        <w:t>利皮特：《中國的土地改革與經濟發展》，第</w:t>
      </w:r>
      <w:r>
        <w:t>36—94</w:t>
      </w:r>
      <w:r>
        <w:t>頁。</w:t>
      </w:r>
      <w:bookmarkEnd w:id="368"/>
    </w:p>
    <w:bookmarkStart w:id="369" w:name="_64_Bu_Kai____Zhong_Guo_Tu_Di_Li"/>
    <w:p w:rsidR="00C113EF" w:rsidRDefault="00B577E0">
      <w:pPr>
        <w:pStyle w:val="Para01"/>
      </w:pPr>
      <w:r>
        <w:fldChar w:fldCharType="begin"/>
      </w:r>
      <w:r>
        <w:instrText xml:space="preserve"> HYPERLINK \l "_64" \h </w:instrText>
      </w:r>
      <w:r>
        <w:fldChar w:fldCharType="separate"/>
      </w:r>
      <w:r>
        <w:rPr>
          <w:rStyle w:val="0Text"/>
        </w:rPr>
        <w:t>[64]</w:t>
      </w:r>
      <w:r>
        <w:rPr>
          <w:rStyle w:val="0Text"/>
        </w:rPr>
        <w:fldChar w:fldCharType="end"/>
      </w:r>
      <w:r>
        <w:t>卜凱：《中國土地利用》，第</w:t>
      </w:r>
      <w:r>
        <w:t>269—270</w:t>
      </w:r>
      <w:r>
        <w:t>頁。</w:t>
      </w:r>
      <w:bookmarkEnd w:id="369"/>
    </w:p>
    <w:bookmarkStart w:id="370" w:name="_65_Bu_Kai____Zhong_Guo_Tu_Di_Li"/>
    <w:p w:rsidR="00C113EF" w:rsidRDefault="00B577E0">
      <w:pPr>
        <w:pStyle w:val="Para01"/>
      </w:pPr>
      <w:r>
        <w:fldChar w:fldCharType="begin"/>
      </w:r>
      <w:r>
        <w:instrText xml:space="preserve"> HYPERLINK \l "_65" \h </w:instrText>
      </w:r>
      <w:r>
        <w:fldChar w:fldCharType="separate"/>
      </w:r>
      <w:r>
        <w:rPr>
          <w:rStyle w:val="0Text"/>
        </w:rPr>
        <w:t>[65]</w:t>
      </w:r>
      <w:r>
        <w:rPr>
          <w:rStyle w:val="0Text"/>
        </w:rPr>
        <w:fldChar w:fldCharType="end"/>
      </w:r>
      <w:r>
        <w:t>卜凱：《中國土地利用》，第</w:t>
      </w:r>
      <w:r>
        <w:t>181—185</w:t>
      </w:r>
      <w:r>
        <w:t>、</w:t>
      </w:r>
      <w:r>
        <w:t>294</w:t>
      </w:r>
      <w:r>
        <w:t>、</w:t>
      </w:r>
      <w:r>
        <w:t>297</w:t>
      </w:r>
      <w:r>
        <w:t>頁。</w:t>
      </w:r>
      <w:bookmarkEnd w:id="370"/>
    </w:p>
    <w:bookmarkStart w:id="371" w:name="_66_Tong_Shang_Shu__Di_193__196Y"/>
    <w:p w:rsidR="00C113EF" w:rsidRDefault="00B577E0">
      <w:pPr>
        <w:pStyle w:val="Para01"/>
      </w:pPr>
      <w:r>
        <w:fldChar w:fldCharType="begin"/>
      </w:r>
      <w:r>
        <w:instrText xml:space="preserve"> HY</w:instrText>
      </w:r>
      <w:r>
        <w:instrText xml:space="preserve">PERLINK \l "_66" \h </w:instrText>
      </w:r>
      <w:r>
        <w:fldChar w:fldCharType="separate"/>
      </w:r>
      <w:r>
        <w:rPr>
          <w:rStyle w:val="0Text"/>
        </w:rPr>
        <w:t>[66]</w:t>
      </w:r>
      <w:r>
        <w:rPr>
          <w:rStyle w:val="0Text"/>
        </w:rPr>
        <w:fldChar w:fldCharType="end"/>
      </w:r>
      <w:r>
        <w:t>同上書，第</w:t>
      </w:r>
      <w:r>
        <w:t>193—196</w:t>
      </w:r>
      <w:r>
        <w:t>頁。</w:t>
      </w:r>
      <w:bookmarkEnd w:id="371"/>
    </w:p>
    <w:bookmarkStart w:id="372" w:name="_67_Po_Jin_Si____Zhong_Guo_De_No"/>
    <w:p w:rsidR="00C113EF" w:rsidRDefault="00B577E0">
      <w:pPr>
        <w:pStyle w:val="Para01"/>
      </w:pPr>
      <w:r>
        <w:fldChar w:fldCharType="begin"/>
      </w:r>
      <w:r>
        <w:instrText xml:space="preserve"> HYPERLINK \l "_67" \h </w:instrText>
      </w:r>
      <w:r>
        <w:fldChar w:fldCharType="separate"/>
      </w:r>
      <w:r>
        <w:rPr>
          <w:rStyle w:val="0Text"/>
        </w:rPr>
        <w:t>[67]</w:t>
      </w:r>
      <w:r>
        <w:rPr>
          <w:rStyle w:val="0Text"/>
        </w:rPr>
        <w:fldChar w:fldCharType="end"/>
      </w:r>
      <w:r>
        <w:t>珀金斯：《中國的農業發展》，第</w:t>
      </w:r>
      <w:r>
        <w:t>87</w:t>
      </w:r>
      <w:r>
        <w:t>、</w:t>
      </w:r>
      <w:r>
        <w:t>89</w:t>
      </w:r>
      <w:r>
        <w:t>頁；利皮特：《中國的土地改革與經濟發展》，第</w:t>
      </w:r>
      <w:r>
        <w:t>95</w:t>
      </w:r>
      <w:r>
        <w:t>頁；肯尼迪</w:t>
      </w:r>
      <w:r>
        <w:t>·R.</w:t>
      </w:r>
      <w:r>
        <w:t>沃克：《中國的農業規劃：社會主義文化與私人部分，</w:t>
      </w:r>
      <w:r>
        <w:t>1956—1962</w:t>
      </w:r>
      <w:r>
        <w:t>年》，第</w:t>
      </w:r>
      <w:r>
        <w:t>5</w:t>
      </w:r>
      <w:r>
        <w:t>頁。</w:t>
      </w:r>
      <w:bookmarkEnd w:id="372"/>
    </w:p>
    <w:bookmarkStart w:id="373" w:name="_68_Xiao_Zhu__Zu_Xing_Wei_Jiang"/>
    <w:p w:rsidR="00C113EF" w:rsidRDefault="00B577E0">
      <w:pPr>
        <w:pStyle w:val="Para01"/>
      </w:pPr>
      <w:r>
        <w:fldChar w:fldCharType="begin"/>
      </w:r>
      <w:r>
        <w:instrText xml:space="preserve"> HYPERLINK \l "_68" \h </w:instrText>
      </w:r>
      <w:r>
        <w:fldChar w:fldCharType="separate"/>
      </w:r>
      <w:r>
        <w:rPr>
          <w:rStyle w:val="0Text"/>
        </w:rPr>
        <w:t>[68]</w:t>
      </w:r>
      <w:r>
        <w:rPr>
          <w:rStyle w:val="0Text"/>
        </w:rPr>
        <w:fldChar w:fldCharType="end"/>
      </w:r>
      <w:r>
        <w:t>校注：租行為江南地區，特別是蘇州地區實行的收租組織。地主身居城市或他鄉，以其在鄉間出租土地之地租，承包給租行向佃戶收租。租行多</w:t>
      </w:r>
      <w:r>
        <w:t>為城市流氓無賴或青皮惡棍所組織；收租之時，乘船率眾，持械或持槍至農村向佃戶收租。租行一般按所收地租折價貨幣交付地主。</w:t>
      </w:r>
      <w:bookmarkEnd w:id="373"/>
    </w:p>
    <w:bookmarkStart w:id="374" w:name="_69_Cun_Song_You_Ci____Jin_Dai_J"/>
    <w:p w:rsidR="00C113EF" w:rsidRDefault="00B577E0">
      <w:pPr>
        <w:pStyle w:val="Para01"/>
      </w:pPr>
      <w:r>
        <w:fldChar w:fldCharType="begin"/>
      </w:r>
      <w:r>
        <w:instrText xml:space="preserve"> HYPERLINK \l "_69" \h </w:instrText>
      </w:r>
      <w:r>
        <w:fldChar w:fldCharType="separate"/>
      </w:r>
      <w:r>
        <w:rPr>
          <w:rStyle w:val="0Text"/>
        </w:rPr>
        <w:t>[69]</w:t>
      </w:r>
      <w:r>
        <w:rPr>
          <w:rStyle w:val="0Text"/>
        </w:rPr>
        <w:fldChar w:fldCharType="end"/>
      </w:r>
      <w:r>
        <w:t>村松祐次：《近代江南租行</w:t>
      </w:r>
      <w:r>
        <w:t>——</w:t>
      </w:r>
      <w:r>
        <w:t>中國地主制度的研究》，第</w:t>
      </w:r>
      <w:r>
        <w:t>47—237</w:t>
      </w:r>
      <w:r>
        <w:t>、</w:t>
      </w:r>
      <w:r>
        <w:t>391—636</w:t>
      </w:r>
      <w:r>
        <w:t>頁；又見《中國清末民初江南地主所有制的紀實研究》，載《東方與非洲研究學院學報》，</w:t>
      </w:r>
      <w:r>
        <w:t>29.3</w:t>
      </w:r>
      <w:r>
        <w:t>（</w:t>
      </w:r>
      <w:r>
        <w:t>1966</w:t>
      </w:r>
      <w:r>
        <w:t>年），第</w:t>
      </w:r>
      <w:r>
        <w:t>566—599</w:t>
      </w:r>
      <w:r>
        <w:t>頁。</w:t>
      </w:r>
      <w:bookmarkEnd w:id="374"/>
    </w:p>
    <w:bookmarkStart w:id="375" w:name="_70_Po_Jin_Si____Zhong_Guo_De_No"/>
    <w:p w:rsidR="00C113EF" w:rsidRDefault="00B577E0">
      <w:pPr>
        <w:pStyle w:val="Para01"/>
      </w:pPr>
      <w:r>
        <w:fldChar w:fldCharType="begin"/>
      </w:r>
      <w:r>
        <w:instrText xml:space="preserve"> HYPERLINK \l "_70" \h </w:instrText>
      </w:r>
      <w:r>
        <w:fldChar w:fldCharType="separate"/>
      </w:r>
      <w:r>
        <w:rPr>
          <w:rStyle w:val="0Text"/>
        </w:rPr>
        <w:t>[70]</w:t>
      </w:r>
      <w:r>
        <w:rPr>
          <w:rStyle w:val="0Text"/>
        </w:rPr>
        <w:fldChar w:fldCharType="end"/>
      </w:r>
      <w:r>
        <w:t>珀金斯：《中國的農業發展》，第</w:t>
      </w:r>
      <w:r>
        <w:t>92—98</w:t>
      </w:r>
      <w:r>
        <w:t>頁。</w:t>
      </w:r>
      <w:bookmarkEnd w:id="375"/>
    </w:p>
    <w:bookmarkStart w:id="376" w:name="_71_Chen_Zheng_Mo____Zhong_Guo_G"/>
    <w:p w:rsidR="00C113EF" w:rsidRDefault="00B577E0">
      <w:pPr>
        <w:pStyle w:val="Para01"/>
      </w:pPr>
      <w:r>
        <w:fldChar w:fldCharType="begin"/>
      </w:r>
      <w:r>
        <w:instrText xml:space="preserve"> HYPERLIN</w:instrText>
      </w:r>
      <w:r>
        <w:instrText xml:space="preserve">K \l "_71" \h </w:instrText>
      </w:r>
      <w:r>
        <w:fldChar w:fldCharType="separate"/>
      </w:r>
      <w:r>
        <w:rPr>
          <w:rStyle w:val="0Text"/>
        </w:rPr>
        <w:t>[71]</w:t>
      </w:r>
      <w:r>
        <w:rPr>
          <w:rStyle w:val="0Text"/>
        </w:rPr>
        <w:fldChar w:fldCharType="end"/>
      </w:r>
      <w:r>
        <w:t>陳正謨：《中國各省的地租》，第</w:t>
      </w:r>
      <w:r>
        <w:t>43</w:t>
      </w:r>
      <w:r>
        <w:t>頁，發現河南、四川、貴州、云南的勞役地租負擔最高，根據的是不包括滿洲在內的</w:t>
      </w:r>
      <w:r>
        <w:t>22</w:t>
      </w:r>
      <w:r>
        <w:t>省</w:t>
      </w:r>
      <w:r>
        <w:t>1520</w:t>
      </w:r>
      <w:r>
        <w:t>處報告。</w:t>
      </w:r>
      <w:bookmarkEnd w:id="376"/>
    </w:p>
    <w:bookmarkStart w:id="377" w:name="_72_Guo_Min_Zheng_Fu_Zhu_Ji_Chu"/>
    <w:p w:rsidR="00C113EF" w:rsidRDefault="00B577E0">
      <w:pPr>
        <w:pStyle w:val="Para01"/>
      </w:pPr>
      <w:r>
        <w:fldChar w:fldCharType="begin"/>
      </w:r>
      <w:r>
        <w:instrText xml:space="preserve"> HYPERLINK \l "_72" \h </w:instrText>
      </w:r>
      <w:r>
        <w:fldChar w:fldCharType="separate"/>
      </w:r>
      <w:r>
        <w:rPr>
          <w:rStyle w:val="0Text"/>
        </w:rPr>
        <w:t>[72]</w:t>
      </w:r>
      <w:r>
        <w:rPr>
          <w:rStyle w:val="0Text"/>
        </w:rPr>
        <w:fldChar w:fldCharType="end"/>
      </w:r>
      <w:r>
        <w:t>國民政府主計處：《中華民國統計提要，</w:t>
      </w:r>
      <w:r>
        <w:t>1935</w:t>
      </w:r>
      <w:r>
        <w:t>年》，第</w:t>
      </w:r>
      <w:r>
        <w:t>462—463</w:t>
      </w:r>
      <w:r>
        <w:t>頁，列出</w:t>
      </w:r>
      <w:r>
        <w:t>1933</w:t>
      </w:r>
      <w:r>
        <w:t>年山東的地價與浙江大致一樣；但中央農業實驗所提供的</w:t>
      </w:r>
      <w:r>
        <w:t>1934</w:t>
      </w:r>
      <w:r>
        <w:t>年山東的地價比浙江低</w:t>
      </w:r>
      <w:r>
        <w:t>1/3</w:t>
      </w:r>
      <w:r>
        <w:t>。</w:t>
      </w:r>
      <w:bookmarkEnd w:id="377"/>
    </w:p>
    <w:bookmarkStart w:id="378" w:name="_73_Zai_Biao_16_1_Zhong__Fei_Wei"/>
    <w:p w:rsidR="00C113EF" w:rsidRDefault="00B577E0">
      <w:pPr>
        <w:pStyle w:val="Para01"/>
      </w:pPr>
      <w:r>
        <w:fldChar w:fldCharType="begin"/>
      </w:r>
      <w:r>
        <w:instrText xml:space="preserve"> HYPERLINK \l "_73" \h </w:instrText>
      </w:r>
      <w:r>
        <w:fldChar w:fldCharType="separate"/>
      </w:r>
      <w:r>
        <w:rPr>
          <w:rStyle w:val="0Text"/>
        </w:rPr>
        <w:t>[73]</w:t>
      </w:r>
      <w:r>
        <w:rPr>
          <w:rStyle w:val="0Text"/>
        </w:rPr>
        <w:fldChar w:fldCharType="end"/>
      </w:r>
      <w:r>
        <w:t>在表</w:t>
      </w:r>
      <w:r>
        <w:t>16</w:t>
      </w:r>
      <w:r>
        <w:t>（</w:t>
      </w:r>
      <w:r>
        <w:t>1</w:t>
      </w:r>
      <w:r>
        <w:t>）中，費維愷用了卜凱的</w:t>
      </w:r>
      <w:r>
        <w:t>“</w:t>
      </w:r>
      <w:r>
        <w:t>農業調查</w:t>
      </w:r>
      <w:r>
        <w:t>”</w:t>
      </w:r>
      <w:r>
        <w:t>，而不是他的</w:t>
      </w:r>
      <w:r>
        <w:t>“</w:t>
      </w:r>
      <w:r>
        <w:t>田場調查</w:t>
      </w:r>
      <w:r>
        <w:t>”</w:t>
      </w:r>
      <w:r>
        <w:t>中通常被引證的百分比導出的可供選擇的估計。后者的估計顯然太低，一方面由于他的實例對南方各省重視不夠，另一方面由于調查的性質使得比較容易接近的地區支配了數據。</w:t>
      </w:r>
      <w:bookmarkEnd w:id="378"/>
    </w:p>
    <w:bookmarkStart w:id="379" w:name="_74_Guan_Yu_Jiang_Su_De_Di_Qu_Ch"/>
    <w:p w:rsidR="00C113EF" w:rsidRDefault="00B577E0">
      <w:pPr>
        <w:pStyle w:val="Para01"/>
      </w:pPr>
      <w:r>
        <w:lastRenderedPageBreak/>
        <w:fldChar w:fldCharType="begin"/>
      </w:r>
      <w:r>
        <w:instrText xml:space="preserve"> HYPERLINK \l "_74" \h </w:instrText>
      </w:r>
      <w:r>
        <w:fldChar w:fldCharType="separate"/>
      </w:r>
      <w:r>
        <w:rPr>
          <w:rStyle w:val="0Text"/>
        </w:rPr>
        <w:t>[74]</w:t>
      </w:r>
      <w:r>
        <w:rPr>
          <w:rStyle w:val="0Text"/>
        </w:rPr>
        <w:fldChar w:fldCharType="end"/>
      </w:r>
      <w:r>
        <w:t>關于江蘇的地區差異，見阿什《中國革命前的土地占有》，第</w:t>
      </w:r>
      <w:r>
        <w:t>11—22</w:t>
      </w:r>
      <w:r>
        <w:t>頁；關于山東與河北，見邁爾斯《中國的農民經濟》，第</w:t>
      </w:r>
      <w:r>
        <w:t>234—240</w:t>
      </w:r>
      <w:r>
        <w:t>頁。</w:t>
      </w:r>
      <w:bookmarkEnd w:id="379"/>
    </w:p>
    <w:bookmarkStart w:id="380" w:name="_75_Qiao_Zhi__Jia_Mi_Sen____Zhon"/>
    <w:p w:rsidR="00C113EF" w:rsidRDefault="00B577E0">
      <w:pPr>
        <w:pStyle w:val="Para01"/>
      </w:pPr>
      <w:r>
        <w:fldChar w:fldCharType="begin"/>
      </w:r>
      <w:r>
        <w:instrText xml:space="preserve"> HYPERLINK \l "_75" \h </w:instrText>
      </w:r>
      <w:r>
        <w:fldChar w:fldCharType="separate"/>
      </w:r>
      <w:r>
        <w:rPr>
          <w:rStyle w:val="0Text"/>
        </w:rPr>
        <w:t>[75]</w:t>
      </w:r>
      <w:r>
        <w:rPr>
          <w:rStyle w:val="0Text"/>
        </w:rPr>
        <w:fldChar w:fldCharType="end"/>
      </w:r>
      <w:r>
        <w:t>喬治</w:t>
      </w:r>
      <w:r>
        <w:t>·</w:t>
      </w:r>
      <w:r>
        <w:t>賈米森：《中國的土地占有</w:t>
      </w:r>
      <w:r>
        <w:t>與農村人口狀況》，載《皇家亞洲學會華北分會會刊》，</w:t>
      </w:r>
      <w:r>
        <w:t>23</w:t>
      </w:r>
      <w:r>
        <w:t>（</w:t>
      </w:r>
      <w:r>
        <w:t>1889</w:t>
      </w:r>
      <w:r>
        <w:t>年），第</w:t>
      </w:r>
      <w:r>
        <w:t>59—117</w:t>
      </w:r>
      <w:r>
        <w:t>頁。</w:t>
      </w:r>
      <w:bookmarkEnd w:id="380"/>
    </w:p>
    <w:bookmarkStart w:id="381" w:name="_76___Nong_Qing_Bao_Gao_____5_12"/>
    <w:p w:rsidR="00C113EF" w:rsidRDefault="00B577E0">
      <w:pPr>
        <w:pStyle w:val="Para01"/>
      </w:pPr>
      <w:r>
        <w:fldChar w:fldCharType="begin"/>
      </w:r>
      <w:r>
        <w:instrText xml:space="preserve"> HYPERLINK \l "_76" \h </w:instrText>
      </w:r>
      <w:r>
        <w:fldChar w:fldCharType="separate"/>
      </w:r>
      <w:r>
        <w:rPr>
          <w:rStyle w:val="0Text"/>
        </w:rPr>
        <w:t>[76]</w:t>
      </w:r>
      <w:r>
        <w:rPr>
          <w:rStyle w:val="0Text"/>
        </w:rPr>
        <w:fldChar w:fldCharType="end"/>
      </w:r>
      <w:r>
        <w:t>《農情報告》，</w:t>
      </w:r>
      <w:r>
        <w:t>5.12</w:t>
      </w:r>
      <w:r>
        <w:t>（</w:t>
      </w:r>
      <w:r>
        <w:t>1937</w:t>
      </w:r>
      <w:r>
        <w:t>年</w:t>
      </w:r>
      <w:r>
        <w:t>12</w:t>
      </w:r>
      <w:r>
        <w:t>月），第</w:t>
      </w:r>
      <w:r>
        <w:t>330</w:t>
      </w:r>
      <w:r>
        <w:t>頁，見李文治和章有義編《農業史》，</w:t>
      </w:r>
      <w:r>
        <w:t>3</w:t>
      </w:r>
      <w:r>
        <w:t>，第</w:t>
      </w:r>
      <w:r>
        <w:t>728—730</w:t>
      </w:r>
      <w:r>
        <w:t>頁。</w:t>
      </w:r>
      <w:bookmarkEnd w:id="381"/>
    </w:p>
    <w:bookmarkStart w:id="382" w:name="_77_Mai_Er_Si____Zhong_Guo_De_No"/>
    <w:p w:rsidR="00C113EF" w:rsidRDefault="00B577E0">
      <w:pPr>
        <w:pStyle w:val="Para01"/>
      </w:pPr>
      <w:r>
        <w:fldChar w:fldCharType="begin"/>
      </w:r>
      <w:r>
        <w:instrText xml:space="preserve"> HYPERLINK \l "_77" \h </w:instrText>
      </w:r>
      <w:r>
        <w:fldChar w:fldCharType="separate"/>
      </w:r>
      <w:r>
        <w:rPr>
          <w:rStyle w:val="0Text"/>
        </w:rPr>
        <w:t>[77]</w:t>
      </w:r>
      <w:r>
        <w:rPr>
          <w:rStyle w:val="0Text"/>
        </w:rPr>
        <w:fldChar w:fldCharType="end"/>
      </w:r>
      <w:r>
        <w:t>邁爾斯：《中國的農民經濟》，第</w:t>
      </w:r>
      <w:r>
        <w:t>223</w:t>
      </w:r>
      <w:r>
        <w:t>頁。</w:t>
      </w:r>
      <w:bookmarkEnd w:id="382"/>
    </w:p>
    <w:bookmarkStart w:id="383" w:name="_78_Tian_Ye_Yuan_Zhi_Zhu____Nong"/>
    <w:p w:rsidR="00C113EF" w:rsidRDefault="00B577E0">
      <w:pPr>
        <w:pStyle w:val="Para01"/>
      </w:pPr>
      <w:r>
        <w:fldChar w:fldCharType="begin"/>
      </w:r>
      <w:r>
        <w:instrText xml:space="preserve"> HYPERLINK \l "_78" \h </w:instrText>
      </w:r>
      <w:r>
        <w:fldChar w:fldCharType="separate"/>
      </w:r>
      <w:r>
        <w:rPr>
          <w:rStyle w:val="0Text"/>
        </w:rPr>
        <w:t>[78]</w:t>
      </w:r>
      <w:r>
        <w:rPr>
          <w:rStyle w:val="0Text"/>
        </w:rPr>
        <w:fldChar w:fldCharType="end"/>
      </w:r>
      <w:r>
        <w:t>天野元之助：《農業經濟》，</w:t>
      </w:r>
      <w:r>
        <w:t>1</w:t>
      </w:r>
      <w:r>
        <w:t>，第</w:t>
      </w:r>
      <w:r>
        <w:t>299</w:t>
      </w:r>
      <w:r>
        <w:t>頁。</w:t>
      </w:r>
      <w:bookmarkEnd w:id="383"/>
    </w:p>
    <w:bookmarkStart w:id="384" w:name="_79_Bu_Kai____Zhong_Guo_Tu_Di_Li"/>
    <w:p w:rsidR="00C113EF" w:rsidRDefault="00B577E0">
      <w:pPr>
        <w:pStyle w:val="Para01"/>
      </w:pPr>
      <w:r>
        <w:fldChar w:fldCharType="begin"/>
      </w:r>
      <w:r>
        <w:instrText xml:space="preserve"> HYPERLINK \l "_79" </w:instrText>
      </w:r>
      <w:r>
        <w:instrText xml:space="preserve">\h </w:instrText>
      </w:r>
      <w:r>
        <w:fldChar w:fldCharType="separate"/>
      </w:r>
      <w:r>
        <w:rPr>
          <w:rStyle w:val="0Text"/>
        </w:rPr>
        <w:t>[79]</w:t>
      </w:r>
      <w:r>
        <w:rPr>
          <w:rStyle w:val="0Text"/>
        </w:rPr>
        <w:fldChar w:fldCharType="end"/>
      </w:r>
      <w:r>
        <w:t>卜凱：《中國土地利用》，第</w:t>
      </w:r>
      <w:r>
        <w:t>333</w:t>
      </w:r>
      <w:r>
        <w:t>頁。</w:t>
      </w:r>
      <w:bookmarkEnd w:id="384"/>
    </w:p>
    <w:bookmarkStart w:id="385" w:name="_80_Guo_Min_Zheng_Fu_Zhu_Ji_Chu"/>
    <w:p w:rsidR="00C113EF" w:rsidRDefault="00B577E0">
      <w:pPr>
        <w:pStyle w:val="Para01"/>
      </w:pPr>
      <w:r>
        <w:fldChar w:fldCharType="begin"/>
      </w:r>
      <w:r>
        <w:instrText xml:space="preserve"> HYPERLINK \l "_80" \h </w:instrText>
      </w:r>
      <w:r>
        <w:fldChar w:fldCharType="separate"/>
      </w:r>
      <w:r>
        <w:rPr>
          <w:rStyle w:val="0Text"/>
        </w:rPr>
        <w:t>[80]</w:t>
      </w:r>
      <w:r>
        <w:rPr>
          <w:rStyle w:val="0Text"/>
        </w:rPr>
        <w:fldChar w:fldCharType="end"/>
      </w:r>
      <w:r>
        <w:t>國民政府主計處統計局：《中國租佃制度之統計分析》，第</w:t>
      </w:r>
      <w:r>
        <w:t>59</w:t>
      </w:r>
      <w:r>
        <w:t>頁。</w:t>
      </w:r>
      <w:bookmarkEnd w:id="385"/>
    </w:p>
    <w:bookmarkStart w:id="386" w:name="_81_Xiao_Zhu__Yong_Dian_Zhi_Fen"/>
    <w:p w:rsidR="00C113EF" w:rsidRDefault="00B577E0">
      <w:pPr>
        <w:pStyle w:val="Para01"/>
      </w:pPr>
      <w:r>
        <w:fldChar w:fldCharType="begin"/>
      </w:r>
      <w:r>
        <w:instrText xml:space="preserve"> HYPERLINK \l "_81" \h </w:instrText>
      </w:r>
      <w:r>
        <w:fldChar w:fldCharType="separate"/>
      </w:r>
      <w:r>
        <w:rPr>
          <w:rStyle w:val="0Text"/>
        </w:rPr>
        <w:t>[81]</w:t>
      </w:r>
      <w:r>
        <w:rPr>
          <w:rStyle w:val="0Text"/>
        </w:rPr>
        <w:fldChar w:fldCharType="end"/>
      </w:r>
      <w:r>
        <w:t>校注：永佃制分土地的使用權與所有權，佃戶一次交地主銀若干，可獲得一定數量土地的永佃權，即具有使用土地的田面權；而土地的所有權仍屬地主；此土地之田賦仍歸地主交付。此制盛于蘇州地區及江南各地。</w:t>
      </w:r>
      <w:bookmarkEnd w:id="386"/>
    </w:p>
    <w:bookmarkStart w:id="387" w:name="_82_Quan_Guo_Tu_Di_Wei_Yuan_Hui"/>
    <w:p w:rsidR="00C113EF" w:rsidRDefault="00B577E0">
      <w:pPr>
        <w:pStyle w:val="Para01"/>
      </w:pPr>
      <w:r>
        <w:fldChar w:fldCharType="begin"/>
      </w:r>
      <w:r>
        <w:instrText xml:space="preserve"> HYPERLINK \l "_82" \h </w:instrText>
      </w:r>
      <w:r>
        <w:fldChar w:fldCharType="separate"/>
      </w:r>
      <w:r>
        <w:rPr>
          <w:rStyle w:val="0Text"/>
        </w:rPr>
        <w:t>[82]</w:t>
      </w:r>
      <w:r>
        <w:rPr>
          <w:rStyle w:val="0Text"/>
        </w:rPr>
        <w:fldChar w:fldCharType="end"/>
      </w:r>
      <w:r>
        <w:t>全國土地委員會：《全國土地</w:t>
      </w:r>
      <w:r>
        <w:t>調查報告大綱》，第</w:t>
      </w:r>
      <w:r>
        <w:t>46</w:t>
      </w:r>
      <w:r>
        <w:t>頁。</w:t>
      </w:r>
      <w:bookmarkEnd w:id="387"/>
    </w:p>
    <w:bookmarkStart w:id="388" w:name="_83_Nei_Zheng_Bu____Nei_Zheng_Ni"/>
    <w:p w:rsidR="00C113EF" w:rsidRDefault="00B577E0">
      <w:pPr>
        <w:pStyle w:val="Para01"/>
      </w:pPr>
      <w:r>
        <w:fldChar w:fldCharType="begin"/>
      </w:r>
      <w:r>
        <w:instrText xml:space="preserve"> HYPERLINK \l "_83" \h </w:instrText>
      </w:r>
      <w:r>
        <w:fldChar w:fldCharType="separate"/>
      </w:r>
      <w:r>
        <w:rPr>
          <w:rStyle w:val="0Text"/>
        </w:rPr>
        <w:t>[83]</w:t>
      </w:r>
      <w:r>
        <w:rPr>
          <w:rStyle w:val="0Text"/>
        </w:rPr>
        <w:fldChar w:fldCharType="end"/>
      </w:r>
      <w:r>
        <w:t>內政部：《內政年鑒》，</w:t>
      </w:r>
      <w:r>
        <w:t>3</w:t>
      </w:r>
      <w:r>
        <w:t>，《土地》，第</w:t>
      </w:r>
      <w:r>
        <w:t>12</w:t>
      </w:r>
      <w:r>
        <w:t>章，（</w:t>
      </w:r>
      <w:r>
        <w:t>D</w:t>
      </w:r>
      <w:r>
        <w:t>），第</w:t>
      </w:r>
      <w:r>
        <w:t>993—994</w:t>
      </w:r>
      <w:r>
        <w:t>頁。陳正謨發現，押租流行于</w:t>
      </w:r>
      <w:r>
        <w:t>1933—1934</w:t>
      </w:r>
      <w:r>
        <w:t>年報告中</w:t>
      </w:r>
      <w:r>
        <w:t>30</w:t>
      </w:r>
      <w:r>
        <w:t>％的地區，</w:t>
      </w:r>
      <w:r>
        <w:t>6</w:t>
      </w:r>
      <w:r>
        <w:t>％以上的地區有過這種現象。陳正謨：《中國各省的地租》，第</w:t>
      </w:r>
      <w:r>
        <w:t>61</w:t>
      </w:r>
      <w:r>
        <w:t>頁。</w:t>
      </w:r>
      <w:bookmarkEnd w:id="388"/>
    </w:p>
    <w:bookmarkStart w:id="389" w:name="_84_Quan_Guo_Tu_Di_Wei_Yuan_Hui"/>
    <w:p w:rsidR="00C113EF" w:rsidRDefault="00B577E0">
      <w:pPr>
        <w:pStyle w:val="Para01"/>
      </w:pPr>
      <w:r>
        <w:fldChar w:fldCharType="begin"/>
      </w:r>
      <w:r>
        <w:instrText xml:space="preserve"> HYPERLINK \l "_84" \h </w:instrText>
      </w:r>
      <w:r>
        <w:fldChar w:fldCharType="separate"/>
      </w:r>
      <w:r>
        <w:rPr>
          <w:rStyle w:val="0Text"/>
        </w:rPr>
        <w:t>[84]</w:t>
      </w:r>
      <w:r>
        <w:rPr>
          <w:rStyle w:val="0Text"/>
        </w:rPr>
        <w:fldChar w:fldCharType="end"/>
      </w:r>
      <w:r>
        <w:t>全國土地委員會：《全國土地調查報告綱要》，第</w:t>
      </w:r>
      <w:r>
        <w:t>44</w:t>
      </w:r>
      <w:r>
        <w:t>頁。</w:t>
      </w:r>
      <w:bookmarkEnd w:id="389"/>
    </w:p>
    <w:bookmarkStart w:id="390" w:name="_85_Guo_Min_Zheng_Fu_Zhu_Ji_Chu"/>
    <w:p w:rsidR="00C113EF" w:rsidRDefault="00B577E0">
      <w:pPr>
        <w:pStyle w:val="Para01"/>
      </w:pPr>
      <w:r>
        <w:fldChar w:fldCharType="begin"/>
      </w:r>
      <w:r>
        <w:instrText xml:space="preserve"> HYPERLINK \l "_85" \h </w:instrText>
      </w:r>
      <w:r>
        <w:fldChar w:fldCharType="separate"/>
      </w:r>
      <w:r>
        <w:rPr>
          <w:rStyle w:val="0Text"/>
        </w:rPr>
        <w:t>[85]</w:t>
      </w:r>
      <w:r>
        <w:rPr>
          <w:rStyle w:val="0Text"/>
        </w:rPr>
        <w:fldChar w:fldCharType="end"/>
      </w:r>
      <w:r>
        <w:t>國民政府主計處統計局：《中國租佃制度之統計分析</w:t>
      </w:r>
      <w:r>
        <w:t>》，第</w:t>
      </w:r>
      <w:r>
        <w:t>43</w:t>
      </w:r>
      <w:r>
        <w:t>頁。</w:t>
      </w:r>
      <w:r>
        <w:t>1924</w:t>
      </w:r>
      <w:r>
        <w:t>年與</w:t>
      </w:r>
      <w:r>
        <w:t>1934</w:t>
      </w:r>
      <w:r>
        <w:t>年比較，數據的變化極小，沒有重要意義。</w:t>
      </w:r>
      <w:bookmarkEnd w:id="390"/>
    </w:p>
    <w:bookmarkStart w:id="391" w:name="_86_Bu_Kai____Zhong_Guo_Tu_Di_Li"/>
    <w:p w:rsidR="00C113EF" w:rsidRDefault="00B577E0">
      <w:pPr>
        <w:pStyle w:val="Para01"/>
      </w:pPr>
      <w:r>
        <w:fldChar w:fldCharType="begin"/>
      </w:r>
      <w:r>
        <w:instrText xml:space="preserve"> HYPERLINK \l "_86" \h </w:instrText>
      </w:r>
      <w:r>
        <w:fldChar w:fldCharType="separate"/>
      </w:r>
      <w:r>
        <w:rPr>
          <w:rStyle w:val="0Text"/>
        </w:rPr>
        <w:t>[86]</w:t>
      </w:r>
      <w:r>
        <w:rPr>
          <w:rStyle w:val="0Text"/>
        </w:rPr>
        <w:fldChar w:fldCharType="end"/>
      </w:r>
      <w:r>
        <w:t>卜凱：《中國土地利用》，第</w:t>
      </w:r>
      <w:r>
        <w:t>462</w:t>
      </w:r>
      <w:r>
        <w:t>頁；《農情報告》，</w:t>
      </w:r>
      <w:r>
        <w:t>2.4</w:t>
      </w:r>
      <w:r>
        <w:t>（</w:t>
      </w:r>
      <w:r>
        <w:t>1934</w:t>
      </w:r>
      <w:r>
        <w:t>年</w:t>
      </w:r>
      <w:r>
        <w:t>4</w:t>
      </w:r>
      <w:r>
        <w:t>月），第</w:t>
      </w:r>
      <w:r>
        <w:t>30</w:t>
      </w:r>
      <w:r>
        <w:t>頁，見《中國近代經濟史統計資料選輯》，第</w:t>
      </w:r>
      <w:r>
        <w:t>342</w:t>
      </w:r>
      <w:r>
        <w:t>頁；全國土地委員會：《全國土地調查報告綱要》，第</w:t>
      </w:r>
      <w:r>
        <w:t>51</w:t>
      </w:r>
      <w:r>
        <w:t>頁。</w:t>
      </w:r>
      <w:bookmarkEnd w:id="391"/>
    </w:p>
    <w:bookmarkStart w:id="392" w:name="_87_Tong_Shang_Shu__Di_462Ye__76"/>
    <w:p w:rsidR="00C113EF" w:rsidRDefault="00B577E0">
      <w:pPr>
        <w:pStyle w:val="Para01"/>
      </w:pPr>
      <w:r>
        <w:fldChar w:fldCharType="begin"/>
      </w:r>
      <w:r>
        <w:instrText xml:space="preserve"> HYPERLINK \l "_87" \h </w:instrText>
      </w:r>
      <w:r>
        <w:fldChar w:fldCharType="separate"/>
      </w:r>
      <w:r>
        <w:rPr>
          <w:rStyle w:val="0Text"/>
        </w:rPr>
        <w:t>[87]</w:t>
      </w:r>
      <w:r>
        <w:rPr>
          <w:rStyle w:val="0Text"/>
        </w:rPr>
        <w:fldChar w:fldCharType="end"/>
      </w:r>
      <w:r>
        <w:t>同上書，第</w:t>
      </w:r>
      <w:r>
        <w:t>462</w:t>
      </w:r>
      <w:r>
        <w:t>頁；</w:t>
      </w:r>
      <w:r>
        <w:t>76</w:t>
      </w:r>
      <w:r>
        <w:t>％的農戶借債是為了</w:t>
      </w:r>
      <w:r>
        <w:t>“</w:t>
      </w:r>
      <w:r>
        <w:t>非生產性目的</w:t>
      </w:r>
      <w:r>
        <w:t>”</w:t>
      </w:r>
      <w:r>
        <w:t>；天野元之助：《農業經濟》，</w:t>
      </w:r>
      <w:r>
        <w:t>2</w:t>
      </w:r>
      <w:r>
        <w:t>，第</w:t>
      </w:r>
      <w:r>
        <w:t>219—220</w:t>
      </w:r>
      <w:r>
        <w:t>頁，引用了七項全國和地方研</w:t>
      </w:r>
      <w:r>
        <w:t>究。</w:t>
      </w:r>
      <w:bookmarkEnd w:id="392"/>
    </w:p>
    <w:bookmarkStart w:id="393" w:name="_88___Nong_Qing_Bao_Gao_____2_11"/>
    <w:p w:rsidR="00C113EF" w:rsidRDefault="00B577E0">
      <w:pPr>
        <w:pStyle w:val="Para01"/>
      </w:pPr>
      <w:r>
        <w:fldChar w:fldCharType="begin"/>
      </w:r>
      <w:r>
        <w:instrText xml:space="preserve"> HYPERLINK \l "_88" \h </w:instrText>
      </w:r>
      <w:r>
        <w:fldChar w:fldCharType="separate"/>
      </w:r>
      <w:r>
        <w:rPr>
          <w:rStyle w:val="0Text"/>
        </w:rPr>
        <w:t>[88]</w:t>
      </w:r>
      <w:r>
        <w:rPr>
          <w:rStyle w:val="0Text"/>
        </w:rPr>
        <w:fldChar w:fldCharType="end"/>
      </w:r>
      <w:r>
        <w:t>《農情報告》，</w:t>
      </w:r>
      <w:r>
        <w:t>2.11</w:t>
      </w:r>
      <w:r>
        <w:t>（</w:t>
      </w:r>
      <w:r>
        <w:t>1934</w:t>
      </w:r>
      <w:r>
        <w:t>年</w:t>
      </w:r>
      <w:r>
        <w:t>11</w:t>
      </w:r>
      <w:r>
        <w:t>月），第</w:t>
      </w:r>
      <w:r>
        <w:t>108—109</w:t>
      </w:r>
      <w:r>
        <w:t>頁，見《經濟統計月志》，</w:t>
      </w:r>
      <w:r>
        <w:t>1.11</w:t>
      </w:r>
      <w:r>
        <w:t>（</w:t>
      </w:r>
      <w:r>
        <w:t>1934</w:t>
      </w:r>
      <w:r>
        <w:t>年</w:t>
      </w:r>
      <w:r>
        <w:t>11</w:t>
      </w:r>
      <w:r>
        <w:t>月），第</w:t>
      </w:r>
      <w:r>
        <w:t>7</w:t>
      </w:r>
      <w:r>
        <w:t>頁。</w:t>
      </w:r>
      <w:bookmarkEnd w:id="393"/>
    </w:p>
    <w:bookmarkStart w:id="394" w:name="_89___Jing_Ji_Tong_Ji_Yue_Zhi"/>
    <w:p w:rsidR="00C113EF" w:rsidRDefault="00B577E0">
      <w:pPr>
        <w:pStyle w:val="Para01"/>
      </w:pPr>
      <w:r>
        <w:fldChar w:fldCharType="begin"/>
      </w:r>
      <w:r>
        <w:instrText xml:space="preserve"> HYPERLINK \l "_89" \h </w:instrText>
      </w:r>
      <w:r>
        <w:fldChar w:fldCharType="separate"/>
      </w:r>
      <w:r>
        <w:rPr>
          <w:rStyle w:val="0Text"/>
        </w:rPr>
        <w:t>[89]</w:t>
      </w:r>
      <w:r>
        <w:rPr>
          <w:rStyle w:val="0Text"/>
        </w:rPr>
        <w:fldChar w:fldCharType="end"/>
      </w:r>
      <w:r>
        <w:t>《經濟統計月志》，</w:t>
      </w:r>
      <w:r>
        <w:t>1.11</w:t>
      </w:r>
      <w:r>
        <w:t>（</w:t>
      </w:r>
      <w:r>
        <w:t>1934</w:t>
      </w:r>
      <w:r>
        <w:t>年</w:t>
      </w:r>
      <w:r>
        <w:t>11</w:t>
      </w:r>
      <w:r>
        <w:t>月），第</w:t>
      </w:r>
      <w:r>
        <w:t>2</w:t>
      </w:r>
      <w:r>
        <w:t>頁。</w:t>
      </w:r>
      <w:bookmarkEnd w:id="394"/>
    </w:p>
    <w:bookmarkStart w:id="395" w:name="_90_Li_Wen_Zhi___Zhang_You_Yi_Bi"/>
    <w:p w:rsidR="00C113EF" w:rsidRDefault="00B577E0">
      <w:pPr>
        <w:pStyle w:val="Para01"/>
      </w:pPr>
      <w:r>
        <w:fldChar w:fldCharType="begin"/>
      </w:r>
      <w:r>
        <w:instrText xml:space="preserve"> HYPERLINK \l "_90" \h </w:instrText>
      </w:r>
      <w:r>
        <w:fldChar w:fldCharType="separate"/>
      </w:r>
      <w:r>
        <w:rPr>
          <w:rStyle w:val="0Text"/>
        </w:rPr>
        <w:t>[90]</w:t>
      </w:r>
      <w:r>
        <w:rPr>
          <w:rStyle w:val="0Text"/>
        </w:rPr>
        <w:fldChar w:fldCharType="end"/>
      </w:r>
      <w:r>
        <w:t>李文治、章有義編：《農業史》，</w:t>
      </w:r>
      <w:r>
        <w:t>3</w:t>
      </w:r>
      <w:r>
        <w:t>，第</w:t>
      </w:r>
      <w:r>
        <w:t>206—214</w:t>
      </w:r>
      <w:r>
        <w:t>頁；天野元之助：《農業經濟》，</w:t>
      </w:r>
      <w:r>
        <w:t>2</w:t>
      </w:r>
      <w:r>
        <w:t>，第</w:t>
      </w:r>
      <w:r>
        <w:t>308—348</w:t>
      </w:r>
      <w:r>
        <w:t>頁。</w:t>
      </w:r>
      <w:bookmarkEnd w:id="395"/>
    </w:p>
    <w:bookmarkStart w:id="396" w:name="_91_Bu_Kai____Zhong_Guo_Tu_Di_Li"/>
    <w:p w:rsidR="00C113EF" w:rsidRDefault="00B577E0">
      <w:pPr>
        <w:pStyle w:val="Para01"/>
      </w:pPr>
      <w:r>
        <w:fldChar w:fldCharType="begin"/>
      </w:r>
      <w:r>
        <w:instrText xml:space="preserve"> HYPERLINK \l "_91" \h </w:instrText>
      </w:r>
      <w:r>
        <w:fldChar w:fldCharType="separate"/>
      </w:r>
      <w:r>
        <w:rPr>
          <w:rStyle w:val="0Text"/>
        </w:rPr>
        <w:t>[91]</w:t>
      </w:r>
      <w:r>
        <w:rPr>
          <w:rStyle w:val="0Text"/>
        </w:rPr>
        <w:fldChar w:fldCharType="end"/>
      </w:r>
      <w:r>
        <w:t>卜凱：《中國土地利用》，第</w:t>
      </w:r>
      <w:r>
        <w:t>233</w:t>
      </w:r>
      <w:r>
        <w:t>頁。</w:t>
      </w:r>
      <w:bookmarkEnd w:id="396"/>
    </w:p>
    <w:bookmarkStart w:id="397" w:name="_92_Xiao_Zhu__Yuan_Zi_Shi_De_Non"/>
    <w:p w:rsidR="00C113EF" w:rsidRDefault="00B577E0">
      <w:pPr>
        <w:pStyle w:val="Para01"/>
      </w:pPr>
      <w:r>
        <w:fldChar w:fldCharType="begin"/>
      </w:r>
      <w:r>
        <w:instrText xml:space="preserve"> HYPERLINK \l "_92" \h </w:instrText>
      </w:r>
      <w:r>
        <w:fldChar w:fldCharType="separate"/>
      </w:r>
      <w:r>
        <w:rPr>
          <w:rStyle w:val="0Text"/>
        </w:rPr>
        <w:t>[92]</w:t>
      </w:r>
      <w:r>
        <w:rPr>
          <w:rStyle w:val="0Text"/>
        </w:rPr>
        <w:fldChar w:fldCharType="end"/>
      </w:r>
      <w:r>
        <w:t>校注：原子式的農村部門，有的譯作</w:t>
      </w:r>
      <w:r>
        <w:t>“</w:t>
      </w:r>
      <w:r>
        <w:t>原始狀態的農業部門</w:t>
      </w:r>
      <w:r>
        <w:t>”</w:t>
      </w:r>
      <w:r>
        <w:t>。</w:t>
      </w:r>
      <w:bookmarkEnd w:id="397"/>
    </w:p>
    <w:bookmarkStart w:id="398" w:name="_93_Jian_Li_Wen_Zhi___Zhang_You"/>
    <w:p w:rsidR="00C113EF" w:rsidRDefault="00B577E0">
      <w:pPr>
        <w:pStyle w:val="Para01"/>
      </w:pPr>
      <w:r>
        <w:fldChar w:fldCharType="begin"/>
      </w:r>
      <w:r>
        <w:instrText xml:space="preserve"> HYPERLINK \l "_93" \h </w:instrText>
      </w:r>
      <w:r>
        <w:fldChar w:fldCharType="separate"/>
      </w:r>
      <w:r>
        <w:rPr>
          <w:rStyle w:val="0Text"/>
        </w:rPr>
        <w:t>[93]</w:t>
      </w:r>
      <w:r>
        <w:rPr>
          <w:rStyle w:val="0Text"/>
        </w:rPr>
        <w:fldChar w:fldCharType="end"/>
      </w:r>
      <w:r>
        <w:t>見李文治、章有義編《農業史》，</w:t>
      </w:r>
      <w:r>
        <w:t>2</w:t>
      </w:r>
      <w:r>
        <w:t>，第</w:t>
      </w:r>
      <w:r>
        <w:t>559—580</w:t>
      </w:r>
      <w:r>
        <w:t>頁；</w:t>
      </w:r>
      <w:r>
        <w:t>3</w:t>
      </w:r>
      <w:r>
        <w:t>，第</w:t>
      </w:r>
      <w:r>
        <w:t>9—65</w:t>
      </w:r>
      <w:r>
        <w:t>頁；天野元之助：《農業經濟》</w:t>
      </w:r>
      <w:r>
        <w:t>2</w:t>
      </w:r>
      <w:r>
        <w:t>，第</w:t>
      </w:r>
      <w:r>
        <w:t>1—158</w:t>
      </w:r>
      <w:r>
        <w:t>頁。</w:t>
      </w:r>
      <w:bookmarkEnd w:id="398"/>
    </w:p>
    <w:bookmarkStart w:id="399" w:name="_94_Mai_Er_Si____Zhong_Guo_De_No"/>
    <w:p w:rsidR="00C113EF" w:rsidRDefault="00B577E0">
      <w:pPr>
        <w:pStyle w:val="Para01"/>
      </w:pPr>
      <w:r>
        <w:fldChar w:fldCharType="begin"/>
      </w:r>
      <w:r>
        <w:instrText xml:space="preserve"> HYPERLINK \l "_94" \h </w:instrText>
      </w:r>
      <w:r>
        <w:fldChar w:fldCharType="separate"/>
      </w:r>
      <w:r>
        <w:rPr>
          <w:rStyle w:val="0Text"/>
        </w:rPr>
        <w:t>[94]</w:t>
      </w:r>
      <w:r>
        <w:rPr>
          <w:rStyle w:val="0Text"/>
        </w:rPr>
        <w:fldChar w:fldCharType="end"/>
      </w:r>
      <w:r>
        <w:t>邁爾斯：《中國的農民經濟》，第</w:t>
      </w:r>
      <w:r>
        <w:t>278—287</w:t>
      </w:r>
      <w:r>
        <w:t>頁，簡略地敘述了</w:t>
      </w:r>
      <w:r>
        <w:t>1</w:t>
      </w:r>
      <w:r>
        <w:t>937—1949</w:t>
      </w:r>
      <w:r>
        <w:t>年間華北農村經濟所遭受的混亂狀況與破壞。</w:t>
      </w:r>
      <w:bookmarkEnd w:id="399"/>
    </w:p>
    <w:bookmarkStart w:id="400" w:name="_95_Zhong_Yang_Nong_Ye_Bu_Ji_Hua"/>
    <w:p w:rsidR="00C113EF" w:rsidRDefault="00B577E0">
      <w:pPr>
        <w:pStyle w:val="Para01"/>
      </w:pPr>
      <w:r>
        <w:fldChar w:fldCharType="begin"/>
      </w:r>
      <w:r>
        <w:instrText xml:space="preserve"> HYPERLINK \l "_95" \h </w:instrText>
      </w:r>
      <w:r>
        <w:fldChar w:fldCharType="separate"/>
      </w:r>
      <w:r>
        <w:rPr>
          <w:rStyle w:val="0Text"/>
        </w:rPr>
        <w:t>[95]</w:t>
      </w:r>
      <w:r>
        <w:rPr>
          <w:rStyle w:val="0Text"/>
        </w:rPr>
        <w:fldChar w:fldCharType="end"/>
      </w:r>
      <w:r>
        <w:t>中央農業部計劃司：《兩年來的中國農村經濟調查匯編》，第</w:t>
      </w:r>
      <w:r>
        <w:t>141—144</w:t>
      </w:r>
      <w:r>
        <w:t>、</w:t>
      </w:r>
      <w:r>
        <w:t>149—151</w:t>
      </w:r>
      <w:r>
        <w:t>、</w:t>
      </w:r>
      <w:r>
        <w:t>160—161</w:t>
      </w:r>
      <w:r>
        <w:t>、</w:t>
      </w:r>
      <w:r>
        <w:t>226—236</w:t>
      </w:r>
      <w:r>
        <w:t>頁。</w:t>
      </w:r>
      <w:bookmarkEnd w:id="400"/>
    </w:p>
    <w:bookmarkStart w:id="401" w:name="_96_Liu_Da_Jun____Zhong_Guo_Gong"/>
    <w:p w:rsidR="00C113EF" w:rsidRDefault="00B577E0">
      <w:pPr>
        <w:pStyle w:val="Para01"/>
      </w:pPr>
      <w:r>
        <w:lastRenderedPageBreak/>
        <w:fldChar w:fldCharType="begin"/>
      </w:r>
      <w:r>
        <w:instrText xml:space="preserve"> HYPERLINK \l "_96" \h </w:instrText>
      </w:r>
      <w:r>
        <w:fldChar w:fldCharType="separate"/>
      </w:r>
      <w:r>
        <w:rPr>
          <w:rStyle w:val="0Text"/>
        </w:rPr>
        <w:t>[96]</w:t>
      </w:r>
      <w:r>
        <w:rPr>
          <w:rStyle w:val="0Text"/>
        </w:rPr>
        <w:fldChar w:fldCharType="end"/>
      </w:r>
      <w:r>
        <w:t>劉大鈞：《中國工業與財政》，第</w:t>
      </w:r>
      <w:r>
        <w:t>197—219</w:t>
      </w:r>
      <w:r>
        <w:t>頁；顧瑯：《中國十大礦廠調查記》，</w:t>
      </w:r>
      <w:r>
        <w:t>3</w:t>
      </w:r>
      <w:r>
        <w:t>，第</w:t>
      </w:r>
      <w:r>
        <w:t>49</w:t>
      </w:r>
      <w:r>
        <w:t>頁。</w:t>
      </w:r>
      <w:bookmarkEnd w:id="401"/>
    </w:p>
    <w:bookmarkStart w:id="402" w:name="_97_Xiao_Zhu__Bei_Jing_Zhi_Chen"/>
    <w:p w:rsidR="00C113EF" w:rsidRDefault="00B577E0">
      <w:pPr>
        <w:pStyle w:val="Para01"/>
      </w:pPr>
      <w:r>
        <w:fldChar w:fldCharType="begin"/>
      </w:r>
      <w:r>
        <w:instrText xml:space="preserve"> HYPERLINK \l "_97" \h </w:instrText>
      </w:r>
      <w:r>
        <w:fldChar w:fldCharType="separate"/>
      </w:r>
      <w:r>
        <w:rPr>
          <w:rStyle w:val="0Text"/>
        </w:rPr>
        <w:t>[97]</w:t>
      </w:r>
      <w:r>
        <w:rPr>
          <w:rStyle w:val="0Text"/>
        </w:rPr>
        <w:fldChar w:fldCharType="end"/>
      </w:r>
      <w:r>
        <w:t>校注：北京至沈陽的鐵路，在北京政府時期，稱為京奉鐵路；京指</w:t>
      </w:r>
      <w:r>
        <w:t>北京，奉指奉天。日后的遼寧省此時稱奉天省。國民政府時期，改稱京奉鐵路為北寧鐵路。北指北平（國民政府改稱北京為北平），寧指遼寧（國民政府改稱奉天省為遼寧省）。</w:t>
      </w:r>
      <w:bookmarkEnd w:id="402"/>
    </w:p>
    <w:bookmarkStart w:id="403" w:name="_98_Mei_Guo_Yin_Xing_Gong_Hui"/>
    <w:p w:rsidR="00C113EF" w:rsidRDefault="00B577E0">
      <w:pPr>
        <w:pStyle w:val="Para01"/>
      </w:pPr>
      <w:r>
        <w:fldChar w:fldCharType="begin"/>
      </w:r>
      <w:r>
        <w:instrText xml:space="preserve"> HYPERLINK \l "_98" \h </w:instrText>
      </w:r>
      <w:r>
        <w:fldChar w:fldCharType="separate"/>
      </w:r>
      <w:r>
        <w:rPr>
          <w:rStyle w:val="0Text"/>
        </w:rPr>
        <w:t>[98]</w:t>
      </w:r>
      <w:r>
        <w:rPr>
          <w:rStyle w:val="0Text"/>
        </w:rPr>
        <w:fldChar w:fldCharType="end"/>
      </w:r>
      <w:r>
        <w:t>美國銀行公會、商業和海事委員會：《中國，一次經濟調查，</w:t>
      </w:r>
      <w:r>
        <w:t>1923</w:t>
      </w:r>
      <w:r>
        <w:t>年》，第</w:t>
      </w:r>
      <w:r>
        <w:t>16</w:t>
      </w:r>
      <w:r>
        <w:t>頁。</w:t>
      </w:r>
      <w:bookmarkEnd w:id="403"/>
    </w:p>
    <w:bookmarkStart w:id="404" w:name="_99_Quan_Guo_Jing_Ji_Wei_Yuan_Hu"/>
    <w:p w:rsidR="00C113EF" w:rsidRDefault="00B577E0">
      <w:pPr>
        <w:pStyle w:val="Para01"/>
      </w:pPr>
      <w:r>
        <w:fldChar w:fldCharType="begin"/>
      </w:r>
      <w:r>
        <w:instrText xml:space="preserve"> HYPERLINK \l "_99" \h </w:instrText>
      </w:r>
      <w:r>
        <w:fldChar w:fldCharType="separate"/>
      </w:r>
      <w:r>
        <w:rPr>
          <w:rStyle w:val="0Text"/>
        </w:rPr>
        <w:t>[99]</w:t>
      </w:r>
      <w:r>
        <w:rPr>
          <w:rStyle w:val="0Text"/>
        </w:rPr>
        <w:fldChar w:fldCharType="end"/>
      </w:r>
      <w:r>
        <w:t>全國經濟委員會、公路總局：《中國的公路》。</w:t>
      </w:r>
      <w:bookmarkEnd w:id="404"/>
    </w:p>
    <w:bookmarkStart w:id="405" w:name="_100___Zhong_Guo_Jin_Dai_Jing_Ji"/>
    <w:p w:rsidR="00C113EF" w:rsidRDefault="00B577E0">
      <w:pPr>
        <w:pStyle w:val="Para01"/>
      </w:pPr>
      <w:r>
        <w:fldChar w:fldCharType="begin"/>
      </w:r>
      <w:r>
        <w:instrText xml:space="preserve"> HYPERLINK \l "_100" \h </w:instrText>
      </w:r>
      <w:r>
        <w:fldChar w:fldCharType="separate"/>
      </w:r>
      <w:r>
        <w:rPr>
          <w:rStyle w:val="0Text"/>
        </w:rPr>
        <w:t>[100]</w:t>
      </w:r>
      <w:r>
        <w:rPr>
          <w:rStyle w:val="0Text"/>
        </w:rPr>
        <w:fldChar w:fldCharType="end"/>
      </w:r>
      <w:r>
        <w:t>《中國近代經濟史統計資料選輯》，第</w:t>
      </w:r>
      <w:r>
        <w:t>172—18</w:t>
      </w:r>
      <w:r>
        <w:t>0</w:t>
      </w:r>
      <w:r>
        <w:t>頁，其他資料估計的英里數，與此略有不同。</w:t>
      </w:r>
      <w:bookmarkEnd w:id="405"/>
    </w:p>
    <w:bookmarkStart w:id="406" w:name="_101_Xiao_Zhu__Zhong_Dong_Tie_Lu"/>
    <w:p w:rsidR="00C113EF" w:rsidRDefault="00B577E0">
      <w:pPr>
        <w:pStyle w:val="Para01"/>
      </w:pPr>
      <w:r>
        <w:fldChar w:fldCharType="begin"/>
      </w:r>
      <w:r>
        <w:instrText xml:space="preserve"> HYPERLINK \l "_101" \h </w:instrText>
      </w:r>
      <w:r>
        <w:fldChar w:fldCharType="separate"/>
      </w:r>
      <w:r>
        <w:rPr>
          <w:rStyle w:val="0Text"/>
        </w:rPr>
        <w:t>[101]</w:t>
      </w:r>
      <w:r>
        <w:rPr>
          <w:rStyle w:val="0Text"/>
        </w:rPr>
        <w:fldChar w:fldCharType="end"/>
      </w:r>
      <w:r>
        <w:t>校注：中東鐵路為清末中俄共同投資興建，實權悉操之于俄人，初名東清鐵路；民國后，更名東省鐵路，亦稱中東鐵路。</w:t>
      </w:r>
      <w:bookmarkEnd w:id="406"/>
    </w:p>
    <w:bookmarkStart w:id="407" w:name="_102_Zhang_Jia_Ao____Zhong_Guo_W"/>
    <w:p w:rsidR="00C113EF" w:rsidRDefault="00B577E0">
      <w:pPr>
        <w:pStyle w:val="Para01"/>
      </w:pPr>
      <w:r>
        <w:fldChar w:fldCharType="begin"/>
      </w:r>
      <w:r>
        <w:instrText xml:space="preserve"> HYPERLINK \l "_102" \h </w:instrText>
      </w:r>
      <w:r>
        <w:fldChar w:fldCharType="separate"/>
      </w:r>
      <w:r>
        <w:rPr>
          <w:rStyle w:val="0Text"/>
        </w:rPr>
        <w:t>[102]</w:t>
      </w:r>
      <w:r>
        <w:rPr>
          <w:rStyle w:val="0Text"/>
        </w:rPr>
        <w:fldChar w:fldCharType="end"/>
      </w:r>
      <w:r>
        <w:t>張嘉璈：《中國為鐵路發展而奮斗》，第</w:t>
      </w:r>
      <w:r>
        <w:t>170—171</w:t>
      </w:r>
      <w:r>
        <w:t>頁，表</w:t>
      </w:r>
      <w:r>
        <w:t>Ⅲ</w:t>
      </w:r>
      <w:r>
        <w:t>。</w:t>
      </w:r>
      <w:bookmarkEnd w:id="407"/>
    </w:p>
    <w:bookmarkStart w:id="408" w:name="_103_Hou_Ji_Ming____Zhong_Guo_De"/>
    <w:p w:rsidR="00C113EF" w:rsidRDefault="00B577E0">
      <w:pPr>
        <w:pStyle w:val="Para01"/>
      </w:pPr>
      <w:r>
        <w:fldChar w:fldCharType="begin"/>
      </w:r>
      <w:r>
        <w:instrText xml:space="preserve"> HYPERLINK \l "_103" \h </w:instrText>
      </w:r>
      <w:r>
        <w:fldChar w:fldCharType="separate"/>
      </w:r>
      <w:r>
        <w:rPr>
          <w:rStyle w:val="0Text"/>
        </w:rPr>
        <w:t>[103]</w:t>
      </w:r>
      <w:r>
        <w:rPr>
          <w:rStyle w:val="0Text"/>
        </w:rPr>
        <w:fldChar w:fldCharType="end"/>
      </w:r>
      <w:r>
        <w:t>侯繼明：《中國的外國投資和經濟發展》，第</w:t>
      </w:r>
      <w:r>
        <w:t>32</w:t>
      </w:r>
      <w:r>
        <w:t>、</w:t>
      </w:r>
      <w:r>
        <w:t>39—42</w:t>
      </w:r>
      <w:r>
        <w:t>頁。</w:t>
      </w:r>
      <w:bookmarkEnd w:id="408"/>
    </w:p>
    <w:bookmarkStart w:id="409" w:name="_104___Zhong_Guo_Jin_Dai_Jing_Ji"/>
    <w:p w:rsidR="00C113EF" w:rsidRDefault="00B577E0">
      <w:pPr>
        <w:pStyle w:val="Para01"/>
      </w:pPr>
      <w:r>
        <w:fldChar w:fldCharType="begin"/>
      </w:r>
      <w:r>
        <w:instrText xml:space="preserve"> HYPERLINK \l "_104" \h </w:instrText>
      </w:r>
      <w:r>
        <w:fldChar w:fldCharType="separate"/>
      </w:r>
      <w:r>
        <w:rPr>
          <w:rStyle w:val="0Text"/>
        </w:rPr>
        <w:t>[104]</w:t>
      </w:r>
      <w:r>
        <w:rPr>
          <w:rStyle w:val="0Text"/>
        </w:rPr>
        <w:fldChar w:fldCharType="end"/>
      </w:r>
      <w:r>
        <w:t>《中國近代經濟史統計資料選輯》，第</w:t>
      </w:r>
      <w:r>
        <w:t>210</w:t>
      </w:r>
      <w:r>
        <w:t>頁。</w:t>
      </w:r>
      <w:bookmarkEnd w:id="409"/>
    </w:p>
    <w:bookmarkStart w:id="410" w:name="_105_Zhong_Guo_Qing_Bao_Bu____Zh"/>
    <w:p w:rsidR="00C113EF" w:rsidRDefault="00B577E0">
      <w:pPr>
        <w:pStyle w:val="Para01"/>
      </w:pPr>
      <w:r>
        <w:fldChar w:fldCharType="begin"/>
      </w:r>
      <w:r>
        <w:instrText xml:space="preserve"> HYPERLINK \l "_105" \h </w:instrText>
      </w:r>
      <w:r>
        <w:fldChar w:fldCharType="separate"/>
      </w:r>
      <w:r>
        <w:rPr>
          <w:rStyle w:val="0Text"/>
        </w:rPr>
        <w:t>[105]</w:t>
      </w:r>
      <w:r>
        <w:rPr>
          <w:rStyle w:val="0Text"/>
        </w:rPr>
        <w:fldChar w:fldCharType="end"/>
      </w:r>
      <w:r>
        <w:t>中國情報部：《中國手冊，</w:t>
      </w:r>
      <w:r>
        <w:t>1937—1945</w:t>
      </w:r>
      <w:r>
        <w:t>年》，第</w:t>
      </w:r>
      <w:r>
        <w:t>217</w:t>
      </w:r>
      <w:r>
        <w:t>頁。</w:t>
      </w:r>
      <w:bookmarkEnd w:id="410"/>
    </w:p>
    <w:bookmarkStart w:id="411" w:name="_106_Man_Tie_Diao_Cha_Bu____Hua"/>
    <w:p w:rsidR="00C113EF" w:rsidRDefault="00B577E0">
      <w:pPr>
        <w:pStyle w:val="Para01"/>
      </w:pPr>
      <w:r>
        <w:fldChar w:fldCharType="begin"/>
      </w:r>
      <w:r>
        <w:instrText xml:space="preserve"> HYPERLINK \l "_106" \h </w:instrText>
      </w:r>
      <w:r>
        <w:fldChar w:fldCharType="separate"/>
      </w:r>
      <w:r>
        <w:rPr>
          <w:rStyle w:val="0Text"/>
        </w:rPr>
        <w:t>[106]</w:t>
      </w:r>
      <w:r>
        <w:rPr>
          <w:rStyle w:val="0Text"/>
        </w:rPr>
        <w:fldChar w:fldCharType="end"/>
      </w:r>
      <w:r>
        <w:t>滿鐵調查部：《華中的帆船貿易》，第</w:t>
      </w:r>
      <w:r>
        <w:t>134—135</w:t>
      </w:r>
      <w:r>
        <w:t>頁。</w:t>
      </w:r>
      <w:bookmarkEnd w:id="411"/>
    </w:p>
    <w:bookmarkStart w:id="412" w:name="_107_Yang_Duan_Liu_Deng____Liu_S"/>
    <w:p w:rsidR="00C113EF" w:rsidRDefault="00B577E0">
      <w:pPr>
        <w:pStyle w:val="Para01"/>
      </w:pPr>
      <w:r>
        <w:fldChar w:fldCharType="begin"/>
      </w:r>
      <w:r>
        <w:instrText xml:space="preserve"> HYPERLINK \l "_107" \h </w:instrText>
      </w:r>
      <w:r>
        <w:fldChar w:fldCharType="separate"/>
      </w:r>
      <w:r>
        <w:rPr>
          <w:rStyle w:val="0Text"/>
        </w:rPr>
        <w:t>[107]</w:t>
      </w:r>
      <w:r>
        <w:rPr>
          <w:rStyle w:val="0Text"/>
        </w:rPr>
        <w:fldChar w:fldCharType="end"/>
      </w:r>
      <w:r>
        <w:t>楊端六等：《六十五年來中國國際貿易統計》，第</w:t>
      </w:r>
      <w:r>
        <w:t>140</w:t>
      </w:r>
      <w:r>
        <w:t>頁。</w:t>
      </w:r>
      <w:bookmarkEnd w:id="412"/>
    </w:p>
    <w:bookmarkStart w:id="413" w:name="_108___Zhong_Guo_Jin_Dai_Jing_Ji"/>
    <w:p w:rsidR="00C113EF" w:rsidRDefault="00B577E0">
      <w:pPr>
        <w:pStyle w:val="Para01"/>
      </w:pPr>
      <w:r>
        <w:fldChar w:fldCharType="begin"/>
      </w:r>
      <w:r>
        <w:instrText xml:space="preserve"> HYPERLINK \l "_108" \h </w:instrText>
      </w:r>
      <w:r>
        <w:fldChar w:fldCharType="separate"/>
      </w:r>
      <w:r>
        <w:rPr>
          <w:rStyle w:val="0Text"/>
        </w:rPr>
        <w:t>[108]</w:t>
      </w:r>
      <w:r>
        <w:rPr>
          <w:rStyle w:val="0Text"/>
        </w:rPr>
        <w:fldChar w:fldCharType="end"/>
      </w:r>
      <w:r>
        <w:t>《中國近代經濟史統計資料選輯》，第</w:t>
      </w:r>
      <w:r>
        <w:t>228—229</w:t>
      </w:r>
      <w:r>
        <w:t>、</w:t>
      </w:r>
      <w:r>
        <w:t>235—236</w:t>
      </w:r>
      <w:r>
        <w:t>頁。</w:t>
      </w:r>
      <w:bookmarkEnd w:id="413"/>
    </w:p>
    <w:bookmarkStart w:id="414" w:name="_109_Jia_Shi_Yi____Min_Guo_Cai_Z"/>
    <w:p w:rsidR="00C113EF" w:rsidRDefault="00B577E0">
      <w:pPr>
        <w:pStyle w:val="Para01"/>
      </w:pPr>
      <w:r>
        <w:fldChar w:fldCharType="begin"/>
      </w:r>
      <w:r>
        <w:instrText xml:space="preserve"> HYPERLINK \l "_109" \h </w:instrText>
      </w:r>
      <w:r>
        <w:fldChar w:fldCharType="separate"/>
      </w:r>
      <w:r>
        <w:rPr>
          <w:rStyle w:val="0Text"/>
        </w:rPr>
        <w:t>[109]</w:t>
      </w:r>
      <w:r>
        <w:rPr>
          <w:rStyle w:val="0Text"/>
        </w:rPr>
        <w:fldChar w:fldCharType="end"/>
      </w:r>
      <w:r>
        <w:t>賈士毅：《民國財政史》，</w:t>
      </w:r>
      <w:r>
        <w:t>1</w:t>
      </w:r>
      <w:r>
        <w:t>，第</w:t>
      </w:r>
      <w:r>
        <w:t>45—77</w:t>
      </w:r>
      <w:r>
        <w:t>頁。</w:t>
      </w:r>
      <w:bookmarkEnd w:id="414"/>
    </w:p>
    <w:bookmarkStart w:id="415" w:name="_110_Si_Tan_Li__F_Lai_Te____Xin"/>
    <w:p w:rsidR="00C113EF" w:rsidRDefault="00B577E0">
      <w:pPr>
        <w:pStyle w:val="Para01"/>
      </w:pPr>
      <w:r>
        <w:fldChar w:fldCharType="begin"/>
      </w:r>
      <w:r>
        <w:instrText xml:space="preserve"> HYPERLINK \l "_110" \h </w:instrText>
      </w:r>
      <w:r>
        <w:fldChar w:fldCharType="separate"/>
      </w:r>
      <w:r>
        <w:rPr>
          <w:rStyle w:val="0Text"/>
        </w:rPr>
        <w:t>[110]</w:t>
      </w:r>
      <w:r>
        <w:rPr>
          <w:rStyle w:val="0Text"/>
        </w:rPr>
        <w:fldChar w:fldCharType="end"/>
      </w:r>
      <w:r>
        <w:t>斯坦利</w:t>
      </w:r>
      <w:r>
        <w:t>·F.</w:t>
      </w:r>
      <w:r>
        <w:t>賴特：《辛亥革命后中國的海關收入》（</w:t>
      </w:r>
      <w:r>
        <w:t>1935</w:t>
      </w:r>
      <w:r>
        <w:t>年第</w:t>
      </w:r>
      <w:r>
        <w:t>3</w:t>
      </w:r>
      <w:r>
        <w:t>版），第</w:t>
      </w:r>
      <w:r>
        <w:t>440—441</w:t>
      </w:r>
      <w:r>
        <w:t>頁。</w:t>
      </w:r>
      <w:bookmarkEnd w:id="415"/>
    </w:p>
    <w:bookmarkStart w:id="416" w:name="_111_P_T_Chen____Cai_Zheng_____J"/>
    <w:p w:rsidR="00C113EF" w:rsidRDefault="00B577E0">
      <w:pPr>
        <w:pStyle w:val="Para01"/>
      </w:pPr>
      <w:r>
        <w:fldChar w:fldCharType="begin"/>
      </w:r>
      <w:r>
        <w:instrText xml:space="preserve"> HYPERLINK \l "_111" \h </w:instrText>
      </w:r>
      <w:r>
        <w:fldChar w:fldCharType="separate"/>
      </w:r>
      <w:r>
        <w:rPr>
          <w:rStyle w:val="0Text"/>
        </w:rPr>
        <w:t>[111]</w:t>
      </w:r>
      <w:r>
        <w:rPr>
          <w:rStyle w:val="0Text"/>
        </w:rPr>
        <w:fldChar w:fldCharType="end"/>
      </w:r>
      <w:r>
        <w:t>P.T.</w:t>
      </w:r>
      <w:r>
        <w:t>陳：《財政》，見《中國年鑒，</w:t>
      </w:r>
      <w:r>
        <w:t>1935—1936</w:t>
      </w:r>
      <w:r>
        <w:t>年》，第</w:t>
      </w:r>
      <w:r>
        <w:t>1298—1299</w:t>
      </w:r>
      <w:r>
        <w:t>頁。</w:t>
      </w:r>
      <w:bookmarkEnd w:id="416"/>
    </w:p>
    <w:bookmarkStart w:id="417" w:name="_112_Qian_Jia_Ju____Jiu_Zhong_Gu"/>
    <w:p w:rsidR="00C113EF" w:rsidRDefault="00B577E0">
      <w:pPr>
        <w:pStyle w:val="Para01"/>
      </w:pPr>
      <w:r>
        <w:fldChar w:fldCharType="begin"/>
      </w:r>
      <w:r>
        <w:instrText xml:space="preserve"> HYPERLINK \l "_112" \h </w:instrText>
      </w:r>
      <w:r>
        <w:fldChar w:fldCharType="separate"/>
      </w:r>
      <w:r>
        <w:rPr>
          <w:rStyle w:val="0Text"/>
        </w:rPr>
        <w:t>[112]</w:t>
      </w:r>
      <w:r>
        <w:rPr>
          <w:rStyle w:val="0Text"/>
        </w:rPr>
        <w:fldChar w:fldCharType="end"/>
      </w:r>
      <w:r>
        <w:t>千家駒：《舊中國公債史資料，</w:t>
      </w:r>
      <w:r>
        <w:t>1894—1949</w:t>
      </w:r>
      <w:r>
        <w:t>年》，第</w:t>
      </w:r>
      <w:r>
        <w:t>366—369</w:t>
      </w:r>
      <w:r>
        <w:t>頁。</w:t>
      </w:r>
      <w:bookmarkEnd w:id="417"/>
    </w:p>
    <w:bookmarkStart w:id="418" w:name="_113_Jia_De_Huai____Min_Guo_Cai"/>
    <w:p w:rsidR="00C113EF" w:rsidRDefault="00B577E0">
      <w:pPr>
        <w:pStyle w:val="Para01"/>
      </w:pPr>
      <w:r>
        <w:fldChar w:fldCharType="begin"/>
      </w:r>
      <w:r>
        <w:instrText xml:space="preserve"> HYPERLINK \l "_113" \h </w:instrText>
      </w:r>
      <w:r>
        <w:fldChar w:fldCharType="separate"/>
      </w:r>
      <w:r>
        <w:rPr>
          <w:rStyle w:val="0Text"/>
        </w:rPr>
        <w:t>[113]</w:t>
      </w:r>
      <w:r>
        <w:rPr>
          <w:rStyle w:val="0Text"/>
        </w:rPr>
        <w:fldChar w:fldCharType="end"/>
      </w:r>
      <w:r>
        <w:t>賈德懷：《民國財政簡史》，第</w:t>
      </w:r>
      <w:r>
        <w:t>697—698</w:t>
      </w:r>
      <w:r>
        <w:t>頁；柏井象雄：《中國近代財政史》，第</w:t>
      </w:r>
      <w:r>
        <w:t>63—64</w:t>
      </w:r>
      <w:r>
        <w:t>頁。</w:t>
      </w:r>
      <w:bookmarkEnd w:id="418"/>
    </w:p>
    <w:bookmarkStart w:id="419" w:name="_114_C_M_Zhang____Zhong_Guo_Di_F"/>
    <w:p w:rsidR="00C113EF" w:rsidRDefault="00B577E0">
      <w:pPr>
        <w:pStyle w:val="Para01"/>
      </w:pPr>
      <w:r>
        <w:fldChar w:fldCharType="begin"/>
      </w:r>
      <w:r>
        <w:instrText xml:space="preserve"> HYPERLINK \l "_114" \h </w:instrText>
      </w:r>
      <w:r>
        <w:fldChar w:fldCharType="separate"/>
      </w:r>
      <w:r>
        <w:rPr>
          <w:rStyle w:val="0Text"/>
        </w:rPr>
        <w:t>[114]</w:t>
      </w:r>
      <w:r>
        <w:rPr>
          <w:rStyle w:val="0Text"/>
        </w:rPr>
        <w:fldChar w:fldCharType="end"/>
      </w:r>
      <w:r>
        <w:t>C.M.</w:t>
      </w:r>
      <w:r>
        <w:t>張：《中國地方政府的支出》，見《中國經濟月報》，</w:t>
      </w:r>
      <w:r>
        <w:t>7.6</w:t>
      </w:r>
      <w:r>
        <w:t>（</w:t>
      </w:r>
      <w:r>
        <w:t>1934</w:t>
      </w:r>
      <w:r>
        <w:t>年</w:t>
      </w:r>
      <w:r>
        <w:t>6</w:t>
      </w:r>
      <w:r>
        <w:t>月），第</w:t>
      </w:r>
      <w:r>
        <w:t>233—247</w:t>
      </w:r>
      <w:r>
        <w:t>頁。</w:t>
      </w:r>
      <w:bookmarkEnd w:id="419"/>
    </w:p>
    <w:bookmarkStart w:id="420" w:name="_115_C_F_Lei_Mo____Zhong_Guo_De"/>
    <w:p w:rsidR="00C113EF" w:rsidRDefault="00B577E0">
      <w:pPr>
        <w:pStyle w:val="Para01"/>
      </w:pPr>
      <w:r>
        <w:fldChar w:fldCharType="begin"/>
      </w:r>
      <w:r>
        <w:instrText xml:space="preserve"> HYPER</w:instrText>
      </w:r>
      <w:r>
        <w:instrText xml:space="preserve">LINK \l "_115" \h </w:instrText>
      </w:r>
      <w:r>
        <w:fldChar w:fldCharType="separate"/>
      </w:r>
      <w:r>
        <w:rPr>
          <w:rStyle w:val="0Text"/>
        </w:rPr>
        <w:t>[115]</w:t>
      </w:r>
      <w:r>
        <w:rPr>
          <w:rStyle w:val="0Text"/>
        </w:rPr>
        <w:fldChar w:fldCharType="end"/>
      </w:r>
      <w:r>
        <w:t>C.F.</w:t>
      </w:r>
      <w:r>
        <w:t>雷默：《中國的外國投資》，第</w:t>
      </w:r>
      <w:r>
        <w:t>123—147</w:t>
      </w:r>
      <w:r>
        <w:t>頁；徐義生：《中國外債統計資料，</w:t>
      </w:r>
      <w:r>
        <w:t>1853—1927</w:t>
      </w:r>
      <w:r>
        <w:t>年》，第</w:t>
      </w:r>
      <w:r>
        <w:t>240—245</w:t>
      </w:r>
      <w:r>
        <w:t>頁。</w:t>
      </w:r>
      <w:bookmarkEnd w:id="420"/>
    </w:p>
    <w:bookmarkStart w:id="421" w:name="_116_Lei_Mo____Zhong_Guo_De_Wai"/>
    <w:p w:rsidR="00C113EF" w:rsidRDefault="00B577E0">
      <w:pPr>
        <w:pStyle w:val="Para01"/>
      </w:pPr>
      <w:r>
        <w:fldChar w:fldCharType="begin"/>
      </w:r>
      <w:r>
        <w:instrText xml:space="preserve"> HYPERLINK \l "_116" \h </w:instrText>
      </w:r>
      <w:r>
        <w:fldChar w:fldCharType="separate"/>
      </w:r>
      <w:r>
        <w:rPr>
          <w:rStyle w:val="0Text"/>
        </w:rPr>
        <w:t>[116]</w:t>
      </w:r>
      <w:r>
        <w:rPr>
          <w:rStyle w:val="0Text"/>
        </w:rPr>
        <w:fldChar w:fldCharType="end"/>
      </w:r>
      <w:r>
        <w:t>雷默：《中國的外國投資》，第</w:t>
      </w:r>
      <w:r>
        <w:t>160</w:t>
      </w:r>
      <w:r>
        <w:t>頁。</w:t>
      </w:r>
      <w:bookmarkEnd w:id="421"/>
    </w:p>
    <w:bookmarkStart w:id="422" w:name="_117_Yang_Ge____Zhong_Guo_De_Jia"/>
    <w:p w:rsidR="00C113EF" w:rsidRDefault="00B577E0">
      <w:pPr>
        <w:pStyle w:val="Para01"/>
      </w:pPr>
      <w:r>
        <w:fldChar w:fldCharType="begin"/>
      </w:r>
      <w:r>
        <w:instrText xml:space="preserve"> HYPERLINK \l "_117" \h </w:instrText>
      </w:r>
      <w:r>
        <w:fldChar w:fldCharType="separate"/>
      </w:r>
      <w:r>
        <w:rPr>
          <w:rStyle w:val="0Text"/>
        </w:rPr>
        <w:t>[117]</w:t>
      </w:r>
      <w:r>
        <w:rPr>
          <w:rStyle w:val="0Text"/>
        </w:rPr>
        <w:fldChar w:fldCharType="end"/>
      </w:r>
      <w:r>
        <w:t>揚格：《中國的建國成就，</w:t>
      </w:r>
      <w:r>
        <w:t>1927—1937</w:t>
      </w:r>
      <w:r>
        <w:t>年：財政和經濟記錄》，提供了全面說明。道格拉斯</w:t>
      </w:r>
      <w:r>
        <w:t>·S.</w:t>
      </w:r>
      <w:r>
        <w:t>帕俄：《南京政府時期的中國政府財政》（哈佛大學哲學博士學位論文，</w:t>
      </w:r>
      <w:r>
        <w:t>1950</w:t>
      </w:r>
      <w:r>
        <w:t>年</w:t>
      </w:r>
      <w:r>
        <w:t>）；《南京時期的中國國家支出》，見《遠東季刊》，</w:t>
      </w:r>
      <w:r>
        <w:t>12.1</w:t>
      </w:r>
      <w:r>
        <w:t>（</w:t>
      </w:r>
      <w:r>
        <w:t>1952</w:t>
      </w:r>
      <w:r>
        <w:t>年</w:t>
      </w:r>
      <w:r>
        <w:t>11</w:t>
      </w:r>
      <w:r>
        <w:t>月），第</w:t>
      </w:r>
      <w:r>
        <w:t>3—26</w:t>
      </w:r>
      <w:r>
        <w:t>頁；《國民黨與經濟停滯》，見《亞洲研究雜志》，</w:t>
      </w:r>
      <w:r>
        <w:t>16.2</w:t>
      </w:r>
      <w:r>
        <w:t>（</w:t>
      </w:r>
      <w:r>
        <w:t>1957</w:t>
      </w:r>
      <w:r>
        <w:t>年</w:t>
      </w:r>
      <w:r>
        <w:t>2</w:t>
      </w:r>
      <w:r>
        <w:t>月），第</w:t>
      </w:r>
      <w:r>
        <w:t>213—220</w:t>
      </w:r>
      <w:r>
        <w:t>頁。</w:t>
      </w:r>
      <w:bookmarkEnd w:id="422"/>
    </w:p>
    <w:bookmarkStart w:id="423" w:name="_118_Mei_Guo_Ren_Kou_Diao_Cha_Ju"/>
    <w:p w:rsidR="00C113EF" w:rsidRDefault="00B577E0">
      <w:pPr>
        <w:pStyle w:val="Para01"/>
      </w:pPr>
      <w:r>
        <w:fldChar w:fldCharType="begin"/>
      </w:r>
      <w:r>
        <w:instrText xml:space="preserve"> HYPERLINK \l "_118" \h </w:instrText>
      </w:r>
      <w:r>
        <w:fldChar w:fldCharType="separate"/>
      </w:r>
      <w:r>
        <w:rPr>
          <w:rStyle w:val="0Text"/>
        </w:rPr>
        <w:t>[118]</w:t>
      </w:r>
      <w:r>
        <w:rPr>
          <w:rStyle w:val="0Text"/>
        </w:rPr>
        <w:fldChar w:fldCharType="end"/>
      </w:r>
      <w:r>
        <w:t>美國人口調查局：《美國的歷史統計資料，</w:t>
      </w:r>
      <w:r>
        <w:t>1789—1945</w:t>
      </w:r>
      <w:r>
        <w:t>年》，第</w:t>
      </w:r>
      <w:r>
        <w:t>12</w:t>
      </w:r>
      <w:r>
        <w:t>頁。</w:t>
      </w:r>
      <w:bookmarkEnd w:id="423"/>
    </w:p>
    <w:bookmarkStart w:id="424" w:name="_119_Zhou_Shun_Cui____Zhong_Guo"/>
    <w:p w:rsidR="00C113EF" w:rsidRDefault="00B577E0">
      <w:pPr>
        <w:pStyle w:val="Para01"/>
      </w:pPr>
      <w:r>
        <w:fldChar w:fldCharType="begin"/>
      </w:r>
      <w:r>
        <w:instrText xml:space="preserve"> HYPERLINK \l "_119" \h </w:instrText>
      </w:r>
      <w:r>
        <w:fldChar w:fldCharType="separate"/>
      </w:r>
      <w:r>
        <w:rPr>
          <w:rStyle w:val="0Text"/>
        </w:rPr>
        <w:t>[119]</w:t>
      </w:r>
      <w:r>
        <w:rPr>
          <w:rStyle w:val="0Text"/>
        </w:rPr>
        <w:fldChar w:fldCharType="end"/>
      </w:r>
      <w:r>
        <w:t>周舜萃：《中國的通貨膨脹，</w:t>
      </w:r>
      <w:r>
        <w:t>1937—1949</w:t>
      </w:r>
      <w:r>
        <w:t>年》，第</w:t>
      </w:r>
      <w:r>
        <w:t>64—65</w:t>
      </w:r>
      <w:r>
        <w:t>頁；張嘉璈：《惡性通貨膨脹》，第</w:t>
      </w:r>
      <w:r>
        <w:t>140—144</w:t>
      </w:r>
      <w:r>
        <w:t>頁。</w:t>
      </w:r>
      <w:bookmarkEnd w:id="424"/>
    </w:p>
    <w:bookmarkStart w:id="425" w:name="_120_Yang_Ge____Zhong_Guo_Yu_Yua"/>
    <w:p w:rsidR="00C113EF" w:rsidRDefault="00B577E0">
      <w:pPr>
        <w:pStyle w:val="Para01"/>
      </w:pPr>
      <w:r>
        <w:fldChar w:fldCharType="begin"/>
      </w:r>
      <w:r>
        <w:instrText xml:space="preserve"> HYP</w:instrText>
      </w:r>
      <w:r>
        <w:instrText xml:space="preserve">ERLINK \l "_120" \h </w:instrText>
      </w:r>
      <w:r>
        <w:fldChar w:fldCharType="separate"/>
      </w:r>
      <w:r>
        <w:rPr>
          <w:rStyle w:val="0Text"/>
        </w:rPr>
        <w:t>[120]</w:t>
      </w:r>
      <w:r>
        <w:rPr>
          <w:rStyle w:val="0Text"/>
        </w:rPr>
        <w:fldChar w:fldCharType="end"/>
      </w:r>
      <w:r>
        <w:t>揚格：《中國與援助之手，</w:t>
      </w:r>
      <w:r>
        <w:t>1937—1945</w:t>
      </w:r>
      <w:r>
        <w:t>年》，第</w:t>
      </w:r>
      <w:r>
        <w:t>440—442</w:t>
      </w:r>
      <w:r>
        <w:t>頁。</w:t>
      </w:r>
      <w:bookmarkEnd w:id="425"/>
    </w:p>
    <w:bookmarkStart w:id="426" w:name="_121_Qian_Jia_Ju____Jiu_Zhong_Gu"/>
    <w:p w:rsidR="00C113EF" w:rsidRDefault="00B577E0">
      <w:pPr>
        <w:pStyle w:val="Para01"/>
      </w:pPr>
      <w:r>
        <w:lastRenderedPageBreak/>
        <w:fldChar w:fldCharType="begin"/>
      </w:r>
      <w:r>
        <w:instrText xml:space="preserve"> HYPERLINK \l "_121" \h </w:instrText>
      </w:r>
      <w:r>
        <w:fldChar w:fldCharType="separate"/>
      </w:r>
      <w:r>
        <w:rPr>
          <w:rStyle w:val="0Text"/>
        </w:rPr>
        <w:t>[121]</w:t>
      </w:r>
      <w:r>
        <w:rPr>
          <w:rStyle w:val="0Text"/>
        </w:rPr>
        <w:fldChar w:fldCharType="end"/>
      </w:r>
      <w:r>
        <w:t>千家駒：《舊中國公債史資料》，第</w:t>
      </w:r>
      <w:r>
        <w:t>370—375</w:t>
      </w:r>
      <w:r>
        <w:t>頁；揚格：《中國的建國成就》，第</w:t>
      </w:r>
      <w:r>
        <w:t>459—468</w:t>
      </w:r>
      <w:r>
        <w:t>頁。</w:t>
      </w:r>
      <w:bookmarkEnd w:id="426"/>
    </w:p>
    <w:bookmarkStart w:id="427" w:name="_122_Yang_Ge____Zhong_Guo_De_Jia"/>
    <w:p w:rsidR="00C113EF" w:rsidRDefault="00B577E0">
      <w:pPr>
        <w:pStyle w:val="Para01"/>
      </w:pPr>
      <w:r>
        <w:fldChar w:fldCharType="begin"/>
      </w:r>
      <w:r>
        <w:instrText xml:space="preserve"> HYPERLINK \l "_122" \h </w:instrText>
      </w:r>
      <w:r>
        <w:fldChar w:fldCharType="separate"/>
      </w:r>
      <w:r>
        <w:rPr>
          <w:rStyle w:val="0Text"/>
        </w:rPr>
        <w:t>[122]</w:t>
      </w:r>
      <w:r>
        <w:rPr>
          <w:rStyle w:val="0Text"/>
        </w:rPr>
        <w:fldChar w:fldCharType="end"/>
      </w:r>
      <w:r>
        <w:t>揚格：《中國的建國成就》，第</w:t>
      </w:r>
      <w:r>
        <w:t>98</w:t>
      </w:r>
      <w:r>
        <w:t>、</w:t>
      </w:r>
      <w:r>
        <w:t>509—510</w:t>
      </w:r>
      <w:r>
        <w:t>頁。</w:t>
      </w:r>
      <w:r>
        <w:t>1927—1947</w:t>
      </w:r>
      <w:r>
        <w:t>年期間，財政部的財政顧問揚格，強烈反對</w:t>
      </w:r>
      <w:r>
        <w:t>50</w:t>
      </w:r>
      <w:r>
        <w:t>％</w:t>
      </w:r>
      <w:r>
        <w:t>—60</w:t>
      </w:r>
      <w:r>
        <w:t>％的較低估計；這個數字出現在倫納德</w:t>
      </w:r>
      <w:r>
        <w:t>·G.</w:t>
      </w:r>
      <w:r>
        <w:t>遷的《中國的現代銀行與政府財政和工業》中，《南開社會經濟季刊》，</w:t>
      </w:r>
      <w:r>
        <w:t>8.3</w:t>
      </w:r>
      <w:r>
        <w:t>（</w:t>
      </w:r>
      <w:r>
        <w:t>1935</w:t>
      </w:r>
      <w:r>
        <w:t>年</w:t>
      </w:r>
      <w:r>
        <w:t>10</w:t>
      </w:r>
      <w:r>
        <w:t>月），第</w:t>
      </w:r>
      <w:r>
        <w:t>591</w:t>
      </w:r>
      <w:r>
        <w:t>頁，以及別的地方，源自朱偰：《中國財政問題》，第</w:t>
      </w:r>
      <w:r>
        <w:t>231—232</w:t>
      </w:r>
      <w:r>
        <w:t>頁。</w:t>
      </w:r>
      <w:bookmarkEnd w:id="427"/>
    </w:p>
    <w:bookmarkStart w:id="428" w:name="_123_Yang_Ge____Zhong_Guo_De_Jia"/>
    <w:p w:rsidR="00C113EF" w:rsidRDefault="00B577E0">
      <w:pPr>
        <w:pStyle w:val="Para01"/>
      </w:pPr>
      <w:r>
        <w:fldChar w:fldCharType="begin"/>
      </w:r>
      <w:r>
        <w:instrText xml:space="preserve"> HYPERLINK \l "_123" \h </w:instrText>
      </w:r>
      <w:r>
        <w:fldChar w:fldCharType="separate"/>
      </w:r>
      <w:r>
        <w:rPr>
          <w:rStyle w:val="0Text"/>
        </w:rPr>
        <w:t>[123]</w:t>
      </w:r>
      <w:r>
        <w:rPr>
          <w:rStyle w:val="0Text"/>
        </w:rPr>
        <w:fldChar w:fldCharType="end"/>
      </w:r>
      <w:r>
        <w:t>揚格：《中國的建國成就》，第</w:t>
      </w:r>
      <w:r>
        <w:t>98—99</w:t>
      </w:r>
      <w:r>
        <w:t>頁。</w:t>
      </w:r>
      <w:bookmarkEnd w:id="428"/>
    </w:p>
    <w:bookmarkStart w:id="429" w:name="_124_Xiao_Zhu__Jiao_Tong_Yin_Xin"/>
    <w:p w:rsidR="00C113EF" w:rsidRDefault="00B577E0">
      <w:pPr>
        <w:pStyle w:val="Para01"/>
      </w:pPr>
      <w:r>
        <w:fldChar w:fldCharType="begin"/>
      </w:r>
      <w:r>
        <w:instrText xml:space="preserve"> HYPERLINK \l "_124" \h </w:instrText>
      </w:r>
      <w:r>
        <w:fldChar w:fldCharType="separate"/>
      </w:r>
      <w:r>
        <w:rPr>
          <w:rStyle w:val="0Text"/>
        </w:rPr>
        <w:t>[124]</w:t>
      </w:r>
      <w:r>
        <w:rPr>
          <w:rStyle w:val="0Text"/>
        </w:rPr>
        <w:fldChar w:fldCharType="end"/>
      </w:r>
      <w:r>
        <w:t>校注：交通銀</w:t>
      </w:r>
      <w:r>
        <w:t>行不屬于</w:t>
      </w:r>
      <w:r>
        <w:t>CC</w:t>
      </w:r>
      <w:r>
        <w:t>系，屬于舊交通系；中國銀行不屬于宋子文，屬于政學系；中國農民銀行是屬于</w:t>
      </w:r>
      <w:r>
        <w:t>CC</w:t>
      </w:r>
      <w:r>
        <w:t>系，也不屬于</w:t>
      </w:r>
      <w:r>
        <w:t>“</w:t>
      </w:r>
      <w:r>
        <w:t>中國軍隊的最高領導</w:t>
      </w:r>
      <w:r>
        <w:t>”</w:t>
      </w:r>
      <w:r>
        <w:t>。</w:t>
      </w:r>
      <w:bookmarkEnd w:id="429"/>
    </w:p>
    <w:bookmarkStart w:id="430" w:name="_125_Xiao_Zhu__Zhong_Guo_Nong_Mi"/>
    <w:p w:rsidR="00C113EF" w:rsidRDefault="00B577E0">
      <w:pPr>
        <w:pStyle w:val="Para01"/>
      </w:pPr>
      <w:r>
        <w:fldChar w:fldCharType="begin"/>
      </w:r>
      <w:r>
        <w:instrText xml:space="preserve"> HYPERLINK \l "_125" \h </w:instrText>
      </w:r>
      <w:r>
        <w:fldChar w:fldCharType="separate"/>
      </w:r>
      <w:r>
        <w:rPr>
          <w:rStyle w:val="0Text"/>
        </w:rPr>
        <w:t>[125]</w:t>
      </w:r>
      <w:r>
        <w:rPr>
          <w:rStyle w:val="0Text"/>
        </w:rPr>
        <w:fldChar w:fldCharType="end"/>
      </w:r>
      <w:r>
        <w:t>校注：中國農民銀行成立于</w:t>
      </w:r>
      <w:r>
        <w:t>1933</w:t>
      </w:r>
      <w:r>
        <w:t>年，</w:t>
      </w:r>
      <w:r>
        <w:t>1928</w:t>
      </w:r>
      <w:r>
        <w:t>年的統計中不應有農民銀行。</w:t>
      </w:r>
      <w:bookmarkEnd w:id="430"/>
    </w:p>
    <w:bookmarkStart w:id="431" w:name="_126_Fu_Lan_Ke__M_Ta_Ma_Ge_Na"/>
    <w:p w:rsidR="00C113EF" w:rsidRDefault="00B577E0">
      <w:pPr>
        <w:pStyle w:val="Para01"/>
      </w:pPr>
      <w:r>
        <w:fldChar w:fldCharType="begin"/>
      </w:r>
      <w:r>
        <w:instrText xml:space="preserve"> HYPERLINK \l "_126" \h </w:instrText>
      </w:r>
      <w:r>
        <w:fldChar w:fldCharType="separate"/>
      </w:r>
      <w:r>
        <w:rPr>
          <w:rStyle w:val="0Text"/>
        </w:rPr>
        <w:t>[126]</w:t>
      </w:r>
      <w:r>
        <w:rPr>
          <w:rStyle w:val="0Text"/>
        </w:rPr>
        <w:fldChar w:fldCharType="end"/>
      </w:r>
      <w:r>
        <w:t>弗蘭克</w:t>
      </w:r>
      <w:r>
        <w:t>·M.</w:t>
      </w:r>
      <w:r>
        <w:t>塔馬格納：《中國的銀行業與財政》，第</w:t>
      </w:r>
      <w:r>
        <w:t>121—196</w:t>
      </w:r>
      <w:r>
        <w:t>頁；宮下忠雄：《論中國銀行系統》，第</w:t>
      </w:r>
      <w:r>
        <w:t>103—221</w:t>
      </w:r>
      <w:r>
        <w:t>頁；德永清行：《論中國的中央銀行》，第</w:t>
      </w:r>
      <w:r>
        <w:t>235—350</w:t>
      </w:r>
      <w:r>
        <w:t>頁；安德烈亞</w:t>
      </w:r>
      <w:r>
        <w:t>·</w:t>
      </w:r>
      <w:r>
        <w:t>李</w:t>
      </w:r>
      <w:r>
        <w:t>·</w:t>
      </w:r>
      <w:r>
        <w:t>麥克爾</w:t>
      </w:r>
      <w:r>
        <w:t>德里：《上海的錢莊，</w:t>
      </w:r>
      <w:r>
        <w:t>1800—1935</w:t>
      </w:r>
      <w:r>
        <w:t>年》，第</w:t>
      </w:r>
      <w:r>
        <w:t>131—185</w:t>
      </w:r>
      <w:r>
        <w:t>頁。到</w:t>
      </w:r>
      <w:r>
        <w:t>1934</w:t>
      </w:r>
      <w:r>
        <w:t>年底，只有中央銀行和中國農民銀行是政府完全控制的。南京政府僅擁有中國銀行和交通銀行</w:t>
      </w:r>
      <w:r>
        <w:t>20</w:t>
      </w:r>
      <w:r>
        <w:t>％的股份，并對兩行重要人選的任命有些影響。但這兩家銀行有很大的獨立性，并且時常反對政府的財政貨幣政策。</w:t>
      </w:r>
      <w:r>
        <w:t>1935</w:t>
      </w:r>
      <w:r>
        <w:t>年</w:t>
      </w:r>
      <w:r>
        <w:t>3</w:t>
      </w:r>
      <w:r>
        <w:t>月，在一次由財政部長孔祥熙執行的經周密計劃的突然行動中，中國銀行和交通銀行被</w:t>
      </w:r>
      <w:r>
        <w:t>“</w:t>
      </w:r>
      <w:r>
        <w:t>收歸國有</w:t>
      </w:r>
      <w:r>
        <w:t>”</w:t>
      </w:r>
      <w:r>
        <w:t>。</w:t>
      </w:r>
      <w:bookmarkEnd w:id="431"/>
    </w:p>
    <w:bookmarkStart w:id="432" w:name="_127_Guan_Yu_Zhan_Shi_He_Zhan_Ho"/>
    <w:p w:rsidR="00C113EF" w:rsidRDefault="00B577E0">
      <w:pPr>
        <w:pStyle w:val="Para01"/>
      </w:pPr>
      <w:r>
        <w:fldChar w:fldCharType="begin"/>
      </w:r>
      <w:r>
        <w:instrText xml:space="preserve"> HYPERLINK \l "_127" \h </w:instrText>
      </w:r>
      <w:r>
        <w:fldChar w:fldCharType="separate"/>
      </w:r>
      <w:r>
        <w:rPr>
          <w:rStyle w:val="0Text"/>
        </w:rPr>
        <w:t>[127]</w:t>
      </w:r>
      <w:r>
        <w:rPr>
          <w:rStyle w:val="0Text"/>
        </w:rPr>
        <w:fldChar w:fldCharType="end"/>
      </w:r>
      <w:r>
        <w:t>關于戰時和戰后的財政和通貨膨脹，見周舜萃《中國的通貨膨脹》；</w:t>
      </w:r>
      <w:r>
        <w:t xml:space="preserve"> </w:t>
      </w:r>
      <w:r>
        <w:t>張嘉璈：《惡性通貨膨</w:t>
      </w:r>
      <w:r>
        <w:t>脹》；揚格：《中國的戰時財政與通貨膨脹，</w:t>
      </w:r>
      <w:r>
        <w:t>1937—1945</w:t>
      </w:r>
      <w:r>
        <w:t>年》。</w:t>
      </w:r>
      <w:bookmarkEnd w:id="432"/>
    </w:p>
    <w:bookmarkStart w:id="433" w:name="_128_Luo_Bo_Te__F_De_En_Bo_Ge"/>
    <w:p w:rsidR="00C113EF" w:rsidRDefault="00B577E0">
      <w:pPr>
        <w:pStyle w:val="Para01"/>
      </w:pPr>
      <w:r>
        <w:fldChar w:fldCharType="begin"/>
      </w:r>
      <w:r>
        <w:instrText xml:space="preserve"> HYPERLINK \l "_128" \h </w:instrText>
      </w:r>
      <w:r>
        <w:fldChar w:fldCharType="separate"/>
      </w:r>
      <w:r>
        <w:rPr>
          <w:rStyle w:val="0Text"/>
        </w:rPr>
        <w:t>[128]</w:t>
      </w:r>
      <w:r>
        <w:rPr>
          <w:rStyle w:val="0Text"/>
        </w:rPr>
        <w:fldChar w:fldCharType="end"/>
      </w:r>
      <w:r>
        <w:t>羅伯特</w:t>
      </w:r>
      <w:r>
        <w:t>·F.</w:t>
      </w:r>
      <w:r>
        <w:t>德恩伯格：《外國人在中國經濟發展中的作用》，見珀金斯編《中國現代經濟》，第</w:t>
      </w:r>
      <w:r>
        <w:t>28—30</w:t>
      </w:r>
      <w:r>
        <w:t>頁。</w:t>
      </w:r>
      <w:bookmarkEnd w:id="433"/>
    </w:p>
    <w:bookmarkStart w:id="434" w:name="_129_C_F_Lei_Mo____Zhong_Guo_De"/>
    <w:p w:rsidR="00C113EF" w:rsidRDefault="00B577E0">
      <w:pPr>
        <w:pStyle w:val="Para01"/>
      </w:pPr>
      <w:r>
        <w:fldChar w:fldCharType="begin"/>
      </w:r>
      <w:r>
        <w:instrText xml:space="preserve"> HYPERLINK \l "_129" \h </w:instrText>
      </w:r>
      <w:r>
        <w:fldChar w:fldCharType="separate"/>
      </w:r>
      <w:r>
        <w:rPr>
          <w:rStyle w:val="0Text"/>
        </w:rPr>
        <w:t>[129]</w:t>
      </w:r>
      <w:r>
        <w:rPr>
          <w:rStyle w:val="0Text"/>
        </w:rPr>
        <w:fldChar w:fldCharType="end"/>
      </w:r>
      <w:r>
        <w:t>C.F.</w:t>
      </w:r>
      <w:r>
        <w:t>雷默：《中國的外國投資》，第</w:t>
      </w:r>
      <w:r>
        <w:t>170—171</w:t>
      </w:r>
      <w:r>
        <w:t>頁。</w:t>
      </w:r>
      <w:bookmarkEnd w:id="434"/>
    </w:p>
    <w:bookmarkStart w:id="435" w:name="_130_Hou_Ji_Ming____Zhong_Guo_De"/>
    <w:p w:rsidR="00C113EF" w:rsidRDefault="00B577E0">
      <w:pPr>
        <w:pStyle w:val="Para01"/>
      </w:pPr>
      <w:r>
        <w:fldChar w:fldCharType="begin"/>
      </w:r>
      <w:r>
        <w:instrText xml:space="preserve"> HYPERLINK \l "_130" \h </w:instrText>
      </w:r>
      <w:r>
        <w:fldChar w:fldCharType="separate"/>
      </w:r>
      <w:r>
        <w:rPr>
          <w:rStyle w:val="0Text"/>
        </w:rPr>
        <w:t>[130]</w:t>
      </w:r>
      <w:r>
        <w:rPr>
          <w:rStyle w:val="0Text"/>
        </w:rPr>
        <w:fldChar w:fldCharType="end"/>
      </w:r>
      <w:r>
        <w:t>侯繼明：《中國的外國投資和經濟發展》，第</w:t>
      </w:r>
      <w:r>
        <w:t>17—22</w:t>
      </w:r>
      <w:r>
        <w:t>頁。</w:t>
      </w:r>
      <w:bookmarkEnd w:id="435"/>
    </w:p>
    <w:bookmarkStart w:id="436" w:name="_131_Hou_Ji_Ming____Zhong_Guo_De"/>
    <w:p w:rsidR="00C113EF" w:rsidRDefault="00B577E0">
      <w:pPr>
        <w:pStyle w:val="Para01"/>
      </w:pPr>
      <w:r>
        <w:fldChar w:fldCharType="begin"/>
      </w:r>
      <w:r>
        <w:instrText xml:space="preserve"> HYPERLINK \l "_131" \h </w:instrText>
      </w:r>
      <w:r>
        <w:fldChar w:fldCharType="separate"/>
      </w:r>
      <w:r>
        <w:rPr>
          <w:rStyle w:val="0Text"/>
        </w:rPr>
        <w:t>[131]</w:t>
      </w:r>
      <w:r>
        <w:rPr>
          <w:rStyle w:val="0Text"/>
        </w:rPr>
        <w:fldChar w:fldCharType="end"/>
      </w:r>
      <w:r>
        <w:t>侯繼明：《中國的外國投資和經濟發展》，第</w:t>
      </w:r>
      <w:r>
        <w:t>138—141</w:t>
      </w:r>
      <w:r>
        <w:t>頁。</w:t>
      </w:r>
      <w:bookmarkEnd w:id="436"/>
    </w:p>
    <w:bookmarkStart w:id="437" w:name="_132_Hou_Ji_Ming____Zhong_Guo_De"/>
    <w:p w:rsidR="00C113EF" w:rsidRDefault="00B577E0">
      <w:pPr>
        <w:pStyle w:val="Para01"/>
      </w:pPr>
      <w:r>
        <w:fldChar w:fldCharType="begin"/>
      </w:r>
      <w:r>
        <w:instrText xml:space="preserve"> HYPERLINK \l "_132" \h </w:instrText>
      </w:r>
      <w:r>
        <w:fldChar w:fldCharType="separate"/>
      </w:r>
      <w:r>
        <w:rPr>
          <w:rStyle w:val="0Text"/>
        </w:rPr>
        <w:t>[132]</w:t>
      </w:r>
      <w:r>
        <w:rPr>
          <w:rStyle w:val="0Text"/>
        </w:rPr>
        <w:fldChar w:fldCharType="end"/>
      </w:r>
      <w:r>
        <w:t>侯繼明：《中國的外國投資和經濟發展》，第</w:t>
      </w:r>
      <w:r>
        <w:t>29</w:t>
      </w:r>
      <w:r>
        <w:t>頁。</w:t>
      </w:r>
      <w:bookmarkEnd w:id="437"/>
    </w:p>
    <w:bookmarkStart w:id="438" w:name="_133_Jian_Ben_Shu_Di_San_Zhang"/>
    <w:p w:rsidR="00C113EF" w:rsidRDefault="00B577E0">
      <w:pPr>
        <w:pStyle w:val="Para01"/>
      </w:pPr>
      <w:r>
        <w:fldChar w:fldCharType="begin"/>
      </w:r>
      <w:r>
        <w:instrText xml:space="preserve"> HYPERLINK \l "_133" \h </w:instrText>
      </w:r>
      <w:r>
        <w:fldChar w:fldCharType="separate"/>
      </w:r>
      <w:r>
        <w:rPr>
          <w:rStyle w:val="0Text"/>
        </w:rPr>
        <w:t>[133]</w:t>
      </w:r>
      <w:r>
        <w:rPr>
          <w:rStyle w:val="0Text"/>
        </w:rPr>
        <w:fldChar w:fldCharType="end"/>
      </w:r>
      <w:r>
        <w:t>見本書第三章，費維愷：《外國在華勢力》。</w:t>
      </w:r>
      <w:bookmarkEnd w:id="438"/>
    </w:p>
    <w:p w:rsidR="00C113EF" w:rsidRDefault="00B577E0">
      <w:pPr>
        <w:pStyle w:val="1"/>
        <w:keepNext/>
        <w:keepLines/>
        <w:pageBreakBefore/>
      </w:pPr>
      <w:bookmarkStart w:id="439" w:name="Di_San_Zhang__Wai_Guo_Zai_Hua_Sh"/>
      <w:bookmarkStart w:id="440" w:name="Top_of_index_split_007_html"/>
      <w:bookmarkStart w:id="441" w:name="_Toc58922305"/>
      <w:r>
        <w:lastRenderedPageBreak/>
        <w:t>第三章</w:t>
      </w:r>
      <w:r>
        <w:t xml:space="preserve"> </w:t>
      </w:r>
      <w:r>
        <w:t>外國在華勢力</w:t>
      </w:r>
      <w:bookmarkEnd w:id="439"/>
      <w:bookmarkEnd w:id="440"/>
      <w:bookmarkEnd w:id="441"/>
    </w:p>
    <w:p w:rsidR="00C113EF" w:rsidRDefault="00B577E0">
      <w:r>
        <w:t>民國初年，外國勢力就在中國扎下根來，表現在許多方面，如領土、人員，條約規定外國單方面所取得的權利，以及武裝力量、外交、宗教、商務、新聞機構，海盜般的冒</w:t>
      </w:r>
      <w:r>
        <w:t>險活動與種族歧視的態度。本章扼要地論述外國人對中國的政治、經濟、社會和心態諸方面進行沖擊的主要形式；至于外國勢力對中國人在生活、知識、精神方面引起的后果，本章仍不能一一論列。</w:t>
      </w:r>
    </w:p>
    <w:p w:rsidR="00C113EF" w:rsidRDefault="00B577E0">
      <w:pPr>
        <w:pStyle w:val="2"/>
        <w:keepNext/>
        <w:keepLines/>
      </w:pPr>
      <w:bookmarkStart w:id="442" w:name="Wai_Guo_Zai_Hua_Shi_Li_Fan_Wei"/>
      <w:bookmarkStart w:id="443" w:name="_Toc58922306"/>
      <w:r>
        <w:t>外國在華勢力范圍</w:t>
      </w:r>
      <w:bookmarkEnd w:id="442"/>
      <w:bookmarkEnd w:id="443"/>
    </w:p>
    <w:p w:rsidR="00C113EF" w:rsidRDefault="00B577E0">
      <w:r>
        <w:t>與印度、東南亞（泰國除外）和大多數非洲國家不同，在</w:t>
      </w:r>
      <w:r>
        <w:t>19</w:t>
      </w:r>
      <w:r>
        <w:t>世紀后半期，列強雖進入衰弱的清帝國，但中國并沒有被列強所瓜分。中國之大，遠不能為任何一國所獨吞。而列強從中國獲得令人眼花繚亂的戰利品，各國又不能進行滿意的分贓。結果是中國的主權雖受到損害，但卻從來沒有瀕于滅亡。外國人始終承認中國的中央和地方的政權，而這個中央政權一</w:t>
      </w:r>
      <w:r>
        <w:t>直是和地方勢力在進行著斗爭。由于外國人的利益要求，而中國政府又軟弱無力對其要求加以拒絕；于是在中國領土的某些部分，政府的權力在形式上被削弱了，甚至是被放棄了。這樣在中國境內，形成了各種各樣的條約口岸、租界、租借地和列強的勢力范圍。</w:t>
      </w:r>
    </w:p>
    <w:p w:rsidR="00C113EF" w:rsidRDefault="00B577E0">
      <w:pPr>
        <w:pStyle w:val="3"/>
        <w:keepNext/>
        <w:keepLines/>
      </w:pPr>
      <w:bookmarkStart w:id="444" w:name="Tiao_Yue_Gang_Kou"/>
      <w:bookmarkStart w:id="445" w:name="_Toc58922307"/>
      <w:r>
        <w:t>條約港口</w:t>
      </w:r>
      <w:bookmarkEnd w:id="444"/>
      <w:bookmarkEnd w:id="445"/>
    </w:p>
    <w:p w:rsidR="00C113EF" w:rsidRDefault="00B577E0">
      <w:r>
        <w:t>“</w:t>
      </w:r>
      <w:r>
        <w:t>條約口岸</w:t>
      </w:r>
      <w:r>
        <w:t>”</w:t>
      </w:r>
      <w:r>
        <w:t>（</w:t>
      </w:r>
      <w:r>
        <w:t>treaty port</w:t>
      </w:r>
      <w:r>
        <w:t>）是一個有多種含義的詞。</w:t>
      </w:r>
      <w:r>
        <w:t>“</w:t>
      </w:r>
      <w:r>
        <w:t>港口</w:t>
      </w:r>
      <w:r>
        <w:t>”</w:t>
      </w:r>
      <w:r>
        <w:t>的準確界說，是一件引起爭議的事，《南京條約》（</w:t>
      </w:r>
      <w:r>
        <w:t>1842</w:t>
      </w:r>
      <w:r>
        <w:t>年）的英文本更廣義地寫成</w:t>
      </w:r>
      <w:r>
        <w:t>“cities and towns”</w:t>
      </w:r>
      <w:r>
        <w:t>（城和鎮），外國人在這里有居住和貿易的權利。上海、廣州、福州、廈門和寧波是海港，是無疑義</w:t>
      </w:r>
      <w:r>
        <w:t>的。到了</w:t>
      </w:r>
      <w:r>
        <w:t>1893</w:t>
      </w:r>
      <w:r>
        <w:t>年，增辟了</w:t>
      </w:r>
      <w:r>
        <w:t>28</w:t>
      </w:r>
      <w:r>
        <w:t>個地方開放對外貿易；在</w:t>
      </w:r>
      <w:r>
        <w:t>1894—1917</w:t>
      </w:r>
      <w:r>
        <w:t>年，又增辟了</w:t>
      </w:r>
      <w:r>
        <w:t>59</w:t>
      </w:r>
      <w:r>
        <w:t>處；在</w:t>
      </w:r>
      <w:r>
        <w:t>1917</w:t>
      </w:r>
      <w:r>
        <w:t>年總數達</w:t>
      </w:r>
      <w:r>
        <w:t>92</w:t>
      </w:r>
      <w:r>
        <w:t>處。在這</w:t>
      </w:r>
      <w:r>
        <w:t>92</w:t>
      </w:r>
      <w:r>
        <w:t>處通商口岸中，有的是內地城市，有的是在大陸的邊境；另有一些是沿海港口或滿洲的鐵路交叉點；許多增辟的港口是在長江或西江沿岸。總起來說，這些地方統稱之為商埠，即貿易港。從法律上說，開放對外通商的口岸可分為三類</w:t>
      </w:r>
      <w:hyperlink w:anchor="_1_Xiao_Zhu__Xia_Wen_Suo_Shuo_De">
        <w:bookmarkStart w:id="446" w:name="_1_2"/>
        <w:r>
          <w:rPr>
            <w:rStyle w:val="1Text"/>
          </w:rPr>
          <w:t>[1]</w:t>
        </w:r>
        <w:bookmarkEnd w:id="446"/>
      </w:hyperlink>
      <w:r>
        <w:t>：</w:t>
      </w:r>
      <w:r>
        <w:t>“</w:t>
      </w:r>
      <w:r>
        <w:t>條約港口</w:t>
      </w:r>
      <w:r>
        <w:t>”</w:t>
      </w:r>
      <w:r>
        <w:t>，即由某項國際條約或協定而開辟的港口；中國政府無條約義務而自愿開辟的</w:t>
      </w:r>
      <w:r>
        <w:t>“</w:t>
      </w:r>
      <w:r>
        <w:t>開放口岸</w:t>
      </w:r>
      <w:r>
        <w:t>”</w:t>
      </w:r>
      <w:r>
        <w:t>；</w:t>
      </w:r>
      <w:r>
        <w:t>“</w:t>
      </w:r>
      <w:r>
        <w:t>停靠港</w:t>
      </w:r>
      <w:r>
        <w:t>”</w:t>
      </w:r>
      <w:r>
        <w:t>，外國輪船獲準在該港登岸或載運乘客，并在某種限制下載貨，但外國人不得在該處居住。到</w:t>
      </w:r>
      <w:r>
        <w:t>1915</w:t>
      </w:r>
      <w:r>
        <w:t>年，</w:t>
      </w:r>
      <w:r>
        <w:t>92</w:t>
      </w:r>
      <w:r>
        <w:t>處通商口岸中，只有</w:t>
      </w:r>
      <w:r>
        <w:t>48</w:t>
      </w:r>
      <w:r>
        <w:t>處設有海關</w:t>
      </w:r>
      <w:hyperlink w:anchor="_2_Xiao_Zhu__Zhong_Guo_Zheng_Fu">
        <w:bookmarkStart w:id="447" w:name="_2_2"/>
        <w:r>
          <w:rPr>
            <w:rStyle w:val="1Text"/>
          </w:rPr>
          <w:t>[2]</w:t>
        </w:r>
        <w:bookmarkEnd w:id="447"/>
      </w:hyperlink>
      <w:r>
        <w:t>，這說明中國有許多地方在國際貿易中沒有發揮重要作用。</w:t>
      </w:r>
    </w:p>
    <w:p w:rsidR="00C113EF" w:rsidRDefault="00B577E0">
      <w:r>
        <w:t>在</w:t>
      </w:r>
      <w:r>
        <w:t>“</w:t>
      </w:r>
      <w:r>
        <w:t>條約港口</w:t>
      </w:r>
      <w:r>
        <w:t>”</w:t>
      </w:r>
      <w:r>
        <w:t>，中國的國家主權在兩個方面被外國破壞了：首先，外國僑民在其領事的治外法權管理下，得在此居住，并</w:t>
      </w:r>
      <w:r>
        <w:t>擁有財產和從事工商活動（而且可以帶護照在內地旅行，在法律上除傳教士外，不得在內地居住）。其次，在某個條約港口卸下的外國貨物，交付一次進口稅（按中國不能控制的海關稅率）后，如再轉運至其他條約港口，即不再繳納轉口稅。締約列強強迫清政府將這種在條約港口實施的稅率，擴大到自開口岸。自開口岸和約開口岸是不同的；在自開口岸中，外國</w:t>
      </w:r>
      <w:r>
        <w:t>“</w:t>
      </w:r>
      <w:r>
        <w:t>租界</w:t>
      </w:r>
      <w:r>
        <w:t>”</w:t>
      </w:r>
      <w:r>
        <w:t>或</w:t>
      </w:r>
      <w:r>
        <w:t>“</w:t>
      </w:r>
      <w:r>
        <w:t>僑民居留地</w:t>
      </w:r>
      <w:r>
        <w:t>”</w:t>
      </w:r>
      <w:hyperlink w:anchor="_3_Xiao_Zhu__Zu_Jie_Ying_Wen_Wei">
        <w:bookmarkStart w:id="448" w:name="_3_2"/>
        <w:r>
          <w:rPr>
            <w:rStyle w:val="1Text"/>
          </w:rPr>
          <w:t>[3]</w:t>
        </w:r>
        <w:bookmarkEnd w:id="448"/>
      </w:hyperlink>
      <w:r>
        <w:t>，是處于中國地方政府的市政管理和警察控制之下的。</w:t>
      </w:r>
    </w:p>
    <w:p w:rsidR="00C113EF" w:rsidRDefault="00B577E0">
      <w:r>
        <w:t>在</w:t>
      </w:r>
      <w:r>
        <w:t>16</w:t>
      </w:r>
      <w:r>
        <w:t>個條約口岸設有外國的租界，即專門為外國僑民居住設立的特定區域，其地方的行政權（警察、衛生、道路、建設管理等）由外國人管理，其財政收入是外國當局所征收的地方稅。例如天津、漢口、廣州的外國人居住區為</w:t>
      </w:r>
      <w:r>
        <w:t>“</w:t>
      </w:r>
      <w:r>
        <w:t>租界</w:t>
      </w:r>
      <w:r>
        <w:t>”</w:t>
      </w:r>
      <w:r>
        <w:t>。在這些地方，中國政府征用或者買下整個地區，然后永久租給特定的列強（在天津，租給英國、法國、德國、日本、</w:t>
      </w:r>
      <w:r>
        <w:lastRenderedPageBreak/>
        <w:t>俄國、比利時、意大利、奧匈帝國；在漢口，租給英國、法國、德國、俄國、日本；在廣州，租給英國和法國）。</w:t>
      </w:r>
      <w:hyperlink w:anchor="_4_Xiao_Zhu__Wai_Guo_Zai_Zhong_G">
        <w:bookmarkStart w:id="449" w:name="_4_2"/>
        <w:r>
          <w:rPr>
            <w:rStyle w:val="1Text"/>
          </w:rPr>
          <w:t>[4]</w:t>
        </w:r>
        <w:bookmarkEnd w:id="449"/>
      </w:hyperlink>
      <w:r>
        <w:t>占有租界的國家領事，常常得到租界工部局的支持；外國僑民通過租界工部局董事，可以轉租到特定的財業。</w:t>
      </w:r>
    </w:p>
    <w:p w:rsidR="00C113EF" w:rsidRDefault="00B577E0">
      <w:r>
        <w:t>上海的公共租界和法租界，根據條約，專門劃給外國僑民個人居住和經商，但不租給有關國家。中國官員向從原土地所有者手中購買了土地的外國人頒發地契；外國人隨即持地契在外國領事館登記，領事館發給購買土地的外國人地契保證書，使土地的轉讓更加確定，并且提高了這些財產的價值，使之對財產托管人的外國律師、傳教士和其他的人，能從中獲得高額利潤。在租界里，雖然有很多中國人通過其外國代理人，實際上也擁有土地，但卻是不合法</w:t>
      </w:r>
      <w:r>
        <w:t>的。在上海的租界內，中國人直接擁有大量土地，其所有權從來沒有轉讓給外國人。</w:t>
      </w:r>
    </w:p>
    <w:p w:rsidR="00C113EF" w:rsidRDefault="00B577E0">
      <w:pPr>
        <w:pStyle w:val="Para05"/>
      </w:pPr>
      <w:bookmarkStart w:id="450" w:name="id_image_145_332_381_1893_2656"/>
      <w:r>
        <w:rPr>
          <w:noProof/>
          <w:lang w:val="en-US" w:eastAsia="zh-CN" w:bidi="ar-SA"/>
        </w:rPr>
        <w:lastRenderedPageBreak/>
        <w:drawing>
          <wp:anchor distT="0" distB="0" distL="0" distR="0" simplePos="0" relativeHeight="251702272" behindDoc="0" locked="0" layoutInCell="1" allowOverlap="1" wp14:anchorId="2BA68D07" wp14:editId="2F7D138B">
            <wp:simplePos x="0" y="0"/>
            <wp:positionH relativeFrom="margin">
              <wp:align>center</wp:align>
            </wp:positionH>
            <wp:positionV relativeFrom="line">
              <wp:align>top</wp:align>
            </wp:positionV>
            <wp:extent cx="5232400" cy="7645400"/>
            <wp:effectExtent l="0" t="0" r="0" b="0"/>
            <wp:wrapTopAndBottom/>
            <wp:docPr id="45" name="005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7.jpeg" descr="img"/>
                    <pic:cNvPicPr/>
                  </pic:nvPicPr>
                  <pic:blipFill>
                    <a:blip r:embed="rId49"/>
                    <a:stretch>
                      <a:fillRect/>
                    </a:stretch>
                  </pic:blipFill>
                  <pic:spPr>
                    <a:xfrm>
                      <a:off x="0" y="0"/>
                      <a:ext cx="5232400" cy="7645400"/>
                    </a:xfrm>
                    <a:prstGeom prst="rect">
                      <a:avLst/>
                    </a:prstGeom>
                  </pic:spPr>
                </pic:pic>
              </a:graphicData>
            </a:graphic>
          </wp:anchor>
        </w:drawing>
      </w:r>
      <w:bookmarkEnd w:id="450"/>
    </w:p>
    <w:p w:rsidR="00C113EF" w:rsidRDefault="00B577E0">
      <w:pPr>
        <w:pStyle w:val="Para06"/>
      </w:pPr>
      <w:r>
        <w:t>地圖</w:t>
      </w:r>
      <w:r>
        <w:t xml:space="preserve">5 </w:t>
      </w:r>
      <w:r>
        <w:t>中國</w:t>
      </w:r>
      <w:r>
        <w:t>1920</w:t>
      </w:r>
      <w:r>
        <w:t>年前后的外國</w:t>
      </w:r>
      <w:r>
        <w:t>“</w:t>
      </w:r>
      <w:r>
        <w:t>勢力范圍</w:t>
      </w:r>
      <w:r>
        <w:t>”</w:t>
      </w:r>
    </w:p>
    <w:p w:rsidR="00C113EF" w:rsidRDefault="00B577E0">
      <w:r>
        <w:lastRenderedPageBreak/>
        <w:t>通過在北京的外交使團向總理衙門施加壓力（這是列強在中國攫取利益的正式合法手段），上海的公共租界原來是英租界和美租界，大約有一平方英里的地面（見《劍橋中國史》第</w:t>
      </w:r>
      <w:r>
        <w:t>10</w:t>
      </w:r>
      <w:r>
        <w:t>卷），在</w:t>
      </w:r>
      <w:r>
        <w:t>1893</w:t>
      </w:r>
      <w:r>
        <w:t>年擴展到</w:t>
      </w:r>
      <w:r>
        <w:t>2.75</w:t>
      </w:r>
      <w:r>
        <w:t>平方英里，在</w:t>
      </w:r>
      <w:r>
        <w:t>1899</w:t>
      </w:r>
      <w:r>
        <w:t>年擴展</w:t>
      </w:r>
      <w:r>
        <w:t>8.35</w:t>
      </w:r>
      <w:r>
        <w:t>平方英里。原來面積為</w:t>
      </w:r>
      <w:r>
        <w:t>0.26</w:t>
      </w:r>
      <w:r>
        <w:t>平方英里的法租界，經過</w:t>
      </w:r>
      <w:r>
        <w:t>1881</w:t>
      </w:r>
      <w:r>
        <w:t>年、</w:t>
      </w:r>
      <w:r>
        <w:t>1900</w:t>
      </w:r>
      <w:r>
        <w:t>年和</w:t>
      </w:r>
      <w:r>
        <w:t>1914</w:t>
      </w:r>
      <w:r>
        <w:t>年幾次擴展，擴大到</w:t>
      </w:r>
      <w:r>
        <w:t>3.9</w:t>
      </w:r>
      <w:r>
        <w:t>平方英里。</w:t>
      </w:r>
      <w:r>
        <w:t>1915</w:t>
      </w:r>
      <w:r>
        <w:t>年，公共租界工部局和北京的英國公使</w:t>
      </w:r>
      <w:r>
        <w:t>曾多次交涉，企圖正式批準為公共租界劃進更多的土地，遭清政府拒絕，而此時中國要求廢除所有外國租界的民族主義情緒亦作出反應。但是，租界工部局通過占有鄰近租界的土地（先是修建租界以外的道路，即越界筑路，然后鋪設自來水總管道和電纜，最后在新擴展的地區征收稅款和行使警察權力），事實上，這塊土地成了外國控制下的</w:t>
      </w:r>
      <w:r>
        <w:t>“</w:t>
      </w:r>
      <w:r>
        <w:t>越界筑路區</w:t>
      </w:r>
      <w:r>
        <w:t>”</w:t>
      </w:r>
      <w:r>
        <w:t>，在</w:t>
      </w:r>
      <w:r>
        <w:t>1916—1925</w:t>
      </w:r>
      <w:r>
        <w:t>年期間有了相當的發展。</w:t>
      </w:r>
    </w:p>
    <w:p w:rsidR="00C113EF" w:rsidRDefault="00B577E0">
      <w:r>
        <w:t>在上海租界，通過外國領事頒布一系列《土地章程》手段，處心積慮建立起完全由外國人獨攬大權管理市政的工部局。中國人在同意</w:t>
      </w:r>
      <w:r>
        <w:t>1842</w:t>
      </w:r>
      <w:r>
        <w:t>年、</w:t>
      </w:r>
      <w:r>
        <w:t>1843</w:t>
      </w:r>
      <w:r>
        <w:t>年和</w:t>
      </w:r>
      <w:r>
        <w:t>1858</w:t>
      </w:r>
      <w:r>
        <w:t>年的</w:t>
      </w:r>
      <w:r>
        <w:t>條約時，沒有把這種類似地方自治發展當成一回事，當外交使團提請北京政府正式批準這些條款時，北京也不得不作為既成事實予以接受。在有些時候，使團對條款大加修改，如</w:t>
      </w:r>
      <w:r>
        <w:t>1898</w:t>
      </w:r>
      <w:r>
        <w:t>年修改上海的計劃。</w:t>
      </w:r>
      <w:r>
        <w:t>1898</w:t>
      </w:r>
      <w:r>
        <w:t>年的《土地章程》，在</w:t>
      </w:r>
      <w:r>
        <w:t>1928</w:t>
      </w:r>
      <w:r>
        <w:t>年華人代表獲準參加工部局以前，是公共租界</w:t>
      </w:r>
      <w:r>
        <w:t>“</w:t>
      </w:r>
      <w:r>
        <w:t>憲章</w:t>
      </w:r>
      <w:r>
        <w:t>”</w:t>
      </w:r>
      <w:r>
        <w:t>最后一次修正。這個章程，給占統治地位的</w:t>
      </w:r>
      <w:r>
        <w:t>“</w:t>
      </w:r>
      <w:r>
        <w:t>大班寡頭政治</w:t>
      </w:r>
      <w:r>
        <w:t>”</w:t>
      </w:r>
      <w:r>
        <w:t>提供了正式的自治，但較之其所要求的要少一些。因為按照章程，租界每年納稅會議的決議，依然要受上海的領事團和北京外交使團的批準，這就使上海工部局的權力在名義上受到限制。工部局與領事團和外交使團之間</w:t>
      </w:r>
      <w:r>
        <w:t>的摩擦，也是屢見不鮮，有時達到公開程度。雖然領事團和外交使團對上海的外國僑民以盛氣凌人的態度對待中國地方官員作了批評，但通常是支持這種態度的。</w:t>
      </w:r>
    </w:p>
    <w:p w:rsidR="00C113EF" w:rsidRDefault="00B577E0">
      <w:r>
        <w:t>上海公共租界的工部局，形式上只是納稅人會議的執行機構，逐步擴大了權力，取得了廣泛的行政權力，其中包括向租界中的中國居民征稅和維持治安的權力（除了土地稅</w:t>
      </w:r>
      <w:r>
        <w:t>——</w:t>
      </w:r>
      <w:r>
        <w:t>因為土地是在中國領土之內，和關稅以外，中國不得向上海的租界征稅）。工部局董事會的</w:t>
      </w:r>
      <w:r>
        <w:t>9</w:t>
      </w:r>
      <w:r>
        <w:t>名董事是在外國選民中產生；選民必須擁有不低于</w:t>
      </w:r>
      <w:r>
        <w:t>500</w:t>
      </w:r>
      <w:r>
        <w:t>兩白銀的地產，或每年繳納不低于</w:t>
      </w:r>
      <w:r>
        <w:t>500</w:t>
      </w:r>
      <w:r>
        <w:t>兩白銀的租金。這類選民，在民國初年略多于</w:t>
      </w:r>
      <w:r>
        <w:t>200</w:t>
      </w:r>
      <w:r>
        <w:t>0</w:t>
      </w:r>
      <w:r>
        <w:t>人，不到在租界內居住的外國人的</w:t>
      </w:r>
      <w:r>
        <w:t>10</w:t>
      </w:r>
      <w:r>
        <w:t>％。如無重大事項，納稅人會議的到會人數很少。進入工部局董事會的人選，是由一個核心小圈子里的英國人嚴格控制，代表工商界的利益。工部局的市政雇員，絕大部分都是英國人（在</w:t>
      </w:r>
      <w:r>
        <w:t>20</w:t>
      </w:r>
      <w:r>
        <w:t>世紀</w:t>
      </w:r>
      <w:r>
        <w:t>20</w:t>
      </w:r>
      <w:r>
        <w:t>年代初，雇員總數為</w:t>
      </w:r>
      <w:r>
        <w:t>1076</w:t>
      </w:r>
      <w:r>
        <w:t>人，其中</w:t>
      </w:r>
      <w:r>
        <w:t>965</w:t>
      </w:r>
      <w:r>
        <w:t>人為英國人，還不包括在巡捕房中的</w:t>
      </w:r>
      <w:r>
        <w:t>792</w:t>
      </w:r>
      <w:r>
        <w:t>名錫克人），所有的主要部門</w:t>
      </w:r>
      <w:r>
        <w:t>——</w:t>
      </w:r>
      <w:r>
        <w:t>衛生處、工程處、電氣處、溝渠部、財務處、救火隊、萬國商團以及工部局、董事會領導職務的負責人也都是如此。</w:t>
      </w:r>
    </w:p>
    <w:p w:rsidR="00C113EF" w:rsidRDefault="00B577E0">
      <w:r>
        <w:t>從理論上說，中國的國家主權此時還保持完整，但實際上租界是外國人在中國境內自治的一塊飛地。</w:t>
      </w:r>
      <w:r>
        <w:t>在租界內，除了外國人享有治外法權的權利和特權外，公共租界當局實際上行使對中國居民的司法權。中國居民占租界人口中的絕大多數，但在市政管理機構中卻無權參與。中國當局只有得到有關的外國領事同意，才能逮捕住在租界的中國人。在上海的公共租界里，中國人之間的民事或刑事案件，要由租界的會審公廨來審理，會審公廨實際上（不是根據條約權利）常被外國陪審官所左右。中國軍隊在租界的通過權，始終為租界的外國市政當局所拒絕。租界當局堅持，租界是在中國內戰中的中立領土。</w:t>
      </w:r>
    </w:p>
    <w:p w:rsidR="00C113EF" w:rsidRDefault="00B577E0">
      <w:pPr>
        <w:pStyle w:val="3"/>
        <w:keepNext/>
        <w:keepLines/>
      </w:pPr>
      <w:bookmarkStart w:id="451" w:name="Shang_Hai_De_Wai_Guo_Ren_Sheng_H"/>
      <w:bookmarkStart w:id="452" w:name="_Toc58922308"/>
      <w:r>
        <w:lastRenderedPageBreak/>
        <w:t>上海的外國人生活</w:t>
      </w:r>
      <w:bookmarkEnd w:id="451"/>
      <w:bookmarkEnd w:id="452"/>
    </w:p>
    <w:p w:rsidR="00C113EF" w:rsidRDefault="00B577E0">
      <w:r>
        <w:t>租界里的大部分外國僑民的生活方式，都被那些雇黃包</w:t>
      </w:r>
      <w:r>
        <w:t>車（一英里五分錢），付現款乘舢板，主日教堂的捐獻等漫畫化了。普遍用來付款的票據或鈔票，象征列強的商務、外交、軍事和宗教代表們，在旅居中國生活于基本設備齊全的世界。其中有的人對正在變動的中國，作為真實而有見地的觀察家，致力于學習中國語言、藝術、文學等，結交中國朋友。但這不能否認另一個事實，即字面的和比喻性的</w:t>
      </w:r>
      <w:r>
        <w:t>“</w:t>
      </w:r>
      <w:r>
        <w:t>食譜</w:t>
      </w:r>
      <w:r>
        <w:t>”</w:t>
      </w:r>
      <w:r>
        <w:t>，是由移植到中國的各種外國原料構成的。一位英美煙草公司的美國新雇員，回憶</w:t>
      </w:r>
      <w:r>
        <w:t>1911</w:t>
      </w:r>
      <w:r>
        <w:t>年</w:t>
      </w:r>
      <w:r>
        <w:t>8</w:t>
      </w:r>
      <w:r>
        <w:t>月在公司食堂的情形說：</w:t>
      </w:r>
      <w:r>
        <w:t>“</w:t>
      </w:r>
      <w:r>
        <w:t>這是我將在以后幾年要吃的數百次類似便餐的第一次</w:t>
      </w:r>
      <w:r>
        <w:t>——</w:t>
      </w:r>
      <w:r>
        <w:t>清燉雞湯，蘸面包末的炸牛排，大米飯，煮青</w:t>
      </w:r>
      <w:r>
        <w:t>菜和一塊黏糊糊的糕點，英國式烹調總帶有一股李</w:t>
      </w:r>
      <w:r>
        <w:t>—</w:t>
      </w:r>
      <w:r>
        <w:t>帕林斯調料味道。</w:t>
      </w:r>
      <w:r>
        <w:t>”</w:t>
      </w:r>
      <w:hyperlink w:anchor="_5_Zhan_Mu_Si__L_Ha_Ji_Sen____Zh">
        <w:bookmarkStart w:id="453" w:name="_5_2"/>
        <w:r>
          <w:rPr>
            <w:rStyle w:val="1Text"/>
          </w:rPr>
          <w:t>[5]</w:t>
        </w:r>
        <w:bookmarkEnd w:id="453"/>
      </w:hyperlink>
    </w:p>
    <w:p w:rsidR="00C113EF" w:rsidRDefault="00B577E0">
      <w:r>
        <w:t>上海的居民很少到</w:t>
      </w:r>
      <w:r>
        <w:t>“</w:t>
      </w:r>
      <w:r>
        <w:t>縣城</w:t>
      </w:r>
      <w:r>
        <w:t>”</w:t>
      </w:r>
      <w:r>
        <w:t>去。在鬧哄哄的</w:t>
      </w:r>
      <w:r>
        <w:t>20</w:t>
      </w:r>
      <w:r>
        <w:t>年代和</w:t>
      </w:r>
      <w:r>
        <w:t>30</w:t>
      </w:r>
      <w:r>
        <w:t>年代以前，在空閑的時間里，可以身著條約港口特有的休閑服裝，與外僑們一起度過。有錢的外僑，帶著妻子，乘坐敞篷馬車，上午在曲折的靜安寺大道上來回漫游。在這條大道上，有大花園和網球場的大班（商號老板）別墅，是消磨英國漫長午茶時間的好地方。眾多廉價的侍者，使得一些宴會和招待會，比英美煙</w:t>
      </w:r>
      <w:r>
        <w:t>草公司的食堂風格顯得更為奢侈大方。這反映了外國式的上海，是一個英國人的</w:t>
      </w:r>
      <w:r>
        <w:t>“</w:t>
      </w:r>
      <w:r>
        <w:t>城市</w:t>
      </w:r>
      <w:r>
        <w:t>”——</w:t>
      </w:r>
      <w:r>
        <w:t>湯，魚，帶骨的肉，開胃的菜肴，甜點心，然后是咖啡，再給男士們送上葡萄酒，烈性甜酒和雪茄；打橋牌時連續送上威士忌和蘇打水，在餐后可以消磨好幾個鐘頭。第一次世界大戰以后，在電影出現之前，有歌舞表演的餐廳和夜總會急劇增加。在此以前，在第一流的大旅館和社交俱樂部</w:t>
      </w:r>
      <w:hyperlink w:anchor="_6_Ying_Guo_Shang_Hai_Zong_Hui">
        <w:bookmarkStart w:id="454" w:name="_6_2"/>
        <w:r>
          <w:rPr>
            <w:rStyle w:val="1Text"/>
          </w:rPr>
          <w:t>[6]</w:t>
        </w:r>
        <w:bookmarkEnd w:id="454"/>
      </w:hyperlink>
      <w:r>
        <w:t>以外的</w:t>
      </w:r>
      <w:r>
        <w:t>“</w:t>
      </w:r>
      <w:r>
        <w:t>夜生活</w:t>
      </w:r>
      <w:r>
        <w:t>”</w:t>
      </w:r>
      <w:r>
        <w:t>，僅限于寧波路上的卡爾登咖啡館和餐廳等少數幾處（</w:t>
      </w:r>
      <w:r>
        <w:t>見地圖</w:t>
      </w:r>
      <w:r>
        <w:t>6</w:t>
      </w:r>
      <w:r>
        <w:t>）。在這些地方，為身著盛裝的外國人提供精美的食品和音樂，</w:t>
      </w:r>
      <w:r>
        <w:t>“</w:t>
      </w:r>
      <w:r>
        <w:t>但是到了</w:t>
      </w:r>
      <w:r>
        <w:t>10</w:t>
      </w:r>
      <w:r>
        <w:t>點鐘，男女共同參加的宴會結束，只有男士留下。這是可以理解的。從</w:t>
      </w:r>
      <w:r>
        <w:t>10</w:t>
      </w:r>
      <w:r>
        <w:t>點鐘直至次晨破曉，美、英、法，也許還有德、俄、意大利和西班牙不同國籍的女士，在江西路和蘇州路陰森的灰色石庫門房子中放蕩地出出進進，使香檳酒和冒泡沫的勃艮第酒的銷售額直線上升</w:t>
      </w:r>
      <w:r>
        <w:t>”</w:t>
      </w:r>
      <w:hyperlink w:anchor="_7_Ha_Ji_Sen____Zhong_Guo_Tong">
        <w:bookmarkStart w:id="455" w:name="_7_2"/>
        <w:r>
          <w:rPr>
            <w:rStyle w:val="1Text"/>
          </w:rPr>
          <w:t>[7]</w:t>
        </w:r>
        <w:bookmarkEnd w:id="455"/>
      </w:hyperlink>
      <w:r>
        <w:t>。</w:t>
      </w:r>
    </w:p>
    <w:p w:rsidR="00C113EF" w:rsidRDefault="00B577E0">
      <w:r>
        <w:t>在靜安寺路東端，沿著護界浜，占有大塊地面的跑馬場，有著引人注目的大看臺和俱樂部</w:t>
      </w:r>
      <w:r>
        <w:t>，每年舉行兩次（</w:t>
      </w:r>
      <w:r>
        <w:t>5</w:t>
      </w:r>
      <w:r>
        <w:t>月和</w:t>
      </w:r>
      <w:r>
        <w:t>11</w:t>
      </w:r>
      <w:r>
        <w:t>月）為期三天的大賽。場地的中心建有板球場和網球場。在上海的外國僑民熱愛運動，特別喜愛騎馬和打網球；這也許是在大多數社交集會中，對慣于豪飲的補償。上海俱樂部有號稱</w:t>
      </w:r>
      <w:r>
        <w:t>“</w:t>
      </w:r>
      <w:r>
        <w:t>世界上最長的酒吧</w:t>
      </w:r>
      <w:r>
        <w:t>”</w:t>
      </w:r>
      <w:r>
        <w:t>。板球俱樂部設有</w:t>
      </w:r>
      <w:r>
        <w:t>12</w:t>
      </w:r>
      <w:r>
        <w:t>個網球場和</w:t>
      </w:r>
      <w:r>
        <w:t>18</w:t>
      </w:r>
      <w:r>
        <w:t>個板球練習網。上海高爾夫球俱樂部成立于</w:t>
      </w:r>
      <w:r>
        <w:t>1894</w:t>
      </w:r>
      <w:r>
        <w:t>年，</w:t>
      </w:r>
      <w:r>
        <w:t>1898</w:t>
      </w:r>
      <w:r>
        <w:t>年建造了一座附有男女化妝室，以及用具間和酒吧間的俱樂部用房。</w:t>
      </w:r>
      <w:hyperlink w:anchor="_8_Zai_Ti_Yu_Ju_Le_Bu_De_Xing_Li">
        <w:bookmarkStart w:id="456" w:name="_8_2"/>
        <w:r>
          <w:rPr>
            <w:rStyle w:val="1Text"/>
          </w:rPr>
          <w:t>[8]</w:t>
        </w:r>
        <w:bookmarkEnd w:id="456"/>
      </w:hyperlink>
    </w:p>
    <w:p w:rsidR="00C113EF" w:rsidRDefault="00B577E0">
      <w:r>
        <w:t>在騎馬和打網球之余，還可以觀看上海業</w:t>
      </w:r>
      <w:r>
        <w:t>余劇團和法租界的法國劇團演出。在</w:t>
      </w:r>
      <w:r>
        <w:t>5</w:t>
      </w:r>
      <w:r>
        <w:t>月到</w:t>
      </w:r>
      <w:r>
        <w:t>11</w:t>
      </w:r>
      <w:r>
        <w:t>月間，工部局銅管樂隊在外灘公園演奏，冬季則在市政廳演出。每個外國僑民居住區都有自己的社團</w:t>
      </w:r>
      <w:r>
        <w:t>——</w:t>
      </w:r>
      <w:r>
        <w:t>美國社團、德國聯合會、英國的圣喬治協會、蘇格蘭人的圣安德魯斯協會、愛爾蘭人的圣帕特里克協會。這些外國僑民的社團，在自己本國和民間節日，舉行熱烈的慶祝活動。花費精力和較為嚴肅的文學和教育社團，有亞洲文會華北支部、攝影協會、教會文學界聯合會、美國婦女文學協會、園藝協會、美國大學俱樂部、德國交響樂團以及文學晚會等等。一些慈善團體，有上海防止虐待動物協會、慈善協會、海員福音會和急救協</w:t>
      </w:r>
      <w:r>
        <w:t>會等。萬國商會是各行各業社團中最強有力的組織，其他的社團，包括股票經紀人協會、駕駛協會，以及會員超過</w:t>
      </w:r>
      <w:r>
        <w:t>100</w:t>
      </w:r>
      <w:r>
        <w:t>人的工程及建筑師協會。</w:t>
      </w:r>
    </w:p>
    <w:p w:rsidR="00C113EF" w:rsidRDefault="00B577E0">
      <w:r>
        <w:lastRenderedPageBreak/>
        <w:t>供歐洲僑民兒童就讀的學校，有上海公學，法租界有法國工部局學堂和黃浦路的德國學堂，另外還有一所日本小學。幾家醫院分屬工部局、幾家慈善團體和日本社團。在第一次世界大戰前，公共圖書館有</w:t>
      </w:r>
      <w:r>
        <w:t>1.5</w:t>
      </w:r>
      <w:r>
        <w:t>萬冊西文圖書。十幾個教會團體在上海設立機構進行活動，使上海成為中國最大的傳教活動中心。新教教會，包括規模很大的圣三一會（有</w:t>
      </w:r>
      <w:r>
        <w:t>13</w:t>
      </w:r>
      <w:r>
        <w:t>世紀歌特式風格的華中英國圣公會主教座堂）、新天安堂（英國早期風格，位于蘇</w:t>
      </w:r>
      <w:r>
        <w:t>州路），位于外灘的浸禮教堂，位于黃浦路的德國福音教堂；法租界和公共租界都有天主教堂，還有一座清真寺、一座猶太教堂和一座日本的佛教寺廟。匯司洋行、泰興洋行、福利公司、惠羅公司供應食品、家具、呢絨綢緞和婦女頭飾；別發洋行供應圖書和地圖；霍普兄弟公司專營珠寶；上海藥房坐落在蘇州路上。外文報紙，有英文的《字林西報》、《大美晚報》，《上海泰晤士報》、《大陸報周刊》，法文的《中法新報》，德文的《德文新報》和日文的《上海日報》</w:t>
      </w:r>
      <w:r>
        <w:t>——</w:t>
      </w:r>
      <w:r>
        <w:t>都能在上海買到和讀到。</w:t>
      </w:r>
      <w:hyperlink w:anchor="_9_Ri_Ben_Di_Guo_Tie_Lu____Dong">
        <w:bookmarkStart w:id="457" w:name="_9_2"/>
        <w:r>
          <w:rPr>
            <w:rStyle w:val="1Text"/>
          </w:rPr>
          <w:t>[9]</w:t>
        </w:r>
        <w:bookmarkEnd w:id="457"/>
      </w:hyperlink>
    </w:p>
    <w:p w:rsidR="00C113EF" w:rsidRDefault="00B577E0">
      <w:r>
        <w:t>上海為外國人在華生活的榜樣，建立了外國在華勢力租界的模式。天津的租界由七個不同國家管理</w:t>
      </w:r>
      <w:hyperlink w:anchor="_10_Xiao_Zhu__Tian_Jin_Gong_You">
        <w:bookmarkStart w:id="458" w:name="_10_2"/>
        <w:r>
          <w:rPr>
            <w:rStyle w:val="1Text"/>
          </w:rPr>
          <w:t>[10]</w:t>
        </w:r>
        <w:bookmarkEnd w:id="458"/>
      </w:hyperlink>
      <w:r>
        <w:t>，包括三個英國獨立的市政區、五座教堂、八個網球俱樂部、五家旅館、七個不同國家的協會、七個社交俱樂部（英國的天津俱樂部最老，另外一個德國總會，一個法國劍術俱樂部，一個日本俱樂部等），以及游泳、曲棍球、棒球、板球和高爾夫球的俱樂部。賽馬俱樂部在</w:t>
      </w:r>
      <w:r>
        <w:t>1901</w:t>
      </w:r>
      <w:r>
        <w:t>年新建一座精美的</w:t>
      </w:r>
      <w:r>
        <w:t>大看臺，代替被義和團毀壞的舊看臺。萬國商團成立于</w:t>
      </w:r>
      <w:r>
        <w:t>1898</w:t>
      </w:r>
      <w:r>
        <w:t>年，市政圖書館位于英租界，藏書</w:t>
      </w:r>
      <w:r>
        <w:t>7000</w:t>
      </w:r>
      <w:r>
        <w:t>冊。從</w:t>
      </w:r>
      <w:r>
        <w:t>1914</w:t>
      </w:r>
      <w:r>
        <w:t>年起，英國人伍德海主編《天津時報》（伍德海為《中華年鑒》的主編和發行人），以與日文的《天津日日新聞》、法文的《津郡權務報》、德文的《北洋德華日報》進行競爭。</w:t>
      </w:r>
    </w:p>
    <w:p w:rsidR="00C113EF" w:rsidRDefault="00B577E0">
      <w:r>
        <w:t>在漢口，英、法、德、俄、日五國租界，沿著長江延伸了幾英里；把這些小型歐洲城市連在一起的，是一條沿江的江漢大道。這是一條寬闊的林蔭大道，在行車道和人行道之間，是綠樹成蔭和芳草如茵的草坪。每天下午，外國社交人士聚集在賽馬俱樂部飲茶，然后打網球或高爾夫球。漢口有</w:t>
      </w:r>
      <w:r>
        <w:t>18</w:t>
      </w:r>
      <w:r>
        <w:t>穴的高爾夫球場，在亞洲是最好的。俱樂部的建筑有游廊環抱，內設游泳池、游戲室、衣帽間和一間寬敞的飲茶室</w:t>
      </w:r>
      <w:r>
        <w:t>——</w:t>
      </w:r>
      <w:r>
        <w:t>有一個著名的長酒吧間，在長江巡弋的外國炮艦上的軍官，多到此光顧。</w:t>
      </w:r>
    </w:p>
    <w:p w:rsidR="00C113EF" w:rsidRDefault="00B577E0">
      <w:pPr>
        <w:pStyle w:val="Para05"/>
      </w:pPr>
      <w:bookmarkStart w:id="459" w:name="id_image_151_297_327_1888_2718"/>
      <w:r>
        <w:rPr>
          <w:noProof/>
          <w:lang w:val="en-US" w:eastAsia="zh-CN" w:bidi="ar-SA"/>
        </w:rPr>
        <w:lastRenderedPageBreak/>
        <w:drawing>
          <wp:anchor distT="0" distB="0" distL="0" distR="0" simplePos="0" relativeHeight="251703296" behindDoc="0" locked="0" layoutInCell="1" allowOverlap="1" wp14:anchorId="6C6398B4" wp14:editId="43E63018">
            <wp:simplePos x="0" y="0"/>
            <wp:positionH relativeFrom="margin">
              <wp:align>center</wp:align>
            </wp:positionH>
            <wp:positionV relativeFrom="line">
              <wp:align>top</wp:align>
            </wp:positionV>
            <wp:extent cx="5346700" cy="8026400"/>
            <wp:effectExtent l="0" t="0" r="0" b="0"/>
            <wp:wrapTopAndBottom/>
            <wp:docPr id="46" name="005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8.jpeg" descr="img"/>
                    <pic:cNvPicPr/>
                  </pic:nvPicPr>
                  <pic:blipFill>
                    <a:blip r:embed="rId50"/>
                    <a:stretch>
                      <a:fillRect/>
                    </a:stretch>
                  </pic:blipFill>
                  <pic:spPr>
                    <a:xfrm>
                      <a:off x="0" y="0"/>
                      <a:ext cx="5346700" cy="8026400"/>
                    </a:xfrm>
                    <a:prstGeom prst="rect">
                      <a:avLst/>
                    </a:prstGeom>
                  </pic:spPr>
                </pic:pic>
              </a:graphicData>
            </a:graphic>
          </wp:anchor>
        </w:drawing>
      </w:r>
      <w:bookmarkEnd w:id="459"/>
    </w:p>
    <w:p w:rsidR="00C113EF" w:rsidRDefault="00B577E0">
      <w:pPr>
        <w:pStyle w:val="Para06"/>
      </w:pPr>
      <w:r>
        <w:lastRenderedPageBreak/>
        <w:t>地圖</w:t>
      </w:r>
      <w:r>
        <w:t xml:space="preserve">8 </w:t>
      </w:r>
      <w:r>
        <w:t>武漢三鎮（</w:t>
      </w:r>
      <w:r>
        <w:t>1915</w:t>
      </w:r>
      <w:r>
        <w:t>年前后）</w:t>
      </w:r>
    </w:p>
    <w:p w:rsidR="00C113EF" w:rsidRDefault="00B577E0">
      <w:r>
        <w:t>有著這樣豪華奢侈的生活，就使人們不難理解，</w:t>
      </w:r>
      <w:r>
        <w:t>為什么那些</w:t>
      </w:r>
      <w:r>
        <w:t>“</w:t>
      </w:r>
      <w:r>
        <w:t>老中國通</w:t>
      </w:r>
      <w:r>
        <w:t>”</w:t>
      </w:r>
      <w:r>
        <w:t>要捍衛其特權了。所謂</w:t>
      </w:r>
      <w:r>
        <w:t>“</w:t>
      </w:r>
      <w:r>
        <w:t>上海首腦</w:t>
      </w:r>
      <w:r>
        <w:t>”</w:t>
      </w:r>
      <w:r>
        <w:t>，不但不容許中國官員對其進行任何干涉，并把典型的外交使團和領事團也視作對其礙手礙腳的累贅，認為有時對其雖可加以利用，但總是感到其過分考慮中國人的感情。我們所以強調</w:t>
      </w:r>
      <w:r>
        <w:t>“</w:t>
      </w:r>
      <w:r>
        <w:t>老中國通</w:t>
      </w:r>
      <w:r>
        <w:t>”</w:t>
      </w:r>
      <w:r>
        <w:t>的豪華奢侈，有一個重要的原因，即是在上海及其他條約港口生活的人，是用鮮明的階級界限來劃分的。一個人所以出名，是看他從事的職業，加入到哪個俱樂部，以及他擁有的賽馬號碼。猶太人、葡萄牙人和歐亞混血兒，居住在與其他外國分開的地方。少數的猶太商人，在上海是很富有的。而葡萄牙人和歐亞混血兒，只</w:t>
      </w:r>
      <w:r>
        <w:t>能在商行中承擔日常的工作，報酬也很低，如文書、辦事員、圖書管理員之類的職務。每個條約港口，都有一群外國流浪漢、窮困的水手和事業上可憐的失敗者。外國社會金字塔底層與邪惡和犯罪的下層社會，在對條約口岸生活奢侈令人愉快的回憶錄中極少提及，但這確實是外國在華勢力中的組成部分。</w:t>
      </w:r>
    </w:p>
    <w:p w:rsidR="00C113EF" w:rsidRDefault="00B577E0">
      <w:pPr>
        <w:pStyle w:val="3"/>
        <w:keepNext/>
        <w:keepLines/>
      </w:pPr>
      <w:bookmarkStart w:id="460" w:name="Zu_Jie_Di"/>
      <w:bookmarkStart w:id="461" w:name="_Toc58922309"/>
      <w:r>
        <w:t>租借地</w:t>
      </w:r>
      <w:bookmarkEnd w:id="460"/>
      <w:bookmarkEnd w:id="461"/>
    </w:p>
    <w:p w:rsidR="00C113EF" w:rsidRDefault="00B577E0">
      <w:r>
        <w:t>外國在中國的</w:t>
      </w:r>
      <w:r>
        <w:t>“</w:t>
      </w:r>
      <w:r>
        <w:t>租借地</w:t>
      </w:r>
      <w:r>
        <w:t>”</w:t>
      </w:r>
      <w:r>
        <w:t>共有</w:t>
      </w:r>
      <w:r>
        <w:t>5</w:t>
      </w:r>
      <w:r>
        <w:t>處，是</w:t>
      </w:r>
      <w:r>
        <w:t>1898</w:t>
      </w:r>
      <w:r>
        <w:t>年列強為在中國爭奪勢力范圍和戰略基地，強行租占中國的</w:t>
      </w:r>
      <w:r>
        <w:t>5</w:t>
      </w:r>
      <w:r>
        <w:t>塊領土。面積共</w:t>
      </w:r>
      <w:r>
        <w:t>552</w:t>
      </w:r>
      <w:r>
        <w:t>平方公里的山東膠州灣及其周圍的土地，</w:t>
      </w:r>
      <w:r>
        <w:t>1898</w:t>
      </w:r>
      <w:r>
        <w:t>年</w:t>
      </w:r>
      <w:r>
        <w:t>3</w:t>
      </w:r>
      <w:r>
        <w:t>月被德國強行租占，租期為</w:t>
      </w:r>
      <w:r>
        <w:t>99</w:t>
      </w:r>
      <w:r>
        <w:t>年。德國并獲得山東境內</w:t>
      </w:r>
      <w:r>
        <w:t>3</w:t>
      </w:r>
      <w:r>
        <w:t>條鐵路修筑權，并規</w:t>
      </w:r>
      <w:r>
        <w:t>定鐵路沿線</w:t>
      </w:r>
      <w:r>
        <w:t>10</w:t>
      </w:r>
      <w:r>
        <w:t>英里范圍內的采礦權亦屬德國（在</w:t>
      </w:r>
      <w:r>
        <w:t>1914</w:t>
      </w:r>
      <w:r>
        <w:t>年</w:t>
      </w:r>
      <w:r>
        <w:t>11</w:t>
      </w:r>
      <w:r>
        <w:t>月德軍與日軍經過激戰后，膠州為日本所占，日本人在戰斗中死</w:t>
      </w:r>
      <w:r>
        <w:t>616</w:t>
      </w:r>
      <w:r>
        <w:t>人，傷</w:t>
      </w:r>
      <w:r>
        <w:t>1228</w:t>
      </w:r>
      <w:r>
        <w:t>人。這是第一次世界大戰中的附帶事件。幾經交涉，中國于</w:t>
      </w:r>
      <w:r>
        <w:t>1922</w:t>
      </w:r>
      <w:r>
        <w:t>年始自日本手中收回）。</w:t>
      </w:r>
      <w:r>
        <w:t>1898</w:t>
      </w:r>
      <w:r>
        <w:t>年</w:t>
      </w:r>
      <w:r>
        <w:t>3</w:t>
      </w:r>
      <w:r>
        <w:t>月，俄國人獲得租占南滿遼東半島（包括旅順和大連兩個港口），訂了租期</w:t>
      </w:r>
      <w:r>
        <w:t>25</w:t>
      </w:r>
      <w:r>
        <w:t>年的租約。此外，俄國控制的中東鐵路，獲準修建自哈爾濱至旅順</w:t>
      </w:r>
      <w:r>
        <w:t>—</w:t>
      </w:r>
      <w:r>
        <w:t>大連的支線，即南滿鐵路，并可在鐵路線區伐木和采礦。</w:t>
      </w:r>
      <w:r>
        <w:t>1898</w:t>
      </w:r>
      <w:r>
        <w:t>年</w:t>
      </w:r>
      <w:r>
        <w:t>5</w:t>
      </w:r>
      <w:r>
        <w:t>月，法國對清政府施加壓力，獲得租占廣東省海南島對面的廣州灣港口，訂租約為期</w:t>
      </w:r>
      <w:r>
        <w:t>99</w:t>
      </w:r>
      <w:r>
        <w:t>年，法國以該港</w:t>
      </w:r>
      <w:r>
        <w:t>為其海軍停泊地。同年</w:t>
      </w:r>
      <w:r>
        <w:t>6</w:t>
      </w:r>
      <w:r>
        <w:t>月，英國獲得了從大陸向香港殖民地延伸的一塊土地（即</w:t>
      </w:r>
      <w:r>
        <w:t>“</w:t>
      </w:r>
      <w:r>
        <w:t>新界</w:t>
      </w:r>
      <w:r>
        <w:t>”</w:t>
      </w:r>
      <w:r>
        <w:t>），訂租約為期</w:t>
      </w:r>
      <w:r>
        <w:t>99</w:t>
      </w:r>
      <w:r>
        <w:t>年。列強這一系列掠奪中國領土的行動，以</w:t>
      </w:r>
      <w:r>
        <w:t>1898</w:t>
      </w:r>
      <w:r>
        <w:t>年</w:t>
      </w:r>
      <w:r>
        <w:t>6</w:t>
      </w:r>
      <w:r>
        <w:t>月英國租占山東威海衛而告結束。英國在威海衛的</w:t>
      </w:r>
      <w:r>
        <w:t>“</w:t>
      </w:r>
      <w:r>
        <w:t>租用期，將與俄國占領旅順港的時期一樣長</w:t>
      </w:r>
      <w:r>
        <w:t>”</w:t>
      </w:r>
      <w:hyperlink w:anchor="_11_Ji_Zai_Zhe_Xie_Zu_Yue_De_Xie">
        <w:bookmarkStart w:id="462" w:name="_11_2"/>
        <w:r>
          <w:rPr>
            <w:rStyle w:val="1Text"/>
          </w:rPr>
          <w:t>[11]</w:t>
        </w:r>
        <w:bookmarkEnd w:id="462"/>
      </w:hyperlink>
      <w:r>
        <w:t>。</w:t>
      </w:r>
    </w:p>
    <w:p w:rsidR="00C113EF" w:rsidRDefault="00B577E0">
      <w:r>
        <w:t>與租界形成對比的，在租界中，租約期間的中國主權，暫時明確被取消了。締約各列強一致同意，在其他</w:t>
      </w:r>
      <w:r>
        <w:t>“</w:t>
      </w:r>
      <w:r>
        <w:t>中國的</w:t>
      </w:r>
      <w:r>
        <w:t>”</w:t>
      </w:r>
      <w:r>
        <w:t>領土上擁有治外法權中的領事裁判權，不得擴展到這類租借地。其中山東和滿洲兩處租借地，就處在德國、俄國和日本</w:t>
      </w:r>
      <w:r>
        <w:t>——</w:t>
      </w:r>
      <w:r>
        <w:t>連同英、法兩國；英、法的</w:t>
      </w:r>
      <w:r>
        <w:t>“</w:t>
      </w:r>
      <w:r>
        <w:t>勢力范圍</w:t>
      </w:r>
      <w:r>
        <w:t>”</w:t>
      </w:r>
      <w:r>
        <w:t>建立在更廣泛的基礎上</w:t>
      </w:r>
      <w:r>
        <w:t>——</w:t>
      </w:r>
      <w:r>
        <w:t>在中國領土上更大</w:t>
      </w:r>
      <w:r>
        <w:t>“</w:t>
      </w:r>
      <w:r>
        <w:t>勢力范圍</w:t>
      </w:r>
      <w:r>
        <w:t>”</w:t>
      </w:r>
      <w:r>
        <w:t>的核心。</w:t>
      </w:r>
    </w:p>
    <w:p w:rsidR="00C113EF" w:rsidRDefault="00B577E0">
      <w:r>
        <w:t>任何強國對勢力范圍的要求（包括貸款，建造和經營鐵路，開礦，雇用其為</w:t>
      </w:r>
      <w:r>
        <w:t>“</w:t>
      </w:r>
      <w:r>
        <w:t>顧問</w:t>
      </w:r>
      <w:r>
        <w:t>”</w:t>
      </w:r>
      <w:r>
        <w:t>，或在中國某一地區行使形同司法權的優先權或獨占權）的基礎，如前所述，是持續侵犯中國主權的因素</w:t>
      </w:r>
      <w:r>
        <w:t>——</w:t>
      </w:r>
      <w:r>
        <w:t>中國的衰弱和列強的威脅。在形式上，</w:t>
      </w:r>
      <w:r>
        <w:t>不同國家的勢力具有不同的基礎，或是中國與特定的列強締結協定。不把某一特定區域借讓給第三國；或根據一些協議和條約，中國雖為締約國的一方，但無力提出反對意見；或某些列強因近水樓臺，堅持具有同樣權利；中國并未參與，列強互相承認權利的協定。由于既成事實，占絕對優勢的金融和商業利益，列強提出更多的要求。</w:t>
      </w:r>
    </w:p>
    <w:p w:rsidR="00C113EF" w:rsidRDefault="00B577E0">
      <w:r>
        <w:t>俄國在滿洲的權利，來自</w:t>
      </w:r>
      <w:r>
        <w:t>1896</w:t>
      </w:r>
      <w:r>
        <w:t>年</w:t>
      </w:r>
      <w:r>
        <w:t>5</w:t>
      </w:r>
      <w:r>
        <w:t>月的中俄密約。根據密約，俄國得在滿洲修建中東鐵路及南滿支線，并租借遼東半島。有了這樣的基礎，俄國政府著手在鐵路區內</w:t>
      </w:r>
      <w:hyperlink w:anchor="_12_Xiao_Zhu__E_Guo_Yu_Qing_Zhen">
        <w:bookmarkStart w:id="463" w:name="_12_2"/>
        <w:r>
          <w:rPr>
            <w:rStyle w:val="1Text"/>
          </w:rPr>
          <w:t>[12]</w:t>
        </w:r>
        <w:bookmarkEnd w:id="463"/>
      </w:hyperlink>
      <w:r>
        <w:t>建立實際上的政治和軍事控制。</w:t>
      </w:r>
      <w:r>
        <w:t>1900</w:t>
      </w:r>
      <w:r>
        <w:t>年義和團運動時，俄軍憑借有利地位占領了滿洲，并以控</w:t>
      </w:r>
      <w:r>
        <w:lastRenderedPageBreak/>
        <w:t>制滿洲的地位對朝鮮施加影響。俄國在滿洲的勢力擴張，引起了</w:t>
      </w:r>
      <w:r>
        <w:t>1904—1905</w:t>
      </w:r>
      <w:r>
        <w:t>年的日俄戰爭；俄國以失敗告終。于是俄國的遼東半島的租借地，南滿鐵路長春至旅順段，連同俄國在鐵路區域內的</w:t>
      </w:r>
      <w:r>
        <w:t>“</w:t>
      </w:r>
      <w:r>
        <w:t>權利、特權和財產</w:t>
      </w:r>
      <w:r>
        <w:t>”</w:t>
      </w:r>
      <w:r>
        <w:t>，一并轉移到日本人手中。</w:t>
      </w:r>
      <w:r>
        <w:t>1905</w:t>
      </w:r>
      <w:r>
        <w:t>年以后，俄國繼續對中東鐵路路區及沿線的北滿城鎮（如哈爾濱），實行有效的政治管轄權。俄國和日本在滿洲勢力的最后劃分，是在</w:t>
      </w:r>
      <w:r>
        <w:t>1907</w:t>
      </w:r>
      <w:r>
        <w:t>年和</w:t>
      </w:r>
      <w:r>
        <w:t>1910</w:t>
      </w:r>
      <w:r>
        <w:t>年《俄日協</w:t>
      </w:r>
      <w:r>
        <w:t>定》中正式規定下來。</w:t>
      </w:r>
      <w:r>
        <w:t>1914</w:t>
      </w:r>
      <w:r>
        <w:t>年，除美國外，締約列強均承認俄國對中東路路區內居民的統治。</w:t>
      </w:r>
      <w:hyperlink w:anchor="_13_Jian_B_A_Luo_Man_Nuo_Fu____E">
        <w:bookmarkStart w:id="464" w:name="_13_2"/>
        <w:r>
          <w:rPr>
            <w:rStyle w:val="1Text"/>
          </w:rPr>
          <w:t>[13]</w:t>
        </w:r>
        <w:bookmarkEnd w:id="464"/>
      </w:hyperlink>
      <w:r>
        <w:t>日本以中國在</w:t>
      </w:r>
      <w:r>
        <w:t>1898</w:t>
      </w:r>
      <w:r>
        <w:t>年一視同仁的聲明為借口，要求福建省為其勢力范圍，但并未得到實際結果。日本在滿洲的特殊地位不斷得到發展，中國除了把遼東半島及俄國在南滿鐵路的采礦權給予日本外，別無其他選擇（</w:t>
      </w:r>
      <w:r>
        <w:t>1905</w:t>
      </w:r>
      <w:r>
        <w:t>年</w:t>
      </w:r>
      <w:r>
        <w:t>12</w:t>
      </w:r>
      <w:r>
        <w:t>月的中日條約）；并且另訂協定，讓日本在營口、安東和沈陽設立</w:t>
      </w:r>
      <w:r>
        <w:t>“</w:t>
      </w:r>
      <w:r>
        <w:t>居留地</w:t>
      </w:r>
      <w:r>
        <w:t>”</w:t>
      </w:r>
      <w:r>
        <w:t>，并給予修筑鐵路的特許權。</w:t>
      </w:r>
      <w:r>
        <w:t>1906</w:t>
      </w:r>
      <w:r>
        <w:t>年</w:t>
      </w:r>
      <w:r>
        <w:t>，日本關東總督府設立，管理</w:t>
      </w:r>
      <w:r>
        <w:t>218</w:t>
      </w:r>
      <w:r>
        <w:t>平方英里的租借地及</w:t>
      </w:r>
      <w:r>
        <w:t>108</w:t>
      </w:r>
      <w:r>
        <w:t>平方英里的鐵路區。日本在滿洲的勢力范圍，</w:t>
      </w:r>
      <w:r>
        <w:t>1907</w:t>
      </w:r>
      <w:r>
        <w:t>年為法國所默認（日本則相應地承認法國的勢力范圍），亦在</w:t>
      </w:r>
      <w:r>
        <w:t>1908</w:t>
      </w:r>
      <w:r>
        <w:t>年為美國的羅脫</w:t>
      </w:r>
      <w:r>
        <w:t>—</w:t>
      </w:r>
      <w:r>
        <w:t>高平協定所默認，還被俄國所默認（如前述）。日本強迫袁世凱政府于</w:t>
      </w:r>
      <w:r>
        <w:t>1915</w:t>
      </w:r>
      <w:r>
        <w:t>年接受</w:t>
      </w:r>
      <w:r>
        <w:t>“</w:t>
      </w:r>
      <w:r>
        <w:t>二十一條</w:t>
      </w:r>
      <w:r>
        <w:t>”</w:t>
      </w:r>
      <w:r>
        <w:t>要求中的第二部分，其在滿洲的地位得到進一步加強；遼東租借地的租期和南滿鐵路的特權，均延長為</w:t>
      </w:r>
      <w:r>
        <w:t>99</w:t>
      </w:r>
      <w:r>
        <w:t>年；并開放全部南滿境內，允許日本人居住、經商和設廠，向日本僑民提供更多的礦區以便居住；許諾將來向日本資本家貸款，南滿和內蒙東部雇用政治、軍事和警察顧</w:t>
      </w:r>
      <w:r>
        <w:t>問時，優先錄用日本國民。</w:t>
      </w:r>
    </w:p>
    <w:p w:rsidR="00C113EF" w:rsidRDefault="00B577E0">
      <w:r>
        <w:t>關東租借地成了孤立于中國大陸的日本社會和文化區。日文出版物，色彩艷麗的和服，神道的節日，官方通貨的日元鈔票，成了這塊殖民地和其主要城市大連生活的一部分。南滿鐵路從關東</w:t>
      </w:r>
      <w:hyperlink w:anchor="_14_Xiao_Zhu__Liao_Ning_Jing_Nei">
        <w:bookmarkStart w:id="465" w:name="_14_2"/>
        <w:r>
          <w:rPr>
            <w:rStyle w:val="1Text"/>
          </w:rPr>
          <w:t>[14]</w:t>
        </w:r>
        <w:bookmarkEnd w:id="465"/>
      </w:hyperlink>
      <w:r>
        <w:t>北上，穿過經濟中心地帶，其干線延伸</w:t>
      </w:r>
      <w:r>
        <w:t>483</w:t>
      </w:r>
      <w:r>
        <w:t>英里，直至長春；通過支線可達營口港；亦可從沈陽通往與朝鮮毗鄰的安東，銜接上大連和旅順。在南滿鐵路沿線城市及鐵路兩側，日本竟不顧中國抗議，行使事實上的行政管理。關東</w:t>
      </w:r>
      <w:r>
        <w:t>總督府與南滿鐵道株式會社密切配合，會社的大部分股份都掌握在日本政府手中；會社接受關東總督的監督。日本駐滿洲城市的領事均由會社指派，其中有許多人同時在總督府擔任秘書。除了幾條鐵路外，南滿鐵路株式會社在撫順（沈陽附近）和煙臺</w:t>
      </w:r>
      <w:r>
        <w:t>[</w:t>
      </w:r>
      <w:r>
        <w:t>遼陽附近（原文如此。</w:t>
      </w:r>
      <w:r>
        <w:t>——</w:t>
      </w:r>
      <w:r>
        <w:t>譯者注）</w:t>
      </w:r>
      <w:r>
        <w:t>]</w:t>
      </w:r>
      <w:r>
        <w:t>的煤礦以及輪船業和貨棧，并在鐵路區內設置學校、醫院、實驗農場、公用事業和路警。</w:t>
      </w:r>
    </w:p>
    <w:p w:rsidR="00C113EF" w:rsidRDefault="00B577E0">
      <w:r>
        <w:t>在</w:t>
      </w:r>
      <w:r>
        <w:t>1931</w:t>
      </w:r>
      <w:r>
        <w:t>年以前，日本在滿洲的政治權力僅限于關東租借地和鐵路區內。但由于日本人在滿洲占有優勢的經濟地位，可以把奉天省</w:t>
      </w:r>
      <w:hyperlink w:anchor="_15_Xiao_Zhu__1928Nian_12Yue_29R">
        <w:bookmarkStart w:id="466" w:name="_15_2"/>
        <w:r>
          <w:rPr>
            <w:rStyle w:val="1Text"/>
          </w:rPr>
          <w:t>[15]</w:t>
        </w:r>
        <w:bookmarkEnd w:id="466"/>
      </w:hyperlink>
      <w:r>
        <w:t>主要城市的貨物都匯集到南滿鐵路，運往大連和旅順港，再由此用日本輪船運往天津、上海、橫濱和大阪。日本過高地估計了其對滿洲軍閥統治者張作霖的影響。北京政府的權力在張作霖的轄區內，確實是很小的。但張作霖卻能巧妙有效地限制日本人，視其情況之不同，或是對日本人的要求置之不理，或是與之妥協，成功地利用互相競爭利益集團的傾軋，維持了中國滿洲的半獨立政權。</w:t>
      </w:r>
      <w:hyperlink w:anchor="_16_Jian_Luo_Na_De__S_Su_Lai_Si">
        <w:bookmarkStart w:id="467" w:name="_16_2"/>
        <w:r>
          <w:rPr>
            <w:rStyle w:val="1Text"/>
          </w:rPr>
          <w:t>[1</w:t>
        </w:r>
        <w:r>
          <w:rPr>
            <w:rStyle w:val="1Text"/>
          </w:rPr>
          <w:t>6]</w:t>
        </w:r>
        <w:bookmarkEnd w:id="467"/>
      </w:hyperlink>
    </w:p>
    <w:p w:rsidR="00C113EF" w:rsidRDefault="00B577E0">
      <w:r>
        <w:t>從</w:t>
      </w:r>
      <w:r>
        <w:t>1914</w:t>
      </w:r>
      <w:r>
        <w:t>年</w:t>
      </w:r>
      <w:r>
        <w:t>11</w:t>
      </w:r>
      <w:r>
        <w:t>月直到</w:t>
      </w:r>
      <w:r>
        <w:t>1922</w:t>
      </w:r>
      <w:r>
        <w:t>年</w:t>
      </w:r>
      <w:r>
        <w:t>2</w:t>
      </w:r>
      <w:r>
        <w:t>月，在華盛頓會議上簽訂中日山東協定，日本把山東</w:t>
      </w:r>
      <w:hyperlink w:anchor="_17_Xiao_Zhu__Ying_Wei_Jiao_Zhou">
        <w:bookmarkStart w:id="468" w:name="_17_2"/>
        <w:r>
          <w:rPr>
            <w:rStyle w:val="1Text"/>
          </w:rPr>
          <w:t>[17]</w:t>
        </w:r>
        <w:bookmarkEnd w:id="468"/>
      </w:hyperlink>
      <w:r>
        <w:t>歸還給中國為止。在這段時間里，日本占領了原來德國膠州灣租界地；不顧中國的強烈抗議，日本進而控制山東境內的鐵路和礦藏。其目的大概是想把山東的鐵路與滿洲的鐵路聯系起來，從而統治華北。在</w:t>
      </w:r>
      <w:r>
        <w:t>1897—1914</w:t>
      </w:r>
      <w:r>
        <w:t>年間，德國曾把膠州灣租借地作為海軍部管轄下的殖民地來治理，并試圖謀求鐵路和采礦特許權，把勢力擴大到山東全省。</w:t>
      </w:r>
      <w:r>
        <w:t>1</w:t>
      </w:r>
      <w:r>
        <w:t>913</w:t>
      </w:r>
      <w:r>
        <w:t>年，擁有</w:t>
      </w:r>
      <w:r>
        <w:t>55000</w:t>
      </w:r>
      <w:r>
        <w:t>中國人和</w:t>
      </w:r>
      <w:r>
        <w:t>5000</w:t>
      </w:r>
      <w:r>
        <w:t>歐洲人與日本人的青島（膠州灣租借地總人口為</w:t>
      </w:r>
      <w:r>
        <w:t>20</w:t>
      </w:r>
      <w:r>
        <w:t>萬），在外國人中以</w:t>
      </w:r>
      <w:r>
        <w:t>“</w:t>
      </w:r>
      <w:r>
        <w:t>遠東的布賴頓</w:t>
      </w:r>
      <w:r>
        <w:t>”</w:t>
      </w:r>
      <w:r>
        <w:t>著稱，氣候宜人，沿黃海海邊長達一英里多的優美海灘（奧古斯特</w:t>
      </w:r>
      <w:r>
        <w:t>·</w:t>
      </w:r>
      <w:r>
        <w:t>維多利</w:t>
      </w:r>
      <w:r>
        <w:lastRenderedPageBreak/>
        <w:t>亞灣），使之成為避暑勝地。青島海濱飯店能容納</w:t>
      </w:r>
      <w:r>
        <w:t>500</w:t>
      </w:r>
      <w:r>
        <w:t>位客人，與賽馬場一起位于海灘附近。在伸向海灣的南坡上，建起了規劃整齊的青島</w:t>
      </w:r>
      <w:r>
        <w:t>“</w:t>
      </w:r>
      <w:r>
        <w:t>歐洲城</w:t>
      </w:r>
      <w:r>
        <w:t>”</w:t>
      </w:r>
      <w:r>
        <w:t>，鋪設平整街道的兩旁，先用瓦斯燈照明，后改裝電燈。沿著綠樹成蔭的道路，有德國人的花園別墅，中國仆人住在主建筑后的</w:t>
      </w:r>
      <w:r>
        <w:t>“</w:t>
      </w:r>
      <w:r>
        <w:t>苦力小屋</w:t>
      </w:r>
      <w:r>
        <w:t>”</w:t>
      </w:r>
      <w:r>
        <w:t>中。大部分中國人住的</w:t>
      </w:r>
      <w:r>
        <w:t>“</w:t>
      </w:r>
      <w:r>
        <w:t>中國城</w:t>
      </w:r>
      <w:r>
        <w:t>”</w:t>
      </w:r>
      <w:r>
        <w:t>，是由靠近外國人住宅區，被拆除的中國村</w:t>
      </w:r>
      <w:r>
        <w:t>莊遷移來的居民所組成。這樣，</w:t>
      </w:r>
      <w:r>
        <w:t>“</w:t>
      </w:r>
      <w:r>
        <w:t>中國城</w:t>
      </w:r>
      <w:r>
        <w:t>”</w:t>
      </w:r>
      <w:r>
        <w:t>實際上已與歐洲僑民隔離開來。青島已發展成為一流的港口，市政當局管理著現代化的供水和排污系統，高效率的醫院和一所德國初級中學。</w:t>
      </w:r>
      <w:r>
        <w:t>1909</w:t>
      </w:r>
      <w:r>
        <w:t>年，德國政府和中國官員共同努力，創辦一所德華中學。青島城市本身的工業投資較少，最著名的企業是建于</w:t>
      </w:r>
      <w:r>
        <w:t>1904</w:t>
      </w:r>
      <w:r>
        <w:t>年的英德釀酒公司，至今仍生產有名的青島啤酒。</w:t>
      </w:r>
    </w:p>
    <w:p w:rsidR="00C113EF" w:rsidRDefault="00B577E0">
      <w:r>
        <w:t>山東鐵路公司和山東礦業公司成立于</w:t>
      </w:r>
      <w:r>
        <w:t>1899</w:t>
      </w:r>
      <w:r>
        <w:t>年，由上海德華銀行等幾家金融機構聯合組成的辛迪加。與一些德國商行（例如禮和洋行）組成在理論上的中德合資公司，實際上從青島至濟南的膠濟鐵路完全是德國資本，</w:t>
      </w:r>
      <w:r>
        <w:t>并由德國人經營管理。在威海衛和黌山開采的煤礦，情況也是如此。德國的銀行辛迪加以及英國的金融業，在各自政府的支持下，于</w:t>
      </w:r>
      <w:r>
        <w:t>1898</w:t>
      </w:r>
      <w:r>
        <w:t>年達成協議（建造一條從天津到達長江邊的鐵路）</w:t>
      </w:r>
      <w:hyperlink w:anchor="_18_Xiao_Zhu__Ci_Shi_Ji_Hua_Jian">
        <w:bookmarkStart w:id="469" w:name="_18_2"/>
        <w:r>
          <w:rPr>
            <w:rStyle w:val="1Text"/>
          </w:rPr>
          <w:t>[18]</w:t>
        </w:r>
        <w:bookmarkEnd w:id="469"/>
      </w:hyperlink>
      <w:r>
        <w:t>，德國的勢力將向北擴大到河北省。</w:t>
      </w:r>
      <w:hyperlink w:anchor="_19_Xiao_Zhu__1928Nian_6Yue__Zhi">
        <w:bookmarkStart w:id="470" w:name="_19_2"/>
        <w:r>
          <w:rPr>
            <w:rStyle w:val="1Text"/>
          </w:rPr>
          <w:t>[19]</w:t>
        </w:r>
        <w:bookmarkEnd w:id="470"/>
      </w:hyperlink>
      <w:r>
        <w:t>作為回報，英國在長江流域和山東省得到占優勢的利益，亦得到德國的承認。但是在山</w:t>
      </w:r>
      <w:r>
        <w:t>東，德國也發現要求優惠的待遇越來越難以實現。</w:t>
      </w:r>
      <w:r>
        <w:t>1900</w:t>
      </w:r>
      <w:r>
        <w:t>年以后，德國在外交上處于孤立地位，在山東的獨占權利，擔心會危及其在華別處的商業利益，加上中國正努力限制德國在山東擴張勢力范圍的行動，這幾方面因素結合在一起，就有效地把德國限制在其租借地及狹窄的鐵路和采礦特許權的范圍之內。不像日本人在滿洲，中國及非德籍的路警負責青島至濟南的鐵路警衛。德國接管鐵路沿線郵電業務的努力也歸于失敗，只有部分礦山的特權可以使用；甚至青島作為自由港的地位，在</w:t>
      </w:r>
      <w:r>
        <w:t>1906</w:t>
      </w:r>
      <w:r>
        <w:t>年也告結束。</w:t>
      </w:r>
      <w:hyperlink w:anchor="_20_Jian_Yue_Han__E_Shi_Lei_Ke">
        <w:bookmarkStart w:id="471" w:name="_20_2"/>
        <w:r>
          <w:rPr>
            <w:rStyle w:val="1Text"/>
          </w:rPr>
          <w:t>[20]</w:t>
        </w:r>
        <w:bookmarkEnd w:id="471"/>
      </w:hyperlink>
    </w:p>
    <w:p w:rsidR="00C113EF" w:rsidRDefault="00B577E0">
      <w:r>
        <w:t>中國南部的云南、貴州、廣西三省鄰近法屬印度支那，法國要求三省為其勢力范圍，并于</w:t>
      </w:r>
      <w:r>
        <w:t>1898</w:t>
      </w:r>
      <w:r>
        <w:t>年得到修建從東京</w:t>
      </w:r>
      <w:hyperlink w:anchor="_21_Xiao_Zhu__Jin_Yue_Nan_Nan_Qi">
        <w:bookmarkStart w:id="472" w:name="_21_2"/>
        <w:r>
          <w:rPr>
            <w:rStyle w:val="1Text"/>
          </w:rPr>
          <w:t>[21]</w:t>
        </w:r>
        <w:bookmarkEnd w:id="472"/>
      </w:hyperlink>
      <w:r>
        <w:t>經邊境進入云南的特權（筑路始于</w:t>
      </w:r>
      <w:r>
        <w:t>1903</w:t>
      </w:r>
      <w:r>
        <w:t>年，</w:t>
      </w:r>
      <w:r>
        <w:t>1910</w:t>
      </w:r>
      <w:r>
        <w:t>年竣工，完全為法國資本，由法國人管理）。法國得到保證，中國與毗鄰印度支那的任何省份不得與第三國結盟，并獲得廣州灣的租借地。由于法國修建了東京至昆明的鐵路，其商務活動，特別是在云南，也得到</w:t>
      </w:r>
      <w:r>
        <w:t>了優惠；但取得其他的特許權利卻很少，也沒有得到像俄國和日本在滿洲實施的政治控制。</w:t>
      </w:r>
    </w:p>
    <w:p w:rsidR="00C113EF" w:rsidRDefault="00B577E0">
      <w:r>
        <w:t>直到第一次世界大戰為止，英國左右著外國在華商業，是中國最大的債權國，擁有主要的筑路和采礦特許權，向中國海關署和鹽務署提供了大部分雇員，還有在中國一半的新教傳教士。在某種意義上說，英國的勢力范圍擴大到整個中國全境，因此寧愿保持</w:t>
      </w:r>
      <w:r>
        <w:t>19</w:t>
      </w:r>
      <w:r>
        <w:t>世紀末國際對抗以前的狀態。</w:t>
      </w:r>
      <w:hyperlink w:anchor="_22_Jian_L_K_Yang__Yang_Guo_Lun">
        <w:bookmarkStart w:id="473" w:name="_22_2"/>
        <w:r>
          <w:rPr>
            <w:rStyle w:val="1Text"/>
          </w:rPr>
          <w:t>[22]</w:t>
        </w:r>
        <w:bookmarkEnd w:id="473"/>
      </w:hyperlink>
      <w:r>
        <w:t>英國除了香港殖民地，</w:t>
      </w:r>
      <w:r>
        <w:t>1898</w:t>
      </w:r>
      <w:r>
        <w:t>年租借新界和將發展為海軍戰略基地</w:t>
      </w:r>
      <w:r>
        <w:t>的威海衛，其在華勢力范圍，缺乏特定的地域基礎，因此也缺乏如同日本之在滿洲，成為在滿洲政治活動中有吸引的主角。英國雖已作出含糊的承諾，但京漢鐵路的筑路權卻被一個比利時辛迪加取得（大部分股權由一家</w:t>
      </w:r>
      <w:r>
        <w:t>“</w:t>
      </w:r>
      <w:r>
        <w:t>法國中國鐵路公司</w:t>
      </w:r>
      <w:r>
        <w:t>”</w:t>
      </w:r>
      <w:r>
        <w:t>掌握）。英國政府的反應，給北京的中英（銀）公司（由匯豐銀行和怡和洋行組成）以有力的支持，取得了長江流域的鐵路特許權（從山東邊境往南的天津</w:t>
      </w:r>
      <w:r>
        <w:t>—</w:t>
      </w:r>
      <w:r>
        <w:t>鎮江線、南京</w:t>
      </w:r>
      <w:r>
        <w:t>—</w:t>
      </w:r>
      <w:r>
        <w:t>上海線和上海</w:t>
      </w:r>
      <w:r>
        <w:t>—</w:t>
      </w:r>
      <w:r>
        <w:t>杭州</w:t>
      </w:r>
      <w:r>
        <w:t>—</w:t>
      </w:r>
      <w:r>
        <w:t>寧波線）、廣州</w:t>
      </w:r>
      <w:r>
        <w:t>—</w:t>
      </w:r>
      <w:r>
        <w:t>九龍線以及在滿洲的牛莊</w:t>
      </w:r>
      <w:r>
        <w:t>—</w:t>
      </w:r>
      <w:r>
        <w:t>山海關線的特許權。英國的這些特權都是</w:t>
      </w:r>
      <w:r>
        <w:t>1898</w:t>
      </w:r>
      <w:r>
        <w:t>年取得的。與此同時，金融家卡爾</w:t>
      </w:r>
      <w:r>
        <w:t>·</w:t>
      </w:r>
      <w:r>
        <w:t>邁耶和羅思柴</w:t>
      </w:r>
      <w:r>
        <w:t>爾德勛爵支持另一個英國集團的</w:t>
      </w:r>
      <w:r>
        <w:t>“</w:t>
      </w:r>
      <w:r>
        <w:t>福公司</w:t>
      </w:r>
      <w:r>
        <w:t>”</w:t>
      </w:r>
      <w:r>
        <w:t>，獲得了開發山西和河南煤礦的特權，并建造一條東西向由河南礦區與京漢鐵路連接的清化</w:t>
      </w:r>
      <w:r>
        <w:lastRenderedPageBreak/>
        <w:t>鎮</w:t>
      </w:r>
      <w:r>
        <w:t>—</w:t>
      </w:r>
      <w:r>
        <w:t>道口鎮線。英國之所以如此追求特許權，既基于財政原因，也基于政治原因；其政治目標在于阻止競爭對手勢力范圍的鞏固。但英國對特權區的直接政治控制，既沒有去加以設想，也沒有真正取得。</w:t>
      </w:r>
    </w:p>
    <w:p w:rsidR="00C113EF" w:rsidRDefault="00B577E0">
      <w:r>
        <w:t>第一次世界大戰，在很大程度上改變了國際體系的格局；同時，中國國內局勢也發生了深刻變化。這些變化的情況，大為削弱進入</w:t>
      </w:r>
      <w:r>
        <w:t>20</w:t>
      </w:r>
      <w:r>
        <w:t>世紀以來外國在中國劃分勢力范圍的意義</w:t>
      </w:r>
      <w:r>
        <w:t>——</w:t>
      </w:r>
      <w:r>
        <w:t>只有一個重要的例外，即除了在滿洲的日本人，一些外國取得的</w:t>
      </w:r>
      <w:r>
        <w:t>鐵路和采礦權，雖然以不同形式繼續存在，使之中國的民族主義也感到不快。到了</w:t>
      </w:r>
      <w:r>
        <w:t>1920</w:t>
      </w:r>
      <w:r>
        <w:t>年，這些外國在華勢力已居于比較次要的方面。</w:t>
      </w:r>
    </w:p>
    <w:p w:rsidR="00C113EF" w:rsidRDefault="00B577E0">
      <w:pPr>
        <w:pStyle w:val="3"/>
        <w:keepNext/>
        <w:keepLines/>
      </w:pPr>
      <w:bookmarkStart w:id="474" w:name="Wai_Guo_Ju_Min"/>
      <w:bookmarkStart w:id="475" w:name="_Toc58922310"/>
      <w:r>
        <w:t>外國居民</w:t>
      </w:r>
      <w:bookmarkEnd w:id="474"/>
      <w:bookmarkEnd w:id="475"/>
    </w:p>
    <w:p w:rsidR="00C113EF" w:rsidRDefault="00B577E0">
      <w:r>
        <w:t>對外國居華人數要作出精確估計是不大可能的。例如到底有多少萬朝鮮人渡過鴨綠江，進入到滿洲？海關每年對開放港口的外國</w:t>
      </w:r>
      <w:r>
        <w:t>“</w:t>
      </w:r>
      <w:r>
        <w:t>商號</w:t>
      </w:r>
      <w:r>
        <w:t>”</w:t>
      </w:r>
      <w:r>
        <w:t>和居民的估計數，除了在滿洲的朝鮮人外，大城市所有的外國僑民集中聚居在主要地方。例如，在關東租借地的大連，從</w:t>
      </w:r>
      <w:r>
        <w:t>1910</w:t>
      </w:r>
      <w:r>
        <w:t>年起，與哈爾濱一起估計在內；但膠州灣租借地的青島，在德國人統治時期就沒有包括在內。表</w:t>
      </w:r>
      <w:r>
        <w:t>30</w:t>
      </w:r>
      <w:r>
        <w:t>列舉了</w:t>
      </w:r>
      <w:r>
        <w:t>1903—1921</w:t>
      </w:r>
      <w:r>
        <w:t>年期間選出幾年的海關估計數字。</w:t>
      </w:r>
      <w:hyperlink w:anchor="_23_Zhong_Guo_Hai_Guan_Zong_Shui">
        <w:bookmarkStart w:id="476" w:name="_23_2"/>
        <w:r>
          <w:rPr>
            <w:rStyle w:val="1Text"/>
          </w:rPr>
          <w:t>[23]</w:t>
        </w:r>
        <w:bookmarkEnd w:id="476"/>
      </w:hyperlink>
      <w:r>
        <w:t>此表在幾方面是有缺陷的。</w:t>
      </w:r>
      <w:hyperlink w:anchor="_24_Zai_1910Nian_Yi_Qian__Da_Lia">
        <w:bookmarkStart w:id="477" w:name="_24_2"/>
        <w:r>
          <w:rPr>
            <w:rStyle w:val="1Text"/>
          </w:rPr>
          <w:t>[24]</w:t>
        </w:r>
        <w:bookmarkEnd w:id="477"/>
      </w:hyperlink>
    </w:p>
    <w:p w:rsidR="00C113EF" w:rsidRDefault="00B577E0">
      <w:pPr>
        <w:pStyle w:val="Para06"/>
      </w:pPr>
      <w:r>
        <w:t>表</w:t>
      </w:r>
      <w:r>
        <w:t xml:space="preserve">30 </w:t>
      </w:r>
      <w:r>
        <w:t>在華的外國</w:t>
      </w:r>
      <w:r>
        <w:t>“</w:t>
      </w:r>
      <w:r>
        <w:t>商號</w:t>
      </w:r>
      <w:r>
        <w:t>”</w:t>
      </w:r>
      <w:r>
        <w:t>和居民</w:t>
      </w:r>
      <w:r>
        <w:rPr>
          <w:rStyle w:val="6Text"/>
        </w:rPr>
        <w:t>*</w:t>
      </w:r>
    </w:p>
    <w:p w:rsidR="00C113EF" w:rsidRDefault="00B577E0">
      <w:pPr>
        <w:pStyle w:val="Para05"/>
      </w:pPr>
      <w:r>
        <w:rPr>
          <w:noProof/>
          <w:lang w:val="en-US" w:eastAsia="zh-CN" w:bidi="ar-SA"/>
        </w:rPr>
        <w:drawing>
          <wp:anchor distT="0" distB="0" distL="0" distR="0" simplePos="0" relativeHeight="251704320" behindDoc="0" locked="0" layoutInCell="1" allowOverlap="1" wp14:anchorId="70CFE88D" wp14:editId="73194F46">
            <wp:simplePos x="0" y="0"/>
            <wp:positionH relativeFrom="margin">
              <wp:align>center</wp:align>
            </wp:positionH>
            <wp:positionV relativeFrom="line">
              <wp:align>top</wp:align>
            </wp:positionV>
            <wp:extent cx="5943600" cy="2717800"/>
            <wp:effectExtent l="0" t="0" r="0" b="0"/>
            <wp:wrapTopAndBottom/>
            <wp:docPr id="47" name="005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59.jpeg" descr="img"/>
                    <pic:cNvPicPr/>
                  </pic:nvPicPr>
                  <pic:blipFill>
                    <a:blip r:embed="rId51"/>
                    <a:stretch>
                      <a:fillRect/>
                    </a:stretch>
                  </pic:blipFill>
                  <pic:spPr>
                    <a:xfrm>
                      <a:off x="0" y="0"/>
                      <a:ext cx="5943600" cy="2717800"/>
                    </a:xfrm>
                    <a:prstGeom prst="rect">
                      <a:avLst/>
                    </a:prstGeom>
                  </pic:spPr>
                </pic:pic>
              </a:graphicData>
            </a:graphic>
          </wp:anchor>
        </w:drawing>
      </w:r>
    </w:p>
    <w:p w:rsidR="00C113EF" w:rsidRDefault="00B577E0">
      <w:pPr>
        <w:pStyle w:val="Para01"/>
      </w:pPr>
      <w:r>
        <w:t xml:space="preserve">* </w:t>
      </w:r>
      <w:r>
        <w:t>表的一些缺陷已經在正文中討論。</w:t>
      </w:r>
      <w:r>
        <w:br/>
      </w:r>
      <w:r>
        <w:t>＋</w:t>
      </w:r>
      <w:r>
        <w:t xml:space="preserve"> </w:t>
      </w:r>
      <w:r>
        <w:t>包括未單獨列出的其他國家的國民。</w:t>
      </w:r>
    </w:p>
    <w:p w:rsidR="00C113EF" w:rsidRDefault="00B577E0">
      <w:r>
        <w:t>1905</w:t>
      </w:r>
      <w:r>
        <w:t>年以后，日本人大批涌進了滿洲，海關作出了準確的反映，但表內的計數太低。例如，日本政府報道說，</w:t>
      </w:r>
      <w:r>
        <w:t>1914</w:t>
      </w:r>
      <w:r>
        <w:t>年在華的日本僑民為</w:t>
      </w:r>
      <w:r>
        <w:t>121956</w:t>
      </w:r>
      <w:r>
        <w:t>人。</w:t>
      </w:r>
      <w:r>
        <w:t>1914</w:t>
      </w:r>
      <w:r>
        <w:t>年日本從德國人手中奪取了膠州灣后，日本僑民向山東遷移。但日本僑民主要的居住中心，依次是大連、青島、上海、安東、廈門。英、德、美、法四國僑民總數的</w:t>
      </w:r>
      <w:r>
        <w:t>40</w:t>
      </w:r>
      <w:r>
        <w:t>％住在上海（應注意第一次世界大戰后，美國僑民總數相對大量增加，德國僑民人數減少的情況）。</w:t>
      </w:r>
      <w:hyperlink w:anchor="_25_Bu_Suan_Man_Zhou_De_Da_Lian">
        <w:bookmarkStart w:id="478" w:name="_25_2"/>
        <w:r>
          <w:rPr>
            <w:rStyle w:val="1Text"/>
          </w:rPr>
          <w:t>[25]</w:t>
        </w:r>
        <w:bookmarkEnd w:id="478"/>
      </w:hyperlink>
    </w:p>
    <w:p w:rsidR="00C113EF" w:rsidRDefault="00B577E0">
      <w:r>
        <w:t>除了在滿</w:t>
      </w:r>
      <w:r>
        <w:t>洲的日本僑民外，在</w:t>
      </w:r>
      <w:r>
        <w:t>20</w:t>
      </w:r>
      <w:r>
        <w:t>世紀第二個十年，幾個主要在華的外國僑民如下：在中國中央和地方政府的雇員</w:t>
      </w:r>
      <w:r>
        <w:t>2000</w:t>
      </w:r>
      <w:r>
        <w:t>人（其中</w:t>
      </w:r>
      <w:r>
        <w:t>1300</w:t>
      </w:r>
      <w:r>
        <w:t>人在海關）；外交人員</w:t>
      </w:r>
      <w:r>
        <w:t>500</w:t>
      </w:r>
      <w:r>
        <w:t>人（按人數計算，最多的為日本人，其次是英國和美國人）；傳教士</w:t>
      </w:r>
      <w:r>
        <w:t>9100</w:t>
      </w:r>
      <w:r>
        <w:t>人（</w:t>
      </w:r>
      <w:r>
        <w:t>6600</w:t>
      </w:r>
      <w:r>
        <w:t>名新教徒，</w:t>
      </w:r>
      <w:r>
        <w:t>2500</w:t>
      </w:r>
      <w:r>
        <w:t>名</w:t>
      </w:r>
      <w:r>
        <w:lastRenderedPageBreak/>
        <w:t>天主教徒）；軍事分遣隊和警察</w:t>
      </w:r>
      <w:r>
        <w:t>2.6</w:t>
      </w:r>
      <w:r>
        <w:t>萬人（其中包括駐滿洲的</w:t>
      </w:r>
      <w:r>
        <w:t>1.7</w:t>
      </w:r>
      <w:r>
        <w:t>萬名日本士兵和警察）；數千名工商業者，其數無法估計，但正是此等人群</w:t>
      </w:r>
      <w:r>
        <w:t>——</w:t>
      </w:r>
      <w:r>
        <w:t>除從事下等職業的日本人外，構成了上海和其他主要條約港口外國僑民的大部分。</w:t>
      </w:r>
      <w:hyperlink w:anchor="_26_Qia_Luo_Er__Lun_Te_Bian____Z">
        <w:bookmarkStart w:id="479" w:name="_26_2"/>
        <w:r>
          <w:rPr>
            <w:rStyle w:val="1Text"/>
          </w:rPr>
          <w:t>[26]</w:t>
        </w:r>
        <w:bookmarkEnd w:id="479"/>
      </w:hyperlink>
    </w:p>
    <w:p w:rsidR="00C113EF" w:rsidRDefault="00B577E0">
      <w:r>
        <w:t>海關對于外國商號的資料，特別容易引起誤解，其所用的標準有很大伸縮性。就滿洲而言，甚至為俄國和日本人服務的小鋪子也統計在內；在中國境內，同一商號的上海總辦事處，和在其他港口的分支機構分別統計。</w:t>
      </w:r>
      <w:r>
        <w:t>1911</w:t>
      </w:r>
      <w:r>
        <w:t>年，在上海的</w:t>
      </w:r>
      <w:r>
        <w:t>643</w:t>
      </w:r>
      <w:r>
        <w:t>個外國商號中，</w:t>
      </w:r>
      <w:r>
        <w:t>40</w:t>
      </w:r>
      <w:r>
        <w:t>％（</w:t>
      </w:r>
      <w:r>
        <w:t>258</w:t>
      </w:r>
      <w:r>
        <w:t>個）是英國人的，</w:t>
      </w:r>
      <w:r>
        <w:t>16</w:t>
      </w:r>
      <w:r>
        <w:t>％（</w:t>
      </w:r>
      <w:r>
        <w:t>103</w:t>
      </w:r>
      <w:r>
        <w:t>個）是德國人的，</w:t>
      </w:r>
      <w:r>
        <w:t>9</w:t>
      </w:r>
      <w:r>
        <w:t>％（</w:t>
      </w:r>
      <w:r>
        <w:t>59</w:t>
      </w:r>
      <w:r>
        <w:t>個）是美國人的，</w:t>
      </w:r>
      <w:r>
        <w:t>7</w:t>
      </w:r>
      <w:r>
        <w:t>％（</w:t>
      </w:r>
      <w:r>
        <w:t>47</w:t>
      </w:r>
      <w:r>
        <w:t>個）是日本人的，其余的為其他外籍僑民所有。</w:t>
      </w:r>
      <w:r>
        <w:t>1911</w:t>
      </w:r>
      <w:r>
        <w:t>年，在中國境內，擁有外籍僑民機構次于上海的城市，依次為天津（</w:t>
      </w:r>
      <w:r>
        <w:t>260</w:t>
      </w:r>
      <w:r>
        <w:t>個）、廈門（</w:t>
      </w:r>
      <w:r>
        <w:t>24</w:t>
      </w:r>
      <w:r>
        <w:t>0</w:t>
      </w:r>
      <w:r>
        <w:t>個）、漢口（</w:t>
      </w:r>
      <w:r>
        <w:t>125</w:t>
      </w:r>
      <w:r>
        <w:t>個）、廣州（</w:t>
      </w:r>
      <w:r>
        <w:t>102</w:t>
      </w:r>
      <w:r>
        <w:t>個）。</w:t>
      </w:r>
    </w:p>
    <w:p w:rsidR="00C113EF" w:rsidRDefault="00B577E0">
      <w:pPr>
        <w:pStyle w:val="3"/>
        <w:keepNext/>
        <w:keepLines/>
      </w:pPr>
      <w:bookmarkStart w:id="480" w:name="Zhi_Wai_Fa_Quan"/>
      <w:bookmarkStart w:id="481" w:name="_Toc58922311"/>
      <w:r>
        <w:t>治外法權</w:t>
      </w:r>
      <w:bookmarkEnd w:id="480"/>
      <w:bookmarkEnd w:id="481"/>
    </w:p>
    <w:p w:rsidR="00C113EF" w:rsidRDefault="00B577E0">
      <w:r>
        <w:t>幾個條約港口的外國僑民和商號</w:t>
      </w:r>
      <w:r>
        <w:t>——</w:t>
      </w:r>
      <w:r>
        <w:t>還有住在內地的傳教人士，普遍享有治外法權制度的權利和特權。</w:t>
      </w:r>
      <w:r>
        <w:t>1842—1844</w:t>
      </w:r>
      <w:r>
        <w:t>年訂立的條約中，通過列強加給中國的正式協定，以及列強對特權的堅持，由此開始，全部</w:t>
      </w:r>
      <w:r>
        <w:t>“</w:t>
      </w:r>
      <w:r>
        <w:t>外國建立的機構</w:t>
      </w:r>
      <w:r>
        <w:t>”</w:t>
      </w:r>
      <w:r>
        <w:t>基本上都不受中國政治機構的管轄。原告為中國人（不論是個人或是中國政府部門），被告人為條約港口的外國僑民的案子，都由僑民所屬國根據該國法律審理；無論刑事案件或民事案件都照此辦理。中國同任一締約國僑民之間，或不同列強在華僑民之間的爭端，同樣也不在中國人管</w:t>
      </w:r>
      <w:r>
        <w:t>轄的權限之內。治外法權主要由港口的領事官員行使，或者經過上訴，由在北京的公使館官員行使。此外，英國和美國在上海都設有其本國的法庭；英國在華的高級法院成立于</w:t>
      </w:r>
      <w:r>
        <w:t>1904</w:t>
      </w:r>
      <w:r>
        <w:t>年，美國的在華法院成立于</w:t>
      </w:r>
      <w:r>
        <w:t>1906</w:t>
      </w:r>
      <w:r>
        <w:t>年。</w:t>
      </w:r>
    </w:p>
    <w:p w:rsidR="00C113EF" w:rsidRDefault="00B577E0">
      <w:r>
        <w:t>總的說來，外國罪犯在領事法庭上受到的處理，不及在其本國嚴厲，這無疑傷害了中國人的民族主義感情。但對中國經濟和社會來說，更具有深遠意義損害中國主權的，是中國當局不能直接對條約港口的僑民或商號進行限制與管理，發給許可證或征稅。這些外國僑民或商號，作為</w:t>
      </w:r>
      <w:r>
        <w:t>“</w:t>
      </w:r>
      <w:r>
        <w:t>法人</w:t>
      </w:r>
      <w:r>
        <w:t>”</w:t>
      </w:r>
      <w:r>
        <w:t>只受其本國領事法庭的法律制約。由于一個外國僑民或公出，或出</w:t>
      </w:r>
      <w:r>
        <w:t>外游樂，隨便到什么地方，都享有治外法權的權利。所以外國僑民不僅在條約港口，實際上在中國任何地方都不受中國法律的制約。在中國的外國銀行也享有治外法權的權利，可以不受控制的發行貨幣，并且不受其他任何法規的制約。外國僑民或公司可以不直接向中國納稅，這并不是由于有任何條約權利的規定。中國稅吏試圖通過外國法庭去征稅，是沒有結果的，因為外國法庭執行其本國法律。傳教士和其他外國僑民，在中國境內自由辦理學校；對學校的選址、課程、教員資格等方面，同樣也都享有治外法權的權利。在治外法權的掩護下，自以為是的外國報紙，無所顧及地對</w:t>
      </w:r>
      <w:r>
        <w:t>中國和中國人進行吹毛求疵的惡意攻擊。更有甚者，那些與中國非締約國的臣民，都應是沒有受到條約特權保護的外國僑民，但也因列強的濫用權利，也受到條約權利的保護，也不受中國司法的管轄。例如梅梅爾（</w:t>
      </w:r>
      <w:r>
        <w:t>Memel</w:t>
      </w:r>
      <w:r>
        <w:t>）、摩納哥、波斯和羅馬尼亞在中國的僑民，卻享有法國領事的裁判權。一位美國外交官對此概括如下：</w:t>
      </w:r>
      <w:r>
        <w:t>“</w:t>
      </w:r>
      <w:r>
        <w:t>原來不受中國司法管轄的基本權利，被延伸和擴大了，直到包括不受中國行政管轄，除非在條約中有明確的規定。</w:t>
      </w:r>
      <w:r>
        <w:t>”</w:t>
      </w:r>
      <w:hyperlink w:anchor="_27_Fan_Xuan_De____Zai_Hua_Zhi_W">
        <w:bookmarkStart w:id="482" w:name="_27_2"/>
        <w:r>
          <w:rPr>
            <w:rStyle w:val="1Text"/>
          </w:rPr>
          <w:t>[27]</w:t>
        </w:r>
        <w:bookmarkEnd w:id="482"/>
      </w:hyperlink>
    </w:p>
    <w:p w:rsidR="00C113EF" w:rsidRDefault="00B577E0">
      <w:r>
        <w:t>在上海、廈門和漢口的租界會審公廨中，治外法權的范圍，甚至擴大到原屬中國法律及司法程序的爭端之中。上海公共租界的會審公廨，經與上海道員達成協議后，于</w:t>
      </w:r>
      <w:r>
        <w:t>1864</w:t>
      </w:r>
      <w:r>
        <w:t>年成立，用以審判租界內的中國罪犯；解決外國僑民申告中國人的民事訴訟，或外國僑民</w:t>
      </w:r>
      <w:r>
        <w:lastRenderedPageBreak/>
        <w:t>申告外國僑民及中國人申告外國僑民的民事訴訟。而根據歷來簽訂的條約，所有此類案件均屬中國司法管轄范圍，由道員指定一名中國地方官員主持公廨。締約列強在華僑民為原告的案件中，締約列強有權（</w:t>
      </w:r>
      <w:r>
        <w:t>1858</w:t>
      </w:r>
      <w:r>
        <w:t>年《天津條約》第</w:t>
      </w:r>
      <w:r>
        <w:t>17</w:t>
      </w:r>
      <w:r>
        <w:t>款規定）派其代表為外國的</w:t>
      </w:r>
      <w:r>
        <w:t>“</w:t>
      </w:r>
      <w:r>
        <w:t>陪審推事</w:t>
      </w:r>
      <w:r>
        <w:t>”</w:t>
      </w:r>
      <w:r>
        <w:t>，會同中國法官一起，</w:t>
      </w:r>
      <w:r>
        <w:t>“</w:t>
      </w:r>
      <w:r>
        <w:t>依法調查案</w:t>
      </w:r>
      <w:r>
        <w:t>件，公正作出決定</w:t>
      </w:r>
      <w:r>
        <w:t>”</w:t>
      </w:r>
      <w:r>
        <w:t>。甚至在會審公廨</w:t>
      </w:r>
      <w:r>
        <w:t>1911</w:t>
      </w:r>
      <w:r>
        <w:t>年為公共租界當局接管之前，中國地方官的權力已大為削弱，除了純屬中國人之間的民事案件外，事實上外國陪審推事的權力已經起了支配的作用。</w:t>
      </w:r>
      <w:r>
        <w:t>1883</w:t>
      </w:r>
      <w:r>
        <w:t>年的一件判例案件，結束了中國地方官逮捕租界中華人的權力。在</w:t>
      </w:r>
      <w:r>
        <w:t>1903</w:t>
      </w:r>
      <w:r>
        <w:t>年的著名《蘇報》案中，中國從租界引渡</w:t>
      </w:r>
      <w:r>
        <w:t>“</w:t>
      </w:r>
      <w:r>
        <w:t>政治</w:t>
      </w:r>
      <w:r>
        <w:t>”</w:t>
      </w:r>
      <w:r>
        <w:t>犯的權利受到限制。從</w:t>
      </w:r>
      <w:r>
        <w:t>1905</w:t>
      </w:r>
      <w:r>
        <w:t>年起，工部局的巡捕，而不是中國的</w:t>
      </w:r>
      <w:r>
        <w:t>“</w:t>
      </w:r>
      <w:r>
        <w:t>衙役</w:t>
      </w:r>
      <w:r>
        <w:t>”</w:t>
      </w:r>
      <w:r>
        <w:t>，執行會審公廨的拘留令和拘捕令。在辛亥革命過程中，上海工部局取得了任命中國法庭官員和付給其薪金的權利；外國陪審推事此時也正式審理中國之間的民事案件。這項臨</w:t>
      </w:r>
      <w:r>
        <w:t>時性措施，不論在哪方面都沒有任何法律根據。到</w:t>
      </w:r>
      <w:r>
        <w:t>1926</w:t>
      </w:r>
      <w:r>
        <w:t>年，隨會審公廨</w:t>
      </w:r>
      <w:r>
        <w:t>“</w:t>
      </w:r>
      <w:r>
        <w:t>移交</w:t>
      </w:r>
      <w:r>
        <w:t>”</w:t>
      </w:r>
      <w:r>
        <w:t>歸中國人控制，這項措施才告結束。</w:t>
      </w:r>
    </w:p>
    <w:p w:rsidR="00C113EF" w:rsidRDefault="00B577E0">
      <w:r>
        <w:t>1917</w:t>
      </w:r>
      <w:r>
        <w:t>年</w:t>
      </w:r>
      <w:r>
        <w:t>8</w:t>
      </w:r>
      <w:r>
        <w:t>月，中國加入協約國參加第一次世界大戰后，德國和奧匈帝國在中國的僑民失去了治外法權的權利。與之相似的，十月革命也結束了俄國僑民在中國享受治外法權的特權。首先是中國政府在</w:t>
      </w:r>
      <w:r>
        <w:t>1920</w:t>
      </w:r>
      <w:r>
        <w:t>年</w:t>
      </w:r>
      <w:r>
        <w:t>9</w:t>
      </w:r>
      <w:r>
        <w:t>月，關閉了在漢口和天津的沙皇俄國的領事館，并收回了漢口和天津的俄租界。其次是蘇俄政府自動放棄在華的治外法權（雖然沒有放棄對中東鐵路的控制）。沒有武力</w:t>
      </w:r>
      <w:r>
        <w:t>——</w:t>
      </w:r>
      <w:r>
        <w:t>即沒有軍事力量的支持，或至少是締約列強的默認，治外法權制度，甚至對虛弱的中國，也是無法存在下去的。</w:t>
      </w:r>
    </w:p>
    <w:p w:rsidR="00C113EF" w:rsidRDefault="00B577E0">
      <w:pPr>
        <w:pStyle w:val="3"/>
        <w:keepNext/>
        <w:keepLines/>
      </w:pPr>
      <w:bookmarkStart w:id="483" w:name="Jun_Shi_Li_Liang"/>
      <w:bookmarkStart w:id="484" w:name="_Toc58922312"/>
      <w:r>
        <w:t>軍事力量</w:t>
      </w:r>
      <w:bookmarkEnd w:id="483"/>
      <w:bookmarkEnd w:id="484"/>
    </w:p>
    <w:p w:rsidR="00C113EF" w:rsidRDefault="00B577E0">
      <w:r>
        <w:t>軍事力量使之外國在華勢力才得以成為現實。外國在中國境內的主要</w:t>
      </w:r>
      <w:r>
        <w:t>河流和沿海水域，不斷部署軍事力量，成為保障外國人的條約權利和財產及人身安全，所采取正規外交手段只是象征性的（有時是實際上）的后盾。外國炮艦駛入中國內河和條約港口，大型軍艦停泊在中國沿海港口，是根據</w:t>
      </w:r>
      <w:r>
        <w:t>1858</w:t>
      </w:r>
      <w:r>
        <w:t>年《天津條約》第</w:t>
      </w:r>
      <w:r>
        <w:t>52</w:t>
      </w:r>
      <w:r>
        <w:t>款隨意性解釋的結果。該款規定：</w:t>
      </w:r>
      <w:r>
        <w:t>“</w:t>
      </w:r>
      <w:r>
        <w:t>英國師船，別無他意，或因捕盜駛入中國，無論何口</w:t>
      </w:r>
      <w:r>
        <w:t>……</w:t>
      </w:r>
      <w:r>
        <w:t>地方官妥為照料</w:t>
      </w:r>
      <w:r>
        <w:t>……”1896</w:t>
      </w:r>
      <w:r>
        <w:t>年，英國停泊在中國的海軍總噸位是</w:t>
      </w:r>
      <w:r>
        <w:t>5.9</w:t>
      </w:r>
      <w:r>
        <w:t>萬噸，俄國軍艦的總噸位與英國接近，法國是</w:t>
      </w:r>
      <w:r>
        <w:t>2.8</w:t>
      </w:r>
      <w:r>
        <w:t>萬噸，德國是</w:t>
      </w:r>
      <w:r>
        <w:t>2.3</w:t>
      </w:r>
      <w:r>
        <w:t>萬噸，美國是</w:t>
      </w:r>
      <w:r>
        <w:t>1.8</w:t>
      </w:r>
      <w:r>
        <w:t>萬噸。</w:t>
      </w:r>
      <w:r>
        <w:t>1908</w:t>
      </w:r>
      <w:r>
        <w:t>年，英國皇家艦隊的總噸位達到</w:t>
      </w:r>
      <w:r>
        <w:t>7</w:t>
      </w:r>
      <w:r>
        <w:t>萬噸，共有艦只</w:t>
      </w:r>
      <w:r>
        <w:t>33</w:t>
      </w:r>
      <w:r>
        <w:t>艘，其中鐵甲巡洋艦</w:t>
      </w:r>
      <w:r>
        <w:t>4</w:t>
      </w:r>
      <w:r>
        <w:t>艘，二級巡洋艦</w:t>
      </w:r>
      <w:r>
        <w:t>2</w:t>
      </w:r>
      <w:r>
        <w:t>艘，其余</w:t>
      </w:r>
      <w:r>
        <w:t>27</w:t>
      </w:r>
      <w:r>
        <w:t>艘為小型戰艦及內河炮艦。</w:t>
      </w:r>
    </w:p>
    <w:p w:rsidR="00C113EF" w:rsidRDefault="00B577E0">
      <w:r>
        <w:t>使用武力，或用炮艦威脅使用武力，在</w:t>
      </w:r>
      <w:r>
        <w:t>19</w:t>
      </w:r>
      <w:r>
        <w:t>世紀后半期發生的</w:t>
      </w:r>
      <w:r>
        <w:t>“</w:t>
      </w:r>
      <w:r>
        <w:t>教案</w:t>
      </w:r>
      <w:r>
        <w:t>”</w:t>
      </w:r>
      <w:r>
        <w:t>中，是不斷使用的威脅手段。</w:t>
      </w:r>
      <w:r>
        <w:t>1900</w:t>
      </w:r>
      <w:r>
        <w:t>年，英國炮艦第一次駛至重慶。在</w:t>
      </w:r>
      <w:r>
        <w:t>20</w:t>
      </w:r>
      <w:r>
        <w:t>世紀初，法國軍艦對長江上游進行開發性考察，希望找到從云南鐵路向外擴展貿易的通道。德國人積極在鄱陽湖地區的活動，引起了視長江流域為其勢力范圍的英國人極大的不安。在</w:t>
      </w:r>
      <w:r>
        <w:t>19</w:t>
      </w:r>
      <w:r>
        <w:t>世紀末，作為租借地的海軍戰略基地</w:t>
      </w:r>
      <w:r>
        <w:t>——</w:t>
      </w:r>
      <w:r>
        <w:t>青島、旅順、廣州灣、威海衛，使外國巡洋艦和戰列艦能定期駛入中國水域。</w:t>
      </w:r>
    </w:p>
    <w:p w:rsidR="00C113EF" w:rsidRDefault="00B577E0">
      <w:r>
        <w:t>在</w:t>
      </w:r>
      <w:r>
        <w:t>1903</w:t>
      </w:r>
      <w:r>
        <w:t>年，美國與英國不同，沒有</w:t>
      </w:r>
      <w:r>
        <w:t>保持駐于長江重要港口的炮艦艦隊。美國的亞洲艦隊，大約每年派戰艦沿長江巡航一次；美國的長江巡邏艦隊，也就是</w:t>
      </w:r>
      <w:r>
        <w:t>1908</w:t>
      </w:r>
      <w:r>
        <w:t>年到</w:t>
      </w:r>
      <w:r>
        <w:t>1919</w:t>
      </w:r>
      <w:r>
        <w:t>年間的太平洋艦隊的第三中隊第二分隊</w:t>
      </w:r>
      <w:r>
        <w:t>——</w:t>
      </w:r>
      <w:r>
        <w:t>在第一次世界大戰時期有舊式炮艦</w:t>
      </w:r>
      <w:r>
        <w:t>6</w:t>
      </w:r>
      <w:r>
        <w:t>艘至</w:t>
      </w:r>
      <w:r>
        <w:t>8</w:t>
      </w:r>
      <w:r>
        <w:t>艘；而當時英國在長江的艦隊則有</w:t>
      </w:r>
      <w:r>
        <w:t>15</w:t>
      </w:r>
      <w:r>
        <w:t>艘新式炮艦。在民國早期，外國炮艦在長江巡邏大多是例行的，水兵們最渴望的是上岸。但炮艦停泊的地方，是</w:t>
      </w:r>
      <w:r>
        <w:t>“</w:t>
      </w:r>
      <w:r>
        <w:t>為了維持江河的治安</w:t>
      </w:r>
      <w:r>
        <w:t>”</w:t>
      </w:r>
      <w:r>
        <w:t>；此舉無疑是締約列強為了保持其特權利益的目的。</w:t>
      </w:r>
    </w:p>
    <w:p w:rsidR="00C113EF" w:rsidRDefault="00B577E0">
      <w:r>
        <w:lastRenderedPageBreak/>
        <w:t>在</w:t>
      </w:r>
      <w:r>
        <w:t>20</w:t>
      </w:r>
      <w:r>
        <w:t>世紀初，外國軍隊和警察在中國的數量，比上個世紀末并未明顯增多。在幾個租界內，城市警察和國際義勇隊（商團）</w:t>
      </w:r>
      <w:r>
        <w:t>的力量日益增加。上海商團是規模最大的一支，在</w:t>
      </w:r>
      <w:r>
        <w:t>1913</w:t>
      </w:r>
      <w:r>
        <w:t>年有</w:t>
      </w:r>
      <w:r>
        <w:t>59</w:t>
      </w:r>
      <w:r>
        <w:t>名軍官（主要是英國人）和約</w:t>
      </w:r>
      <w:r>
        <w:t>1000</w:t>
      </w:r>
      <w:r>
        <w:t>名士兵（一半為英國人，其余分屬</w:t>
      </w:r>
      <w:r>
        <w:t>15</w:t>
      </w:r>
      <w:r>
        <w:t>個國籍的連隊）。</w:t>
      </w:r>
      <w:r>
        <w:t>1898</w:t>
      </w:r>
      <w:r>
        <w:t>年，外國從中國取得租借地；</w:t>
      </w:r>
      <w:r>
        <w:t>1900</w:t>
      </w:r>
      <w:r>
        <w:t>年，列強又強加給中國《辛丑和約》，使外國在中國長期駐軍，規模也更為龐大。</w:t>
      </w:r>
    </w:p>
    <w:p w:rsidR="00C113EF" w:rsidRDefault="00B577E0">
      <w:r>
        <w:t>根據《辛丑和約》，列強可以在北京使館界區域（使館界衛隊）內駐兵，并占有從北京至山海關鐵路沿線的要地；外國在天津駐扎軍隊，中國軍隊必須撤離該市。</w:t>
      </w:r>
      <w:hyperlink w:anchor="_28_Zai_1913Nian__Bei_Jing_Shi_G">
        <w:bookmarkStart w:id="485" w:name="_28_2"/>
        <w:r>
          <w:rPr>
            <w:rStyle w:val="1Text"/>
          </w:rPr>
          <w:t>[28]</w:t>
        </w:r>
        <w:bookmarkEnd w:id="485"/>
      </w:hyperlink>
    </w:p>
    <w:p w:rsidR="00C113EF" w:rsidRDefault="00B577E0">
      <w:r>
        <w:t>駐于威海衛和廣州灣的英國和法國的軍隊為數甚少，但德國在青島駐的海陸軍總數達</w:t>
      </w:r>
      <w:r>
        <w:t>2300</w:t>
      </w:r>
      <w:r>
        <w:t>人。</w:t>
      </w:r>
      <w:r>
        <w:t>1914</w:t>
      </w:r>
      <w:r>
        <w:t>年，有四個大隊的日本兵共</w:t>
      </w:r>
      <w:r>
        <w:t>2100</w:t>
      </w:r>
      <w:r>
        <w:t>人代替了德國人，部署在青島至濟南的鐵路線上，一直駐扎到</w:t>
      </w:r>
      <w:r>
        <w:t>1922</w:t>
      </w:r>
      <w:r>
        <w:t>年；這支日本軍隊還有為數眾多日本憲兵的支持。在辛亥革命的漢口戰斗中，英、德、俄、日四國向該港口派出軍隊保護僑民。英、德、俄三國軍隊于</w:t>
      </w:r>
      <w:r>
        <w:t>1912</w:t>
      </w:r>
      <w:r>
        <w:t>年撤走，日本有一個</w:t>
      </w:r>
      <w:r>
        <w:t>500</w:t>
      </w:r>
      <w:r>
        <w:t>名士兵的兵營和一支特種兵分遣隊，在</w:t>
      </w:r>
      <w:r>
        <w:t>1922</w:t>
      </w:r>
      <w:r>
        <w:t>年以前一直駐扎在漢口。日本在遼陽租借地內</w:t>
      </w:r>
      <w:hyperlink w:anchor="_29_Xiao_Zhu__Liao_Yang_Bu_Zai_G">
        <w:bookmarkStart w:id="486" w:name="_29_2"/>
        <w:r>
          <w:rPr>
            <w:rStyle w:val="1Text"/>
          </w:rPr>
          <w:t>[29]</w:t>
        </w:r>
        <w:bookmarkEnd w:id="486"/>
      </w:hyperlink>
      <w:r>
        <w:t>設大本營，通常在南滿鐵路沿線各地駐扎有一個師團的兵力，其中包括騎兵和炮兵。</w:t>
      </w:r>
      <w:r>
        <w:t>1920</w:t>
      </w:r>
      <w:r>
        <w:t>年，總數達</w:t>
      </w:r>
      <w:r>
        <w:t>1</w:t>
      </w:r>
      <w:r>
        <w:t>萬名的蘇俄軍隊和</w:t>
      </w:r>
      <w:r>
        <w:t>16</w:t>
      </w:r>
      <w:r>
        <w:t>支日本的護路大隊，駐扎在中東鐵路區和南滿鐵路區。這是根據</w:t>
      </w:r>
      <w:r>
        <w:t>1905</w:t>
      </w:r>
      <w:r>
        <w:t>年日俄簽訂的《樸次茅斯和約》有關條款部署的。中國方面堅稱，</w:t>
      </w:r>
      <w:r>
        <w:t>1905</w:t>
      </w:r>
      <w:r>
        <w:t>年</w:t>
      </w:r>
      <w:r>
        <w:t>12</w:t>
      </w:r>
      <w:r>
        <w:t>月中國與日本簽約承認遼東租借地和南滿鐵路由俄國轉手日本時，并沒有同意日本部署護路軍隊。</w:t>
      </w:r>
      <w:r>
        <w:t>1920</w:t>
      </w:r>
      <w:r>
        <w:t>年，在滿洲租借地的日本警察有</w:t>
      </w:r>
      <w:r>
        <w:t>811</w:t>
      </w:r>
      <w:r>
        <w:t>人，另外在南滿鐵路區和安東</w:t>
      </w:r>
      <w:r>
        <w:t>—</w:t>
      </w:r>
      <w:r>
        <w:t>沈陽鐵路區的警察有</w:t>
      </w:r>
      <w:r>
        <w:t>1052</w:t>
      </w:r>
      <w:r>
        <w:t>人。</w:t>
      </w:r>
      <w:hyperlink w:anchor="_30___Zhong_Hua_Nian_Jian__1919">
        <w:bookmarkStart w:id="487" w:name="_30_2"/>
        <w:r>
          <w:rPr>
            <w:rStyle w:val="1Text"/>
          </w:rPr>
          <w:t>[30]</w:t>
        </w:r>
        <w:bookmarkEnd w:id="487"/>
      </w:hyperlink>
    </w:p>
    <w:p w:rsidR="00C113EF" w:rsidRDefault="00B577E0">
      <w:r>
        <w:t>與在長江中的炮艦一樣，所有這些外國士兵和警察，從數量上來說，并不是難以對付的軍事力量。盡管外國軍隊的這些部署，是中國被迫同意接受的國際協定，如《辛丑和約》的規定，有其法律根據；但外國在華勢力，無疑是對中國主權的肆意踐踏。日本不顧中國政府的屢次抗議，在滿洲和山東的鐵路沿線做法尤為明顯。人們完全可以理解為外國在中國領土駐扎軍隊，即意味著有治外法權的列強，能夠在必要時使用武力來維護其單方面取得的權利。</w:t>
      </w:r>
    </w:p>
    <w:p w:rsidR="00C113EF" w:rsidRDefault="00B577E0">
      <w:pPr>
        <w:pStyle w:val="2"/>
        <w:keepNext/>
        <w:keepLines/>
      </w:pPr>
      <w:bookmarkStart w:id="488" w:name="Wai_Jiao_Guan"/>
      <w:bookmarkStart w:id="489" w:name="_Toc58922313"/>
      <w:r>
        <w:t>外交官</w:t>
      </w:r>
      <w:bookmarkEnd w:id="488"/>
      <w:bookmarkEnd w:id="489"/>
    </w:p>
    <w:p w:rsidR="00C113EF" w:rsidRDefault="00B577E0">
      <w:pPr>
        <w:pStyle w:val="Para07"/>
      </w:pPr>
      <w:r>
        <w:t>北京的外交使</w:t>
      </w:r>
      <w:r>
        <w:t>團，在他們之中資歷最深的一個官員屋中聚會，當我們在暖和的天氣聚會于英國公使館時，窗戶朝館內的一個小院子敞開著，院中的紫丁香正在春季盛開著。公使館的鸚鵡常常一直耐心地聽著，還參加我們的討論（有時很得體），不時地發出啞啞笑聲，或者一聲壓低的咯咯聲，或者突然一聲尖叫。它是一只會說話的鸚鵡，但是只會講漢語，所以參會的大部分外交官都聽不懂。</w:t>
      </w:r>
      <w:hyperlink w:anchor="_31_Hua_Lei____Han_Xiao_De_Wai_J">
        <w:bookmarkStart w:id="490" w:name="_31_2"/>
        <w:r>
          <w:rPr>
            <w:rStyle w:val="2Text"/>
          </w:rPr>
          <w:t>[31]</w:t>
        </w:r>
        <w:bookmarkEnd w:id="490"/>
      </w:hyperlink>
    </w:p>
    <w:p w:rsidR="00C113EF" w:rsidRDefault="00B577E0">
      <w:pPr>
        <w:pStyle w:val="3"/>
        <w:keepNext/>
        <w:keepLines/>
      </w:pPr>
      <w:bookmarkStart w:id="491" w:name="Wai_Jiao_Shi_Tuan"/>
      <w:bookmarkStart w:id="492" w:name="_Toc58922314"/>
      <w:r>
        <w:t>外交使團</w:t>
      </w:r>
      <w:bookmarkEnd w:id="491"/>
      <w:bookmarkEnd w:id="492"/>
    </w:p>
    <w:p w:rsidR="00C113EF" w:rsidRDefault="00B577E0">
      <w:r>
        <w:t>在民國初年，外國在華建立的機構中，最惹人注目的是北</w:t>
      </w:r>
      <w:r>
        <w:t>京外交使團，是由</w:t>
      </w:r>
      <w:r>
        <w:t>15</w:t>
      </w:r>
      <w:r>
        <w:t>國的特命全權公使組成。</w:t>
      </w:r>
      <w:hyperlink w:anchor="_32_Xiao_Zhu__An_Zhao_Jian_Li_Ti">
        <w:bookmarkStart w:id="493" w:name="_32_2"/>
        <w:r>
          <w:rPr>
            <w:rStyle w:val="1Text"/>
          </w:rPr>
          <w:t>[32]</w:t>
        </w:r>
        <w:bookmarkEnd w:id="493"/>
      </w:hyperlink>
      <w:r>
        <w:t>秘魯、挪威（</w:t>
      </w:r>
      <w:r>
        <w:t>1905</w:t>
      </w:r>
      <w:r>
        <w:t>年與瑞典分離）和墨西哥也與中國有條約關系；享有</w:t>
      </w:r>
      <w:r>
        <w:t>“</w:t>
      </w:r>
      <w:r>
        <w:t>最惠國</w:t>
      </w:r>
      <w:r>
        <w:t>”</w:t>
      </w:r>
      <w:r>
        <w:t>條款利益的國家共</w:t>
      </w:r>
      <w:r>
        <w:t>18</w:t>
      </w:r>
      <w:r>
        <w:t>個，但在</w:t>
      </w:r>
      <w:r>
        <w:t>1913</w:t>
      </w:r>
      <w:r>
        <w:t>年，挪威、秘魯和墨西哥三國未派代表駐于北京。在外交使團內，有</w:t>
      </w:r>
      <w:r>
        <w:t>11</w:t>
      </w:r>
      <w:r>
        <w:t>個和中國簽訂《辛丑和約》的國家</w:t>
      </w:r>
      <w:r>
        <w:t>——</w:t>
      </w:r>
      <w:r>
        <w:t>德國、奧匈帝國、比利時、西班牙、美國、法國、英國、意大利、日本、荷蘭和俄國，形成一個交往密切的圈子。實際影響中國和世界事務的國家，是英國、日本</w:t>
      </w:r>
      <w:r>
        <w:t>、俄國、美國、德國和法國為其中之佼佼者。</w:t>
      </w:r>
    </w:p>
    <w:p w:rsidR="00C113EF" w:rsidRDefault="00B577E0">
      <w:r>
        <w:lastRenderedPageBreak/>
        <w:t>華蕾先生是第一次世界大戰期間的意大利駐華公使，基本上公正地評價了其同事們的漢語能力。朱爾典爵士在</w:t>
      </w:r>
      <w:r>
        <w:t>1876</w:t>
      </w:r>
      <w:r>
        <w:t>年作為一名見習翻譯來華，在英國領事館長期任職，工作出色，</w:t>
      </w:r>
      <w:r>
        <w:t>1906</w:t>
      </w:r>
      <w:r>
        <w:t>年在北京任公使之前，還出任過駐朝鮮公使。除了朱爾典外，外國公使都是典型的</w:t>
      </w:r>
      <w:r>
        <w:t>“</w:t>
      </w:r>
      <w:r>
        <w:t>外交官</w:t>
      </w:r>
      <w:r>
        <w:t>”</w:t>
      </w:r>
      <w:r>
        <w:t>，從一個職位調到另外一個職位（到</w:t>
      </w:r>
      <w:r>
        <w:t>1913</w:t>
      </w:r>
      <w:r>
        <w:t>年，比利時的賈爾牒男爵，丹麥的阿列斐伯爵，意大利的斯弗爾扎伯爵，法國的康悌）。朱爾典繼續擔任公使，直到</w:t>
      </w:r>
      <w:r>
        <w:t>1920</w:t>
      </w:r>
      <w:r>
        <w:t>年。其在北京的同僚之一，在敘及當時寫道：</w:t>
      </w:r>
    </w:p>
    <w:p w:rsidR="00C113EF" w:rsidRDefault="00B577E0">
      <w:pPr>
        <w:pStyle w:val="Para07"/>
      </w:pPr>
      <w:r>
        <w:t>對他來說，中國不過是許多駐地</w:t>
      </w:r>
      <w:r>
        <w:t>中的一個，代表著其事業的開始和終結</w:t>
      </w:r>
      <w:r>
        <w:t>……</w:t>
      </w:r>
      <w:r>
        <w:t>在我看來，其世界是由大英帝國和中國所組成，而俄國和日本在背景朦朧中出現（有時近得礙手礙腳），其他的許多國家則在周圍大驚小怪，干涉與其并不直接有關及其完全不了解的事情。</w:t>
      </w:r>
      <w:hyperlink w:anchor="_33_Hua_Lei____Han_Xiao_De_Wai_J">
        <w:bookmarkStart w:id="494" w:name="_33_2"/>
        <w:r>
          <w:rPr>
            <w:rStyle w:val="2Text"/>
          </w:rPr>
          <w:t>[33]</w:t>
        </w:r>
        <w:bookmarkEnd w:id="494"/>
      </w:hyperlink>
    </w:p>
    <w:p w:rsidR="00C113EF" w:rsidRDefault="00B577E0">
      <w:r>
        <w:t>朱爾典的前任是薩道義爵士，</w:t>
      </w:r>
      <w:r>
        <w:t>1900—1906</w:t>
      </w:r>
      <w:r>
        <w:t>年在北京，雖然是比朱爾典爵士更為職業化的外交官</w:t>
      </w:r>
      <w:r>
        <w:t>[</w:t>
      </w:r>
      <w:r>
        <w:t>他是很受贊揚的《外交實踐手冊》（</w:t>
      </w:r>
      <w:r>
        <w:t>1917</w:t>
      </w:r>
      <w:r>
        <w:t>年及以后幾版）的作者</w:t>
      </w:r>
      <w:r>
        <w:t>]</w:t>
      </w:r>
      <w:r>
        <w:t>。薩道義也是作為一名見習翻譯開始其</w:t>
      </w:r>
      <w:r>
        <w:t>事業，因能講一些漢語和流利的日語而聞名。他多年在日本、暹羅、秘魯和摩洛哥的領事館中任職，</w:t>
      </w:r>
      <w:r>
        <w:t>1895</w:t>
      </w:r>
      <w:r>
        <w:t>年被任命為駐東京的公使。其私人秘書描述其是</w:t>
      </w:r>
      <w:r>
        <w:t>“</w:t>
      </w:r>
      <w:r>
        <w:t>一個嚴厲的人，對其屬員很嚴格，要他們做大量的工作，如其所自稱的那樣，是從一所嚴格的學校中培養出來的，這就是巴夏禮爵士學校</w:t>
      </w:r>
      <w:r>
        <w:t>……</w:t>
      </w:r>
      <w:r>
        <w:t>我從薩道義爵士那里學到了額爾金勛爵與中國官員打交道的一句箴言，決不要提出沒有正當理由的要求；當你提出了合理的要求，就一定要得到滿足</w:t>
      </w:r>
      <w:r>
        <w:t>”</w:t>
      </w:r>
      <w:hyperlink w:anchor="_34_Xu_Li_De_Jue_Shi____Zai_Hua">
        <w:bookmarkStart w:id="495" w:name="_34_2"/>
        <w:r>
          <w:rPr>
            <w:rStyle w:val="1Text"/>
          </w:rPr>
          <w:t>[34]</w:t>
        </w:r>
        <w:bookmarkEnd w:id="495"/>
      </w:hyperlink>
      <w:r>
        <w:t>。日本的幾任公使都是職業外交官（東京帝國大學法律部畢業生），因其過去在駐華領事館工作具有豐富經驗，可能已懂得一些漢語。</w:t>
      </w:r>
      <w:hyperlink w:anchor="_35_Xiao_Zhu__1901Nian_Zhi_1906N">
        <w:bookmarkStart w:id="496" w:name="_35_2"/>
        <w:r>
          <w:rPr>
            <w:rStyle w:val="1Text"/>
          </w:rPr>
          <w:t>[35]</w:t>
        </w:r>
        <w:bookmarkEnd w:id="496"/>
      </w:hyperlink>
      <w:r>
        <w:t>日本和英國的外交文件表明，在這些年來，日本人和英國人一起，在所有列強的外交官中，是對中國的政治經濟事務了解得最多的外國人。</w:t>
      </w:r>
    </w:p>
    <w:p w:rsidR="00C113EF" w:rsidRDefault="00B577E0">
      <w:r>
        <w:t>1898</w:t>
      </w:r>
      <w:r>
        <w:t>年至</w:t>
      </w:r>
      <w:r>
        <w:t>1905</w:t>
      </w:r>
      <w:r>
        <w:t>年的美國公使，是前共和黨議員康格，通過其與麥金萊總統的私人關系而獲任此職的。康格的繼任者為</w:t>
      </w:r>
      <w:r>
        <w:t>1905</w:t>
      </w:r>
      <w:r>
        <w:t>年至</w:t>
      </w:r>
      <w:r>
        <w:t>1909</w:t>
      </w:r>
      <w:r>
        <w:t>年任職的柔克義，是一位</w:t>
      </w:r>
      <w:r>
        <w:t>職業外交官，在</w:t>
      </w:r>
      <w:r>
        <w:t>19</w:t>
      </w:r>
      <w:r>
        <w:t>世紀</w:t>
      </w:r>
      <w:r>
        <w:t>80</w:t>
      </w:r>
      <w:r>
        <w:t>年代已經在北京和漢城任職。柔克義是一位頗有造詣的語言學家和學者（熟悉西藏的佛教，中亞及近代以前的中國與西方世界，現代以前的朝鮮和東南亞的關系）。</w:t>
      </w:r>
      <w:r>
        <w:t>1909</w:t>
      </w:r>
      <w:r>
        <w:t>年至</w:t>
      </w:r>
      <w:r>
        <w:t>1913</w:t>
      </w:r>
      <w:r>
        <w:t>年的美國駐北京公使嘉樂恒，是塔夫脫總統選派的，長期在伊利諾伊州共和黨內活動，并曾作為麥金萊總統和老羅斯福總統的特使，派往古巴和委內瑞拉，是一位有經驗的外交官。</w:t>
      </w:r>
      <w:r>
        <w:t>1913</w:t>
      </w:r>
      <w:r>
        <w:t>年至</w:t>
      </w:r>
      <w:r>
        <w:t>1919</w:t>
      </w:r>
      <w:r>
        <w:t>年的美國駐華公使芮恩施，曾在任威斯康星大學政治學教授時，其學術著作曾引起兩任總統威爾遜的重視。芮恩施的回憶錄《一個美國外交官在中國》（</w:t>
      </w:r>
      <w:r>
        <w:t>1922</w:t>
      </w:r>
      <w:r>
        <w:t>年</w:t>
      </w:r>
      <w:r>
        <w:t>），表達其對中國人渴望國際平等的深切同情（雖然是無效的）。巴黎和會把山東交給日本后不久，芮恩施就辭職了。</w:t>
      </w:r>
    </w:p>
    <w:p w:rsidR="00C113EF" w:rsidRDefault="00B577E0">
      <w:r>
        <w:t>與中國外務部的日常接觸，由主要國家公使館中的</w:t>
      </w:r>
      <w:r>
        <w:t>“</w:t>
      </w:r>
      <w:r>
        <w:t>漢務參贊</w:t>
      </w:r>
      <w:r>
        <w:t>”</w:t>
      </w:r>
      <w:r>
        <w:t>進行。</w:t>
      </w:r>
      <w:r>
        <w:t>“</w:t>
      </w:r>
      <w:r>
        <w:t>漢務參贊</w:t>
      </w:r>
      <w:r>
        <w:t>”</w:t>
      </w:r>
      <w:r>
        <w:t>往往能影響公使館負責人的觀點。例如，從</w:t>
      </w:r>
      <w:r>
        <w:t>1911</w:t>
      </w:r>
      <w:r>
        <w:t>年至</w:t>
      </w:r>
      <w:r>
        <w:t>1922</w:t>
      </w:r>
      <w:r>
        <w:t>年任漢務參贊的巴爾敦，便是英國公使館中起支配作用的人物。巴爾敦娶了怡和洋行一名董事的長女為妻，狂熱地維護英國利益，其人雖不機敏，卻慣于使用強硬手段，因之頗受在華的英國人喜愛；而其須對付的中國官員，則視其為不受歡迎的人。</w:t>
      </w:r>
      <w:r>
        <w:t>1922—1929</w:t>
      </w:r>
      <w:r>
        <w:t>年，巴爾敦任英國駐上海總領事。美國的駐</w:t>
      </w:r>
      <w:r>
        <w:t>華公使館的漢務參贊，多來自美國在華的傳教士。</w:t>
      </w:r>
      <w:hyperlink w:anchor="_36_1901Nian_Zhi_1908Nian_De_Han">
        <w:bookmarkStart w:id="497" w:name="_36_2"/>
        <w:r>
          <w:rPr>
            <w:rStyle w:val="1Text"/>
          </w:rPr>
          <w:t>[36]</w:t>
        </w:r>
        <w:bookmarkEnd w:id="497"/>
      </w:hyperlink>
    </w:p>
    <w:p w:rsidR="00C113EF" w:rsidRDefault="00B577E0">
      <w:pPr>
        <w:pStyle w:val="3"/>
        <w:keepNext/>
        <w:keepLines/>
      </w:pPr>
      <w:bookmarkStart w:id="498" w:name="Shi_Guan_Jie__Dong_Jiao_Min_Xian"/>
      <w:bookmarkStart w:id="499" w:name="_Toc58922315"/>
      <w:r>
        <w:lastRenderedPageBreak/>
        <w:t>使館界（東交民巷）</w:t>
      </w:r>
      <w:bookmarkEnd w:id="498"/>
      <w:bookmarkEnd w:id="499"/>
    </w:p>
    <w:p w:rsidR="00C113EF" w:rsidRDefault="00B577E0">
      <w:r>
        <w:t>駐北京的公使及其屬僚居住在使館界內，是國際法上的不正常現象。</w:t>
      </w:r>
      <w:r>
        <w:t>1901</w:t>
      </w:r>
      <w:r>
        <w:t>年的《辛丑和約》規定：</w:t>
      </w:r>
      <w:r>
        <w:t>“</w:t>
      </w:r>
      <w:r>
        <w:t>大清國國家允定，各使館境界，以為專與住用之地，并獨由使館管理。中國民人，概不準在界內居住，亦可自行防守。</w:t>
      </w:r>
      <w:r>
        <w:t>”</w:t>
      </w:r>
      <w:r>
        <w:t>新的公使館界區，比</w:t>
      </w:r>
      <w:r>
        <w:t>1900</w:t>
      </w:r>
      <w:r>
        <w:t>年以前擴大了九倍</w:t>
      </w:r>
      <w:hyperlink w:anchor="_37_Ma_Shi_Xie_Dao___Gong_Shi_Gu">
        <w:bookmarkStart w:id="500" w:name="_37_2"/>
        <w:r>
          <w:rPr>
            <w:rStyle w:val="1Text"/>
          </w:rPr>
          <w:t>[37]</w:t>
        </w:r>
        <w:bookmarkEnd w:id="500"/>
      </w:hyperlink>
      <w:r>
        <w:t>，位于內城宏偉的南城墻內，周圍新建了一道圍墻（和常駐的衛兵守衛）。使館界的北面和東面，以一塊地勢略為傾斜的</w:t>
      </w:r>
      <w:r>
        <w:t>“</w:t>
      </w:r>
      <w:r>
        <w:t>緩沖地帶</w:t>
      </w:r>
      <w:r>
        <w:t>”</w:t>
      </w:r>
      <w:r>
        <w:t>為界</w:t>
      </w:r>
      <w:r>
        <w:t>——</w:t>
      </w:r>
      <w:r>
        <w:t>這一塊開闊的空地，是義和團運動中被夷為平地的帝國翰林院舊址，此時用作打馬球，踢足球，學騎馬和公使館衛隊訓練的場地，也算是用來保護使館界的。使館界是從南城墻的前門向東延伸到哈德門（崇文門）（薩道義爵士等人在</w:t>
      </w:r>
      <w:r>
        <w:t>1904</w:t>
      </w:r>
      <w:r>
        <w:t>年譴責其同僚們的胃口太大了）。</w:t>
      </w:r>
    </w:p>
    <w:p w:rsidR="00C113EF" w:rsidRDefault="00B577E0">
      <w:r>
        <w:t>事實上外交使團擴大的</w:t>
      </w:r>
      <w:r>
        <w:t>“</w:t>
      </w:r>
      <w:r>
        <w:t>權利</w:t>
      </w:r>
      <w:r>
        <w:t>”</w:t>
      </w:r>
      <w:r>
        <w:t>，大大超過《辛丑和約》第</w:t>
      </w:r>
      <w:r>
        <w:t>7</w:t>
      </w:r>
      <w:r>
        <w:t>款規定的范圍。部分緩沖地被租給公使館衛兵常常光顧的旅館、酒</w:t>
      </w:r>
      <w:r>
        <w:t>吧間和一個領有執照的妓院。從理論上來說，這塊緩沖地是列強共同擁有的產業；與這一原則背道而馳的，是個別國家頒發建筑許可證是有償條件的。實際上使館界內已經有了商業企業、商店、教育機構和大量非外交人員</w:t>
      </w:r>
      <w:r>
        <w:t>——</w:t>
      </w:r>
      <w:r>
        <w:t>盡管清政府從來不打算開放北京，使之成為外國僑民居住和經商的一個中心。在使館界內或周圍，有順利飯店、北京飯店</w:t>
      </w:r>
      <w:hyperlink w:anchor="_38_Xiao_Zhu__Bei_Jing_Fan_Dian">
        <w:bookmarkStart w:id="501" w:name="_38_2"/>
        <w:r>
          <w:rPr>
            <w:rStyle w:val="1Text"/>
          </w:rPr>
          <w:t>[38]</w:t>
        </w:r>
        <w:bookmarkEnd w:id="501"/>
      </w:hyperlink>
      <w:r>
        <w:t>、六國飯店（常常聚集一批尋求貸款和采礦合同的人）；有匯豐銀行、道勝銀行、德華銀行和橫濱正金銀</w:t>
      </w:r>
      <w:r>
        <w:t>行；有幾個外國大型貨棧，有一個士兵基督教青年會，兩家衛理公會醫院，一座為公使館衛兵用的天主教堂，一座衛理公會教堂（可容納</w:t>
      </w:r>
      <w:r>
        <w:t>1500</w:t>
      </w:r>
      <w:r>
        <w:t>人），一所衛理公會女子學校和燕京大學</w:t>
      </w:r>
      <w:hyperlink w:anchor="_39_Xiao_Zhu__Ci_Chu_Suo_Cheng_Y">
        <w:bookmarkStart w:id="502" w:name="_39_2"/>
        <w:r>
          <w:rPr>
            <w:rStyle w:val="1Text"/>
          </w:rPr>
          <w:t>[39]</w:t>
        </w:r>
        <w:bookmarkEnd w:id="502"/>
      </w:hyperlink>
      <w:r>
        <w:t>（也是衛理公會辦的）；有倫敦布道會的羅克哈特醫學院，美國海外布道會的教堂和學校，盲人慈善堂等。按照規定，華人只有穿著特定制服的使館仆人及雇員，才準許進入使館界。事實上，使館界內經常住有相當數量的中國人，這些人通常住在六國飯店。在</w:t>
      </w:r>
      <w:r>
        <w:t>1</w:t>
      </w:r>
      <w:r>
        <w:t>911</w:t>
      </w:r>
      <w:r>
        <w:t>年以后，六國飯店是以北京政府下臺官員避難去處而出名。外交使團屢次向中國政府要求在使館界內的</w:t>
      </w:r>
      <w:r>
        <w:t>“</w:t>
      </w:r>
      <w:r>
        <w:t>避難權</w:t>
      </w:r>
      <w:r>
        <w:t>”</w:t>
      </w:r>
      <w:r>
        <w:t>。張勛將軍在</w:t>
      </w:r>
      <w:r>
        <w:t>1917</w:t>
      </w:r>
      <w:r>
        <w:t>年實行溥儀復辟失敗后，就藏在使館界內的荷蘭公使館內。</w:t>
      </w:r>
    </w:p>
    <w:p w:rsidR="00C113EF" w:rsidRDefault="00B577E0">
      <w:r>
        <w:t>1914</w:t>
      </w:r>
      <w:r>
        <w:t>年才對使館界進行聯合治理，取消了三個獨立部分（西段、英國段和東段）。在此以前，各段都是自行治理，并有自己的章程。由三名《辛丑和約》締約國代表，兩名使館界內的居民代表組成行政委員會，監督執行新的治安章程和道路章程。公使館和居民私人繳納土地稅，來維持行政委員會的費用。</w:t>
      </w:r>
    </w:p>
    <w:p w:rsidR="00C113EF" w:rsidRDefault="00B577E0">
      <w:r>
        <w:t>總的來說，在北京的外交官，是生活在一個與中國人隔開的社會里</w:t>
      </w:r>
      <w:r>
        <w:t>。這種情況，在清末的最后十來年開始發生變化，民國以后變化更大。</w:t>
      </w:r>
      <w:r>
        <w:t>1885—1898</w:t>
      </w:r>
      <w:r>
        <w:t>年任美國駐華公使的田貝所說有一定道理：</w:t>
      </w:r>
    </w:p>
    <w:p w:rsidR="00C113EF" w:rsidRDefault="00B577E0">
      <w:pPr>
        <w:pStyle w:val="Para07"/>
      </w:pPr>
      <w:r>
        <w:t>新外交官來到北京后，第一個任務就是去拜會總理衙門，即后來的外務部，向總理衙門致意和取得對其官方資格的承認</w:t>
      </w:r>
      <w:r>
        <w:t>……</w:t>
      </w:r>
      <w:r>
        <w:t>對總理衙門的拜會，是新來者唯一必須做的事</w:t>
      </w:r>
      <w:r>
        <w:t>……</w:t>
      </w:r>
      <w:r>
        <w:t>互相也不必進行社交會面。這對中國人和外國人來說，都可以大大松一口氣。除了極少數的情況外，社交對雙方來說，都是特別令人厭煩的事。</w:t>
      </w:r>
      <w:hyperlink w:anchor="_40_Tian_Bei____Zhong_Guo_Ji_Qi">
        <w:bookmarkStart w:id="503" w:name="_40_2"/>
        <w:r>
          <w:rPr>
            <w:rStyle w:val="2Text"/>
          </w:rPr>
          <w:t>[40</w:t>
        </w:r>
        <w:r>
          <w:rPr>
            <w:rStyle w:val="2Text"/>
          </w:rPr>
          <w:t>]</w:t>
        </w:r>
        <w:bookmarkEnd w:id="503"/>
      </w:hyperlink>
    </w:p>
    <w:p w:rsidR="00C113EF" w:rsidRDefault="00B577E0">
      <w:r>
        <w:t>在義和團運動后，清政府實行</w:t>
      </w:r>
      <w:r>
        <w:t>“</w:t>
      </w:r>
      <w:r>
        <w:t>新政</w:t>
      </w:r>
      <w:r>
        <w:t>”</w:t>
      </w:r>
      <w:r>
        <w:t>的太平日子里，受過外國教育的外務部和郵傳部年輕官員，在晚上與公使館的人打撲克消遣，這是大家已習知的。但是在北京的外國僑民社團（不論是外交人員或是私人）的生活，是獨特的和自我封閉的。其中最為典型的要算英國人了，</w:t>
      </w:r>
      <w:r>
        <w:t>“</w:t>
      </w:r>
      <w:r>
        <w:t>他們以宴會、舞會、聊天及打高爾夫球等活動，來消解其思鄉的苦悶，在歡樂中完全不顧其所在國人民的習俗、語言和情感</w:t>
      </w:r>
      <w:r>
        <w:t>”</w:t>
      </w:r>
      <w:hyperlink w:anchor="_41_Xi_Li_Er__Po_Er____Zhong_Guo">
        <w:bookmarkStart w:id="504" w:name="_41_2"/>
        <w:r>
          <w:rPr>
            <w:rStyle w:val="1Text"/>
          </w:rPr>
          <w:t>[41]</w:t>
        </w:r>
        <w:bookmarkEnd w:id="504"/>
      </w:hyperlink>
      <w:r>
        <w:t>。意大利公使回憶</w:t>
      </w:r>
      <w:r>
        <w:t>1918</w:t>
      </w:r>
      <w:r>
        <w:t>年時，說：</w:t>
      </w:r>
      <w:r>
        <w:t>“</w:t>
      </w:r>
      <w:r>
        <w:t>一</w:t>
      </w:r>
      <w:r>
        <w:lastRenderedPageBreak/>
        <w:t>個外交官的山中城堡，對婦女和小孩來說，如果只從衛生的觀點來看，這是件好事。但是大多數外交官生活在這個國家內，是處于孤立狀態，并且與之格格不入。</w:t>
      </w:r>
      <w:r>
        <w:t>”</w:t>
      </w:r>
      <w:hyperlink w:anchor="_42_Hua_Lei____Han_Xiao_De_Wai_J">
        <w:bookmarkStart w:id="505" w:name="_42_2"/>
        <w:r>
          <w:rPr>
            <w:rStyle w:val="1Text"/>
          </w:rPr>
          <w:t>[42]</w:t>
        </w:r>
        <w:bookmarkEnd w:id="505"/>
      </w:hyperlink>
    </w:p>
    <w:p w:rsidR="00C113EF" w:rsidRDefault="00B577E0">
      <w:r>
        <w:t>雖然外交官在北京是與外界隔離，但其在北京的物質生活享受卻是十分奢侈的。下面是</w:t>
      </w:r>
      <w:r>
        <w:t>1900</w:t>
      </w:r>
      <w:r>
        <w:t>年英國公使館大院：</w:t>
      </w:r>
    </w:p>
    <w:p w:rsidR="00C113EF" w:rsidRDefault="00B577E0">
      <w:pPr>
        <w:pStyle w:val="Para07"/>
      </w:pPr>
      <w:r>
        <w:t>占地在二英畝以上</w:t>
      </w:r>
      <w:r>
        <w:t>……</w:t>
      </w:r>
      <w:r>
        <w:t>原來是梁親王的王府，由女王陛下政府租用。正房為公使的住所。這是一座優美的中式建筑，大門很雄偉，有一條高出地面的甬道穿過兩條</w:t>
      </w:r>
      <w:r>
        <w:t>富麗堂皇的回廊（中文叫亭子）。這些建筑的屋頂都覆蓋著只準高官才能使用的綠色琉璃瓦；黃色的琉璃瓦是皇宮專用之物。秘書們住在平房內，只有一秘例外，住在兩層的西式樓房里；見習翻譯和隨員住在三所房子里</w:t>
      </w:r>
      <w:r>
        <w:t>……</w:t>
      </w:r>
      <w:r>
        <w:t>還有一個小教堂，一個劇場和一個保齡球場。</w:t>
      </w:r>
      <w:hyperlink w:anchor="_43_Xu_Li_De____Zai_Hua_Si_Shi_N">
        <w:bookmarkStart w:id="506" w:name="_43_2"/>
        <w:r>
          <w:rPr>
            <w:rStyle w:val="2Text"/>
          </w:rPr>
          <w:t>[43]</w:t>
        </w:r>
        <w:bookmarkEnd w:id="506"/>
      </w:hyperlink>
    </w:p>
    <w:p w:rsidR="00C113EF" w:rsidRDefault="00B577E0">
      <w:r>
        <w:t>美國公使館是用從美國運來的材料建成的，具有文藝復興時代殖民地的豪華風格，周圍的附屬建筑，是一座真正的農莊，秘書、隨員、見習領事和文書都住在那里。這是一個風景</w:t>
      </w:r>
      <w:r>
        <w:t>如畫的村莊，有一座古廟和許多獨立的宅院；每一處都用高墻圍著，墻內還有花園。</w:t>
      </w:r>
      <w:hyperlink w:anchor="_44_Rui_En_Shi____Yi_Ge_Mei_Guo">
        <w:bookmarkStart w:id="507" w:name="_44_2"/>
        <w:r>
          <w:rPr>
            <w:rStyle w:val="1Text"/>
          </w:rPr>
          <w:t>[44]</w:t>
        </w:r>
        <w:bookmarkEnd w:id="507"/>
      </w:hyperlink>
    </w:p>
    <w:p w:rsidR="00C113EF" w:rsidRDefault="00B577E0">
      <w:r>
        <w:t>1913</w:t>
      </w:r>
      <w:r>
        <w:t>年，意大利公使館的一秘寫道，他家里共有</w:t>
      </w:r>
      <w:r>
        <w:t>“</w:t>
      </w:r>
      <w:r>
        <w:t>從頭等仆役到三等苦力</w:t>
      </w:r>
      <w:r>
        <w:t>”10</w:t>
      </w:r>
      <w:r>
        <w:t>名仆人，其中包括</w:t>
      </w:r>
      <w:r>
        <w:t>“</w:t>
      </w:r>
      <w:r>
        <w:t>廚師、碼米童（</w:t>
      </w:r>
      <w:r>
        <w:t>manmiton</w:t>
      </w:r>
      <w:r>
        <w:t>）和兩名阿媽，一人叫</w:t>
      </w:r>
      <w:r>
        <w:t>‘</w:t>
      </w:r>
      <w:r>
        <w:t>洗衣和照顧嬰兒的阿媽</w:t>
      </w:r>
      <w:r>
        <w:t>’</w:t>
      </w:r>
      <w:r>
        <w:t>（</w:t>
      </w:r>
      <w:r>
        <w:t xml:space="preserve">wash-and-baby </w:t>
      </w:r>
      <w:r>
        <w:t>amah</w:t>
      </w:r>
      <w:r>
        <w:t>），一人叫</w:t>
      </w:r>
      <w:r>
        <w:t>‘</w:t>
      </w:r>
      <w:r>
        <w:t>繡繡阿媽</w:t>
      </w:r>
      <w:r>
        <w:t>’</w:t>
      </w:r>
      <w:r>
        <w:t>（</w:t>
      </w:r>
      <w:r>
        <w:t>sew-sew-amah</w:t>
      </w:r>
      <w:r>
        <w:t>）</w:t>
      </w:r>
      <w:r>
        <w:t>”</w:t>
      </w:r>
      <w:r>
        <w:t>。此外，公使館的仆人包括</w:t>
      </w:r>
      <w:r>
        <w:t>“</w:t>
      </w:r>
      <w:r>
        <w:t>四名馬夫，即一名老馬夫和他的三個兒子（還有他的一個飼養小毛驢的孫子，由我付給薪金）；還有一名洗衣匠及其幫手，一名花工和四名園丁，一名</w:t>
      </w:r>
      <w:r>
        <w:t>‘</w:t>
      </w:r>
      <w:r>
        <w:t>看門的</w:t>
      </w:r>
      <w:r>
        <w:t>’</w:t>
      </w:r>
      <w:r>
        <w:t>即門房，一名</w:t>
      </w:r>
      <w:r>
        <w:t>‘</w:t>
      </w:r>
      <w:r>
        <w:t>聽差</w:t>
      </w:r>
      <w:r>
        <w:t>’</w:t>
      </w:r>
      <w:r>
        <w:t>即送信的</w:t>
      </w:r>
      <w:r>
        <w:t>”</w:t>
      </w:r>
      <w:hyperlink w:anchor="_45_Hua_Lei____Han_Xiao_De_Wai_J">
        <w:bookmarkStart w:id="508" w:name="_45_2"/>
        <w:r>
          <w:rPr>
            <w:rStyle w:val="1Text"/>
          </w:rPr>
          <w:t>[45]</w:t>
        </w:r>
        <w:bookmarkEnd w:id="508"/>
      </w:hyperlink>
      <w:r>
        <w:t>。</w:t>
      </w:r>
    </w:p>
    <w:p w:rsidR="00C113EF" w:rsidRDefault="00B577E0">
      <w:r>
        <w:t>在</w:t>
      </w:r>
      <w:r>
        <w:t>20</w:t>
      </w:r>
      <w:r>
        <w:t>世紀</w:t>
      </w:r>
      <w:r>
        <w:t>20</w:t>
      </w:r>
      <w:r>
        <w:t>年代以前，北京的汽車很少，也沒有像樣的汽車行道。外國人主要靠騎馬和乘馬車前往賽馬場（位于北京西郊，距城約四英里，義和團</w:t>
      </w:r>
      <w:r>
        <w:t>運動時被焚毀，重建后規模更大），或到頤和園野餐，或去香山。外國人喜愛散步。從崇文門至前門一段的南城墻，根據《辛丑和約》的條款，已移交給各國公使館，很多外國人都在這里散步。這里有使館界衛兵巡邏，中國人不得到此。在夏季的數日中，除了海關的官員外，外國人都到京城以西</w:t>
      </w:r>
      <w:r>
        <w:t>12</w:t>
      </w:r>
      <w:r>
        <w:t>英里的西山，特別是到八大處去避暑。八大處以眾多寺廟聞名，外國人（和中國的權貴們）租賃寺廟房屋。外國人給八大處的八個山峰另外起了名字，其中有一座叫</w:t>
      </w:r>
      <w:r>
        <w:t>“</w:t>
      </w:r>
      <w:r>
        <w:t>布魯斯峰</w:t>
      </w:r>
      <w:r>
        <w:t>”</w:t>
      </w:r>
      <w:r>
        <w:t>，還有一座叫</w:t>
      </w:r>
      <w:r>
        <w:t>“</w:t>
      </w:r>
      <w:r>
        <w:t>蒲安臣峰</w:t>
      </w:r>
      <w:r>
        <w:t>”</w:t>
      </w:r>
      <w:r>
        <w:t>。外國人在一年其他時間里，無休止地舉行宴會、舞會和看戲等活動，從比較</w:t>
      </w:r>
      <w:r>
        <w:t>正式的禮儀中稍得放松</w:t>
      </w:r>
      <w:r>
        <w:t>——</w:t>
      </w:r>
      <w:r>
        <w:t>雖然大家都知道，朱爾典在炎熱的夏日晚間，甚至在租賃的寺廟中單獨就餐時，也是衣著整齊正規。外國人在八大處的周圍農村散步，使這些歐洲游客得以接近中國民眾的日常生活。</w:t>
      </w:r>
    </w:p>
    <w:p w:rsidR="00C113EF" w:rsidRDefault="00B577E0">
      <w:r>
        <w:t>當然，除了娛樂外，還有工作。在</w:t>
      </w:r>
      <w:r>
        <w:t>1900</w:t>
      </w:r>
      <w:r>
        <w:t>年</w:t>
      </w:r>
      <w:r>
        <w:t>10</w:t>
      </w:r>
      <w:r>
        <w:t>月至</w:t>
      </w:r>
      <w:r>
        <w:t>1920</w:t>
      </w:r>
      <w:r>
        <w:t>年</w:t>
      </w:r>
      <w:r>
        <w:t>5</w:t>
      </w:r>
      <w:r>
        <w:t>月期間，公使團舉行了</w:t>
      </w:r>
      <w:r>
        <w:t>219</w:t>
      </w:r>
      <w:r>
        <w:t>次正式會議。外交官們在一起無休止地討論印花稅、貨幣流通、金融危機以及其他財政事項；也討論商業、航運和條約港口租界的事務，甚至上海公共租界的會審公廨，外交人員和領事館工作人員的權利和特權；也討論到中國的辛亥革命及其后果的問題；顯而易見，還要討</w:t>
      </w:r>
      <w:r>
        <w:t>論使館界本身的管理問題。</w:t>
      </w:r>
    </w:p>
    <w:p w:rsidR="00C113EF" w:rsidRDefault="00B577E0">
      <w:pPr>
        <w:pStyle w:val="3"/>
        <w:keepNext/>
        <w:keepLines/>
      </w:pPr>
      <w:bookmarkStart w:id="509" w:name="Wai_Jiao_Ya_Li"/>
      <w:bookmarkStart w:id="510" w:name="_Toc58922316"/>
      <w:r>
        <w:t>外交壓力</w:t>
      </w:r>
      <w:bookmarkEnd w:id="509"/>
      <w:bookmarkEnd w:id="510"/>
    </w:p>
    <w:p w:rsidR="00C113EF" w:rsidRDefault="00B577E0">
      <w:r>
        <w:t>在治外法權和</w:t>
      </w:r>
      <w:r>
        <w:t>“</w:t>
      </w:r>
      <w:r>
        <w:t>不平等條約</w:t>
      </w:r>
      <w:r>
        <w:t>”</w:t>
      </w:r>
      <w:r>
        <w:t>制度下，北京的公使團和在條約港口領事館屬員，實際上可以認為是中國政府的組成部分，具有對在華外國僑民進行民事裁決和刑事審判的特權。公使們借故生端的警惕，一切違反條約的真實的或想像的情況</w:t>
      </w:r>
      <w:r>
        <w:t>——</w:t>
      </w:r>
      <w:r>
        <w:t>不但指字面上的違反，</w:t>
      </w:r>
      <w:r>
        <w:lastRenderedPageBreak/>
        <w:t>而且指精神上的違反。在《南京條約》訂立后幾十年積累的事例中，所指的精神違反，已成為締約列強對條約權利含糊而任意解釋的精神源泉。每當外國僑民的地位和利益受到中國政府的某項措施影響時，公使們總是毫不猶豫地對外務部或其他部門施加強大的壓力，聲稱其已受</w:t>
      </w:r>
      <w:r>
        <w:t>到直接損失，百般進行交涉，很少同意接受適度的賠償；對</w:t>
      </w:r>
      <w:r>
        <w:t>“</w:t>
      </w:r>
      <w:r>
        <w:t>侵犯利益行動的</w:t>
      </w:r>
      <w:r>
        <w:t>”“</w:t>
      </w:r>
      <w:r>
        <w:t>負責</w:t>
      </w:r>
      <w:r>
        <w:t>”</w:t>
      </w:r>
      <w:r>
        <w:t>官員進行無端的指責；要求一些被認為是詆毀外國人的出版物要受到查禁。這些要求，比清除長江和珠江航道上的障礙物要容易得多。此外，公使們還用很多時間和精力，攻擊清政府或地方政府給予某一列強的特許權，或與之訂立合同的行動。美國公使田貝在</w:t>
      </w:r>
      <w:r>
        <w:t>1906</w:t>
      </w:r>
      <w:r>
        <w:t>年寫道：</w:t>
      </w:r>
      <w:r>
        <w:t>“</w:t>
      </w:r>
      <w:r>
        <w:t>在歐洲的國家里，如果他試圖做這些事情中的一小部分，他就會拿護照離任。</w:t>
      </w:r>
      <w:r>
        <w:t>”</w:t>
      </w:r>
      <w:hyperlink w:anchor="_46_Tian_Bei____Zhong_Guo_Ji_Qi">
        <w:bookmarkStart w:id="511" w:name="_46_2"/>
        <w:r>
          <w:rPr>
            <w:rStyle w:val="1Text"/>
          </w:rPr>
          <w:t>[46]</w:t>
        </w:r>
        <w:bookmarkEnd w:id="511"/>
      </w:hyperlink>
      <w:r>
        <w:t>田</w:t>
      </w:r>
      <w:r>
        <w:t>貝公使指出，駐華公使（由于國內</w:t>
      </w:r>
      <w:r>
        <w:t>“</w:t>
      </w:r>
      <w:r>
        <w:t>大報</w:t>
      </w:r>
      <w:r>
        <w:t>”</w:t>
      </w:r>
      <w:r>
        <w:t>上觀點所造成的壓力）</w:t>
      </w:r>
      <w:r>
        <w:t>“</w:t>
      </w:r>
      <w:r>
        <w:t>不得不假定，在一切案件中，其本國同胞都是對的，中國人都是錯的</w:t>
      </w:r>
      <w:r>
        <w:t>”</w:t>
      </w:r>
      <w:r>
        <w:t>。如果這位公使膽敢對涉及其本國同胞的主要利益進行是非調查，他將因此被認為意志薄弱或道德敗壞。</w:t>
      </w:r>
      <w:hyperlink w:anchor="_47_Tong_Shang_Shu__Di_99Ye">
        <w:bookmarkStart w:id="512" w:name="_47_2"/>
        <w:r>
          <w:rPr>
            <w:rStyle w:val="1Text"/>
          </w:rPr>
          <w:t>[47]</w:t>
        </w:r>
        <w:bookmarkEnd w:id="512"/>
      </w:hyperlink>
    </w:p>
    <w:p w:rsidR="00C113EF" w:rsidRDefault="00B577E0">
      <w:r>
        <w:t>但是，列強外交官對中國中央及地方政府的影響，還低于自己的估計。晚清及后來民國的官員有許多辦法來拖延，佯裝不知，或干脆不理不睬某一西方強國的糾纏。由于民族主義意識與維護主權的愿望滲入晚清的官僚集團，然后滲入民國的后繼者，使之對外公使的抵制態度有所發展。就</w:t>
      </w:r>
      <w:r>
        <w:t>1913</w:t>
      </w:r>
      <w:r>
        <w:t>年的善后貸款而言，幾個債主認為，讓一個外國人進入中國政府監理貸款的分配，即能左右袁世凱總統的貸款使用。因此，列強爭著擔任民國的顧問和審計，最后貸款協定實際被拖延下來。實際上，外國稽核和會計所了解的，只是袁世凱愿意讓其知道的事。</w:t>
      </w:r>
    </w:p>
    <w:p w:rsidR="00C113EF" w:rsidRDefault="00B577E0">
      <w:r>
        <w:t>列強追求某些要求表現的態</w:t>
      </w:r>
      <w:r>
        <w:t>度（這些要求，常常是以中國含糊的聲明為依據，而這些聲明又常常是在外國的壓力下作出的），與時運亨通的特權享受者提出要求的態度，對中國主權的損害，要比其真正獲得的實利要大得多。最能說明問題的例子，是美國堅持要參加</w:t>
      </w:r>
      <w:r>
        <w:t>1909</w:t>
      </w:r>
      <w:r>
        <w:t>年計劃中的湖廣鐵路貸款。張之洞在</w:t>
      </w:r>
      <w:r>
        <w:t>1909</w:t>
      </w:r>
      <w:r>
        <w:t>年</w:t>
      </w:r>
      <w:r>
        <w:t>6</w:t>
      </w:r>
      <w:r>
        <w:t>月剛與德、英、法三國銀行集團談妥了貸款協議（在摩根財團、庫恩</w:t>
      </w:r>
      <w:r>
        <w:t>—</w:t>
      </w:r>
      <w:r>
        <w:t>羅博財團、紐約第一銀行和花旗銀行慫恿下），這時美國塔夫脫總統發給攝政的醇親王一封私人電報，要求美國銀行集團也參與貸款。美國所以提出這項要求，是根據</w:t>
      </w:r>
      <w:r>
        <w:t>1903</w:t>
      </w:r>
      <w:r>
        <w:t>年和</w:t>
      </w:r>
      <w:r>
        <w:t>1904</w:t>
      </w:r>
      <w:r>
        <w:t>年中國政府對美國公使康格</w:t>
      </w:r>
      <w:r>
        <w:t>所作的承諾，即中國無力向漢口至四川的鐵路（此時是擬議中的湖廣鐵路網的一部分）投資時，英國和美國資本可享有提供貸款的優先權。美國以此為據，對中國政府無情地施加壓力，同時向巴黎和倫敦發出措辭嚴厲的照會。但是，那項被美國國務院稱之為</w:t>
      </w:r>
      <w:r>
        <w:t>“</w:t>
      </w:r>
      <w:r>
        <w:t>莊嚴義務</w:t>
      </w:r>
      <w:r>
        <w:t>”</w:t>
      </w:r>
      <w:r>
        <w:t>的中國對康格的保證，并不存在。事實上，在</w:t>
      </w:r>
      <w:r>
        <w:t>1903</w:t>
      </w:r>
      <w:r>
        <w:t>年和</w:t>
      </w:r>
      <w:r>
        <w:t>1904</w:t>
      </w:r>
      <w:r>
        <w:t>年清政府外務部已斷然拒絕了康格代表美國企業集團提出的要求。清政府在</w:t>
      </w:r>
      <w:r>
        <w:t>1903</w:t>
      </w:r>
      <w:r>
        <w:t>年對此類要求答復中稱：</w:t>
      </w:r>
      <w:r>
        <w:t>“</w:t>
      </w:r>
      <w:r>
        <w:t>某國愿意承辦何處鐵路，亦應聽中國商明準駁，方于自主之權無損。自不得以貴國與某國自行商議之事，作為中國允許之據。</w:t>
      </w:r>
      <w:r>
        <w:t>”</w:t>
      </w:r>
      <w:r>
        <w:t>美國</w:t>
      </w:r>
      <w:r>
        <w:t>1903</w:t>
      </w:r>
      <w:r>
        <w:t>年的交換文本，甚至在華盛頓也找不到。</w:t>
      </w:r>
      <w:r>
        <w:t>1909</w:t>
      </w:r>
      <w:r>
        <w:t>年</w:t>
      </w:r>
      <w:r>
        <w:t>7</w:t>
      </w:r>
      <w:r>
        <w:t>月，美國國務院要求北京立即把這些文本送到倫敦，以便支持其在倫敦進行談判；但在美國拿到文本后，由于內容對美國不利，根本就沒有給英國人看。</w:t>
      </w:r>
      <w:hyperlink w:anchor="_48_Xiao_Yue_Han__A_Mu_Er____Dui">
        <w:bookmarkStart w:id="513" w:name="_48_2"/>
        <w:r>
          <w:rPr>
            <w:rStyle w:val="1Text"/>
          </w:rPr>
          <w:t>[48]</w:t>
        </w:r>
        <w:bookmarkEnd w:id="513"/>
      </w:hyperlink>
    </w:p>
    <w:p w:rsidR="00C113EF" w:rsidRDefault="00B577E0">
      <w:r>
        <w:t>最后，由于壓力而不是由于所謂</w:t>
      </w:r>
      <w:r>
        <w:t>“</w:t>
      </w:r>
      <w:r>
        <w:t>保證</w:t>
      </w:r>
      <w:r>
        <w:t>”</w:t>
      </w:r>
      <w:r>
        <w:t>，中國同意了塔夫脫電報的內容，歐洲金融集團也同意美國參加貸款。因為歐洲金融集團擔心如果拒絕美國的要求，也可能難以實現對自己十分含糊的貸款保證。美國向湖廣鐵路網系統貸款</w:t>
      </w:r>
      <w:r>
        <w:t>并不曾實現，但在追逐并不實際的經濟利益時，列強完全是把中國視為商品目標，而不是作為平等的貿易伙伴。</w:t>
      </w:r>
    </w:p>
    <w:p w:rsidR="00C113EF" w:rsidRDefault="00B577E0">
      <w:r>
        <w:lastRenderedPageBreak/>
        <w:t>語言障礙是導致外交專橫的一個重要原因。駐北京的外國官員，很少有人懂得漢語，條約港口的外國商人也多是如此；其中也有少數值得尊敬的人，但這是例外。在領事一級，語言狀況稍微好一些。在</w:t>
      </w:r>
      <w:r>
        <w:t>1913</w:t>
      </w:r>
      <w:r>
        <w:t>年，英國除在北京的公使館，還在</w:t>
      </w:r>
      <w:r>
        <w:t>28</w:t>
      </w:r>
      <w:r>
        <w:t>個港口設有領事館，其中</w:t>
      </w:r>
      <w:r>
        <w:t>8</w:t>
      </w:r>
      <w:r>
        <w:t>個是總領事館（廣州、成都、漢口、喀什噶爾、沈陽、上海、天津、云南府</w:t>
      </w:r>
      <w:hyperlink w:anchor="_49_Xiao_Zhu__Yun_Nan_Fu_Ji_Kun">
        <w:bookmarkStart w:id="514" w:name="_49_2"/>
        <w:r>
          <w:rPr>
            <w:rStyle w:val="1Text"/>
          </w:rPr>
          <w:t>[49]</w:t>
        </w:r>
        <w:bookmarkEnd w:id="514"/>
      </w:hyperlink>
      <w:r>
        <w:t>），配備有較多的工作人員。在</w:t>
      </w:r>
      <w:r>
        <w:t>1913</w:t>
      </w:r>
      <w:r>
        <w:t>年，駐北京的英國公使館有</w:t>
      </w:r>
      <w:r>
        <w:t>7</w:t>
      </w:r>
      <w:r>
        <w:t>名見習翻譯。在</w:t>
      </w:r>
      <w:r>
        <w:t>20</w:t>
      </w:r>
      <w:r>
        <w:t>世紀以前，與美國領事館形成對比的，在英國領事館任職的，都是高度職業化的外交人員。這些人員都是通過競爭考試錄用的，要在中國進行其終生事業。一個人在被任命為見習翻譯之后，作為未來的領事，首先要在北京進行兩年的漢語學習；結業之后，還要進行一次語言考試。這次考試的成績，對于其未來工作的安排，是至關重要的。</w:t>
      </w:r>
    </w:p>
    <w:p w:rsidR="00C113EF" w:rsidRDefault="00B577E0">
      <w:r>
        <w:t>1913</w:t>
      </w:r>
      <w:r>
        <w:t>年，美國在中國設有</w:t>
      </w:r>
      <w:r>
        <w:t>5</w:t>
      </w:r>
      <w:r>
        <w:t>個總領事館（廣州、漢口、沈陽、上海、天津）和</w:t>
      </w:r>
      <w:r>
        <w:t>9</w:t>
      </w:r>
      <w:r>
        <w:t>個領事館；</w:t>
      </w:r>
      <w:r>
        <w:t>1912</w:t>
      </w:r>
      <w:r>
        <w:t>年，才任命第一個見習翻譯，即</w:t>
      </w:r>
      <w:r>
        <w:t>是安立德。此人后任美國公使館的商務參贊并是《中國：工商手冊》（</w:t>
      </w:r>
      <w:r>
        <w:t>1926</w:t>
      </w:r>
      <w:r>
        <w:t>年）的作者。</w:t>
      </w:r>
      <w:r>
        <w:t>1913</w:t>
      </w:r>
      <w:r>
        <w:t>年，美國駐北京公使館配備有</w:t>
      </w:r>
      <w:r>
        <w:t>9</w:t>
      </w:r>
      <w:r>
        <w:t>名見習翻譯；在領事中，有些人顯然是</w:t>
      </w:r>
      <w:r>
        <w:t>“</w:t>
      </w:r>
      <w:r>
        <w:t>中國通</w:t>
      </w:r>
      <w:r>
        <w:t>”</w:t>
      </w:r>
      <w:r>
        <w:t>，如駐長沙的領事詹森和駐上海的領事高思兩人，后來都擔任過駐華大使。在第一次世界大戰前，典型的短期任命和付酬雇用代理領事制度，與之相比，顯然是個很大的變化。</w:t>
      </w:r>
    </w:p>
    <w:p w:rsidR="00C113EF" w:rsidRDefault="00B577E0">
      <w:r>
        <w:t>在</w:t>
      </w:r>
      <w:r>
        <w:t>1917</w:t>
      </w:r>
      <w:r>
        <w:t>年以前，俄國領事館人員具有的專業知識，與英國相當。俄國從圣彼得堡大學東方語言學院教師中，或從俄國的傳教士中選用使館人員。一些俄國傳教士，從</w:t>
      </w:r>
      <w:r>
        <w:t>18</w:t>
      </w:r>
      <w:r>
        <w:t>世紀以來就在北京接受漢語言的訓練。到</w:t>
      </w:r>
      <w:r>
        <w:t>191</w:t>
      </w:r>
      <w:r>
        <w:t>3</w:t>
      </w:r>
      <w:r>
        <w:t>年，俄國在中國設有</w:t>
      </w:r>
      <w:r>
        <w:t>8</w:t>
      </w:r>
      <w:r>
        <w:t>個總領事館（廣州、哈爾濱、喀什噶爾、沈陽、牛莊、上海、天津、北京）和</w:t>
      </w:r>
      <w:r>
        <w:t>11</w:t>
      </w:r>
      <w:r>
        <w:t>個領事館（其中</w:t>
      </w:r>
      <w:r>
        <w:t>9</w:t>
      </w:r>
      <w:r>
        <w:t>個設在滿洲和蒙古）。當年有</w:t>
      </w:r>
      <w:r>
        <w:t>4</w:t>
      </w:r>
      <w:r>
        <w:t>名見習翻譯為公使館工作。</w:t>
      </w:r>
      <w:hyperlink w:anchor="_50_Xu_Duo_E_Guo_Ling_Shi_De_Han">
        <w:bookmarkStart w:id="515" w:name="_50_2"/>
        <w:r>
          <w:rPr>
            <w:rStyle w:val="1Text"/>
          </w:rPr>
          <w:t>[50]</w:t>
        </w:r>
        <w:bookmarkEnd w:id="515"/>
      </w:hyperlink>
    </w:p>
    <w:p w:rsidR="00C113EF" w:rsidRDefault="00B577E0">
      <w:r>
        <w:t>1913</w:t>
      </w:r>
      <w:r>
        <w:t>年，日本在中國設有</w:t>
      </w:r>
      <w:r>
        <w:t>8</w:t>
      </w:r>
      <w:r>
        <w:t>個總領事館（廣州、青島、漢口、哈爾濱、沈陽、上海、天津、香港）和</w:t>
      </w:r>
      <w:r>
        <w:t>22</w:t>
      </w:r>
      <w:r>
        <w:t>個領事館（其中</w:t>
      </w:r>
      <w:r>
        <w:t>10</w:t>
      </w:r>
      <w:r>
        <w:t>個設在滿洲）。日本外交人員認為，被派駐中國，不如去歐洲或美國。在第一次世界大戰前，日本的領事館官員，據說是把在華任職</w:t>
      </w:r>
      <w:r>
        <w:t>當成踏腳石，其外交語言能力常常受到會議的批評。總的來說，日本的領事隊伍是高度職業化的（通過高級文官考試，主要是錄用著名的東京和京都大學的畢業生），到中國去任職的人，要對中國的情況有些了解。</w:t>
      </w:r>
    </w:p>
    <w:p w:rsidR="00C113EF" w:rsidRDefault="00B577E0">
      <w:r>
        <w:t>關于其他國家，德國</w:t>
      </w:r>
      <w:r>
        <w:t>1913</w:t>
      </w:r>
      <w:r>
        <w:t>年在中國設有</w:t>
      </w:r>
      <w:r>
        <w:t>1</w:t>
      </w:r>
      <w:r>
        <w:t>個總領事館和</w:t>
      </w:r>
      <w:r>
        <w:t>8</w:t>
      </w:r>
      <w:r>
        <w:t>個領事館；法國設有</w:t>
      </w:r>
      <w:r>
        <w:t>3</w:t>
      </w:r>
      <w:r>
        <w:t>個總領事館和</w:t>
      </w:r>
      <w:r>
        <w:t>10</w:t>
      </w:r>
      <w:r>
        <w:t>個領事館；奧匈帝國共設</w:t>
      </w:r>
      <w:r>
        <w:t>3</w:t>
      </w:r>
      <w:r>
        <w:t>個領事館，比利時</w:t>
      </w:r>
      <w:r>
        <w:t>6</w:t>
      </w:r>
      <w:r>
        <w:t>個，意大利</w:t>
      </w:r>
      <w:r>
        <w:t>7</w:t>
      </w:r>
      <w:r>
        <w:t>個，墨西哥</w:t>
      </w:r>
      <w:r>
        <w:t>4</w:t>
      </w:r>
      <w:r>
        <w:t>個，荷蘭</w:t>
      </w:r>
      <w:r>
        <w:t>9</w:t>
      </w:r>
      <w:r>
        <w:t>個，葡萄牙</w:t>
      </w:r>
      <w:r>
        <w:t>7</w:t>
      </w:r>
      <w:r>
        <w:t>個，西班牙</w:t>
      </w:r>
      <w:r>
        <w:t>7</w:t>
      </w:r>
      <w:r>
        <w:t>個，但通常由第三國僑民代管。締約國列強，無一例外在廣州、上海、漢口、天津都設有領事；而其余的領事機構所設置之地，則反映其各自聲稱的</w:t>
      </w:r>
      <w:r>
        <w:t>“</w:t>
      </w:r>
      <w:r>
        <w:t>勢力范圍</w:t>
      </w:r>
      <w:r>
        <w:t>”</w:t>
      </w:r>
      <w:r>
        <w:t>，例如俄國和日本的領事館多分布于滿洲，英國的領事館主要分布在長江流域，法國的領事館則分布在中國的西南。</w:t>
      </w:r>
    </w:p>
    <w:p w:rsidR="00C113EF" w:rsidRDefault="00B577E0">
      <w:pPr>
        <w:pStyle w:val="2"/>
        <w:keepNext/>
        <w:keepLines/>
      </w:pPr>
      <w:bookmarkStart w:id="516" w:name="Chuan_Jiao_Shi"/>
      <w:bookmarkStart w:id="517" w:name="_Toc58922317"/>
      <w:r>
        <w:t>傳教士</w:t>
      </w:r>
      <w:bookmarkEnd w:id="516"/>
      <w:bookmarkEnd w:id="517"/>
    </w:p>
    <w:p w:rsidR="00C113EF" w:rsidRDefault="00B577E0">
      <w:r>
        <w:t>1900</w:t>
      </w:r>
      <w:r>
        <w:t>年，基督教傳教團在華北普遍受襲擊；然后攻擊者被多國的入侵所鎮壓。在這一轉折之后，傳教運動便進入了充滿機會的新時期。在</w:t>
      </w:r>
      <w:r>
        <w:t>1860</w:t>
      </w:r>
      <w:r>
        <w:t>年的《中法天津條約》中，外國人取得</w:t>
      </w:r>
      <w:r>
        <w:t>“</w:t>
      </w:r>
      <w:r>
        <w:t>在所有的租地和置土地</w:t>
      </w:r>
      <w:r>
        <w:t>”</w:t>
      </w:r>
      <w:r>
        <w:t>的權利，遂據此在遠離條約港口的地方建立布道站。</w:t>
      </w:r>
      <w:hyperlink w:anchor="_51_Jian_Bao_Luo__Ke_En____1900N">
        <w:bookmarkStart w:id="518" w:name="_51_2"/>
        <w:r>
          <w:rPr>
            <w:rStyle w:val="1Text"/>
          </w:rPr>
          <w:t>[51]</w:t>
        </w:r>
        <w:bookmarkEnd w:id="518"/>
      </w:hyperlink>
    </w:p>
    <w:p w:rsidR="00C113EF" w:rsidRDefault="00B577E0">
      <w:pPr>
        <w:pStyle w:val="3"/>
        <w:keepNext/>
        <w:keepLines/>
      </w:pPr>
      <w:bookmarkStart w:id="519" w:name="Chuan_Jiao_Shi_Ye_De_Jian_Li"/>
      <w:bookmarkStart w:id="520" w:name="_Toc58922318"/>
      <w:r>
        <w:lastRenderedPageBreak/>
        <w:t>傳教事業的建立</w:t>
      </w:r>
      <w:bookmarkEnd w:id="519"/>
      <w:bookmarkEnd w:id="520"/>
    </w:p>
    <w:p w:rsidR="00C113EF" w:rsidRDefault="00B577E0">
      <w:r>
        <w:t>在民國初年，傳教士</w:t>
      </w:r>
      <w:r>
        <w:t>在中國只是短期居住；傳教團是歐洲人在中國的最大團體，其共同的目標是使傳教士們團結為單一的集團。傳教士受有治外法權的保護，幾乎深入到中國的每一個角落。到</w:t>
      </w:r>
      <w:r>
        <w:t>1919</w:t>
      </w:r>
      <w:r>
        <w:t>年，中國關內和滿洲共有</w:t>
      </w:r>
      <w:r>
        <w:t>1704</w:t>
      </w:r>
      <w:r>
        <w:t>個縣，除</w:t>
      </w:r>
      <w:r>
        <w:t>106</w:t>
      </w:r>
      <w:r>
        <w:t>個縣外，都報道有新教徒的傳教活動。傳教士一般都懂漢語，與聽福音的中國人有比較密切的接觸。其最大目標，是使當地人信奉基督教以平等來拯救每個人，并組織中國的基督教教會。到了</w:t>
      </w:r>
      <w:r>
        <w:t>20</w:t>
      </w:r>
      <w:r>
        <w:t>世紀</w:t>
      </w:r>
      <w:r>
        <w:t>20</w:t>
      </w:r>
      <w:r>
        <w:t>年代，許多傳教士（至少是新教徒）開始看到，外國傳教士雖經多方面活動，但在中國并未能創立強大的本土教會。外國傳教士認為，創立本土教會</w:t>
      </w:r>
      <w:r>
        <w:t>的主要障礙，就在眾多外籍傳教士本身。中華續行委辦會干事羅炳生，在該會一份對新教在華活動的權威性調查中寫道：</w:t>
      </w:r>
    </w:p>
    <w:p w:rsidR="00C113EF" w:rsidRDefault="00B577E0">
      <w:pPr>
        <w:pStyle w:val="Para07"/>
      </w:pPr>
      <w:r>
        <w:t>可以預料，下段時期是過渡時期。此時工作的負擔及對工作的控制，將日益從外國人轉移到中國人。基督教界中日益高漲的民族意識，正導致最能干和最獻身的中國基督教徒，對現狀的某些方面深切的不滿。他們有一種非常強烈的正當愿望，即基督教應擺脫被人視為</w:t>
      </w:r>
      <w:r>
        <w:t>“</w:t>
      </w:r>
      <w:r>
        <w:t>外國宗教</w:t>
      </w:r>
      <w:r>
        <w:t>”</w:t>
      </w:r>
      <w:r>
        <w:t>的沉重負擔。西方教派分立的狀況，不應在中國長期存在下去。他們認為，宗教界外國勢力支配一切的狀況，是在中國更迅速地傳布基督教的主要障礙之一。</w:t>
      </w:r>
      <w:hyperlink w:anchor="_52_Zhong_Hua_Xu_Xing_Wei_Ban_Hu">
        <w:bookmarkStart w:id="521" w:name="_52_1"/>
        <w:r>
          <w:rPr>
            <w:rStyle w:val="2Text"/>
          </w:rPr>
          <w:t>[52]</w:t>
        </w:r>
        <w:bookmarkEnd w:id="521"/>
      </w:hyperlink>
    </w:p>
    <w:p w:rsidR="00C113EF" w:rsidRDefault="00B577E0">
      <w:r>
        <w:t>在</w:t>
      </w:r>
      <w:r>
        <w:t>1949</w:t>
      </w:r>
      <w:r>
        <w:t>年以后，基督教在中國被鎮壓之前，羅炳生所定的任務只取得很有限的成就。傳教士和受圣餐入教的人數增加了，更多的中國人選進了教會的領導層，教會對教育和醫藥服務的質量有了提高。但在</w:t>
      </w:r>
      <w:r>
        <w:t>1922</w:t>
      </w:r>
      <w:r>
        <w:t>年以后的</w:t>
      </w:r>
      <w:r>
        <w:t>25</w:t>
      </w:r>
      <w:r>
        <w:t>年間，大多數外國傳教士在華機構的成分，與</w:t>
      </w:r>
      <w:r>
        <w:t>20</w:t>
      </w:r>
      <w:r>
        <w:t>世紀的前</w:t>
      </w:r>
      <w:r>
        <w:t>20</w:t>
      </w:r>
      <w:r>
        <w:t>年情況相比，在性質上基本沒有多大變化。</w:t>
      </w:r>
    </w:p>
    <w:p w:rsidR="00C113EF" w:rsidRDefault="00B577E0">
      <w:r>
        <w:t>20</w:t>
      </w:r>
      <w:r>
        <w:t>世紀的前</w:t>
      </w:r>
      <w:r>
        <w:t>25</w:t>
      </w:r>
      <w:r>
        <w:t>年盛行的</w:t>
      </w:r>
      <w:r>
        <w:t>“</w:t>
      </w:r>
      <w:r>
        <w:t>中華歸主</w:t>
      </w:r>
      <w:r>
        <w:t>”</w:t>
      </w:r>
      <w:r>
        <w:t>，可稱之為一段短暫的插曲。在此之前，是義和團運動；在此之后，視基督教為外國帝國</w:t>
      </w:r>
      <w:r>
        <w:t>主義惡意產物的民族主義興起。在義和團運動后不久的幾年，中國的基督教盛行新教。在經過半個多世紀的平庸無為的結果后，新教與中國的改革力量之間形成了臨時聯系。在清代的最后</w:t>
      </w:r>
      <w:r>
        <w:t>10</w:t>
      </w:r>
      <w:r>
        <w:t>年，當本地的教育設施和師資供不應求時，教會學校對中國的現代教育發展作了很大貢獻；在民國的前</w:t>
      </w:r>
      <w:r>
        <w:t>10</w:t>
      </w:r>
      <w:r>
        <w:t>年，情況也是如此，并且不僅表現在初等教育方面。中國的現代西方醫學，在很大程度上是傳教士的示范行動和教授的結果。</w:t>
      </w:r>
      <w:r>
        <w:t>20</w:t>
      </w:r>
      <w:r>
        <w:t>世紀</w:t>
      </w:r>
      <w:r>
        <w:t>20</w:t>
      </w:r>
      <w:r>
        <w:t>年代的中國青年，多半是由教會學校培養出來的</w:t>
      </w:r>
      <w:r>
        <w:t>——</w:t>
      </w:r>
      <w:r>
        <w:t>這造就了新型的城市愛國者和改革者，以及農業科學、新聞事業和社會學等新興領域的開創者</w:t>
      </w:r>
      <w:r>
        <w:t>。新教教會事業的繁榮，是依靠與當局之間有不明確的聯系。最后，新教之所以得到國民政府的認同，因為二者基本上以城市為基礎，并且都是資產階級式</w:t>
      </w:r>
      <w:r>
        <w:t>“</w:t>
      </w:r>
      <w:r>
        <w:t>現代化</w:t>
      </w:r>
      <w:r>
        <w:t>”</w:t>
      </w:r>
      <w:r>
        <w:t>的不同形式。即使保守的民族主義，像羅炳生承認的那樣，從長遠觀點來看，也只能接受真正本土教會。由于教會立足于城市，而且是非政治性的，只是強調在現存的政治制度范圍內拯救個人；基督教變得越來越脫離農村社會。這對于教會的活動具有革命的意義。這場革命，由城市精英支配的教會半西化及其對中國教會革命的控制，終于在</w:t>
      </w:r>
      <w:r>
        <w:t>1949</w:t>
      </w:r>
      <w:r>
        <w:t>年結束了；而這場革命原是教會所支持的。</w:t>
      </w:r>
    </w:p>
    <w:p w:rsidR="00C113EF" w:rsidRDefault="00B577E0">
      <w:r>
        <w:t>1900</w:t>
      </w:r>
      <w:r>
        <w:t>年至</w:t>
      </w:r>
      <w:r>
        <w:t>192</w:t>
      </w:r>
      <w:r>
        <w:t>0</w:t>
      </w:r>
      <w:r>
        <w:t>年期間的</w:t>
      </w:r>
      <w:r>
        <w:t>“</w:t>
      </w:r>
      <w:r>
        <w:t>中華歸主</w:t>
      </w:r>
      <w:r>
        <w:t>”</w:t>
      </w:r>
      <w:r>
        <w:t>（</w:t>
      </w:r>
      <w:r>
        <w:t>1922</w:t>
      </w:r>
      <w:r>
        <w:t>年用一個雖不恰當但卻生動的詞組（</w:t>
      </w:r>
      <w:r>
        <w:t>“Christain occupation of China”</w:t>
      </w:r>
      <w:r>
        <w:t>中的</w:t>
      </w:r>
      <w:r>
        <w:t>“Occupation”</w:t>
      </w:r>
      <w:r>
        <w:t>一詞意即占領。</w:t>
      </w:r>
      <w:r>
        <w:t>——</w:t>
      </w:r>
      <w:r>
        <w:t>譯者注），在所有方面都有相當發展。</w:t>
      </w:r>
      <w:hyperlink w:anchor="_53_Yi_Xia_Da_Bu_Fen_Shu_Zi_Cai">
        <w:bookmarkStart w:id="522" w:name="_53_1"/>
        <w:r>
          <w:rPr>
            <w:rStyle w:val="1Text"/>
          </w:rPr>
          <w:t>[53]</w:t>
        </w:r>
        <w:bookmarkEnd w:id="522"/>
      </w:hyperlink>
      <w:r>
        <w:t>表</w:t>
      </w:r>
      <w:r>
        <w:t>31</w:t>
      </w:r>
      <w:r>
        <w:t>總結了關于新教傳教團體的材料。</w:t>
      </w:r>
    </w:p>
    <w:p w:rsidR="00C113EF" w:rsidRDefault="00B577E0">
      <w:pPr>
        <w:pStyle w:val="Para06"/>
      </w:pPr>
      <w:r>
        <w:t>表</w:t>
      </w:r>
      <w:r>
        <w:t xml:space="preserve">31 </w:t>
      </w:r>
      <w:r>
        <w:t>在華新教教會的發展（人）</w:t>
      </w:r>
    </w:p>
    <w:p w:rsidR="00C113EF" w:rsidRDefault="00B577E0">
      <w:pPr>
        <w:pStyle w:val="Para05"/>
      </w:pPr>
      <w:bookmarkStart w:id="523" w:name="id_table_177_305_1458_1907_1980"/>
      <w:r>
        <w:rPr>
          <w:noProof/>
          <w:lang w:val="en-US" w:eastAsia="zh-CN" w:bidi="ar-SA"/>
        </w:rPr>
        <w:lastRenderedPageBreak/>
        <w:drawing>
          <wp:anchor distT="0" distB="0" distL="0" distR="0" simplePos="0" relativeHeight="251705344" behindDoc="0" locked="0" layoutInCell="1" allowOverlap="1" wp14:anchorId="2D03198E" wp14:editId="6AF8306E">
            <wp:simplePos x="0" y="0"/>
            <wp:positionH relativeFrom="margin">
              <wp:align>center</wp:align>
            </wp:positionH>
            <wp:positionV relativeFrom="line">
              <wp:align>top</wp:align>
            </wp:positionV>
            <wp:extent cx="5372100" cy="1752600"/>
            <wp:effectExtent l="0" t="0" r="0" b="0"/>
            <wp:wrapTopAndBottom/>
            <wp:docPr id="48" name="005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0.jpeg" descr="img"/>
                    <pic:cNvPicPr/>
                  </pic:nvPicPr>
                  <pic:blipFill>
                    <a:blip r:embed="rId52"/>
                    <a:stretch>
                      <a:fillRect/>
                    </a:stretch>
                  </pic:blipFill>
                  <pic:spPr>
                    <a:xfrm>
                      <a:off x="0" y="0"/>
                      <a:ext cx="5372100" cy="1752600"/>
                    </a:xfrm>
                    <a:prstGeom prst="rect">
                      <a:avLst/>
                    </a:prstGeom>
                  </pic:spPr>
                </pic:pic>
              </a:graphicData>
            </a:graphic>
          </wp:anchor>
        </w:drawing>
      </w:r>
      <w:bookmarkEnd w:id="523"/>
    </w:p>
    <w:p w:rsidR="00C113EF" w:rsidRDefault="00B577E0">
      <w:r>
        <w:t>在義和團運動以后的數年中，羅馬天主教布道會也迅速發展。</w:t>
      </w:r>
      <w:r>
        <w:t>1901</w:t>
      </w:r>
      <w:r>
        <w:t>年，在中國的天主教會，有</w:t>
      </w:r>
      <w:r>
        <w:t>1075</w:t>
      </w:r>
      <w:r>
        <w:t>名外國神甫和</w:t>
      </w:r>
      <w:r>
        <w:t>500</w:t>
      </w:r>
      <w:r>
        <w:t>名</w:t>
      </w:r>
      <w:r>
        <w:t>中國神甫，有</w:t>
      </w:r>
      <w:r>
        <w:t>72.1</w:t>
      </w:r>
      <w:r>
        <w:t>萬名受圣餐者在天主教社團工作。到</w:t>
      </w:r>
      <w:r>
        <w:t>1920</w:t>
      </w:r>
      <w:r>
        <w:t>年，有</w:t>
      </w:r>
      <w:r>
        <w:t>1500</w:t>
      </w:r>
      <w:r>
        <w:t>名至</w:t>
      </w:r>
      <w:r>
        <w:t>2000</w:t>
      </w:r>
      <w:r>
        <w:t>名歐洲神甫，將近</w:t>
      </w:r>
      <w:r>
        <w:t>1000</w:t>
      </w:r>
      <w:r>
        <w:t>名中國神甫，</w:t>
      </w:r>
      <w:r>
        <w:t>1000</w:t>
      </w:r>
      <w:r>
        <w:t>名外國修女，</w:t>
      </w:r>
      <w:r>
        <w:t>1900</w:t>
      </w:r>
      <w:r>
        <w:t>名中國修女。</w:t>
      </w:r>
      <w:r>
        <w:t>200</w:t>
      </w:r>
      <w:r>
        <w:t>萬名有權受圣餐者，</w:t>
      </w:r>
      <w:r>
        <w:t>1.3</w:t>
      </w:r>
      <w:r>
        <w:t>萬名中國宣教士和教師，以及</w:t>
      </w:r>
      <w:r>
        <w:t>18</w:t>
      </w:r>
      <w:r>
        <w:t>萬名天主教學校的學生。在</w:t>
      </w:r>
      <w:r>
        <w:t>13</w:t>
      </w:r>
      <w:r>
        <w:t>個以上的天主教布道會中，法國的布道會（如遣使會、外方傳教會）特別突出。因為法國利用條約中信仰自由的有關條款，取得在中國建立天主教會保護地的特權。在第一次世界大戰前夕，一半以上在中國的外國神甫是法國人。天主教會正式組成</w:t>
      </w:r>
      <w:r>
        <w:t>51</w:t>
      </w:r>
      <w:r>
        <w:t>個</w:t>
      </w:r>
      <w:r>
        <w:t>“</w:t>
      </w:r>
      <w:r>
        <w:t>副本堂神甫的教區和教廷的大教區</w:t>
      </w:r>
      <w:r>
        <w:t>”</w:t>
      </w:r>
      <w:r>
        <w:t>，不按</w:t>
      </w:r>
      <w:r>
        <w:t>中國省份來劃分傳教教區。在中國，有將近</w:t>
      </w:r>
      <w:r>
        <w:t>1500</w:t>
      </w:r>
      <w:r>
        <w:t>個地方有外國或中國神甫。天主教徒最多的地方，是直隸、江蘇、四川和山東。盡管天主教會在新教集中的大城市中也有活動，但其工作著重在農村，爭取全家或全村居民都皈依天主教，并試圖建立完整的當地天主教會，只允許教徒子女進入其所辦的學校。在</w:t>
      </w:r>
      <w:r>
        <w:t>20</w:t>
      </w:r>
      <w:r>
        <w:t>世紀</w:t>
      </w:r>
      <w:r>
        <w:t>20</w:t>
      </w:r>
      <w:r>
        <w:t>年代以前，天主教傳教會沒有與義和團運動以后的新教教會相比，去著力在教育和醫學方面發展，卻去企圖擴大對中國的社會影響和拯救靈魂。與新教教會的工作相比，當然這都是次要的。與</w:t>
      </w:r>
      <w:r>
        <w:t>19</w:t>
      </w:r>
      <w:r>
        <w:t>世紀的教案不同，</w:t>
      </w:r>
      <w:r>
        <w:t>20</w:t>
      </w:r>
      <w:r>
        <w:t>世紀</w:t>
      </w:r>
      <w:r>
        <w:t>20</w:t>
      </w:r>
      <w:r>
        <w:t>年代的反基督教運動，幾乎全</w:t>
      </w:r>
      <w:r>
        <w:t>是針對新教教會的。這說明天主教的活動，依然處于形成中國</w:t>
      </w:r>
      <w:r>
        <w:t>20</w:t>
      </w:r>
      <w:r>
        <w:t>世紀的主流之外。</w:t>
      </w:r>
    </w:p>
    <w:p w:rsidR="00C113EF" w:rsidRDefault="00B577E0">
      <w:r>
        <w:t>除原教旨主義的中華內地布道會及與其有聯系的布道會外，</w:t>
      </w:r>
      <w:r>
        <w:t>1900</w:t>
      </w:r>
      <w:r>
        <w:t>年以后，新教傳教士逐漸從勸個人信仰關心的重點，轉向擴大中國社會全部基督教化的目標上。這意味著新教要在教育和醫藥工作方面，須投入更多的人員和經費，以便實現一位傳教士領導人所稱福音書的</w:t>
      </w:r>
      <w:r>
        <w:t>“</w:t>
      </w:r>
      <w:r>
        <w:t>社會含義</w:t>
      </w:r>
      <w:r>
        <w:t>”</w:t>
      </w:r>
      <w:r>
        <w:t>。</w:t>
      </w:r>
    </w:p>
    <w:p w:rsidR="00C113EF" w:rsidRDefault="00B577E0">
      <w:r>
        <w:t>到</w:t>
      </w:r>
      <w:r>
        <w:t>1919</w:t>
      </w:r>
      <w:r>
        <w:t>年，共有</w:t>
      </w:r>
      <w:r>
        <w:t>6639</w:t>
      </w:r>
      <w:r>
        <w:t>名新教傳教士，分駐在全國所有省份的</w:t>
      </w:r>
      <w:r>
        <w:t>693</w:t>
      </w:r>
      <w:r>
        <w:t>個地方，并分別在</w:t>
      </w:r>
      <w:r>
        <w:t>1037</w:t>
      </w:r>
      <w:r>
        <w:t>個布道站工作。在</w:t>
      </w:r>
      <w:r>
        <w:t>693</w:t>
      </w:r>
      <w:r>
        <w:t>個傳教士駐地的中心，其中有</w:t>
      </w:r>
      <w:r>
        <w:t>578</w:t>
      </w:r>
      <w:r>
        <w:t>個（占</w:t>
      </w:r>
      <w:r>
        <w:t>83</w:t>
      </w:r>
      <w:r>
        <w:t>％）只有一個布道會，</w:t>
      </w:r>
      <w:r>
        <w:t>442</w:t>
      </w:r>
      <w:r>
        <w:t>個（占</w:t>
      </w:r>
      <w:r>
        <w:t>65</w:t>
      </w:r>
      <w:r>
        <w:t>％）駐有</w:t>
      </w:r>
      <w:r>
        <w:t>5</w:t>
      </w:r>
      <w:r>
        <w:t>名或更少的傳教士。這些所駐傳教士較少的地方，多是內地的省份。約</w:t>
      </w:r>
      <w:r>
        <w:t>57</w:t>
      </w:r>
      <w:r>
        <w:t>％的傳教士駐于沿海省份，</w:t>
      </w:r>
      <w:r>
        <w:t>26</w:t>
      </w:r>
      <w:r>
        <w:t>％的傳教士駐于長江流域省份，只有</w:t>
      </w:r>
      <w:r>
        <w:t>17</w:t>
      </w:r>
      <w:r>
        <w:t>％的傳教士不在沿海省份和長江流域。傳教士駐地的</w:t>
      </w:r>
      <w:r>
        <w:t>8</w:t>
      </w:r>
      <w:r>
        <w:t>個中心，是上海、北京、廣州、南京、福州、長沙、成都和濟南，各有</w:t>
      </w:r>
      <w:r>
        <w:t>100</w:t>
      </w:r>
      <w:r>
        <w:t>多名傳教士，合占全部外國傳教人員的</w:t>
      </w:r>
      <w:r>
        <w:t xml:space="preserve">26 </w:t>
      </w:r>
      <w:r>
        <w:t>％。</w:t>
      </w:r>
      <w:r>
        <w:t>2/3</w:t>
      </w:r>
      <w:r>
        <w:t>的新教傳教士和</w:t>
      </w:r>
      <w:r>
        <w:t>1/4</w:t>
      </w:r>
      <w:r>
        <w:t>有權受圣餐者，住在估計有</w:t>
      </w:r>
      <w:r>
        <w:t>5</w:t>
      </w:r>
      <w:r>
        <w:t>萬人口以上的</w:t>
      </w:r>
      <w:r>
        <w:t>176</w:t>
      </w:r>
      <w:r>
        <w:t>個城市。這些城市的居民約占中國總人口的</w:t>
      </w:r>
      <w:r>
        <w:t>1/6</w:t>
      </w:r>
      <w:r>
        <w:t>。按地理位置排，廣東、福建、浙江、江蘇、山東、直隸和奉天</w:t>
      </w:r>
      <w:r>
        <w:t>7</w:t>
      </w:r>
      <w:r>
        <w:t>個沿海省份，共有</w:t>
      </w:r>
      <w:r>
        <w:t>71</w:t>
      </w:r>
      <w:r>
        <w:t>％的新教徒</w:t>
      </w:r>
      <w:r>
        <w:t>受圣餐者，</w:t>
      </w:r>
      <w:r>
        <w:t>63</w:t>
      </w:r>
      <w:r>
        <w:t>％的初小學生，</w:t>
      </w:r>
      <w:r>
        <w:t>77</w:t>
      </w:r>
      <w:r>
        <w:t>％的中學生。新教宣講福音的活動，從所駐地中心向外輻射，</w:t>
      </w:r>
      <w:r>
        <w:t>1919</w:t>
      </w:r>
      <w:r>
        <w:t>年，宣稱有</w:t>
      </w:r>
      <w:r>
        <w:t>6391</w:t>
      </w:r>
      <w:r>
        <w:t>個教堂和</w:t>
      </w:r>
      <w:r>
        <w:t>8886</w:t>
      </w:r>
      <w:r>
        <w:t>個福音中心，大部分的布道站離城市有數里之遙。</w:t>
      </w:r>
    </w:p>
    <w:p w:rsidR="00C113EF" w:rsidRDefault="00B577E0">
      <w:r>
        <w:lastRenderedPageBreak/>
        <w:t>1920</w:t>
      </w:r>
      <w:r>
        <w:t>年，獨立的新教傳教團體，已從</w:t>
      </w:r>
      <w:r>
        <w:t>1900</w:t>
      </w:r>
      <w:r>
        <w:t>年的</w:t>
      </w:r>
      <w:r>
        <w:t>61</w:t>
      </w:r>
      <w:r>
        <w:t>個增至</w:t>
      </w:r>
      <w:r>
        <w:t>130</w:t>
      </w:r>
      <w:r>
        <w:t>個；另外還有基督教青年會、救世軍和雅禮布道會等</w:t>
      </w:r>
      <w:r>
        <w:t>36</w:t>
      </w:r>
      <w:r>
        <w:t>個不以教派劃分的基督教組織。傳教團體的增加，是在</w:t>
      </w:r>
      <w:r>
        <w:t>1900</w:t>
      </w:r>
      <w:r>
        <w:t>年以后，許多小的教派團體（其中大部是美國的）來華的結果。這個時期，最大的布道會是基督復臨安息日會。在</w:t>
      </w:r>
      <w:r>
        <w:t>1905</w:t>
      </w:r>
      <w:r>
        <w:t>年，新教的外國傳教士，有一半來自大英帝國（包括大不列顛、加拿</w:t>
      </w:r>
      <w:r>
        <w:t>大、澳大利亞、新西蘭），</w:t>
      </w:r>
      <w:r>
        <w:t>1/3</w:t>
      </w:r>
      <w:r>
        <w:t>來自美國，其余則來自歐洲大陸。到</w:t>
      </w:r>
      <w:r>
        <w:t>1920</w:t>
      </w:r>
      <w:r>
        <w:t>年，大英帝國和美國所占的比例顛倒了過來，美國此時卻占了新教傳教士的一半。天主教的傳教活動，絕大部分由歐洲人所把持，美國的天主教傳教士主要是在</w:t>
      </w:r>
      <w:r>
        <w:t>20</w:t>
      </w:r>
      <w:r>
        <w:t>年代以后才來華。表</w:t>
      </w:r>
      <w:r>
        <w:t>32</w:t>
      </w:r>
      <w:r>
        <w:t>顯示主要教派的力量，不涉及其來自何國。</w:t>
      </w:r>
    </w:p>
    <w:p w:rsidR="00C113EF" w:rsidRDefault="00B577E0">
      <w:pPr>
        <w:pStyle w:val="Para06"/>
      </w:pPr>
      <w:r>
        <w:t>表</w:t>
      </w:r>
      <w:r>
        <w:t>32 1919</w:t>
      </w:r>
      <w:r>
        <w:t>年新教各教派的相對力量</w:t>
      </w:r>
    </w:p>
    <w:p w:rsidR="00C113EF" w:rsidRDefault="00B577E0">
      <w:pPr>
        <w:pStyle w:val="Para05"/>
      </w:pPr>
      <w:bookmarkStart w:id="524" w:name="id_table_179_311_1528_1853_2275"/>
      <w:r>
        <w:rPr>
          <w:noProof/>
          <w:lang w:val="en-US" w:eastAsia="zh-CN" w:bidi="ar-SA"/>
        </w:rPr>
        <w:drawing>
          <wp:anchor distT="0" distB="0" distL="0" distR="0" simplePos="0" relativeHeight="251706368" behindDoc="0" locked="0" layoutInCell="1" allowOverlap="1" wp14:anchorId="4E66CF9D" wp14:editId="5937AA5A">
            <wp:simplePos x="0" y="0"/>
            <wp:positionH relativeFrom="margin">
              <wp:align>center</wp:align>
            </wp:positionH>
            <wp:positionV relativeFrom="line">
              <wp:align>top</wp:align>
            </wp:positionV>
            <wp:extent cx="5168900" cy="2501900"/>
            <wp:effectExtent l="0" t="0" r="0" b="0"/>
            <wp:wrapTopAndBottom/>
            <wp:docPr id="49" name="005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1.jpeg" descr="img"/>
                    <pic:cNvPicPr/>
                  </pic:nvPicPr>
                  <pic:blipFill>
                    <a:blip r:embed="rId53"/>
                    <a:stretch>
                      <a:fillRect/>
                    </a:stretch>
                  </pic:blipFill>
                  <pic:spPr>
                    <a:xfrm>
                      <a:off x="0" y="0"/>
                      <a:ext cx="5168900" cy="2501900"/>
                    </a:xfrm>
                    <a:prstGeom prst="rect">
                      <a:avLst/>
                    </a:prstGeom>
                  </pic:spPr>
                </pic:pic>
              </a:graphicData>
            </a:graphic>
          </wp:anchor>
        </w:drawing>
      </w:r>
      <w:bookmarkEnd w:id="524"/>
    </w:p>
    <w:p w:rsidR="00C113EF" w:rsidRDefault="00B577E0">
      <w:r>
        <w:t>從</w:t>
      </w:r>
      <w:r>
        <w:t>20</w:t>
      </w:r>
      <w:r>
        <w:t>世紀前</w:t>
      </w:r>
      <w:r>
        <w:t>10</w:t>
      </w:r>
      <w:r>
        <w:t>年起，雖然教派之間繼續還有區別，各派之間仍保持其內部特性。但在中國的新教出現了一些傾向，即擬訂出共同的和基本的神學，在一些活動領域中努力實現組織團結。由于中國人對歐洲人過去（中國人對此基本上不清楚）在懺悔方式上的區別，就需要修改和簡化外來的神學理論。</w:t>
      </w:r>
      <w:r>
        <w:t>1907</w:t>
      </w:r>
      <w:r>
        <w:t>年，中國傳教百年大會召開，采取了共同的神學理論，為所有的傳教團體（除中華內地布道會等為信奉原教旨主義的新教團體外）提供了教義的指導路線。在組織上，規模較大的傳教團體共同出版新教月刊《教務雜志》</w:t>
      </w:r>
      <w:hyperlink w:anchor="_54_Xiao_Zhu____Jiao_Wu_Za_Zhi">
        <w:bookmarkStart w:id="525" w:name="_54_1"/>
        <w:r>
          <w:rPr>
            <w:rStyle w:val="1Text"/>
          </w:rPr>
          <w:t>[54]</w:t>
        </w:r>
        <w:bookmarkEnd w:id="525"/>
      </w:hyperlink>
      <w:r>
        <w:t>，支持非教派或跨教派文學團體；共同創辦中華基督教教育會、中華基督教博醫會、中華主日學校聯合會；建立協和教會學校以及不同教派的學院和大學；共同發起</w:t>
      </w:r>
      <w:r>
        <w:t>1877</w:t>
      </w:r>
      <w:r>
        <w:t>年、</w:t>
      </w:r>
      <w:r>
        <w:t>1890</w:t>
      </w:r>
      <w:r>
        <w:t>年、</w:t>
      </w:r>
      <w:r>
        <w:t>1907</w:t>
      </w:r>
      <w:r>
        <w:t>年召開的中華傳教大會和</w:t>
      </w:r>
      <w:r>
        <w:t>1922</w:t>
      </w:r>
      <w:r>
        <w:t>年的基督教全國會議。而基督教全國會議，首先正式接納中國人主持的教會。新教統一的主要表現，是</w:t>
      </w:r>
      <w:r>
        <w:t>1913—1922</w:t>
      </w:r>
      <w:r>
        <w:t>年的中華續行委辦會，由中華全國基督教協進會接替。這是又一次擴大了中國教會在基督教整個教會中的作用；當然，調和和合作也絕不是完全有效</w:t>
      </w:r>
      <w:r>
        <w:t>的。例如保守的中華內地布道會，在</w:t>
      </w:r>
      <w:r>
        <w:t>1926</w:t>
      </w:r>
      <w:r>
        <w:t>年就退出了中華全國基督教協進會。</w:t>
      </w:r>
    </w:p>
    <w:p w:rsidR="00C113EF" w:rsidRDefault="00B577E0">
      <w:r>
        <w:t>表</w:t>
      </w:r>
      <w:r>
        <w:t>33</w:t>
      </w:r>
      <w:r>
        <w:t>根據</w:t>
      </w:r>
      <w:r>
        <w:t>1919</w:t>
      </w:r>
      <w:r>
        <w:t>年各傳教團體的實際傳教士人數多寡的順序，列出了當時最大的新教傳教團體，并列出其布道站數目和地理分布。</w:t>
      </w:r>
      <w:hyperlink w:anchor="_55_Guan_Yu_Suo_Bao_Dao_De__Chua">
        <w:bookmarkStart w:id="526" w:name="_55_1"/>
        <w:r>
          <w:rPr>
            <w:rStyle w:val="1Text"/>
          </w:rPr>
          <w:t>[55]</w:t>
        </w:r>
        <w:bookmarkEnd w:id="526"/>
      </w:hyperlink>
      <w:r>
        <w:t>當時是</w:t>
      </w:r>
      <w:r>
        <w:t>18</w:t>
      </w:r>
      <w:r>
        <w:t>個新教傳教團體，共有傳教士</w:t>
      </w:r>
      <w:r>
        <w:t>4350</w:t>
      </w:r>
      <w:r>
        <w:t>人（占總數的</w:t>
      </w:r>
      <w:r>
        <w:t>66</w:t>
      </w:r>
      <w:r>
        <w:t>％）和</w:t>
      </w:r>
      <w:r>
        <w:t>611</w:t>
      </w:r>
      <w:r>
        <w:t>個布道站（占總數的</w:t>
      </w:r>
      <w:r>
        <w:t>59</w:t>
      </w:r>
      <w:r>
        <w:t>％）。一個</w:t>
      </w:r>
      <w:r>
        <w:t>“</w:t>
      </w:r>
      <w:r>
        <w:t>普通</w:t>
      </w:r>
      <w:r>
        <w:t>”</w:t>
      </w:r>
      <w:r>
        <w:t>的布道站，可能有</w:t>
      </w:r>
      <w:r>
        <w:t>6</w:t>
      </w:r>
      <w:r>
        <w:t>名至</w:t>
      </w:r>
      <w:r>
        <w:t>7</w:t>
      </w:r>
      <w:r>
        <w:t>名傳教士，但實際的分布情況卻大不相同。如中華內地布道會、宣道會的傳教士只</w:t>
      </w:r>
      <w:r>
        <w:lastRenderedPageBreak/>
        <w:t>有</w:t>
      </w:r>
      <w:r>
        <w:t>4</w:t>
      </w:r>
      <w:r>
        <w:t>人，或更少。而美以美監理會海外布道會、美國長老會（北美）、公理會海外布道會，則平均為</w:t>
      </w:r>
      <w:r>
        <w:t>14</w:t>
      </w:r>
      <w:r>
        <w:t>人或</w:t>
      </w:r>
      <w:r>
        <w:t>15</w:t>
      </w:r>
      <w:r>
        <w:t>人。總的來說，傳教士集中在一個布道站，除了布道，還廣泛從事教育和醫療事業。而人數分散的小布道站的主要工作（雖然不是唯一的），則只是傳布福音。幾個團體不同的工作重點，還可以從下面的例子中反映出來。中華內地布</w:t>
      </w:r>
      <w:r>
        <w:t>道會所雇用的員工，</w:t>
      </w:r>
      <w:r>
        <w:t>66</w:t>
      </w:r>
      <w:r>
        <w:t>％從事福音宣講工作，</w:t>
      </w:r>
      <w:r>
        <w:t>30</w:t>
      </w:r>
      <w:r>
        <w:t>％從事教育，</w:t>
      </w:r>
      <w:r>
        <w:t>4</w:t>
      </w:r>
      <w:r>
        <w:t>％從事醫療工作。而公理會只有</w:t>
      </w:r>
      <w:r>
        <w:t>28</w:t>
      </w:r>
      <w:r>
        <w:t>％從事傳教，</w:t>
      </w:r>
      <w:r>
        <w:t>64</w:t>
      </w:r>
      <w:r>
        <w:t>％從事教育，</w:t>
      </w:r>
      <w:r>
        <w:t>8</w:t>
      </w:r>
      <w:r>
        <w:t>％從事醫療工作。</w:t>
      </w:r>
    </w:p>
    <w:p w:rsidR="00C113EF" w:rsidRDefault="00B577E0">
      <w:pPr>
        <w:pStyle w:val="Para06"/>
      </w:pPr>
      <w:r>
        <w:t>表</w:t>
      </w:r>
      <w:r>
        <w:t xml:space="preserve">33 </w:t>
      </w:r>
      <w:r>
        <w:t>最大的幾個新教傳教團體，</w:t>
      </w:r>
      <w:r>
        <w:t>1919</w:t>
      </w:r>
      <w:r>
        <w:t>年</w:t>
      </w:r>
    </w:p>
    <w:p w:rsidR="00C113EF" w:rsidRDefault="00B577E0">
      <w:pPr>
        <w:pStyle w:val="Para05"/>
      </w:pPr>
      <w:bookmarkStart w:id="527" w:name="id_table_181_324_400_1858_2234"/>
      <w:r>
        <w:rPr>
          <w:noProof/>
          <w:lang w:val="en-US" w:eastAsia="zh-CN" w:bidi="ar-SA"/>
        </w:rPr>
        <w:drawing>
          <wp:anchor distT="0" distB="0" distL="0" distR="0" simplePos="0" relativeHeight="251707392" behindDoc="0" locked="0" layoutInCell="1" allowOverlap="1" wp14:anchorId="478F2340" wp14:editId="59481EF2">
            <wp:simplePos x="0" y="0"/>
            <wp:positionH relativeFrom="margin">
              <wp:align>center</wp:align>
            </wp:positionH>
            <wp:positionV relativeFrom="line">
              <wp:align>top</wp:align>
            </wp:positionV>
            <wp:extent cx="5143500" cy="6146800"/>
            <wp:effectExtent l="0" t="0" r="0" b="0"/>
            <wp:wrapTopAndBottom/>
            <wp:docPr id="50" name="005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2.jpeg" descr="img"/>
                    <pic:cNvPicPr/>
                  </pic:nvPicPr>
                  <pic:blipFill>
                    <a:blip r:embed="rId54"/>
                    <a:stretch>
                      <a:fillRect/>
                    </a:stretch>
                  </pic:blipFill>
                  <pic:spPr>
                    <a:xfrm>
                      <a:off x="0" y="0"/>
                      <a:ext cx="5143500" cy="6146800"/>
                    </a:xfrm>
                    <a:prstGeom prst="rect">
                      <a:avLst/>
                    </a:prstGeom>
                  </pic:spPr>
                </pic:pic>
              </a:graphicData>
            </a:graphic>
          </wp:anchor>
        </w:drawing>
      </w:r>
      <w:bookmarkEnd w:id="527"/>
    </w:p>
    <w:p w:rsidR="00C113EF" w:rsidRDefault="00B577E0">
      <w:r>
        <w:lastRenderedPageBreak/>
        <w:t>新教徒的內向性，從晚清一直保留到了民國。保羅</w:t>
      </w:r>
      <w:r>
        <w:t>·</w:t>
      </w:r>
      <w:r>
        <w:t>科恩對晚清時期的新教徒情況寫道：</w:t>
      </w:r>
    </w:p>
    <w:p w:rsidR="00C113EF" w:rsidRDefault="00B577E0">
      <w:pPr>
        <w:pStyle w:val="Para07"/>
      </w:pPr>
      <w:r>
        <w:t>傳教士生活在密集建筑的布道團院落內，結果導致其在心理、生理嚴重脫離周圍的中國社會</w:t>
      </w:r>
      <w:r>
        <w:t>……</w:t>
      </w:r>
      <w:r>
        <w:t>除了不得已時，傳教士不愿進入中國人的世界。傳教士的目的，是要讓中國人進入他們的世界。</w:t>
      </w:r>
      <w:hyperlink w:anchor="_56_Xi_De_Ni__Fu_Sai_Si____1895">
        <w:bookmarkStart w:id="528" w:name="_56_1"/>
        <w:r>
          <w:rPr>
            <w:rStyle w:val="2Text"/>
          </w:rPr>
          <w:t>[56]</w:t>
        </w:r>
        <w:bookmarkEnd w:id="528"/>
      </w:hyperlink>
    </w:p>
    <w:p w:rsidR="00C113EF" w:rsidRDefault="00B577E0">
      <w:r>
        <w:t>隨著這種隔離的狀態，產生了一種對他們天職的絕對自以為是的心理。這種心理，常常壓倒了因他們的政府使用炮艦去解決他們在華時期時有發生的反傳教士運動而引起的任何道德上的不安。</w:t>
      </w:r>
    </w:p>
    <w:p w:rsidR="00C113EF" w:rsidRDefault="00B577E0">
      <w:pPr>
        <w:pStyle w:val="3"/>
        <w:keepNext/>
        <w:keepLines/>
      </w:pPr>
      <w:bookmarkStart w:id="529" w:name="Bu_Dao_Hui_Yu_Zhong_Guo_She_Hui"/>
      <w:bookmarkStart w:id="530" w:name="_Toc58922319"/>
      <w:r>
        <w:t>布道會與中國社會</w:t>
      </w:r>
      <w:bookmarkEnd w:id="529"/>
      <w:bookmarkEnd w:id="530"/>
    </w:p>
    <w:p w:rsidR="00C113EF" w:rsidRDefault="00B577E0">
      <w:r>
        <w:t>在義和團運動以后的</w:t>
      </w:r>
      <w:r>
        <w:t>20</w:t>
      </w:r>
      <w:r>
        <w:t>年中，許多新教傳教士與其周圍社會的關系，在原來尋求武裝干涉以求保護其特殊地位方面，發生了一些變化。新教傳教士在中國教徒面前所表現的文化優越感依然如故，但卻突破了</w:t>
      </w:r>
      <w:r>
        <w:t>19</w:t>
      </w:r>
      <w:r>
        <w:t>世紀在布道會院中傳布福音的界限，參加教育、醫療和慈善工作方面的活動，從而與</w:t>
      </w:r>
      <w:r>
        <w:t>20</w:t>
      </w:r>
      <w:r>
        <w:t>世紀初期的改革潮流</w:t>
      </w:r>
      <w:r>
        <w:t>匯合在一起。婦女教育（金陵女子文理學院成立于</w:t>
      </w:r>
      <w:r>
        <w:t>1915</w:t>
      </w:r>
      <w:r>
        <w:t>年），反纏足運動，基督教青年會和基督教女青年會，對城市問題和勞工問題的關心，救濟災荒，公共衛生（消滅肺結核，滅蠅運動），建造公共運動場館和娛樂設施，禁煙運動，農業的科學研究（由金陵大學農林科</w:t>
      </w:r>
      <w:hyperlink w:anchor="_57_Xiao_Zhu__Jin_Ling_Da_Xue_Yu">
        <w:bookmarkStart w:id="531" w:name="_57_1"/>
        <w:r>
          <w:rPr>
            <w:rStyle w:val="1Text"/>
          </w:rPr>
          <w:t>[57]</w:t>
        </w:r>
        <w:bookmarkEnd w:id="531"/>
      </w:hyperlink>
      <w:r>
        <w:t>發起），這都是新教傳教士倡導或積極參加的事情。</w:t>
      </w:r>
    </w:p>
    <w:p w:rsidR="00C113EF" w:rsidRDefault="00B577E0">
      <w:r>
        <w:t>布道站是傳教團體購買或租用的房屋，周圍筑有圍墻，并受治外法權的保護，保持著傳教活動的典型特點。在這塊封閉</w:t>
      </w:r>
      <w:r>
        <w:t>的場地內，通常懸掛一面教會所屬國的國旗，既是傳教士的駐地，又是教堂、學校教室、醫院或藥房。典型的布道站位于城市的市區，臨街的教堂每天定時開放，宣講福音，由一名外國傳教士及其中國助手主持。</w:t>
      </w:r>
      <w:r>
        <w:t>“</w:t>
      </w:r>
      <w:r>
        <w:t>站外</w:t>
      </w:r>
      <w:r>
        <w:t>”</w:t>
      </w:r>
      <w:r>
        <w:t>的教區信徒，由本地的牧師負責，布道會每年派人巡視幾次。</w:t>
      </w:r>
    </w:p>
    <w:p w:rsidR="00C113EF" w:rsidRDefault="00B577E0">
      <w:r>
        <w:t>每個布道站平均有兩三個傳教士家庭，另外還有一些單身婦女。每三個布道站有一名醫生或護士；不過，醫療人員的實際分布并不平均。</w:t>
      </w:r>
      <w:r>
        <w:t>1919</w:t>
      </w:r>
      <w:r>
        <w:t>年，在中國的新教傳教士共</w:t>
      </w:r>
      <w:r>
        <w:t>6636</w:t>
      </w:r>
      <w:r>
        <w:t>人，其中有</w:t>
      </w:r>
      <w:r>
        <w:t>2495</w:t>
      </w:r>
      <w:r>
        <w:t>人（占</w:t>
      </w:r>
      <w:r>
        <w:t>38</w:t>
      </w:r>
      <w:r>
        <w:t>％）為男性，</w:t>
      </w:r>
      <w:r>
        <w:t>1310</w:t>
      </w:r>
      <w:r>
        <w:t>名已獲得擔任圣職的牧師資格；</w:t>
      </w:r>
      <w:r>
        <w:t>2202</w:t>
      </w:r>
      <w:r>
        <w:t>人（占</w:t>
      </w:r>
      <w:r>
        <w:t>33</w:t>
      </w:r>
      <w:r>
        <w:t>％）為已</w:t>
      </w:r>
      <w:r>
        <w:t>婚婦女；</w:t>
      </w:r>
      <w:r>
        <w:t>1939</w:t>
      </w:r>
      <w:r>
        <w:t>人（占</w:t>
      </w:r>
      <w:r>
        <w:t>29</w:t>
      </w:r>
      <w:r>
        <w:t>％）為單身婦女。醫生中的男性</w:t>
      </w:r>
      <w:r>
        <w:t>348</w:t>
      </w:r>
      <w:r>
        <w:t>人，婦女</w:t>
      </w:r>
      <w:r>
        <w:t>116</w:t>
      </w:r>
      <w:r>
        <w:t>人；并有</w:t>
      </w:r>
      <w:r>
        <w:t>206</w:t>
      </w:r>
      <w:r>
        <w:t>名婦女為受過訓練的護士。由獲得圣職的男性傳教士負責教會的主要傳布福音工作，并組織唱詩班。未獲得圣職的男性傳教士，在日益增多的教會學校中任教師；女性傳教士從事教學和護理工作，并走訪中國教徒家庭。</w:t>
      </w:r>
    </w:p>
    <w:p w:rsidR="00C113EF" w:rsidRDefault="00B577E0">
      <w:r>
        <w:t>傳播福音的主要方式，是在教堂或臨街的小教堂布道；成功與否，一定程度取決于傳教士的漢語口頭表達能力。</w:t>
      </w:r>
      <w:r>
        <w:t>1910</w:t>
      </w:r>
      <w:r>
        <w:t>年以前，新教傳教士的語言學校，只有中華內地布道會在揚州和安慶開辦的兩所，安慶一所的開辦時間可以追溯到</w:t>
      </w:r>
      <w:r>
        <w:t>1887</w:t>
      </w:r>
      <w:r>
        <w:t>年。在每一個布道</w:t>
      </w:r>
      <w:r>
        <w:t>站，語言訓練占有特殊重要的地位，不過教會面臨的依然是漢語水平低下的嚴重問題。民國初年，各教派聯合開辦了一些高質量的跨教派聯合語言學校，采用現代化的</w:t>
      </w:r>
      <w:r>
        <w:t>“</w:t>
      </w:r>
      <w:r>
        <w:t>語言教學法</w:t>
      </w:r>
      <w:r>
        <w:t>”</w:t>
      </w:r>
      <w:r>
        <w:t>，并使用分級教學課本。中華內地布道會在鎮江和揚州設有</w:t>
      </w:r>
      <w:r>
        <w:t>“</w:t>
      </w:r>
      <w:r>
        <w:t>訓練所</w:t>
      </w:r>
      <w:r>
        <w:t>”</w:t>
      </w:r>
      <w:r>
        <w:t>，實行六個月一期的基本課程教學；采用鮑康寧牧師編的基礎教材，并聘用中國教師。</w:t>
      </w:r>
      <w:r>
        <w:t>1912</w:t>
      </w:r>
      <w:r>
        <w:t>年，金陵大學開辦傳教士訓練部，訂出每期一年學制的住校學習課程，由</w:t>
      </w:r>
      <w:r>
        <w:t>51</w:t>
      </w:r>
      <w:r>
        <w:t>名中國教師任課。學生完成第一年學業后，也可以接著上第二學年的課程。傳教士訓練部開辦后，每年約有來自</w:t>
      </w:r>
      <w:r>
        <w:t>20</w:t>
      </w:r>
      <w:r>
        <w:t>個不同傳教團體</w:t>
      </w:r>
      <w:r>
        <w:t>150</w:t>
      </w:r>
      <w:r>
        <w:t>名學員入校學習。</w:t>
      </w:r>
      <w:r>
        <w:t>在完成一年學習后，學員多通過函授繼續學習。北京</w:t>
      </w:r>
      <w:r>
        <w:lastRenderedPageBreak/>
        <w:t>的華北協和華文學校于</w:t>
      </w:r>
      <w:r>
        <w:t>1913</w:t>
      </w:r>
      <w:r>
        <w:t>年正式組成，</w:t>
      </w:r>
      <w:r>
        <w:t>1920</w:t>
      </w:r>
      <w:r>
        <w:t>年隸屬燕京大學。</w:t>
      </w:r>
      <w:r>
        <w:t>1921</w:t>
      </w:r>
      <w:r>
        <w:t>年，燕大錄取了</w:t>
      </w:r>
      <w:r>
        <w:t>147</w:t>
      </w:r>
      <w:r>
        <w:t>名學生，所授課程與南京金陵大學傳教士訓練部雷同。此外，尚有成都的華西協和大學傳教士訓練學校（華西協和大學的一部分），上海東吳大學</w:t>
      </w:r>
      <w:hyperlink w:anchor="_58_Xiao_Zhu__Dong_Wu_Da_Xue_Bu">
        <w:bookmarkStart w:id="532" w:name="_58_1"/>
        <w:r>
          <w:rPr>
            <w:rStyle w:val="1Text"/>
          </w:rPr>
          <w:t>[58]</w:t>
        </w:r>
        <w:bookmarkEnd w:id="532"/>
      </w:hyperlink>
      <w:r>
        <w:t>英語方言學校，廣州協和華語學校。與外交官很像，很少有傳教士能用漢文達到能說能寫的程度，更很少有傳教士精通漢語。但傳教士中也有不少人</w:t>
      </w:r>
      <w:r>
        <w:t>大致能說當地的方言。</w:t>
      </w:r>
    </w:p>
    <w:p w:rsidR="00C113EF" w:rsidRDefault="00B577E0">
      <w:r>
        <w:t>幾乎每個新教布道站都設有一所初級小學；</w:t>
      </w:r>
      <w:r>
        <w:t>693</w:t>
      </w:r>
      <w:r>
        <w:t>個新教駐地，據稱辦了</w:t>
      </w:r>
      <w:r>
        <w:t>306</w:t>
      </w:r>
      <w:r>
        <w:t>所高等小學和</w:t>
      </w:r>
      <w:r>
        <w:t>141</w:t>
      </w:r>
      <w:r>
        <w:t>所中學。表</w:t>
      </w:r>
      <w:r>
        <w:t>34</w:t>
      </w:r>
      <w:r>
        <w:t>列出</w:t>
      </w:r>
      <w:r>
        <w:t>1919</w:t>
      </w:r>
      <w:r>
        <w:t>年各級學校的數目和入學人數，也列出</w:t>
      </w:r>
      <w:r>
        <w:t>1916</w:t>
      </w:r>
      <w:r>
        <w:t>年公立學校的入學人數。這些數字可能是由推測估計得來的。教會學校入學人數少于表</w:t>
      </w:r>
      <w:r>
        <w:t>31</w:t>
      </w:r>
      <w:r>
        <w:t>所列人數，但比例誤差并不大。這些數字表明，教會初級小學學生僅為公立初級小學學生的</w:t>
      </w:r>
      <w:r>
        <w:t>4</w:t>
      </w:r>
      <w:r>
        <w:t>％，但教會高等小學和中學的學生人數卻升至</w:t>
      </w:r>
      <w:r>
        <w:t>8</w:t>
      </w:r>
      <w:r>
        <w:t>％以上。</w:t>
      </w:r>
      <w:r>
        <w:t>1907—1920</w:t>
      </w:r>
      <w:r>
        <w:t>年間，教會學校學生</w:t>
      </w:r>
      <w:r>
        <w:t>——</w:t>
      </w:r>
      <w:r>
        <w:t>其中的一半，也許來自基督教家庭，已增加了三倍，而新教的受圣餐者人數只翻了一番。這表</w:t>
      </w:r>
      <w:r>
        <w:t>明教會在影響中國青年方面已取得成就，也顯示了現代教育的吸引力。新教傳教士夸耀說，中國每</w:t>
      </w:r>
      <w:r>
        <w:t>75</w:t>
      </w:r>
      <w:r>
        <w:t>名學齡兒童中，只有一名接受教育；在全部基督教青年中，每三人中就有一人在教會學校入學。</w:t>
      </w:r>
    </w:p>
    <w:p w:rsidR="00C113EF" w:rsidRDefault="00B577E0">
      <w:pPr>
        <w:pStyle w:val="Para06"/>
      </w:pPr>
      <w:r>
        <w:t>表</w:t>
      </w:r>
      <w:r>
        <w:t xml:space="preserve">34 </w:t>
      </w:r>
      <w:r>
        <w:t>新教傳教士學校和招生人數，</w:t>
      </w:r>
      <w:r>
        <w:t>1919</w:t>
      </w:r>
      <w:r>
        <w:t>年</w:t>
      </w:r>
    </w:p>
    <w:p w:rsidR="00C113EF" w:rsidRDefault="00B577E0">
      <w:pPr>
        <w:pStyle w:val="Para05"/>
      </w:pPr>
      <w:r>
        <w:rPr>
          <w:noProof/>
          <w:lang w:val="en-US" w:eastAsia="zh-CN" w:bidi="ar-SA"/>
        </w:rPr>
        <w:drawing>
          <wp:anchor distT="0" distB="0" distL="0" distR="0" simplePos="0" relativeHeight="251708416" behindDoc="0" locked="0" layoutInCell="1" allowOverlap="1" wp14:anchorId="3ED81BCE" wp14:editId="03AF8B47">
            <wp:simplePos x="0" y="0"/>
            <wp:positionH relativeFrom="margin">
              <wp:align>center</wp:align>
            </wp:positionH>
            <wp:positionV relativeFrom="line">
              <wp:align>top</wp:align>
            </wp:positionV>
            <wp:extent cx="5943600" cy="1752600"/>
            <wp:effectExtent l="0" t="0" r="0" b="0"/>
            <wp:wrapTopAndBottom/>
            <wp:docPr id="51" name="005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3.jpeg" descr="img"/>
                    <pic:cNvPicPr/>
                  </pic:nvPicPr>
                  <pic:blipFill>
                    <a:blip r:embed="rId55"/>
                    <a:stretch>
                      <a:fillRect/>
                    </a:stretch>
                  </pic:blipFill>
                  <pic:spPr>
                    <a:xfrm>
                      <a:off x="0" y="0"/>
                      <a:ext cx="5943600" cy="1752600"/>
                    </a:xfrm>
                    <a:prstGeom prst="rect">
                      <a:avLst/>
                    </a:prstGeom>
                  </pic:spPr>
                </pic:pic>
              </a:graphicData>
            </a:graphic>
          </wp:anchor>
        </w:drawing>
      </w:r>
    </w:p>
    <w:p w:rsidR="00C113EF" w:rsidRDefault="00B577E0">
      <w:pPr>
        <w:pStyle w:val="Para01"/>
      </w:pPr>
      <w:r>
        <w:t xml:space="preserve">* </w:t>
      </w:r>
      <w:r>
        <w:t>包括同等水平的技術學校和師范學校。</w:t>
      </w:r>
    </w:p>
    <w:p w:rsidR="00C113EF" w:rsidRDefault="00B577E0">
      <w:r>
        <w:t>新教的教會學校不但配備了外國教師（在高小和中學更常見到），而且也聘請了大約</w:t>
      </w:r>
      <w:r>
        <w:t>8000</w:t>
      </w:r>
      <w:r>
        <w:t>名中國男教師和</w:t>
      </w:r>
      <w:r>
        <w:t>3000</w:t>
      </w:r>
      <w:r>
        <w:t>名中國女教師。初級小學很簡陋，往往是只有一間教室的學校，嚴重缺乏課本和教具；高等小學的設備就好一些，常常是用英語教學。教會學校采用教育部審定的</w:t>
      </w:r>
      <w:r>
        <w:t>公立學校課本，在開始是有選擇采用。自</w:t>
      </w:r>
      <w:r>
        <w:t>1928</w:t>
      </w:r>
      <w:r>
        <w:t>年起</w:t>
      </w:r>
      <w:hyperlink w:anchor="_59_Xiao_Zhu__1928Nian__Guo_Min">
        <w:bookmarkStart w:id="533" w:name="_59_1"/>
        <w:r>
          <w:rPr>
            <w:rStyle w:val="1Text"/>
          </w:rPr>
          <w:t>[59]</w:t>
        </w:r>
        <w:bookmarkEnd w:id="533"/>
      </w:hyperlink>
      <w:r>
        <w:t>，為了取得在政府備案的資格，才采用教育部審定的課本。所有的教會中學原來都有宗教課，國民政府規定予以取締。教會學校的語文課本，規定必須使用教育部審定的</w:t>
      </w:r>
      <w:r>
        <w:t>“</w:t>
      </w:r>
      <w:r>
        <w:t>全國通用</w:t>
      </w:r>
      <w:r>
        <w:t>”</w:t>
      </w:r>
      <w:r>
        <w:t>的課本。大部分教會學校的科學教學很差，因為實驗室設備太貴，供應缺乏，所以學校很少為學生提供職業訓練。教會中學很可能不比公立中學差；在民國初年，教會中學發展過快，超出其實際能負擔的財力。</w:t>
      </w:r>
    </w:p>
    <w:p w:rsidR="00C113EF" w:rsidRDefault="00B577E0">
      <w:r>
        <w:t>在</w:t>
      </w:r>
      <w:r>
        <w:t>中國</w:t>
      </w:r>
      <w:r>
        <w:t>20</w:t>
      </w:r>
      <w:r>
        <w:t>世紀</w:t>
      </w:r>
      <w:r>
        <w:t>20</w:t>
      </w:r>
      <w:r>
        <w:t>年代的高等教育中，有</w:t>
      </w:r>
      <w:r>
        <w:t>20</w:t>
      </w:r>
      <w:r>
        <w:t>所新教教會辦的學院和一所天主教教會辦的學院。新教的學院經過改組，最終合并組成</w:t>
      </w:r>
      <w:r>
        <w:t>13</w:t>
      </w:r>
      <w:r>
        <w:t>所綜合性大學，到</w:t>
      </w:r>
      <w:r>
        <w:t>30</w:t>
      </w:r>
      <w:r>
        <w:t>年代漸臻于完善。在</w:t>
      </w:r>
      <w:r>
        <w:t>20</w:t>
      </w:r>
      <w:r>
        <w:t>年代末，天主教會又增設兩所學院。除了文科院校外，新教為了傳教的需要，還辦了幾所神學院（其中有各教派聯合創辦的）和幾所教會辦的醫學院；天主教也有幾所神學</w:t>
      </w:r>
      <w:r>
        <w:lastRenderedPageBreak/>
        <w:t>院。成都的華西協和大學由加拿大人和英國人主持，在人事和組織上都具有兩國的風格。新教的文科院校，大多是美國傳教士主辦的，以其就讀過美國中西部小型大學為藍圖，在中國創辦類似的大學。這些學院的前身，大多是</w:t>
      </w:r>
      <w:r>
        <w:t>1</w:t>
      </w:r>
      <w:r>
        <w:t>9</w:t>
      </w:r>
      <w:r>
        <w:t>世紀后半期開辦的高級中學，逐步擴大，并在學術上升格為學院，其目的是為教會學校培養出中國牧師和教師。</w:t>
      </w:r>
    </w:p>
    <w:p w:rsidR="00C113EF" w:rsidRDefault="00B577E0">
      <w:r>
        <w:t>在</w:t>
      </w:r>
      <w:r>
        <w:t>1920</w:t>
      </w:r>
      <w:r>
        <w:t>年，新教的院校共招收</w:t>
      </w:r>
      <w:r>
        <w:t>2017</w:t>
      </w:r>
      <w:r>
        <w:t>名學生；在</w:t>
      </w:r>
      <w:r>
        <w:t>20</w:t>
      </w:r>
      <w:r>
        <w:t>世紀</w:t>
      </w:r>
      <w:r>
        <w:t>20</w:t>
      </w:r>
      <w:r>
        <w:t>年代一段迅速發展之后，</w:t>
      </w:r>
      <w:r>
        <w:t>1925</w:t>
      </w:r>
      <w:r>
        <w:t>年的學生總數已達</w:t>
      </w:r>
      <w:r>
        <w:t>3500</w:t>
      </w:r>
      <w:r>
        <w:t>名。</w:t>
      </w:r>
      <w:r>
        <w:t>1925</w:t>
      </w:r>
      <w:r>
        <w:t>年，中國的大專院校共招收</w:t>
      </w:r>
      <w:r>
        <w:t>2.1</w:t>
      </w:r>
      <w:r>
        <w:t>萬名學生，新教院校占學生總數</w:t>
      </w:r>
      <w:r>
        <w:t>12</w:t>
      </w:r>
      <w:r>
        <w:t>％；而</w:t>
      </w:r>
      <w:r>
        <w:t>34</w:t>
      </w:r>
      <w:r>
        <w:t>所公立院校學生占</w:t>
      </w:r>
      <w:r>
        <w:t>88</w:t>
      </w:r>
      <w:r>
        <w:t>％。幾所規模最大的教會院校</w:t>
      </w:r>
      <w:r>
        <w:t>——</w:t>
      </w:r>
      <w:r>
        <w:t>北京的燕京大學、上海的圣約翰大學、南京的金陵大學、濟南的齊魯大學的學生，每校都不超過三四百人。各校的教職員人數和開設學科的能力，也同樣受到限制。在</w:t>
      </w:r>
      <w:r>
        <w:t>1920</w:t>
      </w:r>
      <w:r>
        <w:t>年，外國</w:t>
      </w:r>
      <w:r>
        <w:t>教師共有</w:t>
      </w:r>
      <w:r>
        <w:t>265</w:t>
      </w:r>
      <w:r>
        <w:t>人，中國教師</w:t>
      </w:r>
      <w:r>
        <w:t>——</w:t>
      </w:r>
      <w:r>
        <w:t>大部分為助教，有</w:t>
      </w:r>
      <w:r>
        <w:t>229</w:t>
      </w:r>
      <w:r>
        <w:t>人；其中還有不少人在同一校園的中學任課。</w:t>
      </w:r>
    </w:p>
    <w:p w:rsidR="00C113EF" w:rsidRDefault="00B577E0">
      <w:r>
        <w:t>在</w:t>
      </w:r>
      <w:r>
        <w:t>1928</w:t>
      </w:r>
      <w:r>
        <w:t>年國民政府規定教會院校必須在教育部登記注冊以前，教會院校都是在美國注冊的，所以其在中國沒有正式地位。教會院校實際是受教會理事會所控制，只能領得</w:t>
      </w:r>
      <w:r>
        <w:t>2/3</w:t>
      </w:r>
      <w:r>
        <w:t>的經費；學校教師聘任都不為本地校董會控制。教會院校在這個時期，有些像自給自足的一塊外國飛地。在</w:t>
      </w:r>
      <w:r>
        <w:t>20</w:t>
      </w:r>
      <w:r>
        <w:t>世紀</w:t>
      </w:r>
      <w:r>
        <w:t>30</w:t>
      </w:r>
      <w:r>
        <w:t>年代以前，可能只有圣約翰、燕京、金陵三所大學的學術水平，可以與美國較好的大學相比。教會大學大部分學生都是教會中學的畢業生，才能完全接受大學的英語授課。因為</w:t>
      </w:r>
      <w:r>
        <w:t>教會大學除了中國文學和哲學外，其他的課程全部是英語教學。教會大學（還有教會中學）對中國學生的吸引力，在很大程度上能夠提供優異的英語訓練。優異的英語訓練，為城市青年提供進入條約港口工商界和金融界的入場券，或進入政府部門（如電信、鐵路和海關）的機會。對這些工作，英語知識是一項重要的本錢。到</w:t>
      </w:r>
      <w:r>
        <w:t>1920</w:t>
      </w:r>
      <w:r>
        <w:t>年，教會大學畢業生</w:t>
      </w:r>
      <w:r>
        <w:t>2474</w:t>
      </w:r>
      <w:r>
        <w:t>人中，如創建教會大學的傳教士所期望的那樣，有</w:t>
      </w:r>
      <w:r>
        <w:t>361</w:t>
      </w:r>
      <w:r>
        <w:t>人成為牧師或教師。但在</w:t>
      </w:r>
      <w:r>
        <w:t>20</w:t>
      </w:r>
      <w:r>
        <w:t>世紀前</w:t>
      </w:r>
      <w:r>
        <w:t>20</w:t>
      </w:r>
      <w:r>
        <w:t>年，學生入學不到一年就完成了學業。教會大學中有一些</w:t>
      </w:r>
      <w:r>
        <w:t>“</w:t>
      </w:r>
      <w:r>
        <w:t>退學學生</w:t>
      </w:r>
      <w:r>
        <w:t>”</w:t>
      </w:r>
      <w:r>
        <w:t>，原來其入學只是想掌握英語知識，而不是學基督</w:t>
      </w:r>
      <w:r>
        <w:t>教的人文科學教育。</w:t>
      </w:r>
    </w:p>
    <w:p w:rsidR="00C113EF" w:rsidRDefault="00B577E0">
      <w:r>
        <w:t>20</w:t>
      </w:r>
      <w:r>
        <w:t>世紀</w:t>
      </w:r>
      <w:r>
        <w:t>20</w:t>
      </w:r>
      <w:r>
        <w:t>年代后期，中國興起的民族主義洪流，教會院校也正當其時。</w:t>
      </w:r>
      <w:hyperlink w:anchor="_60_Jian_Jie_Xi__Lu_Ci____Zhong">
        <w:bookmarkStart w:id="534" w:name="_60_1"/>
        <w:r>
          <w:rPr>
            <w:rStyle w:val="1Text"/>
          </w:rPr>
          <w:t>[60]</w:t>
        </w:r>
        <w:bookmarkEnd w:id="534"/>
      </w:hyperlink>
      <w:r>
        <w:t>在</w:t>
      </w:r>
      <w:r>
        <w:t>30</w:t>
      </w:r>
      <w:r>
        <w:t>年代，教會大學日益把其課程世俗化，并且其教職員和行政管理人員也隨之中國化，但其外來的特性仍然保留著。</w:t>
      </w:r>
    </w:p>
    <w:p w:rsidR="00C113EF" w:rsidRDefault="00B577E0">
      <w:r>
        <w:t>19</w:t>
      </w:r>
      <w:r>
        <w:t>世紀從醫的傳教士，首先認為自己是福音的傳布者。傳教士醫生在教會診所或醫院治療病人，也是為了使病人能受到福音的感召。后來教會的醫療逐漸專業化起來，這反映在觀念上的變化；教會的醫療工作專業化，可以與教育</w:t>
      </w:r>
      <w:r>
        <w:t>工作的專業化相媲美。</w:t>
      </w:r>
      <w:r>
        <w:t>1919</w:t>
      </w:r>
      <w:r>
        <w:t>年，據報告稱，在</w:t>
      </w:r>
      <w:r>
        <w:t>693</w:t>
      </w:r>
      <w:r>
        <w:t>個新教駐地中心，其中有</w:t>
      </w:r>
      <w:r>
        <w:t>240</w:t>
      </w:r>
      <w:r>
        <w:t>個中心共開辦了</w:t>
      </w:r>
      <w:r>
        <w:t>326</w:t>
      </w:r>
      <w:r>
        <w:t>所醫院，每所醫院平均有</w:t>
      </w:r>
      <w:r>
        <w:t>51</w:t>
      </w:r>
      <w:r>
        <w:t>張病床，共有病床</w:t>
      </w:r>
      <w:r>
        <w:t>16737</w:t>
      </w:r>
      <w:r>
        <w:t>張。這些醫院共有</w:t>
      </w:r>
      <w:r>
        <w:t>464</w:t>
      </w:r>
      <w:r>
        <w:t>名外國醫生、</w:t>
      </w:r>
      <w:r>
        <w:t>206</w:t>
      </w:r>
      <w:r>
        <w:t>名外國護士，以及</w:t>
      </w:r>
      <w:r>
        <w:t>2600</w:t>
      </w:r>
      <w:r>
        <w:t>名中國醫務工作者（其中只有少數人是合格的）。亦如布道會的其他部分，這些醫院都設在市內，而且集中在東部沿海各省。受過良好醫學教育的醫務人員，是非常稀疏地分布在這些醫院，很少有一個以上的傳教士醫生定期駐在一個醫院。這些醫院除了突出的例外，一般是設備相當簡陋，但卻是很實用的。</w:t>
      </w:r>
    </w:p>
    <w:p w:rsidR="00C113EF" w:rsidRDefault="00B577E0">
      <w:r>
        <w:t>中國西式醫學教育，是從布道</w:t>
      </w:r>
      <w:r>
        <w:t>會醫務工作的派生物開始的醫生感到工作負擔過重，對其助手施以非正式訓練，醫學教育遂發展起來的。到</w:t>
      </w:r>
      <w:r>
        <w:t>1913</w:t>
      </w:r>
      <w:r>
        <w:t>年，共有教學人員配備和設備不夠齊全的小型教會醫學院</w:t>
      </w:r>
      <w:r>
        <w:t>11</w:t>
      </w:r>
      <w:r>
        <w:t>所，其中</w:t>
      </w:r>
      <w:r>
        <w:t>8</w:t>
      </w:r>
      <w:r>
        <w:t>所培養男生，</w:t>
      </w:r>
      <w:r>
        <w:t>3</w:t>
      </w:r>
      <w:r>
        <w:t>所培養女生。北京的協和醫學院（</w:t>
      </w:r>
      <w:r>
        <w:t>1915</w:t>
      </w:r>
      <w:r>
        <w:t>年由洛克菲勒基金會中國醫藥委員會接管，自此正式不再是一個布道會醫院），</w:t>
      </w:r>
      <w:r>
        <w:lastRenderedPageBreak/>
        <w:t>才接近西方醫學院的標準。改組后的協和醫學院規模較小，到</w:t>
      </w:r>
      <w:r>
        <w:t>1936</w:t>
      </w:r>
      <w:r>
        <w:t>年，只有</w:t>
      </w:r>
      <w:r>
        <w:t>166</w:t>
      </w:r>
      <w:r>
        <w:t>名學生獲得醫學博士學位。協和曾因脫離中國農村醫療的需要而受到批評，但其確實成為具有國際水平的教育和研究的醫學院校。</w:t>
      </w:r>
    </w:p>
    <w:p w:rsidR="00C113EF" w:rsidRDefault="00B577E0">
      <w:pPr>
        <w:pStyle w:val="2"/>
        <w:keepNext/>
        <w:keepLines/>
      </w:pPr>
      <w:bookmarkStart w:id="535" w:name="Zhong_Guo_De_Zheng_Fu_Ji_Gou"/>
      <w:bookmarkStart w:id="536" w:name="_Toc58922320"/>
      <w:r>
        <w:t>中國的政府機構</w:t>
      </w:r>
      <w:bookmarkEnd w:id="535"/>
      <w:bookmarkEnd w:id="536"/>
    </w:p>
    <w:p w:rsidR="00C113EF" w:rsidRDefault="00B577E0">
      <w:r>
        <w:t>外國勢力在華的人</w:t>
      </w:r>
      <w:r>
        <w:t>物，在中國政府的三個部門是非常明顯的；這些人形式上隸屬中國當局，但許多方面是在外國人的領導下，并在許多外國人擔任副職的情況下，行使實際上的自主權。這些部門就是海關、郵政和鹽務。</w:t>
      </w:r>
    </w:p>
    <w:p w:rsidR="00C113EF" w:rsidRDefault="00B577E0">
      <w:pPr>
        <w:pStyle w:val="3"/>
        <w:keepNext/>
        <w:keepLines/>
      </w:pPr>
      <w:bookmarkStart w:id="537" w:name="Hai_Guan"/>
      <w:bookmarkStart w:id="538" w:name="_Toc58922321"/>
      <w:r>
        <w:t>海關</w:t>
      </w:r>
      <w:bookmarkEnd w:id="537"/>
      <w:bookmarkEnd w:id="538"/>
    </w:p>
    <w:p w:rsidR="00C113EF" w:rsidRDefault="00B577E0">
      <w:r>
        <w:t>從</w:t>
      </w:r>
      <w:r>
        <w:t>1865</w:t>
      </w:r>
      <w:r>
        <w:t>年起，北京設海關總稅務司署；總稅務司幾乎每天都要與總理衙門打交道。</w:t>
      </w:r>
      <w:r>
        <w:t>1900</w:t>
      </w:r>
      <w:r>
        <w:t>年，海關歸總理衙門管轄。到</w:t>
      </w:r>
      <w:r>
        <w:t>20</w:t>
      </w:r>
      <w:r>
        <w:t>世紀的開初幾年，海關的組織機構、職責、工作程序及海關人員的組成，基本上都是赫德（</w:t>
      </w:r>
      <w:r>
        <w:t>1835—1911</w:t>
      </w:r>
      <w:r>
        <w:t>年）所一手操辦的。自</w:t>
      </w:r>
      <w:r>
        <w:t>1863</w:t>
      </w:r>
      <w:r>
        <w:t>年至</w:t>
      </w:r>
      <w:r>
        <w:t>1908</w:t>
      </w:r>
      <w:r>
        <w:t>年，赫德作為總稅務司，在海關獨攬大權。</w:t>
      </w:r>
      <w:hyperlink w:anchor="_61_He_De_1908Nian_5Yue_Li_Kai_B">
        <w:bookmarkStart w:id="539" w:name="_61_1"/>
        <w:r>
          <w:rPr>
            <w:rStyle w:val="1Text"/>
          </w:rPr>
          <w:t>[61]</w:t>
        </w:r>
        <w:bookmarkEnd w:id="539"/>
      </w:hyperlink>
    </w:p>
    <w:p w:rsidR="00C113EF" w:rsidRDefault="00B577E0">
      <w:r>
        <w:t>赫德在中國</w:t>
      </w:r>
      <w:r>
        <w:t>50</w:t>
      </w:r>
      <w:r>
        <w:t>年的工作中，已獲得很大的個人權力和獨立性。這些權力和獨立性，在赫德開始任職時是無法想像的，總理衙門也肯定不會給予，對赫德的效忠之心，官員們是不存懷疑的。在這幾十年間，作為總稅務司的赫德，總是不斷諄諄告誡外籍員工說，其本人和眾洋員都是中國政府的雇員。到</w:t>
      </w:r>
      <w:r>
        <w:t>1906</w:t>
      </w:r>
      <w:r>
        <w:t>年，赫德已經</w:t>
      </w:r>
      <w:r>
        <w:t>71</w:t>
      </w:r>
      <w:r>
        <w:t>歲了，健康狀況不佳，退休已是迫在眉睫了。在清朝實施新政的</w:t>
      </w:r>
      <w:r>
        <w:t>10</w:t>
      </w:r>
      <w:r>
        <w:t>年中，要再尋得一位具有同樣強有力的外籍繼承者來代</w:t>
      </w:r>
      <w:r>
        <w:t>替赫德，是根本不可能的。</w:t>
      </w:r>
      <w:r>
        <w:t>19</w:t>
      </w:r>
      <w:r>
        <w:t>世紀時期，也許是較溫和的</w:t>
      </w:r>
      <w:r>
        <w:t>“</w:t>
      </w:r>
      <w:r>
        <w:t>自由貿易帝國主義</w:t>
      </w:r>
      <w:r>
        <w:t>”</w:t>
      </w:r>
      <w:r>
        <w:t>，已經為狂熱的國際競爭所取代。到了</w:t>
      </w:r>
      <w:r>
        <w:t>1898</w:t>
      </w:r>
      <w:r>
        <w:t>年，當時的全部關稅收入，都成了甲午戰爭期間向外國貸款的抵押，以及《馬關條約》規定的巨額賠款；海關實際成了外國債主向中國討債的場所。</w:t>
      </w:r>
      <w:r>
        <w:t>1901</w:t>
      </w:r>
      <w:r>
        <w:t>年，當關稅收入中未用于償付外債的余額，條約港口</w:t>
      </w:r>
      <w:r>
        <w:t>50</w:t>
      </w:r>
      <w:r>
        <w:t>里內的常關</w:t>
      </w:r>
      <w:r>
        <w:t>——</w:t>
      </w:r>
      <w:r>
        <w:t>這時由外國稅務司控制的稅收，都用作庚子賠款擔保時，海關被視為外國利益集團的工具。對此，中國人的民族主義憤激情緒增長起來。而締約列強仍頑固堅持對中國進出口貨物進行檢驗與征稅，以促進外國對華貿易，并以</w:t>
      </w:r>
      <w:r>
        <w:t>償還外國債務為海關存在的理由。由清朝皇帝欽準的</w:t>
      </w:r>
      <w:r>
        <w:t>1896</w:t>
      </w:r>
      <w:r>
        <w:t>年和</w:t>
      </w:r>
      <w:r>
        <w:t>1898</w:t>
      </w:r>
      <w:r>
        <w:t>年《英德借款詳細章程》和《英德續借款合同》條款就含有這樣的內容。在貸款償還期內，海關的行政仍應維持當時原狀。在</w:t>
      </w:r>
      <w:r>
        <w:t>1898</w:t>
      </w:r>
      <w:r>
        <w:t>年的換文條款中，英國以條約形式迫使清政府同意，只要英國對華貿易在中國對外貿易中占有優勢地位，總稅務司將由英國臣民擔任。此外，海關還管理中國國內郵政業務，由外國人控制重要的運營部門。海關承攬了燈塔業務，遂控制了中國港口的領港工作（在許多港口，此項業務幾乎全由外國人掌握），并且出版統計、商業和文化資料。在外國人眼中，海關是中國唯一</w:t>
      </w:r>
      <w:r>
        <w:t>的情報資料機構。自此以后的</w:t>
      </w:r>
      <w:r>
        <w:t>50</w:t>
      </w:r>
      <w:r>
        <w:t>年，還沒有一個中國人在海關被任命為重要管理職務</w:t>
      </w:r>
      <w:r>
        <w:t>——</w:t>
      </w:r>
      <w:r>
        <w:t>甚至沒有中國人擔任任何條約港口海關的幫辦。</w:t>
      </w:r>
    </w:p>
    <w:p w:rsidR="00C113EF" w:rsidRDefault="00B577E0">
      <w:r>
        <w:t>1901</w:t>
      </w:r>
      <w:r>
        <w:t>年，海關由總理衙門移交外務部管理過程中，沒有發生重大事故。但</w:t>
      </w:r>
      <w:r>
        <w:t>1906</w:t>
      </w:r>
      <w:r>
        <w:t>年</w:t>
      </w:r>
      <w:r>
        <w:t>5</w:t>
      </w:r>
      <w:r>
        <w:t>月，清政府設立獨立的稅務處</w:t>
      </w:r>
      <w:hyperlink w:anchor="_62_Xiao_Zhu__Shui_Wu_Chu_1906Ni">
        <w:bookmarkStart w:id="540" w:name="_62_1"/>
        <w:r>
          <w:rPr>
            <w:rStyle w:val="1Text"/>
          </w:rPr>
          <w:t>[62]</w:t>
        </w:r>
        <w:bookmarkEnd w:id="540"/>
      </w:hyperlink>
      <w:r>
        <w:t>（不是部一級機構，雖然稅務處最初由戶部尚書鐵良和外務部侍郎唐紹儀領導），以監督海關業務。外國政府、海關雇員及債權人（與關稅收入有關），認為這是對半個多世紀已形成的具有外國特性海關的威脅。</w:t>
      </w:r>
      <w:r>
        <w:t>1906</w:t>
      </w:r>
      <w:r>
        <w:t>年稅務處的成立，是一個溫和的嘗試。在面臨預料到外國反對情況下，盡量設法稍微降低海關的特殊地位，以確保赫德的繼任者，不致取得半世紀以來海關總稅務司的極大獨立性。事實上，安格聯爵士在其任總稅務司</w:t>
      </w:r>
      <w:r>
        <w:t>18</w:t>
      </w:r>
      <w:r>
        <w:t>年間，所起的政治作用，從來沒有可以與赫德的作用相比。新總稅務</w:t>
      </w:r>
      <w:r>
        <w:lastRenderedPageBreak/>
        <w:t>司及其外籍屬員，遠不像</w:t>
      </w:r>
      <w:r>
        <w:t>19</w:t>
      </w:r>
      <w:r>
        <w:t>世紀那樣專心關注中國的國際關系。</w:t>
      </w:r>
      <w:r>
        <w:t>191</w:t>
      </w:r>
      <w:r>
        <w:t>1</w:t>
      </w:r>
      <w:r>
        <w:t>年以后，中國人開始擔任海關上層的內班中低級職務。在</w:t>
      </w:r>
      <w:r>
        <w:t>1927</w:t>
      </w:r>
      <w:r>
        <w:t>年南京政府成立以前，海關幾乎沒有出現重大的中國化情況。</w:t>
      </w:r>
    </w:p>
    <w:p w:rsidR="00C113EF" w:rsidRDefault="00B577E0">
      <w:r>
        <w:t>對于在袁世凱總統任期內及其后歷屆北京政府時期里，可能分享權力的中國人認為，在外國人控制下的海關，是中國國家統一與中央集權很少幾個穩定而具體的象征之一；而這些領導人都認為，在其領導之下可以重建國家。海關是恪盡職守的，在對外和沿海的貿易中嚴格征收關稅。在</w:t>
      </w:r>
      <w:r>
        <w:t>1917</w:t>
      </w:r>
      <w:r>
        <w:t>年以前，還未有過</w:t>
      </w:r>
      <w:r>
        <w:t>“</w:t>
      </w:r>
      <w:r>
        <w:t>關余</w:t>
      </w:r>
      <w:r>
        <w:t>”</w:t>
      </w:r>
      <w:r>
        <w:t>。此時要在償還借款和庚子賠款后，才能把余額上繳給北京政府使用。但從此以后，海關結余數額將有增加的前景，這對任何北京</w:t>
      </w:r>
      <w:r>
        <w:t>政府的掌權者都感到有潛在的利益。對巨額外債和賠款的有效償還，固可以有助于阻止締約列強有進一步行動，但仍不能減少其對華的影響。當時對德國、奧地利和俄國的賠款義務已被取消，關稅收入出現結余。用這筆錢作為北京政府舉行內債的保證金時，那么，歸還這些內債即由外國人的總稅務司負責。于是投資者認為，總稅務司在中國的各派勢力之間爭權奪利的斗爭中，在政治上是中立的，這事實上大為加強了政府的信用。</w:t>
      </w:r>
    </w:p>
    <w:p w:rsidR="00C113EF" w:rsidRDefault="00B577E0">
      <w:r>
        <w:t>海關的主要責任是阻止走私，檢查船貨，征收進出口貨物和沿海貿易的關稅。海關的職責范圍，適用于</w:t>
      </w:r>
      <w:r>
        <w:t>“</w:t>
      </w:r>
      <w:r>
        <w:t>各式外國標志的船只</w:t>
      </w:r>
      <w:r>
        <w:t>”</w:t>
      </w:r>
      <w:r>
        <w:t>和外國人租用的中國</w:t>
      </w:r>
      <w:r>
        <w:t>帆船。</w:t>
      </w:r>
      <w:hyperlink w:anchor="_63_Gen_Ju___Xin_Chou_He_Yue">
        <w:bookmarkStart w:id="541" w:name="_63_1"/>
        <w:r>
          <w:rPr>
            <w:rStyle w:val="1Text"/>
          </w:rPr>
          <w:t>[63]</w:t>
        </w:r>
        <w:bookmarkEnd w:id="541"/>
      </w:hyperlink>
      <w:r>
        <w:t>從</w:t>
      </w:r>
      <w:r>
        <w:t>1842</w:t>
      </w:r>
      <w:r>
        <w:t>年的《南京條約》，直到</w:t>
      </w:r>
      <w:r>
        <w:t>1928—1930</w:t>
      </w:r>
      <w:r>
        <w:t>年中國恢復關稅自主，海關的關稅稅率是由海關與締約列強商定的，實際上是與中國貿易的伙伴強加給中國的。固定的稅率表，大部分是含糊地對進出口貨物，按價征收將近</w:t>
      </w:r>
      <w:r>
        <w:t>5</w:t>
      </w:r>
      <w:r>
        <w:t>％的稅額；稅率在</w:t>
      </w:r>
      <w:r>
        <w:t>1858—1860</w:t>
      </w:r>
      <w:r>
        <w:t>年、</w:t>
      </w:r>
      <w:r>
        <w:t>1902</w:t>
      </w:r>
      <w:r>
        <w:t>年、</w:t>
      </w:r>
      <w:r>
        <w:t>1919</w:t>
      </w:r>
      <w:r>
        <w:t>年和</w:t>
      </w:r>
      <w:r>
        <w:t>1922</w:t>
      </w:r>
      <w:r>
        <w:t>年也上調了幾次，以求實現對進口貨物按實價</w:t>
      </w:r>
      <w:r>
        <w:t>5</w:t>
      </w:r>
      <w:r>
        <w:t>％的規定征稅。但是，</w:t>
      </w:r>
      <w:r>
        <w:t>1902</w:t>
      </w:r>
      <w:r>
        <w:t>年的關稅稅率只有</w:t>
      </w:r>
      <w:r>
        <w:t>3.2</w:t>
      </w:r>
      <w:r>
        <w:t>％，</w:t>
      </w:r>
      <w:r>
        <w:t>1919</w:t>
      </w:r>
      <w:r>
        <w:t>年也只有</w:t>
      </w:r>
      <w:r>
        <w:t>3.6</w:t>
      </w:r>
      <w:r>
        <w:t>％。</w:t>
      </w:r>
      <w:hyperlink w:anchor="_64_Dui_Cong_Wai_Guo__Huo_Cong_L">
        <w:bookmarkStart w:id="542" w:name="_64_1"/>
        <w:r>
          <w:rPr>
            <w:rStyle w:val="1Text"/>
          </w:rPr>
          <w:t>[64]</w:t>
        </w:r>
        <w:bookmarkEnd w:id="542"/>
      </w:hyperlink>
    </w:p>
    <w:p w:rsidR="00C113EF" w:rsidRDefault="00B577E0">
      <w:r>
        <w:t>設在每個條約港口的海關，都是中外共管的，其管轄權屬于由稅務處任命的中國監督和由總稅務司任命的外國稅務司（只有總稅務司由中國政府直接任命）。雖然在形式上各地海關稅務司有時要聽從中國的海關監督，但實際上各地海關的實權都操在稅務司的手中。港口海關的內班（行使行政職權）只按稅務司的指令行事。當涉及與外國貿易商人發生爭議時，和外國領事進行交涉，則是稅務司，而不是海關監督；但監督能通過其書辦（</w:t>
      </w:r>
      <w:r>
        <w:t>1912</w:t>
      </w:r>
      <w:r>
        <w:t>年以后改稱錄事），逐日了解稅收情況。港口</w:t>
      </w:r>
      <w:r>
        <w:t>50</w:t>
      </w:r>
      <w:r>
        <w:t>里范圍內的當地常關，由港口的稅務司管理；常關的稅收須送交港口海關，作支付賠款之用。有關海關辦公人員及日常業務，總稅務司責成稅務司與監督會同辦理；只有距港口</w:t>
      </w:r>
      <w:r>
        <w:t>50</w:t>
      </w:r>
      <w:r>
        <w:t>里以外的常關由監督管轄。</w:t>
      </w:r>
    </w:p>
    <w:p w:rsidR="00C113EF" w:rsidRDefault="00B577E0">
      <w:r>
        <w:t>在</w:t>
      </w:r>
      <w:r>
        <w:t>1911</w:t>
      </w:r>
      <w:r>
        <w:t>年</w:t>
      </w:r>
      <w:r>
        <w:t>10</w:t>
      </w:r>
      <w:r>
        <w:t>月以前，總稅務司及其下屬各港口稅務司，實際上并不在幾個條約港口征稅，也不把征收的稅款存入銀行或匯出。總稅務司通過各港口稅務司，只負責確定向中國政府報送征收關稅數額的準確會計報表，中外商人直接向政府批準的海關官銀號繳稅；這些官銀號是中國人辦的，通常是由監督選定。關稅收入</w:t>
      </w:r>
      <w:r>
        <w:t>款項的安全，監督需向清政府負責；監督的賬目，須與外國稅務司送報的報表核對。</w:t>
      </w:r>
      <w:r>
        <w:t>1911</w:t>
      </w:r>
      <w:r>
        <w:t>年</w:t>
      </w:r>
      <w:r>
        <w:t>10</w:t>
      </w:r>
      <w:r>
        <w:t>月武昌起義時，清政府政權在大部分地方瓦解（其中有許多是清政府指派的海關監督，因為擔心自己的安全，離職他去）以后，這時的海關體制發生了巨大的變化。由于擔心獨立各省的都督會扣押用作支付外債和庚子賠款的關稅稅收，向清政府宣布獨立的幾個省港口的稅務司為了締約國的利益，直接控制了海關稅收，把稅款存入銀行。稅務司這樣的安排，在</w:t>
      </w:r>
      <w:r>
        <w:t>1912</w:t>
      </w:r>
      <w:r>
        <w:t>年</w:t>
      </w:r>
      <w:r>
        <w:t>2</w:t>
      </w:r>
      <w:r>
        <w:t>月正式被南京臨時政府不得已接受了，并載入北京公使團強加給清政府的一項協議之中。協議條款規定，組成</w:t>
      </w:r>
      <w:r>
        <w:t>一個上海各國銀行總董聯合委員會，以監督作為支付外債和庚子賠款保證的關稅，</w:t>
      </w:r>
      <w:r>
        <w:lastRenderedPageBreak/>
        <w:t>并委托總稅務司征收各港口的關稅。各港口稅務司把稅款匯到上海，存入外國銀行，</w:t>
      </w:r>
      <w:r>
        <w:t>“</w:t>
      </w:r>
      <w:r>
        <w:t>以作歸還該項洋債及賠款之用</w:t>
      </w:r>
      <w:r>
        <w:t>”</w:t>
      </w:r>
      <w:r>
        <w:t>，并根據委員會決定的先后次序，負責歸還到期的借款。</w:t>
      </w:r>
    </w:p>
    <w:p w:rsidR="00C113EF" w:rsidRDefault="00B577E0">
      <w:r>
        <w:t>在南京國民政府成立之前，</w:t>
      </w:r>
      <w:r>
        <w:t>1912</w:t>
      </w:r>
      <w:r>
        <w:t>年協議中的兩點內容一直生效。直到</w:t>
      </w:r>
      <w:r>
        <w:t>1921</w:t>
      </w:r>
      <w:r>
        <w:t>年，締約列強有權決定在償還外債之后，是還有</w:t>
      </w:r>
      <w:r>
        <w:t>“</w:t>
      </w:r>
      <w:r>
        <w:t>凈存稅項</w:t>
      </w:r>
      <w:r>
        <w:t>”</w:t>
      </w:r>
      <w:r>
        <w:t>，即</w:t>
      </w:r>
      <w:r>
        <w:t>“</w:t>
      </w:r>
      <w:r>
        <w:t>關余</w:t>
      </w:r>
      <w:r>
        <w:t>”</w:t>
      </w:r>
      <w:r>
        <w:t>；并有權在任何款項解交北京政府之前，須總董聯合委員會批準。列強對可能關稅余額的估算是慎重保守的，連歷屆北京政府都對此不滿，但也無可奈何。此外，原先</w:t>
      </w:r>
      <w:r>
        <w:t>由中國的銀行所掌握的巨額政府資金，此時也轉存入上海的三家外國銀行</w:t>
      </w:r>
      <w:r>
        <w:t>——</w:t>
      </w:r>
      <w:r>
        <w:t>匯豐、德華（</w:t>
      </w:r>
      <w:r>
        <w:t>1917</w:t>
      </w:r>
      <w:r>
        <w:t>年中國對德宣戰）和俄華道勝（</w:t>
      </w:r>
      <w:r>
        <w:t>1926</w:t>
      </w:r>
      <w:r>
        <w:t>年受清理）。在及時付給外債利息的同時，這些外國銀行總是存有巨額存款，用于各項投機事業。而且在償還外債時，這些銀行從處理貨幣兌換的業務中，賺取巨額利潤。</w:t>
      </w:r>
    </w:p>
    <w:p w:rsidR="00C113EF" w:rsidRDefault="00B577E0">
      <w:r>
        <w:t>海關收入的第一個用項，是海關職員的薪金和辦公費用。這項費用，由中國政府與總稅務司直接商定，</w:t>
      </w:r>
      <w:r>
        <w:t>1893</w:t>
      </w:r>
      <w:r>
        <w:t>年</w:t>
      </w:r>
      <w:hyperlink w:anchor="_65_Xiao_Zhu__Ying_Wei_1898Nian">
        <w:bookmarkStart w:id="543" w:name="_65_1"/>
        <w:r>
          <w:rPr>
            <w:rStyle w:val="1Text"/>
          </w:rPr>
          <w:t>[65]</w:t>
        </w:r>
        <w:bookmarkEnd w:id="543"/>
      </w:hyperlink>
      <w:r>
        <w:t>定為</w:t>
      </w:r>
      <w:r>
        <w:t>316.8</w:t>
      </w:r>
      <w:r>
        <w:t>萬海關</w:t>
      </w:r>
      <w:r>
        <w:t>兩，此數保持不變，直到</w:t>
      </w:r>
      <w:r>
        <w:t>1920</w:t>
      </w:r>
      <w:r>
        <w:t>年才增加到</w:t>
      </w:r>
      <w:r>
        <w:t>570</w:t>
      </w:r>
      <w:r>
        <w:t>萬海關兩。此外，各監督官邸的維修費，每年約需耗費</w:t>
      </w:r>
      <w:r>
        <w:t>40</w:t>
      </w:r>
      <w:r>
        <w:t>萬海關兩。</w:t>
      </w:r>
      <w:r>
        <w:t>1898</w:t>
      </w:r>
      <w:r>
        <w:t>年，海關收入總數為</w:t>
      </w:r>
      <w:r>
        <w:t>2250.3</w:t>
      </w:r>
      <w:r>
        <w:t>萬海關兩，</w:t>
      </w:r>
      <w:r>
        <w:t>1920</w:t>
      </w:r>
      <w:r>
        <w:t>年為</w:t>
      </w:r>
      <w:r>
        <w:t>4982</w:t>
      </w:r>
      <w:r>
        <w:t>萬海關兩。因此，這兩年的征稅費用</w:t>
      </w:r>
      <w:r>
        <w:t>——</w:t>
      </w:r>
      <w:r>
        <w:t>不包括銀行總董的傭金，以及在征收和匯純收入時產生的兌換上的損耗，分占總收入的</w:t>
      </w:r>
      <w:r>
        <w:t>15.9</w:t>
      </w:r>
      <w:r>
        <w:t>％和</w:t>
      </w:r>
      <w:r>
        <w:t>12.2</w:t>
      </w:r>
      <w:r>
        <w:t>％。</w:t>
      </w:r>
      <w:r>
        <w:t>1898</w:t>
      </w:r>
      <w:r>
        <w:t>年，海關辦公費支付</w:t>
      </w:r>
      <w:r>
        <w:t>895</w:t>
      </w:r>
      <w:r>
        <w:t>名外籍職員和</w:t>
      </w:r>
      <w:r>
        <w:t>4223</w:t>
      </w:r>
      <w:r>
        <w:t>名中國職員（包括郵務科</w:t>
      </w:r>
      <w:r>
        <w:t>24</w:t>
      </w:r>
      <w:r>
        <w:t>名外籍雇員和</w:t>
      </w:r>
      <w:r>
        <w:t>357</w:t>
      </w:r>
      <w:r>
        <w:t>名中國雇員）的薪金，平均每人為</w:t>
      </w:r>
      <w:r>
        <w:t>619</w:t>
      </w:r>
      <w:r>
        <w:t>海關兩。到</w:t>
      </w:r>
      <w:r>
        <w:t>1920</w:t>
      </w:r>
      <w:r>
        <w:t>年，海關共有</w:t>
      </w:r>
      <w:r>
        <w:t>1228</w:t>
      </w:r>
      <w:r>
        <w:t>名外籍職員和</w:t>
      </w:r>
      <w:r>
        <w:t>6246</w:t>
      </w:r>
      <w:r>
        <w:t>名中國職員</w:t>
      </w:r>
      <w:r>
        <w:t>（</w:t>
      </w:r>
      <w:r>
        <w:t>1911</w:t>
      </w:r>
      <w:r>
        <w:t>年起，郵政人員與海關分離）。這說明自</w:t>
      </w:r>
      <w:r>
        <w:t>1898</w:t>
      </w:r>
      <w:r>
        <w:t>年至</w:t>
      </w:r>
      <w:r>
        <w:t>1920</w:t>
      </w:r>
      <w:r>
        <w:t>年的二十多年間，又有許多新的港口被開辟為商埠。</w:t>
      </w:r>
      <w:r>
        <w:t>1920</w:t>
      </w:r>
      <w:r>
        <w:t>年，海關的辦公費平均每人為</w:t>
      </w:r>
      <w:r>
        <w:t>763</w:t>
      </w:r>
      <w:r>
        <w:t>海關兩，因收入的增加，也緩和了業務擴大引起的財政緊張狀況。</w:t>
      </w:r>
    </w:p>
    <w:p w:rsidR="00C113EF" w:rsidRDefault="00B577E0">
      <w:pPr>
        <w:pStyle w:val="Para06"/>
      </w:pPr>
      <w:r>
        <w:t>表</w:t>
      </w:r>
      <w:r>
        <w:t>35 1915</w:t>
      </w:r>
      <w:r>
        <w:t>年的稅務部內班</w:t>
      </w:r>
    </w:p>
    <w:p w:rsidR="00C113EF" w:rsidRDefault="00B577E0">
      <w:pPr>
        <w:pStyle w:val="Para05"/>
      </w:pPr>
      <w:r>
        <w:rPr>
          <w:noProof/>
          <w:lang w:val="en-US" w:eastAsia="zh-CN" w:bidi="ar-SA"/>
        </w:rPr>
        <w:lastRenderedPageBreak/>
        <w:drawing>
          <wp:anchor distT="0" distB="0" distL="0" distR="0" simplePos="0" relativeHeight="251709440" behindDoc="0" locked="0" layoutInCell="1" allowOverlap="1" wp14:anchorId="007EC351" wp14:editId="1A17A776">
            <wp:simplePos x="0" y="0"/>
            <wp:positionH relativeFrom="margin">
              <wp:align>center</wp:align>
            </wp:positionH>
            <wp:positionV relativeFrom="line">
              <wp:align>top</wp:align>
            </wp:positionV>
            <wp:extent cx="5943600" cy="3924300"/>
            <wp:effectExtent l="0" t="0" r="0" b="0"/>
            <wp:wrapTopAndBottom/>
            <wp:docPr id="52" name="005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4.jpeg" descr="img"/>
                    <pic:cNvPicPr/>
                  </pic:nvPicPr>
                  <pic:blipFill>
                    <a:blip r:embed="rId56"/>
                    <a:stretch>
                      <a:fillRect/>
                    </a:stretch>
                  </pic:blipFill>
                  <pic:spPr>
                    <a:xfrm>
                      <a:off x="0" y="0"/>
                      <a:ext cx="5943600" cy="3924300"/>
                    </a:xfrm>
                    <a:prstGeom prst="rect">
                      <a:avLst/>
                    </a:prstGeom>
                  </pic:spPr>
                </pic:pic>
              </a:graphicData>
            </a:graphic>
          </wp:anchor>
        </w:drawing>
      </w:r>
    </w:p>
    <w:p w:rsidR="00C113EF" w:rsidRDefault="00B577E0">
      <w:pPr>
        <w:pStyle w:val="Para01"/>
      </w:pPr>
      <w:r>
        <w:t xml:space="preserve">* </w:t>
      </w:r>
      <w:r>
        <w:t>包括一名朝鮮人。</w:t>
      </w:r>
      <w:r>
        <w:br/>
      </w:r>
      <w:r>
        <w:t>＋</w:t>
      </w:r>
      <w:r>
        <w:t xml:space="preserve"> </w:t>
      </w:r>
      <w:r>
        <w:t>有海關臨時級別的海關學堂畢業生。</w:t>
      </w:r>
    </w:p>
    <w:p w:rsidR="00C113EF" w:rsidRDefault="00B577E0">
      <w:r>
        <w:t>海關的中外籍職員分配在三個部門</w:t>
      </w:r>
      <w:r>
        <w:t>——</w:t>
      </w:r>
      <w:r>
        <w:t>稅務部、海務部（成立于</w:t>
      </w:r>
      <w:r>
        <w:t>1865</w:t>
      </w:r>
      <w:r>
        <w:t>年）和工務部（成立于</w:t>
      </w:r>
      <w:r>
        <w:t>1912</w:t>
      </w:r>
      <w:r>
        <w:t>年）工作。海務部負責測探沿海和內河的水道，操縱燈塔和燈船，修理浮標和指向標，維修港口和維護港口的治安。到</w:t>
      </w:r>
      <w:r>
        <w:t>1911</w:t>
      </w:r>
      <w:r>
        <w:t>年，海務部建成</w:t>
      </w:r>
      <w:r>
        <w:t>132</w:t>
      </w:r>
      <w:r>
        <w:t>座燈塔，</w:t>
      </w:r>
      <w:r>
        <w:t>56</w:t>
      </w:r>
      <w:r>
        <w:t>艘燈船，</w:t>
      </w:r>
      <w:r>
        <w:t>138</w:t>
      </w:r>
      <w:r>
        <w:t>個浮標（其中許多有哨聲和煤氣照明）和</w:t>
      </w:r>
      <w:r>
        <w:t>257</w:t>
      </w:r>
      <w:r>
        <w:t>個指向標（主要在長江和西江）。工務部負責維修海關的房屋和財產。海關的中心當然是稅務部。</w:t>
      </w:r>
    </w:p>
    <w:p w:rsidR="00C113EF" w:rsidRDefault="00B577E0">
      <w:r>
        <w:t>稅務部的人員分屬三個科，即內班、外班和港務科；每科又分為</w:t>
      </w:r>
      <w:r>
        <w:t>“</w:t>
      </w:r>
      <w:r>
        <w:t>洋員</w:t>
      </w:r>
      <w:r>
        <w:t>”</w:t>
      </w:r>
      <w:r>
        <w:t>和</w:t>
      </w:r>
      <w:r>
        <w:t>“</w:t>
      </w:r>
      <w:r>
        <w:t>華員</w:t>
      </w:r>
      <w:r>
        <w:t>”</w:t>
      </w:r>
      <w:r>
        <w:t>兩部分。每個港口的內班是海關的行政部門，負責行政和會計，由一名副稅務司領導；稅務司又有一名副稅務司和四個級別的幫辦協助工作。各個海關所有人員的任命、提升、工作分配和調動，都歸總稅務司管理；總稅務司只需向稅務處報告任免情況。如前述的羅炳生，曾設想成立一個</w:t>
      </w:r>
      <w:r>
        <w:t>“</w:t>
      </w:r>
      <w:r>
        <w:t>中國真正</w:t>
      </w:r>
      <w:r>
        <w:t>土生土長的</w:t>
      </w:r>
      <w:r>
        <w:t>……</w:t>
      </w:r>
      <w:r>
        <w:t>教會</w:t>
      </w:r>
      <w:r>
        <w:t>”</w:t>
      </w:r>
      <w:r>
        <w:t>，赫德也不止一次重復其在</w:t>
      </w:r>
      <w:r>
        <w:t>1864</w:t>
      </w:r>
      <w:r>
        <w:t>年備忘錄中的意圖，</w:t>
      </w:r>
      <w:r>
        <w:t>“</w:t>
      </w:r>
      <w:r>
        <w:t>當能夠塑造出一個當地的管理機構，并公正有效地取代它的時候</w:t>
      </w:r>
      <w:r>
        <w:t>”</w:t>
      </w:r>
      <w:r>
        <w:t>，外國人的稅務司署</w:t>
      </w:r>
      <w:r>
        <w:t>“</w:t>
      </w:r>
      <w:r>
        <w:t>便可以結束工作了</w:t>
      </w:r>
      <w:r>
        <w:t>”</w:t>
      </w:r>
      <w:hyperlink w:anchor="_66_Yin_Zi_Lai_Te____He_De_Yu_Zh">
        <w:bookmarkStart w:id="544" w:name="_66_1"/>
        <w:r>
          <w:rPr>
            <w:rStyle w:val="1Text"/>
          </w:rPr>
          <w:t>[66]</w:t>
        </w:r>
        <w:bookmarkEnd w:id="544"/>
      </w:hyperlink>
      <w:r>
        <w:t>。但是，在赫德擔任總稅務司期間，沒有一個人當上內班中最低級的幫辦。赫德曾一度設想，對英語有說話和寫作能力的同事，可能最終會遞補進幫辦隊伍中去。這些人主要是教會學校的畢業生，其中文教育可能有些欠缺，這成為阻礙其高升的理由。赫德援</w:t>
      </w:r>
      <w:r>
        <w:t>引北京高級官員反對提升這些職員，因為這些人來自教會學校，又多是南方人。北京高官們的反對其漢文不佳，就不足為奇了。在這些人中，很多是廣東人，其次是江蘇人、浙江人和福建人。這些人是在大的港口，由稅務司主持的考試被錄用的；</w:t>
      </w:r>
      <w:r>
        <w:lastRenderedPageBreak/>
        <w:t>其所以能被錄用，除了英語能力外，還能懂得幾種方言，最初主要做口譯或筆譯人員。到赫德去世時，許多人正做著和外籍幫辦相同的辦公室工作。</w:t>
      </w:r>
      <w:r>
        <w:t>1908</w:t>
      </w:r>
      <w:r>
        <w:t>年稅務學堂成立，為海關提供了一批受過良好稅務訓練的畢業生；從這些合格的稅務人員中，安格聯開始任命一批中國幫辦。</w:t>
      </w:r>
    </w:p>
    <w:p w:rsidR="00C113EF" w:rsidRDefault="00B577E0">
      <w:r>
        <w:t>書辦或錄事是海關監督的會計人員。內班中的第三個</w:t>
      </w:r>
      <w:r>
        <w:t>中國雇員集團，是長于中文文牘工作的書法文書和抄寫員，為稅務司和監督準備與地方官員之間的往來中文公文，也準備報送北京總稅務司署再轉送稅務處的文件。</w:t>
      </w:r>
    </w:p>
    <w:p w:rsidR="00C113EF" w:rsidRDefault="00B577E0">
      <w:r>
        <w:t>在</w:t>
      </w:r>
      <w:r>
        <w:t>1915</w:t>
      </w:r>
      <w:r>
        <w:t>年，稅務部內班人員按職務和國籍的分別情況，如表</w:t>
      </w:r>
      <w:r>
        <w:t>35</w:t>
      </w:r>
      <w:r>
        <w:t>所示。</w:t>
      </w:r>
      <w:hyperlink w:anchor="_67_Tong_Shang_Shu__Di_903Ye">
        <w:bookmarkStart w:id="545" w:name="_67_1"/>
        <w:r>
          <w:rPr>
            <w:rStyle w:val="1Text"/>
          </w:rPr>
          <w:t>[67]</w:t>
        </w:r>
        <w:bookmarkEnd w:id="545"/>
      </w:hyperlink>
      <w:r>
        <w:t>外籍的內班人員，有的來自倫敦海關，來替其英籍高級同僚；有的是駐京公使團直接向總稅務司推薦被任命的。這許多海關屬員都是受過大學教育的年輕人，認為與在其本國相比，在中國可以得到更多的發展機會。在</w:t>
      </w:r>
      <w:r>
        <w:t>人事任免方面，各地稅務司官署常常受到壓力。締約列強進入中國海關人員之多寡，與其對華貿易之規模成正比。茲舉例以明之，在</w:t>
      </w:r>
      <w:r>
        <w:t>1895</w:t>
      </w:r>
      <w:r>
        <w:t>年，中國海關根本沒有日籍職員；</w:t>
      </w:r>
      <w:r>
        <w:t>1905</w:t>
      </w:r>
      <w:r>
        <w:t>年，有</w:t>
      </w:r>
      <w:r>
        <w:t>16</w:t>
      </w:r>
      <w:r>
        <w:t>名日籍人（全是幫辦）；</w:t>
      </w:r>
      <w:r>
        <w:t>1915</w:t>
      </w:r>
      <w:r>
        <w:t>年，有</w:t>
      </w:r>
      <w:r>
        <w:t>37</w:t>
      </w:r>
      <w:r>
        <w:t>名日籍人（包括兩名稅務司）。英籍人員在中國海關始終占優勢。在</w:t>
      </w:r>
      <w:r>
        <w:t>1911</w:t>
      </w:r>
      <w:r>
        <w:t>年，全年都是用英國船只進行貿易，英國對華貿易給中國帶來的關稅收入，在海關收入總額中從未低于</w:t>
      </w:r>
      <w:r>
        <w:t>60</w:t>
      </w:r>
      <w:r>
        <w:t>％。經海關結算，即使在第一次世界大戰的</w:t>
      </w:r>
      <w:r>
        <w:t>1915</w:t>
      </w:r>
      <w:r>
        <w:t>年，中國對外貿易與港口間貿易總額中的</w:t>
      </w:r>
      <w:r>
        <w:t>42</w:t>
      </w:r>
      <w:r>
        <w:t>％的貨物，是由英國船只運送的。</w:t>
      </w:r>
      <w:hyperlink w:anchor="_68_Xiao_Liang_Lin____Zhong_Guo">
        <w:bookmarkStart w:id="546" w:name="_68_1"/>
        <w:r>
          <w:rPr>
            <w:rStyle w:val="1Text"/>
          </w:rPr>
          <w:t>[68]</w:t>
        </w:r>
        <w:bookmarkEnd w:id="546"/>
      </w:hyperlink>
    </w:p>
    <w:p w:rsidR="00C113EF" w:rsidRDefault="00B577E0">
      <w:r>
        <w:t>從海關業務一開始，赫德就強調稅務司和幫辦掌握中文說與寫知識的重要。凡新來的外籍海關雇員，必先在北京進行語言學習，然后才能分配至某一港口工作。</w:t>
      </w:r>
      <w:r>
        <w:t>1884</w:t>
      </w:r>
      <w:r>
        <w:t>年，赫德命令對所有內班的外籍雇員，進行強制性年度語言考試。從</w:t>
      </w:r>
      <w:r>
        <w:t>1899</w:t>
      </w:r>
      <w:r>
        <w:t>年起，沒有足夠中文知識的人，原則上不得升任副稅務司或稅務司。任職滿三年而漢語不過關的職員，或任滿五年而漢文不過關的幫辦，原則上要予以解雇。但對于此事，赫德對于下屬要比在其他方面要寬容一些。內班中的外國</w:t>
      </w:r>
      <w:r>
        <w:t>雇員，從整體來看，只具有中等水平的中文知識；但大多數外籍雇員對中文基本是不通達的，只有極少數人成為杰出的漢學家。安格聯在</w:t>
      </w:r>
      <w:r>
        <w:t>1910</w:t>
      </w:r>
      <w:r>
        <w:t>年</w:t>
      </w:r>
      <w:r>
        <w:t>10</w:t>
      </w:r>
      <w:r>
        <w:t>月對海關提出要求</w:t>
      </w:r>
      <w:hyperlink w:anchor="_69__Cong_Shou_Dao_Guan_Yu_Nei_B">
        <w:bookmarkStart w:id="547" w:name="_69_1"/>
        <w:r>
          <w:rPr>
            <w:rStyle w:val="1Text"/>
          </w:rPr>
          <w:t>[69]</w:t>
        </w:r>
        <w:bookmarkEnd w:id="547"/>
      </w:hyperlink>
      <w:r>
        <w:t>，是更嚴格的語言考試；根據語言能力對幫辦進行分等的措施，立即奉命執行，并再次在</w:t>
      </w:r>
      <w:r>
        <w:t>1915</w:t>
      </w:r>
      <w:r>
        <w:t>年詳細提了出來。安格聯對此似乎滿意。但海關人員亦和其他外籍人一樣，真正能通達中文的人很少。</w:t>
      </w:r>
    </w:p>
    <w:p w:rsidR="00C113EF" w:rsidRDefault="00B577E0">
      <w:r>
        <w:t>1915</w:t>
      </w:r>
      <w:r>
        <w:t>年，稅務部的外班，包括</w:t>
      </w:r>
      <w:r>
        <w:t>881</w:t>
      </w:r>
      <w:r>
        <w:t>名外籍人和</w:t>
      </w:r>
      <w:r>
        <w:t>3352</w:t>
      </w:r>
      <w:r>
        <w:t>名中國人；在</w:t>
      </w:r>
      <w:r>
        <w:t>全部</w:t>
      </w:r>
      <w:r>
        <w:t>490</w:t>
      </w:r>
      <w:r>
        <w:t>名負責人員</w:t>
      </w:r>
      <w:r>
        <w:t>——</w:t>
      </w:r>
      <w:r>
        <w:t>超等總巡、頭等總巡（外班的行政官）、管駕官員、驗估、頭等驗貨、二等驗貨、三等驗貨及鈴子手中，除</w:t>
      </w:r>
      <w:r>
        <w:t>14</w:t>
      </w:r>
      <w:r>
        <w:t>名中國鈴子手（檢查進出口船只的貨物）外，都是外籍人；英籍人又占支配地位。在</w:t>
      </w:r>
      <w:r>
        <w:t>881</w:t>
      </w:r>
      <w:r>
        <w:t>名外籍人中，英籍人有</w:t>
      </w:r>
      <w:r>
        <w:t>454</w:t>
      </w:r>
      <w:r>
        <w:t>人。在</w:t>
      </w:r>
      <w:r>
        <w:t>57</w:t>
      </w:r>
      <w:r>
        <w:t>個超等總巡、頭等總巡和驗估的高級職位中，英籍占</w:t>
      </w:r>
      <w:r>
        <w:t>32</w:t>
      </w:r>
      <w:r>
        <w:t>人，余下的</w:t>
      </w:r>
      <w:r>
        <w:t>3328</w:t>
      </w:r>
      <w:r>
        <w:t>名中國人（上文是</w:t>
      </w:r>
      <w:r>
        <w:t>3352</w:t>
      </w:r>
      <w:r>
        <w:t>名中國人，減去擔任鈴子手</w:t>
      </w:r>
      <w:r>
        <w:t>14</w:t>
      </w:r>
      <w:r>
        <w:t>人，應為</w:t>
      </w:r>
      <w:r>
        <w:t>3338</w:t>
      </w:r>
      <w:r>
        <w:t>人。</w:t>
      </w:r>
      <w:r>
        <w:t>——</w:t>
      </w:r>
      <w:r>
        <w:t>譯者注）為稱貨員、看守、駁手、警衛、信使、廚師、門房、更夫和苦力。在港務科，</w:t>
      </w:r>
      <w:r>
        <w:t>40</w:t>
      </w:r>
      <w:r>
        <w:t>名警長、管駕官、技師和炮手也都是外籍人（其中英籍</w:t>
      </w:r>
      <w:r>
        <w:t>2</w:t>
      </w:r>
      <w:r>
        <w:t>9</w:t>
      </w:r>
      <w:r>
        <w:t>人），而</w:t>
      </w:r>
      <w:r>
        <w:t>448</w:t>
      </w:r>
      <w:r>
        <w:t>名中國雇員，則擔任水手、火夫、艙役。在海務部工作的</w:t>
      </w:r>
      <w:r>
        <w:t>1239</w:t>
      </w:r>
      <w:r>
        <w:t>人中，除少數中國人官居</w:t>
      </w:r>
      <w:r>
        <w:t>“</w:t>
      </w:r>
      <w:r>
        <w:t>要</w:t>
      </w:r>
      <w:r>
        <w:t>”</w:t>
      </w:r>
      <w:r>
        <w:t>職外，其余的職務，基本上是</w:t>
      </w:r>
      <w:r>
        <w:t>117</w:t>
      </w:r>
      <w:r>
        <w:t>名外籍人員的禁臠。在小小的工務部，</w:t>
      </w:r>
      <w:r>
        <w:t>33</w:t>
      </w:r>
      <w:r>
        <w:t>名雇員中只有</w:t>
      </w:r>
      <w:r>
        <w:t>14</w:t>
      </w:r>
      <w:r>
        <w:t>名中國人。總之，在</w:t>
      </w:r>
      <w:r>
        <w:t>6159</w:t>
      </w:r>
      <w:r>
        <w:t>名中國雇員（外籍雇員</w:t>
      </w:r>
      <w:r>
        <w:t>1376</w:t>
      </w:r>
      <w:r>
        <w:t>人）中，只有很少一部分中國人擔任非低賤的職務。</w:t>
      </w:r>
    </w:p>
    <w:p w:rsidR="00C113EF" w:rsidRDefault="00B577E0">
      <w:r>
        <w:lastRenderedPageBreak/>
        <w:t>外班的外籍雇員與內班的雇員不同，是在條約港口就地招用的。在海關的早期，這些人過去多是水手和冒險者，試圖在中國沿海尋找發跡的機會。因此，內班人員和外班人員之間的社會背景不同，這種情況一直延續到</w:t>
      </w:r>
      <w:r>
        <w:t>20</w:t>
      </w:r>
      <w:r>
        <w:t>世紀。內班人員的薪金、住房、</w:t>
      </w:r>
      <w:r>
        <w:t>津貼和晉升機會等，都反映出優厚的待遇；內班人員，被其他外籍人視為條約港口的精英之一。</w:t>
      </w:r>
      <w:hyperlink w:anchor="_70_Wan_Dao_1919Nian__Dai_Biao_W">
        <w:bookmarkStart w:id="548" w:name="_70_1"/>
        <w:r>
          <w:rPr>
            <w:rStyle w:val="1Text"/>
          </w:rPr>
          <w:t>[70]</w:t>
        </w:r>
        <w:bookmarkEnd w:id="548"/>
      </w:hyperlink>
    </w:p>
    <w:p w:rsidR="00C113EF" w:rsidRDefault="00B577E0">
      <w:r>
        <w:t>到赫德離職時，不滿情緒在海關已鬧得沸沸揚揚。這種情緒不僅是針對外籍雇員高人一等的優越感而發，也是對赫德專橫作風的普遍反應。安格聯任總稅務司時的官方通報，雖在語氣上不比其前任溫和，但也確實解決了一些具體的不公平現象。例如</w:t>
      </w:r>
      <w:r>
        <w:t>1920</w:t>
      </w:r>
      <w:r>
        <w:t>年，海關建立了退職和退休制度，而這是被赫德長期抵制的。</w:t>
      </w:r>
    </w:p>
    <w:p w:rsidR="00C113EF" w:rsidRDefault="00B577E0">
      <w:pPr>
        <w:pStyle w:val="3"/>
        <w:keepNext/>
        <w:keepLines/>
      </w:pPr>
      <w:bookmarkStart w:id="549" w:name="You_Ju"/>
      <w:bookmarkStart w:id="550" w:name="_Toc58922322"/>
      <w:r>
        <w:t>郵局</w:t>
      </w:r>
      <w:bookmarkEnd w:id="549"/>
      <w:bookmarkEnd w:id="550"/>
    </w:p>
    <w:p w:rsidR="00C113EF" w:rsidRDefault="00B577E0">
      <w:r>
        <w:t>除了為清政府服務的驛</w:t>
      </w:r>
      <w:r>
        <w:t>站外，中國公眾是通過私人辦的信局來寄送信函；這種信局利用能使用的交通工具，為一些大中城市服務。外國列強在中國開辦了自己的郵政業務。</w:t>
      </w:r>
      <w:r>
        <w:t>1896</w:t>
      </w:r>
      <w:r>
        <w:t>年，清政府建立了大清郵局。在中華民國開始幾年，六個締約列強仍在中國保持其自己的郵局和獨立的郵政業務。英國在</w:t>
      </w:r>
      <w:r>
        <w:t>12</w:t>
      </w:r>
      <w:r>
        <w:t>個大城市和西藏的</w:t>
      </w:r>
      <w:r>
        <w:t>3</w:t>
      </w:r>
      <w:r>
        <w:t>處地方設有郵局，法國在中國</w:t>
      </w:r>
      <w:r>
        <w:t>15</w:t>
      </w:r>
      <w:r>
        <w:t>個城市、德國在</w:t>
      </w:r>
      <w:r>
        <w:t>16</w:t>
      </w:r>
      <w:r>
        <w:t>個城市設有郵局；日本在中國關內</w:t>
      </w:r>
      <w:r>
        <w:t>20</w:t>
      </w:r>
      <w:r>
        <w:t>個城市，在滿洲租借地內的</w:t>
      </w:r>
      <w:r>
        <w:t>6</w:t>
      </w:r>
      <w:r>
        <w:t>處，在滿洲另外</w:t>
      </w:r>
      <w:r>
        <w:t>23</w:t>
      </w:r>
      <w:r>
        <w:t>處設立郵局；俄國在中國</w:t>
      </w:r>
      <w:r>
        <w:t>28</w:t>
      </w:r>
      <w:r>
        <w:t>個地區，其中包括滿蒙多處，美國只在上海一處設立郵局。列強在中國設立郵局的辯護詞，說是因為</w:t>
      </w:r>
      <w:r>
        <w:t>“</w:t>
      </w:r>
      <w:r>
        <w:t>在華</w:t>
      </w:r>
      <w:r>
        <w:t>的安全通訊得不到保證</w:t>
      </w:r>
      <w:r>
        <w:t>”</w:t>
      </w:r>
      <w:hyperlink w:anchor="_71_Chu_Xi_Hua_Sheng_Dun_Hui_Yi">
        <w:bookmarkStart w:id="551" w:name="_71_1"/>
        <w:r>
          <w:rPr>
            <w:rStyle w:val="1Text"/>
          </w:rPr>
          <w:t>[71]</w:t>
        </w:r>
        <w:bookmarkEnd w:id="551"/>
      </w:hyperlink>
      <w:r>
        <w:t>，這顯然是侵犯了中國的主權。因為即使在從各個方面限制中國主權的各項條約中，都找不到外國在中國設立郵局的根據。雖然在</w:t>
      </w:r>
      <w:r>
        <w:t>1914</w:t>
      </w:r>
      <w:r>
        <w:t>年中國參加了萬國郵政聯盟，已使</w:t>
      </w:r>
      <w:r>
        <w:t>1906</w:t>
      </w:r>
      <w:r>
        <w:t>年的萬國郵政大會上通過的《執行章程》中的一項條款歸于失敗（該條款為外國繼續在中國設立郵局的國際法基礎），但直到</w:t>
      </w:r>
      <w:r>
        <w:t>1921—1922</w:t>
      </w:r>
      <w:r>
        <w:t>年華盛頓會議，締約列強才同意于</w:t>
      </w:r>
      <w:r>
        <w:t>1923</w:t>
      </w:r>
      <w:r>
        <w:t>年</w:t>
      </w:r>
      <w:r>
        <w:t>1</w:t>
      </w:r>
      <w:r>
        <w:t>月撤銷其在華郵政。但是，外國對中國民族主義的</w:t>
      </w:r>
      <w:r>
        <w:t>讓步，并不是沒有附帶條件；外國在華租借地的郵局要繼續保留（日本人宣稱，對此理解應包括滿洲的鐵路區，中國郵政部門由外籍人擔任總辦的特殊地位不得改變）。</w:t>
      </w:r>
    </w:p>
    <w:p w:rsidR="00C113EF" w:rsidRDefault="00B577E0">
      <w:r>
        <w:t>外國郵政在主要港口所以要與中國郵政展開競爭，是因為在這些地方，潛在的郵政業務較易獲利，而又不承擔無利可圖的邊遠地區的投遞責任。在執行中國海關條例時，外國郵局的態度極為怠慢，在</w:t>
      </w:r>
      <w:r>
        <w:t>1914</w:t>
      </w:r>
      <w:r>
        <w:t>年后，曾幾次拒絕中國郵局發往海外的郵件。外國郵局在</w:t>
      </w:r>
      <w:r>
        <w:t>19</w:t>
      </w:r>
      <w:r>
        <w:t>世紀</w:t>
      </w:r>
      <w:r>
        <w:t>60</w:t>
      </w:r>
      <w:r>
        <w:t>年代出現，也許是不得已的。但隨著中國發展現代化的郵政制度，外國郵局再繼續在中國存在下去，除了作為外國人在中國的特殊地位</w:t>
      </w:r>
      <w:r>
        <w:t>標志之外，就成為多余的了。中國郵局的現代化發展，是在海關的推動下出現的。</w:t>
      </w:r>
      <w:hyperlink w:anchor="_72_Zheng_Ying_Huan____Zhong_Guo">
        <w:bookmarkStart w:id="552" w:name="_72_1"/>
        <w:r>
          <w:rPr>
            <w:rStyle w:val="1Text"/>
          </w:rPr>
          <w:t>[72]</w:t>
        </w:r>
        <w:bookmarkEnd w:id="552"/>
      </w:hyperlink>
      <w:r>
        <w:t>在</w:t>
      </w:r>
      <w:r>
        <w:t>19</w:t>
      </w:r>
      <w:r>
        <w:t>世紀</w:t>
      </w:r>
      <w:r>
        <w:t>60</w:t>
      </w:r>
      <w:r>
        <w:t>年代，郵政作為海關的一項業務，在北京和條約港口之間傳送幾個公使館的函件；到</w:t>
      </w:r>
      <w:r>
        <w:t>19</w:t>
      </w:r>
      <w:r>
        <w:t>世紀</w:t>
      </w:r>
      <w:r>
        <w:t>70</w:t>
      </w:r>
      <w:r>
        <w:t>年代和</w:t>
      </w:r>
      <w:r>
        <w:t>80</w:t>
      </w:r>
      <w:r>
        <w:t>年代，發展為一項向所有用戶開放，并使用西方電報線路的郵政服務。在</w:t>
      </w:r>
      <w:r>
        <w:t>1896</w:t>
      </w:r>
      <w:r>
        <w:t>年</w:t>
      </w:r>
      <w:r>
        <w:t>3</w:t>
      </w:r>
      <w:r>
        <w:t>月改為大清郵局之前，很少中國人的信局和外國郵政機構發生競爭，此后即不斷穩步發展。</w:t>
      </w:r>
    </w:p>
    <w:p w:rsidR="00C113EF" w:rsidRDefault="00B577E0">
      <w:r>
        <w:t>根據新的安排，大清郵局的管理屬于總稅務司，赫德把郵局作為海關的一個部門來經營。幾個港口的稅務司，也負責其管區的郵政事務。</w:t>
      </w:r>
      <w:r>
        <w:t>1898</w:t>
      </w:r>
      <w:r>
        <w:t>年，</w:t>
      </w:r>
      <w:r>
        <w:t>24</w:t>
      </w:r>
      <w:r>
        <w:t>名外籍人和</w:t>
      </w:r>
      <w:r>
        <w:t>357</w:t>
      </w:r>
      <w:r>
        <w:t>名中國人，從海關各部分分離出來，成立了郵務股。為了達到成為一家官方壟斷機構的目的，郵務股一方面竭力設法限制信局的活動，另一方面又把信局吸收進來。</w:t>
      </w:r>
      <w:r>
        <w:t>1906</w:t>
      </w:r>
      <w:r>
        <w:t>年，總稅務司特命郵務司被派往上海、廣州和漢口工作，以減輕負擔很重的海關稅務司的雙重責任。雖然郵政局的業務和人員發展了（在</w:t>
      </w:r>
      <w:r>
        <w:t>1911</w:t>
      </w:r>
      <w:r>
        <w:t>年有</w:t>
      </w:r>
      <w:r>
        <w:t>99</w:t>
      </w:r>
      <w:r>
        <w:t>名外籍雇員和</w:t>
      </w:r>
      <w:r>
        <w:t>11885</w:t>
      </w:r>
      <w:r>
        <w:t>名中國雇員），但收入卻落在后面。在郵局與海關分離以</w:t>
      </w:r>
      <w:r>
        <w:t>前，海關常給郵局補貼，使海關的郵局能夠繼續營業。</w:t>
      </w:r>
    </w:p>
    <w:p w:rsidR="00C113EF" w:rsidRDefault="00B577E0">
      <w:r>
        <w:lastRenderedPageBreak/>
        <w:t>郵局與海關在</w:t>
      </w:r>
      <w:r>
        <w:t>1911</w:t>
      </w:r>
      <w:r>
        <w:t>年</w:t>
      </w:r>
      <w:r>
        <w:t>5</w:t>
      </w:r>
      <w:r>
        <w:t>月分離，大清郵局轉歸郵傳部管轄，由前海關郵務股總辦帛黎管理。帛黎此時任大清郵局會辦。此人為法國人，</w:t>
      </w:r>
      <w:r>
        <w:t>1874</w:t>
      </w:r>
      <w:r>
        <w:t>年進入海關工作，</w:t>
      </w:r>
      <w:r>
        <w:t>1901</w:t>
      </w:r>
      <w:r>
        <w:t>年被任命為海關郵務股總辦，民國后任郵政會辦，直至</w:t>
      </w:r>
      <w:r>
        <w:t>1917</w:t>
      </w:r>
      <w:r>
        <w:t>年。帛黎的繼任者為鐵士蘭，也是法國人。這反映在</w:t>
      </w:r>
      <w:r>
        <w:t>1898</w:t>
      </w:r>
      <w:r>
        <w:t>年列強在中國</w:t>
      </w:r>
      <w:r>
        <w:t>“</w:t>
      </w:r>
      <w:r>
        <w:t>爭奪特許權</w:t>
      </w:r>
      <w:r>
        <w:t>”</w:t>
      </w:r>
      <w:r>
        <w:t>時期，中國對法國作出的許諾，即中國的郵政</w:t>
      </w:r>
      <w:r>
        <w:t>“</w:t>
      </w:r>
      <w:r>
        <w:t>在選擇郵政人員方面，要考慮法國政府推薦的人選</w:t>
      </w:r>
      <w:r>
        <w:t>”</w:t>
      </w:r>
      <w:r>
        <w:t>。但帛黎作為郵政總辦的權限，比海關總稅務司的權限更受到限制，因為帛黎在形式上是郵傳部</w:t>
      </w:r>
      <w:r>
        <w:t>的一個局長的下屬，這也許是中國民族主義高漲的結果。在</w:t>
      </w:r>
      <w:r>
        <w:t>1911</w:t>
      </w:r>
      <w:r>
        <w:t>年以后，郵政局是中國政府的一個部門，而不是海關的（甚至安格聯時期海關的）業務。但在以后的</w:t>
      </w:r>
      <w:r>
        <w:t>20</w:t>
      </w:r>
      <w:r>
        <w:t>年中，北京和各地仍有許多重要的郵政職務由外國人擔任（是原來由海關調入的）。各地郵局職務的典型分配是這樣，一名外籍郵務司總攬地區郵政，有華人或外籍副郵務司以及華人或外籍幫辦協助其工作。北京的郵務總辦（正式名稱為郵政總局副局長）的辦公室，還有</w:t>
      </w:r>
      <w:r>
        <w:t>25</w:t>
      </w:r>
      <w:r>
        <w:t>名左右的外籍職員，另有</w:t>
      </w:r>
      <w:r>
        <w:t>75</w:t>
      </w:r>
      <w:r>
        <w:t>名外籍雇員被派往各地。</w:t>
      </w:r>
      <w:r>
        <w:t>1920</w:t>
      </w:r>
      <w:r>
        <w:t>年時，郵政系統有一半的外籍雇員是英國人，</w:t>
      </w:r>
      <w:r>
        <w:t>1/4</w:t>
      </w:r>
      <w:r>
        <w:t>是法國人，其余是</w:t>
      </w:r>
      <w:r>
        <w:t>來自其他十幾個國家；大約有</w:t>
      </w:r>
      <w:r>
        <w:t>3</w:t>
      </w:r>
      <w:r>
        <w:t>萬名中國雇員在實際負責處理和投遞郵件。</w:t>
      </w:r>
    </w:p>
    <w:p w:rsidR="00C113EF" w:rsidRDefault="00B577E0">
      <w:pPr>
        <w:pStyle w:val="3"/>
        <w:keepNext/>
        <w:keepLines/>
      </w:pPr>
      <w:bookmarkStart w:id="553" w:name="Yan_Wu"/>
      <w:bookmarkStart w:id="554" w:name="_Toc58922323"/>
      <w:r>
        <w:t>鹽務</w:t>
      </w:r>
      <w:bookmarkEnd w:id="553"/>
      <w:bookmarkEnd w:id="554"/>
    </w:p>
    <w:p w:rsidR="00C113EF" w:rsidRDefault="00B577E0">
      <w:r>
        <w:t>中外合辦的鹽務署是在</w:t>
      </w:r>
      <w:r>
        <w:t>20</w:t>
      </w:r>
      <w:r>
        <w:t>世紀，而不是在</w:t>
      </w:r>
      <w:r>
        <w:t>19</w:t>
      </w:r>
      <w:r>
        <w:t>世紀，是由列強強加給中國的。鹽務與海關不同，也不如海關重要。</w:t>
      </w:r>
    </w:p>
    <w:p w:rsidR="00C113EF" w:rsidRDefault="00B577E0">
      <w:r>
        <w:t>中國除了同意外國的咨詢和技術指導外，是反對列強參與鹽務管理的。外國人進入鹽務，從</w:t>
      </w:r>
      <w:r>
        <w:t>1912</w:t>
      </w:r>
      <w:r>
        <w:t>年</w:t>
      </w:r>
      <w:r>
        <w:t>2</w:t>
      </w:r>
      <w:r>
        <w:t>月一直拖到</w:t>
      </w:r>
      <w:r>
        <w:t>1913</w:t>
      </w:r>
      <w:r>
        <w:t>年</w:t>
      </w:r>
      <w:r>
        <w:t>4</w:t>
      </w:r>
      <w:r>
        <w:t>月才結束，是列強向袁世凱政府貸予</w:t>
      </w:r>
      <w:r>
        <w:t>2500</w:t>
      </w:r>
      <w:r>
        <w:t>萬英鎊的《善后大借款》談判的結果。當時主要的締約列強</w:t>
      </w:r>
      <w:r>
        <w:t>——</w:t>
      </w:r>
      <w:r>
        <w:t>英、法、俄、德、日、美（美國在貸款談判成功前退出銀行團），通過六國銀行團，尋求加強袁世凱政府，希望能夠維持中國的統一和保護外國的利益。但銀行家只有在獲得足夠保證條件下，才答應</w:t>
      </w:r>
      <w:r>
        <w:t>2500</w:t>
      </w:r>
      <w:r>
        <w:t>萬英鎊的巨額貸款。因為海關收入已完全用作以前幾筆借款和庚子賠款的抵押，北京政府只能用第二保證，即用鹽稅的收入來作擔保。作</w:t>
      </w:r>
      <w:r>
        <w:t>為發放貸款的條件，財團堅決要求采取措施對鹽務進行控制（不僅僅是咨詢和審計）。為此，幾個國家迫使日益破產的袁世凱接受這個條件。因此，</w:t>
      </w:r>
      <w:r>
        <w:t>1913</w:t>
      </w:r>
      <w:r>
        <w:t>年</w:t>
      </w:r>
      <w:r>
        <w:t>4</w:t>
      </w:r>
      <w:r>
        <w:t>月</w:t>
      </w:r>
      <w:r>
        <w:t>26</w:t>
      </w:r>
      <w:r>
        <w:t>日簽訂的《善后借款協定》第</w:t>
      </w:r>
      <w:r>
        <w:t>5</w:t>
      </w:r>
      <w:r>
        <w:t>款規定，在北京政府財政部下設鹽務署；署內設立由</w:t>
      </w:r>
      <w:r>
        <w:t>“</w:t>
      </w:r>
      <w:r>
        <w:t>一位中方總辦與一位洋員會辦領導的稽核總所</w:t>
      </w:r>
      <w:r>
        <w:t>”</w:t>
      </w:r>
      <w:r>
        <w:t>。在每一產鹽地設立一個分所，</w:t>
      </w:r>
      <w:r>
        <w:t>“</w:t>
      </w:r>
      <w:r>
        <w:t>設鹽務運司華員一人，協理洋員一人，會同擔負征收、存儲鹽務收入之責任</w:t>
      </w:r>
      <w:r>
        <w:t>”</w:t>
      </w:r>
      <w:r>
        <w:t>。</w:t>
      </w:r>
    </w:p>
    <w:p w:rsidR="00C113EF" w:rsidRDefault="00B577E0">
      <w:r>
        <w:t>一個毫不掩飾的外國利益集團，插手中國的鹽務稅收之中。愛國主義者正確地將這種情況看作是對中國主權的侵犯；在有些省份的中國鹽務運司和外國協理并列，看</w:t>
      </w:r>
      <w:r>
        <w:t>來很像條約港口海關的外國稅務司和中國監督，在名義上分享權力的安排。事實上，由于鹽政是中國政治機構中一個要害部門，具有平衡國內收支的微妙作用和長期的利益關系，因此任何外國進入其中都會有無法避免的摩擦。海關是對外貿易的成長而發展起來的新事物；而稽核總所與之不同，最初只表現為鹽的生產運輸、納稅、行銷等環節，進入復雜的國庫歲入機構之中。稽核總所強行加在鹽務機構之上，以確保所征收的鹽務稅收能成為中央政府用來償還善后借款，所以稽核總所在一個時期內，確實取得了對鹽的生產和銷售的控制大權。但這種控制除了保證分期歸還善后借款</w:t>
      </w:r>
      <w:r>
        <w:t>的本利外，對國際商貿的增長和保護不發生作用。鹽稅收入的實際增長，主要是控制北京政府的人受益；在</w:t>
      </w:r>
      <w:r>
        <w:t>1922</w:t>
      </w:r>
      <w:r>
        <w:t>年以后，主要是地方軍閥的督辦們受益。</w:t>
      </w:r>
    </w:p>
    <w:p w:rsidR="00C113EF" w:rsidRDefault="00B577E0">
      <w:r>
        <w:lastRenderedPageBreak/>
        <w:t>稽核總所的外籍會辦和外籍屬員，是歐洲各銀行的代表；而歐洲各國的銀行，又分別得到其各國政府的支持。所以稽核總所的外籍會辦，不僅僅是協定第</w:t>
      </w:r>
      <w:r>
        <w:t>5</w:t>
      </w:r>
      <w:r>
        <w:t>款文字上所規定的副手。但在稽核總所并沒出現像赫德在海關的情形，弄成</w:t>
      </w:r>
      <w:r>
        <w:t>“</w:t>
      </w:r>
      <w:r>
        <w:t>政府中的政府</w:t>
      </w:r>
      <w:r>
        <w:t>”</w:t>
      </w:r>
      <w:r>
        <w:t>局面。在稽核總所初期，外國曾施最大的壓力給以影響，當時對袁世凱政府的作為看來有些希望；袁世凱對稽核總所的第一任會辦丁恩也給予支持。丁恩（</w:t>
      </w:r>
      <w:r>
        <w:t>1854—1940</w:t>
      </w:r>
      <w:r>
        <w:t>年）是以往在印度任職的文職官員，先后擔任過北印度鹽稅專員，然后任印度貨稅和鹽稅的第一總稅務司；在</w:t>
      </w:r>
      <w:r>
        <w:t>1913—1917</w:t>
      </w:r>
      <w:r>
        <w:t>年來中國任職期間，負責廣泛的鹽稅方面改革。但其人絕非另一個赫德。</w:t>
      </w:r>
      <w:hyperlink w:anchor="_73_Guan_Yu_Ding_En_Jin_Xing_De">
        <w:bookmarkStart w:id="555" w:name="_73_1"/>
        <w:r>
          <w:rPr>
            <w:rStyle w:val="1Text"/>
          </w:rPr>
          <w:t>[73]</w:t>
        </w:r>
        <w:bookmarkEnd w:id="555"/>
      </w:hyperlink>
      <w:r>
        <w:t>財政總長和中國的總辦，對丁恩一切工作給予形式上的批準，兩人都是十足的傀儡。相反，丁恩和總長、總辦盡管是代表官僚集權制的保守主義，卻也卷入到民族主義的政治潮流之中。其利益在一段時間內，與外國辛迪加的利益是一致的；而且也樂</w:t>
      </w:r>
      <w:r>
        <w:t>于利用外國代表的勢力，來壓服地方上的離心勢力。</w:t>
      </w:r>
    </w:p>
    <w:p w:rsidR="00C113EF" w:rsidRDefault="00B577E0">
      <w:r>
        <w:t>鹽務稽核總所的外籍雇員從未超過</w:t>
      </w:r>
      <w:r>
        <w:t>40—50</w:t>
      </w:r>
      <w:r>
        <w:t>人（</w:t>
      </w:r>
      <w:r>
        <w:t>1917</w:t>
      </w:r>
      <w:r>
        <w:t>年為</w:t>
      </w:r>
      <w:r>
        <w:t>41</w:t>
      </w:r>
      <w:r>
        <w:t>人；</w:t>
      </w:r>
      <w:r>
        <w:t>1922</w:t>
      </w:r>
      <w:r>
        <w:t>年為</w:t>
      </w:r>
      <w:r>
        <w:t>59</w:t>
      </w:r>
      <w:r>
        <w:t>人；</w:t>
      </w:r>
      <w:r>
        <w:t>1925</w:t>
      </w:r>
      <w:r>
        <w:t>年，中國雇員共有</w:t>
      </w:r>
      <w:r>
        <w:t>5363</w:t>
      </w:r>
      <w:r>
        <w:t>人，外籍雇員為</w:t>
      </w:r>
      <w:r>
        <w:t>41</w:t>
      </w:r>
      <w:r>
        <w:t>人）。而在民國初年，在海關工作的外籍雇員超過</w:t>
      </w:r>
      <w:r>
        <w:t>1300</w:t>
      </w:r>
      <w:r>
        <w:t>人。</w:t>
      </w:r>
      <w:hyperlink w:anchor="_74_Ri_Ben_Wai_Wu_Sheng____Zhong">
        <w:bookmarkStart w:id="556" w:name="_74_1"/>
        <w:r>
          <w:rPr>
            <w:rStyle w:val="1Text"/>
          </w:rPr>
          <w:t>[74]</w:t>
        </w:r>
        <w:bookmarkEnd w:id="556"/>
      </w:hyperlink>
      <w:r>
        <w:t>與海關不同，稽核總所的大批中國雇員，不受外籍會辦的控制，有十數名的外籍雇員擔任外籍會辦手下的行政人員，其余的外籍雇員則在各產鹽區擔任審計、經理、協理，或幫辦</w:t>
      </w:r>
      <w:r>
        <w:t>。由于這些外籍雇員及與其地位相當的中國同僚，所檢查和審計的不是對外貿易，而是中國國內商業的主要組成部分，所以中國雇員并沒像海關監督那樣被降低到多余的地位。與外國幫助下進行改革鹽務稽核組織中國的雇員卻相反，外籍雇員并不深入到迷宮般鹽務組織基層中去。就海關而言，外國雇員既是受管理和抽稅工作的主要參與者，又是管理者和征稅人；</w:t>
      </w:r>
      <w:r>
        <w:t>1928</w:t>
      </w:r>
      <w:r>
        <w:t>年以前，還是支付貸款和賠款的大量稅款最終受款人。但在鹽務方面，外籍雇員對外國的具體利益，只限于保證把稅款收入按時付給外國財團的銀行。到</w:t>
      </w:r>
      <w:r>
        <w:t>1917</w:t>
      </w:r>
      <w:r>
        <w:t>年</w:t>
      </w:r>
      <w:r>
        <w:t>7</w:t>
      </w:r>
      <w:r>
        <w:t>月，關稅收入的增長，已經不僅可直接償還</w:t>
      </w:r>
      <w:r>
        <w:t>先前各項條約所規定的外國債務，而且能夠支付善后貸款。從此，償還善后貸款，是鹽務機構中的外籍雇員與外國勢力發生間接的聯系。</w:t>
      </w:r>
    </w:p>
    <w:p w:rsidR="00C113EF" w:rsidRDefault="00B577E0">
      <w:r>
        <w:t>鹽務稽核總所會辦是英國人，該所的外籍雇員幾乎一半都是英國人，這就加強了英國在北京和在長江流域的影響（在稽核總所的外籍雇員中，日本人的人數僅次于英國人）。兩名稽核總辦對</w:t>
      </w:r>
      <w:r>
        <w:t>“</w:t>
      </w:r>
      <w:r>
        <w:t>鹽余</w:t>
      </w:r>
      <w:r>
        <w:t>”——</w:t>
      </w:r>
      <w:r>
        <w:t>即對超過善后借款分期支付數的鹽稅的控制，是根據借款協定的條款進行的。這些條款，要求全部收入一并存入外國銀行，</w:t>
      </w:r>
      <w:r>
        <w:t>“</w:t>
      </w:r>
      <w:r>
        <w:t>非有總辦、會辦會同簽字之憑證，則不能提用</w:t>
      </w:r>
      <w:r>
        <w:t>”</w:t>
      </w:r>
      <w:r>
        <w:t>。這使丁恩在北京有很大的影響，當然這需要各省的省長與督辦能繼</w:t>
      </w:r>
      <w:r>
        <w:t>續匯來大量鹽稅為條件。</w:t>
      </w:r>
      <w:r>
        <w:t>1922</w:t>
      </w:r>
      <w:r>
        <w:t>年以后，稽核總所所報的鹽稅總額和中央政府所收到的份額，都急劇地減少。而關稅收入一直仍在中央政府控制之下（甚至在軍閥統治的鼎盛時期也是如此），中外共同負責的稽核總所，沒有能夠，也不打算阻止各省扣押鹽稅收入。丁恩的后任，是甘溥和韋禮敦兩人。甘溥爵士是北印度的鹽稅專員，于</w:t>
      </w:r>
      <w:r>
        <w:t>1918</w:t>
      </w:r>
      <w:r>
        <w:t>年起任會辦；韋禮敦原為英國外交官，長期在中國任職，</w:t>
      </w:r>
      <w:r>
        <w:t>1923</w:t>
      </w:r>
      <w:r>
        <w:t>年起任會辦。甘、韋兩人的影響，比丁恩小得多了。從海關來的俄國人葛諾發被安排主管審計院，監督對善后借款的支付；另一位德國人</w:t>
      </w:r>
      <w:r>
        <w:t>C.</w:t>
      </w:r>
      <w:r>
        <w:t>倫普領導涉及未來中國政府貸</w:t>
      </w:r>
      <w:r>
        <w:t>款有關部門。但兩人并未給所代表的兩國政府任何一方帶來什么利益。葛諾發僅是被告知一些中國人讓其知道的事，而倫普從來也沒受到過咨詢。</w:t>
      </w:r>
    </w:p>
    <w:p w:rsidR="00C113EF" w:rsidRDefault="00B577E0">
      <w:pPr>
        <w:pStyle w:val="2"/>
        <w:keepNext/>
        <w:keepLines/>
      </w:pPr>
      <w:bookmarkStart w:id="557" w:name="Jing_Ji_Li_Yi"/>
      <w:bookmarkStart w:id="558" w:name="_Toc58922324"/>
      <w:r>
        <w:lastRenderedPageBreak/>
        <w:t>經濟利益</w:t>
      </w:r>
      <w:bookmarkEnd w:id="557"/>
      <w:bookmarkEnd w:id="558"/>
    </w:p>
    <w:p w:rsidR="00C113EF" w:rsidRDefault="00B577E0">
      <w:r>
        <w:t>外國勢力在中國的存在是一清二楚的，但其間還有一些自相矛盾的情況。民國初年，外國公司、投資、貸款和人員在中國現代經濟部門，都居于主導地位。但是，這個在當代文獻和追溯性研究中，有突出記載的，仍是中國經濟的一小部分。外國和中國的企業都曾穩步發展，但在</w:t>
      </w:r>
      <w:r>
        <w:t>1949</w:t>
      </w:r>
      <w:r>
        <w:t>年以前都沒能迅速壯大。晚到</w:t>
      </w:r>
      <w:r>
        <w:t>1933</w:t>
      </w:r>
      <w:r>
        <w:t>年，中國國內總產值的</w:t>
      </w:r>
      <w:r>
        <w:t>63</w:t>
      </w:r>
      <w:r>
        <w:t>％</w:t>
      </w:r>
      <w:r>
        <w:t>—65</w:t>
      </w:r>
      <w:r>
        <w:t>％來自農業，這是完全沒有外國參與的。南滿鐵路株式會社在</w:t>
      </w:r>
      <w:r>
        <w:t>滿洲經營了一批試驗農場，但在中國的其他任何地方，都沒有外國種植場生產出口的農產品（茶葉、生絲、植物油和油制品、蛋制品、皮革和皮制品以及豬鬃），更不用說生產大米、小麥、蔬菜和棉花等主要農作物了。中國的手工業生產也沒有外國參與，在</w:t>
      </w:r>
      <w:r>
        <w:t>1933</w:t>
      </w:r>
      <w:r>
        <w:t>年占國內生產總值的</w:t>
      </w:r>
      <w:r>
        <w:t>7</w:t>
      </w:r>
      <w:r>
        <w:t>％，而外資占很大比例的現代工業部門則只占</w:t>
      </w:r>
      <w:r>
        <w:t>2.2</w:t>
      </w:r>
      <w:r>
        <w:t>％。在運輸業方面，帆船、大車、獸力和人力運輸工具，為現代運輸部門的三倍（占國內生產總值的</w:t>
      </w:r>
      <w:r>
        <w:t>4</w:t>
      </w:r>
      <w:r>
        <w:t>％）。在現代交通部門中，外國擁有的輪船和所經營的鐵路，占有主要的地位。中國的對外貿易，甚至中國港口之間的貿易，主要是靠外輪</w:t>
      </w:r>
      <w:r>
        <w:t>運輸貨物。中國的對外貿易總額，從未超過（也可能從未達到）國內生產總值的</w:t>
      </w:r>
      <w:r>
        <w:t>10</w:t>
      </w:r>
      <w:r>
        <w:t>％。可以設想，如果</w:t>
      </w:r>
      <w:r>
        <w:t>1915</w:t>
      </w:r>
      <w:r>
        <w:t>年對全部外國擁有、控制、經營或影響的企業實行國有化，把所有的公私外債一筆勾銷，也不會制造出多少能夠用于經濟與社會發展的</w:t>
      </w:r>
      <w:r>
        <w:t>“</w:t>
      </w:r>
      <w:r>
        <w:t>剩余</w:t>
      </w:r>
      <w:r>
        <w:t>”</w:t>
      </w:r>
      <w:r>
        <w:t>；以此與國內凈生產總值</w:t>
      </w:r>
      <w:r>
        <w:t>37</w:t>
      </w:r>
      <w:r>
        <w:t>％的潛在剩余相比，也是微不足道的。這個</w:t>
      </w:r>
      <w:r>
        <w:t>37</w:t>
      </w:r>
      <w:r>
        <w:t>％的數字，是卡爾</w:t>
      </w:r>
      <w:r>
        <w:t>·</w:t>
      </w:r>
      <w:r>
        <w:t>里斯金根據</w:t>
      </w:r>
      <w:r>
        <w:t>1949</w:t>
      </w:r>
      <w:r>
        <w:t>以后財富和收入再分配取得的剩余計算出來的。</w:t>
      </w:r>
      <w:hyperlink w:anchor="_75_Qia_Er__Li_Si_Jin____Xian_Da">
        <w:bookmarkStart w:id="559" w:name="_75_1"/>
        <w:r>
          <w:rPr>
            <w:rStyle w:val="1Text"/>
          </w:rPr>
          <w:t>[75]</w:t>
        </w:r>
        <w:bookmarkEnd w:id="559"/>
      </w:hyperlink>
    </w:p>
    <w:p w:rsidR="00C113EF" w:rsidRDefault="00B577E0">
      <w:r>
        <w:t>但是，外國的工商業者</w:t>
      </w:r>
      <w:r>
        <w:t>及其資本依然是存在的。現在可以觀察一下這些外國工商業者所采取的是什么形式和產生了什么影響。</w:t>
      </w:r>
      <w:hyperlink w:anchor="_76_Yi_Xia_Suo_Yin_De_Tong_Ji_Zi">
        <w:bookmarkStart w:id="560" w:name="_76_1"/>
        <w:r>
          <w:rPr>
            <w:rStyle w:val="1Text"/>
          </w:rPr>
          <w:t>[76]</w:t>
        </w:r>
        <w:bookmarkEnd w:id="560"/>
      </w:hyperlink>
    </w:p>
    <w:p w:rsidR="00C113EF" w:rsidRDefault="00B577E0">
      <w:pPr>
        <w:pStyle w:val="3"/>
        <w:keepNext/>
        <w:keepLines/>
      </w:pPr>
      <w:bookmarkStart w:id="561" w:name="Mao_Yi"/>
      <w:bookmarkStart w:id="562" w:name="_Toc58922325"/>
      <w:r>
        <w:t>貿易</w:t>
      </w:r>
      <w:bookmarkEnd w:id="561"/>
      <w:bookmarkEnd w:id="562"/>
    </w:p>
    <w:p w:rsidR="00C113EF" w:rsidRDefault="00B577E0">
      <w:r>
        <w:t>成立于</w:t>
      </w:r>
      <w:r>
        <w:t>1832</w:t>
      </w:r>
      <w:r>
        <w:t>年的怡和洋行，</w:t>
      </w:r>
      <w:r>
        <w:t>1867</w:t>
      </w:r>
      <w:r>
        <w:t>年在上海開始營業的太古洋行，是最著名兩家英國在中國的貿易公司。不像許多</w:t>
      </w:r>
      <w:r>
        <w:t>“</w:t>
      </w:r>
      <w:r>
        <w:t>中國老字號大店鋪</w:t>
      </w:r>
      <w:r>
        <w:t>”</w:t>
      </w:r>
      <w:r>
        <w:t>，怡和與太古都經受住了</w:t>
      </w:r>
      <w:r>
        <w:t>19</w:t>
      </w:r>
      <w:r>
        <w:t>世紀</w:t>
      </w:r>
      <w:r>
        <w:t>70</w:t>
      </w:r>
      <w:r>
        <w:t>年代和</w:t>
      </w:r>
      <w:r>
        <w:t>80</w:t>
      </w:r>
      <w:r>
        <w:t>年代期間的激烈變化，商人由自行進口在市場銷售的做法，為</w:t>
      </w:r>
      <w:r>
        <w:t>“</w:t>
      </w:r>
      <w:r>
        <w:t>委托商</w:t>
      </w:r>
      <w:r>
        <w:t>”</w:t>
      </w:r>
      <w:r>
        <w:t>所代替。怡和的總部設在香港，其分支機構則分設在各大港口。除了總</w:t>
      </w:r>
      <w:r>
        <w:t>的對外貿易部門和許多代理商號外，怡和洋行還控制著怡和輪船公司（該公司擁有</w:t>
      </w:r>
      <w:r>
        <w:t>41</w:t>
      </w:r>
      <w:r>
        <w:t>艘輪船，是沿海和長江航運的主要力量）和龐大的公和祥碼頭公司。怡和在上海經營一家大棉紡廠（怡和紡織公司）和一家繅絲廠；代理俄國的外貿銀行和有利銀行，以及為數眾多的海事和火災保險公司與幾家航運公司；并與匯豐銀行有密切聯系。太古洋行稍小一些，除在上海設總部外，還在其他</w:t>
      </w:r>
      <w:r>
        <w:t>14</w:t>
      </w:r>
      <w:r>
        <w:t>個港口設有分行，經營太古輪船公司，在長江和沿海有</w:t>
      </w:r>
      <w:r>
        <w:t>60</w:t>
      </w:r>
      <w:r>
        <w:t>多艘輪船航行；在香港經營太古制糖公司及太古船舶修造和工程公司；還有許多經營航運和保險業的代理機構（在第一次世界大戰前，</w:t>
      </w:r>
      <w:r>
        <w:t>兩百多家的歐洲保險公司由上海的商號代理業務）。仁記洋行也是一家在華的老洋行，在更早些時候，在廣州、福州、天津和長江沿岸幾個港口設有分行，但在</w:t>
      </w:r>
      <w:r>
        <w:t>20</w:t>
      </w:r>
      <w:r>
        <w:t>世紀前</w:t>
      </w:r>
      <w:r>
        <w:t>20</w:t>
      </w:r>
      <w:r>
        <w:t>年，只有在上海、香港和福州三處辦事處。仁記洋行主要經營茶葉和生絲出口，經辦代理機構的委托業務、上海房地產交易以及航運和保險業。老公茂洋行成立于</w:t>
      </w:r>
      <w:r>
        <w:t>1875</w:t>
      </w:r>
      <w:r>
        <w:t>年，是最早幾家作為</w:t>
      </w:r>
      <w:r>
        <w:t>“</w:t>
      </w:r>
      <w:r>
        <w:t>委托商</w:t>
      </w:r>
      <w:r>
        <w:t>”</w:t>
      </w:r>
      <w:r>
        <w:t>經營業務的商行之一，為中國商人按契約方式購買進口貨物，還在上海經營老公茂紡織公司。此外，如天祥洋行經營出口茶葉和進口成匹棉布以及航運業、保險業等。還應指出，在民國初年，英國商人面臨</w:t>
      </w:r>
      <w:r>
        <w:t>日益增加的德、日兩國商人的競爭。</w:t>
      </w:r>
    </w:p>
    <w:p w:rsidR="00C113EF" w:rsidRDefault="00B577E0">
      <w:r>
        <w:t>1856</w:t>
      </w:r>
      <w:r>
        <w:t>年起設在上海的興成洋行，是上海最早的德國洋行，在香港、廣州、漢口、天津和青島都設有辦事處；是一家著名工程公司和為工廠以及鐵路提供成套設備的承包商；</w:t>
      </w:r>
      <w:r>
        <w:lastRenderedPageBreak/>
        <w:t>并以其為保險代理機構及廣泛經營進出口業務，而廣為人知。禮和洋行在</w:t>
      </w:r>
      <w:r>
        <w:t>19</w:t>
      </w:r>
      <w:r>
        <w:t>世紀</w:t>
      </w:r>
      <w:r>
        <w:t>40</w:t>
      </w:r>
      <w:r>
        <w:t>年代已開始營業，也許是德國最大的洋行，從事航運代理，經營上海的揚子碼頭貨棧公司，出口羊毛、草帽緶、蛋制品和豬鬃，尤以進口德國重型機械、鐵路和采礦設備（例如為漢冶萍鋼鐵廠及其下屬的萍鄉煤礦進口設備）以及兵器（為克虜伯兵工廠在華唯一的代理商）最為著名。</w:t>
      </w:r>
      <w:r>
        <w:t>禮和洋行設在上海九江路的總部大樓，是</w:t>
      </w:r>
      <w:r>
        <w:t>1908</w:t>
      </w:r>
      <w:r>
        <w:t>年公共租界中最大的建筑，在香港和六個條約港口設有分支機構。第三個重要的德國商行為美最時洋行，于</w:t>
      </w:r>
      <w:r>
        <w:t>1866</w:t>
      </w:r>
      <w:r>
        <w:t>年在香港開業，</w:t>
      </w:r>
      <w:r>
        <w:t>1877</w:t>
      </w:r>
      <w:r>
        <w:t>年在上海設辦事處；是北德勞埃德公司在華的代理商。</w:t>
      </w:r>
    </w:p>
    <w:p w:rsidR="00C113EF" w:rsidRDefault="00B577E0">
      <w:r>
        <w:t>日本在中國最大的貿易公司，是三井物產會社在華的分支機構，設在上海和其他七處地方。除代表日本主要制造廠和保險公司外，三井還代理幾個著名的英國、歐洲和美洲商行的業務；并開辦自己的輪船航線，經營兩家紡織廠（上海紡織公司和三泰紡織公司）。</w:t>
      </w:r>
    </w:p>
    <w:p w:rsidR="00C113EF" w:rsidRDefault="00B577E0">
      <w:r>
        <w:t>在出口貿易方面，早期外國商人往往自己建立采購機構，進行以下兩項</w:t>
      </w:r>
      <w:r>
        <w:t>業務：一是從分散的小生產者手中得到貨源，一是為出口貨物進行分等、揀選和初步加工。到</w:t>
      </w:r>
      <w:r>
        <w:t>19</w:t>
      </w:r>
      <w:r>
        <w:t>世紀后期，除了有些加工工作外（例如俄國商人經營的蛋制品、皮革和磚茶加工），這些業務大部分已由中國商人承擔。就茶葉而言，外國商人幾乎總是從在港口的中國商人處購買。現代的繅絲廠雖然是歐洲人引進到中國，但在</w:t>
      </w:r>
      <w:r>
        <w:t>20</w:t>
      </w:r>
      <w:r>
        <w:t>世紀開始時，大部分繅絲廠為中國人所有（有時有歐洲人</w:t>
      </w:r>
      <w:r>
        <w:t>——</w:t>
      </w:r>
      <w:r>
        <w:t>通常是意大利人當經理）。貨物一旦在條約港口卸下，中國商人在進出口貿易中的作用更加突出。從</w:t>
      </w:r>
      <w:r>
        <w:t>19</w:t>
      </w:r>
      <w:r>
        <w:t>世紀</w:t>
      </w:r>
      <w:r>
        <w:t>60</w:t>
      </w:r>
      <w:r>
        <w:t>年代起，隨著輪船航運的發展，從事進口棉織品或鴉片的中國商人，往往避開</w:t>
      </w:r>
      <w:r>
        <w:t>小的港口，而直接在上海和香港購買貨物。雖然洋行在小港口沒有被排擠出去，但其分支機構被關閉了，留下的則把業務集中在收購出口貨和銷售更專門的進口貨，而不去銷售大宗貨物；大宗貨物銷售的業務，主要由中國人經營了。這樣，在民國初年，外國貿易公司的業務，在很大程度上集中在大的條約港口，成為典型的代理商。在條約港口把進口商品賣給中國商人，并在這里從中國商人手中買進中國商品（并對一些商品進行加工）出口到國外。</w:t>
      </w:r>
      <w:hyperlink w:anchor="_77_G_C_Ai_Lun___Ao_De_Li__G_Tan">
        <w:bookmarkStart w:id="563" w:name="_77_1"/>
        <w:r>
          <w:rPr>
            <w:rStyle w:val="1Text"/>
          </w:rPr>
          <w:t>[77</w:t>
        </w:r>
        <w:r>
          <w:rPr>
            <w:rStyle w:val="1Text"/>
          </w:rPr>
          <w:t>]</w:t>
        </w:r>
        <w:bookmarkEnd w:id="563"/>
      </w:hyperlink>
    </w:p>
    <w:p w:rsidR="00C113EF" w:rsidRDefault="00B577E0">
      <w:r>
        <w:t>19</w:t>
      </w:r>
      <w:r>
        <w:t>世紀</w:t>
      </w:r>
      <w:r>
        <w:t>80</w:t>
      </w:r>
      <w:r>
        <w:t>年代，紐約的美孚煤油公司把第一批煤油運到中國，再由太古和怡和等洋行經銷。在怡和洋行與美孚煤油公司談判為其在亞洲（包括中國）銷售代理商失敗之后，美孚煤油公司著手建立自己的市場銷售機構，一開始只在上海把煤油售給在</w:t>
      </w:r>
      <w:r>
        <w:t>“</w:t>
      </w:r>
      <w:r>
        <w:t>內地</w:t>
      </w:r>
      <w:r>
        <w:t>”</w:t>
      </w:r>
      <w:r>
        <w:t>包銷的中國商人。但不久美孚煤油公司就在大港口設駐地經理，并在該港口建立巨大貯油罐；指定中國</w:t>
      </w:r>
      <w:r>
        <w:t>“</w:t>
      </w:r>
      <w:r>
        <w:t>承銷商</w:t>
      </w:r>
      <w:r>
        <w:t>”</w:t>
      </w:r>
      <w:r>
        <w:t>與之訂立契約，嚴密監視代理商及其下小代理商的銷售情況。</w:t>
      </w:r>
      <w:r>
        <w:t>“</w:t>
      </w:r>
      <w:r>
        <w:t>例如在有些地方（如蕪湖），紐約公司的手已經伸向街頭的小販。</w:t>
      </w:r>
      <w:r>
        <w:t>”</w:t>
      </w:r>
      <w:hyperlink w:anchor="_78_La_Er_Fu__W_Hai_Di_He_Mu_Li">
        <w:bookmarkStart w:id="564" w:name="_78_1"/>
        <w:r>
          <w:rPr>
            <w:rStyle w:val="1Text"/>
          </w:rPr>
          <w:t>[78]</w:t>
        </w:r>
        <w:bookmarkEnd w:id="564"/>
      </w:hyperlink>
      <w:r>
        <w:t>專門制作的中文小冊子和招貼，宣傳美孚的優質紅飛馬牌和較便宜的鷹牌煤油；免費分送，或低價出售帶玻璃燈罩的小煤油燈（著名的</w:t>
      </w:r>
      <w:r>
        <w:t>“</w:t>
      </w:r>
      <w:r>
        <w:t>美孚</w:t>
      </w:r>
      <w:r>
        <w:t>”</w:t>
      </w:r>
      <w:r>
        <w:t>燈），為煤油的銷售打開了市場。到</w:t>
      </w:r>
      <w:r>
        <w:t>1910</w:t>
      </w:r>
      <w:r>
        <w:t>年，美孚煤油公司向中國運來的煤油，占其總出口量的</w:t>
      </w:r>
      <w:r>
        <w:t>15</w:t>
      </w:r>
      <w:r>
        <w:t>％。（</w:t>
      </w:r>
      <w:r>
        <w:t>1935</w:t>
      </w:r>
      <w:r>
        <w:t>年的一項農村調查發現，有</w:t>
      </w:r>
      <w:r>
        <w:t>54</w:t>
      </w:r>
      <w:r>
        <w:t>％的農戶定期購買煤油。）美國的推銷員（許多人有大學學歷）與公司簽訂三年為期的合同，公司付給其回國的來回船票，用美國方法訓練的中國幫辦，來代替外國洋行中的買辦。美孚公司的代理人必須會漢語，不斷在各處巡回</w:t>
      </w:r>
      <w:r>
        <w:t>視察，挑選銷售商，用以保證廣大地區的煤油供應。這些代理人像頗具事業心的傳教士一樣，深入到中國社會的基層，因此常與地方上的稅收人員和地方官員發生沖突。在華的外國人中，有像孫明甫那樣動人的事跡很少。孫明甫為上海東吳大學傳教士校長之子，任美孚煤油公司鎮江辦事處經理，在</w:t>
      </w:r>
      <w:r>
        <w:t>1911</w:t>
      </w:r>
      <w:r>
        <w:t>年辛亥革命時，</w:t>
      </w:r>
      <w:r>
        <w:lastRenderedPageBreak/>
        <w:t>站在革命軍方面，積極籌措參加江浙聯軍對南京城內清軍的圍困；后來又往來于各派軍閥之間。</w:t>
      </w:r>
    </w:p>
    <w:p w:rsidR="00C113EF" w:rsidRDefault="00B577E0">
      <w:r>
        <w:t>美孚煤油公司在中國的主要競爭者，是亞細亞火油公司（英、荷合營的皇家荷蘭殼牌石油公司的子公司）。亞細亞公司也與美孚相似，自己直接控制銷售網營業，</w:t>
      </w:r>
      <w:r>
        <w:t>也派來西方的推銷員深入內地，在中國許多城市建立貯油設施，保有其煤油的所有權，直至售完為止。但美孚和亞細亞兩家石油公司的成功，最終還是靠利用，不是代替當時中國的商業體系。其中國</w:t>
      </w:r>
      <w:r>
        <w:t>“</w:t>
      </w:r>
      <w:r>
        <w:t>承銷商</w:t>
      </w:r>
      <w:r>
        <w:t>”</w:t>
      </w:r>
      <w:r>
        <w:t>，即批發商，一般都是殷實而有信譽，并經營有其他商業的商人。甚至美孚煤油公司獨特的黃色門面店鋪的零售業主，也都是當地頗有名氣的商人。</w:t>
      </w:r>
    </w:p>
    <w:p w:rsidR="00C113EF" w:rsidRDefault="00B577E0">
      <w:r>
        <w:t>辛格縫紉機公司和主要銷售純堿、顏料和化肥等化學產品的卜內門洋堿有限公司，賺取巨額利潤的英美煙草公司，也都是依靠中國的市場商業體系，將產品最終到達消費者手中。</w:t>
      </w:r>
      <w:hyperlink w:anchor="_79_Jian_Xie_Er_Man__G_Ke_Ke_Lun">
        <w:bookmarkStart w:id="565" w:name="_79_1"/>
        <w:r>
          <w:rPr>
            <w:rStyle w:val="1Text"/>
          </w:rPr>
          <w:t>[79]</w:t>
        </w:r>
        <w:bookmarkEnd w:id="565"/>
      </w:hyperlink>
      <w:r>
        <w:t>英美煙草公司在營業中是與眾不同的，除了進口英美制造的紙煙外，到</w:t>
      </w:r>
      <w:r>
        <w:t>1915</w:t>
      </w:r>
      <w:r>
        <w:t>年經營在中國設立的六個大工廠，這些工廠都享有治外法權，避免繳納大量的直接稅。從</w:t>
      </w:r>
      <w:r>
        <w:t>1913</w:t>
      </w:r>
      <w:r>
        <w:t>年起，英美煙草公司使用美國煙種，積極改造山東農民種植煙草技術</w:t>
      </w:r>
      <w:r>
        <w:t>——</w:t>
      </w:r>
      <w:r>
        <w:t>這種外國勢力進入中國農業生產現象，在中國是少見的，而在完全是殖民地的亞洲國家，卻是典型的。該公司在外國代理商管理之下的批發零售體系，完全凌駕于中國現有的運輸和銷售設施之上。在山東</w:t>
      </w:r>
      <w:r>
        <w:t>——</w:t>
      </w:r>
      <w:r>
        <w:t>這個早已種植煙草的地方，分配煙種</w:t>
      </w:r>
      <w:r>
        <w:t>、化肥以及收購煙葉，英美煙草公司主要是依靠中國的中間商。</w:t>
      </w:r>
    </w:p>
    <w:p w:rsidR="00C113EF" w:rsidRDefault="00B577E0">
      <w:r>
        <w:t>除了商業結構本身外，中國經濟的普遍貧困狀況，從根本上限制了外國商人及其產品對中國的沖擊。只有煤油、紙煙和進口布匹（在其被中國棉織品競爭取代以前）等的大量傾銷，是幾個重要的例子。甚至在</w:t>
      </w:r>
      <w:r>
        <w:t>1936</w:t>
      </w:r>
      <w:r>
        <w:t>年，中國（包括滿洲）人均對外貿易額小于任何其他國家人均貿易額。如有的分析家所指出的，對于像中國這樣幅員遼闊、資源豐富的</w:t>
      </w:r>
      <w:r>
        <w:t>“</w:t>
      </w:r>
      <w:r>
        <w:t>不發達國家</w:t>
      </w:r>
      <w:r>
        <w:t>”</w:t>
      </w:r>
      <w:r>
        <w:t>來說，其在世界貿易中所占的份額及其人均對外貿易額，也不算是</w:t>
      </w:r>
      <w:r>
        <w:t>“</w:t>
      </w:r>
      <w:r>
        <w:t>異常</w:t>
      </w:r>
      <w:r>
        <w:t>”</w:t>
      </w:r>
      <w:r>
        <w:t>的低。而事實的情況，是外國對中國的農業和礦業產品的需求，僅僅產生很</w:t>
      </w:r>
      <w:r>
        <w:t>微弱的</w:t>
      </w:r>
      <w:r>
        <w:t>“</w:t>
      </w:r>
      <w:r>
        <w:t>逆向聯系</w:t>
      </w:r>
      <w:r>
        <w:t>”</w:t>
      </w:r>
      <w:r>
        <w:t>（即在中國經濟中誘發出對其他產品生產的需求），而進口的制造產品或加工產品，主要是滿足于最終的消費需求，因而僅僅產生非常微弱的</w:t>
      </w:r>
      <w:r>
        <w:t>“</w:t>
      </w:r>
      <w:r>
        <w:t>正向聯系</w:t>
      </w:r>
      <w:r>
        <w:t>”</w:t>
      </w:r>
      <w:r>
        <w:t>（即資本或原料輸入到中國的生產）。外國企求經濟利益來到中國，直接影響中國近代歷史發展進程的，與其說是具體的經濟影響，不如說是在特權條件下，對于其政治和心理方面的影響。</w:t>
      </w:r>
    </w:p>
    <w:p w:rsidR="00C113EF" w:rsidRDefault="00B577E0">
      <w:pPr>
        <w:pStyle w:val="3"/>
        <w:keepNext/>
        <w:keepLines/>
      </w:pPr>
      <w:bookmarkStart w:id="566" w:name="Yin_Xing_Ye"/>
      <w:bookmarkStart w:id="567" w:name="_Toc58922326"/>
      <w:r>
        <w:t>銀行業</w:t>
      </w:r>
      <w:bookmarkEnd w:id="566"/>
      <w:bookmarkEnd w:id="567"/>
    </w:p>
    <w:p w:rsidR="00C113EF" w:rsidRDefault="00B577E0">
      <w:r>
        <w:t>在中國缺乏現代金融機構的情況下，早期在華的外國商社，在經營進出口貿易所需的各種輔助性服務，如銀行、外匯兌換和保險等，是由這些商社自身提供的。但進入</w:t>
      </w:r>
      <w:r>
        <w:t>20</w:t>
      </w:r>
      <w:r>
        <w:t>世紀</w:t>
      </w:r>
      <w:r>
        <w:t>20</w:t>
      </w:r>
      <w:r>
        <w:t>年代以后，已有</w:t>
      </w:r>
      <w:r>
        <w:t>12</w:t>
      </w:r>
      <w:r>
        <w:t>家銀行</w:t>
      </w:r>
      <w:r>
        <w:t>在中國開業。</w:t>
      </w:r>
      <w:hyperlink w:anchor="_80_Mai_Jia_Li_Yin_Xing__1858Nia">
        <w:bookmarkStart w:id="568" w:name="_80_1"/>
        <w:r>
          <w:rPr>
            <w:rStyle w:val="1Text"/>
          </w:rPr>
          <w:t>[80]</w:t>
        </w:r>
        <w:bookmarkEnd w:id="568"/>
      </w:hyperlink>
      <w:r>
        <w:t>這些銀行主要為外國商社的進出口貿易提供資金，也向中國商人提供一定數量的貸款；但其影響中國商業體系的主要形式，是向錢莊貸出短期</w:t>
      </w:r>
      <w:r>
        <w:t>“</w:t>
      </w:r>
      <w:r>
        <w:t>貨物貸款</w:t>
      </w:r>
      <w:r>
        <w:t>”</w:t>
      </w:r>
      <w:r>
        <w:t>，錢莊轉手把錢再借給中國商人。這些外國銀行向錢莊提供的信貸，隨著辛亥革命的爆發而停止，曾一度使外國銀行對上海的貨幣市場產生重大影響。</w:t>
      </w:r>
      <w:hyperlink w:anchor="_81_An_De_Lie_Ya__Li__Mai_Ke_Er">
        <w:bookmarkStart w:id="569" w:name="_81_1"/>
        <w:r>
          <w:rPr>
            <w:rStyle w:val="1Text"/>
          </w:rPr>
          <w:t>[81</w:t>
        </w:r>
        <w:r>
          <w:rPr>
            <w:rStyle w:val="1Text"/>
          </w:rPr>
          <w:t>]</w:t>
        </w:r>
        <w:bookmarkEnd w:id="569"/>
      </w:hyperlink>
    </w:p>
    <w:p w:rsidR="00C113EF" w:rsidRDefault="00B577E0">
      <w:r>
        <w:t>外國銀行實際上控制著中國的外匯市場。中國的銀通貨和金通貨（國際本位）之間的兌換率，往往是波動很大的。外匯的兌換交易和國際性套匯，使外國銀行（特別是匯豐銀行）獲得巨額利潤。匯豐銀行每天公布匯率，被上海市場承認為官方匯率。外國銀行利用其治外法權地位發行鈔票；外國銀行在中國發行鈔票的權利，中國政府從未予以承認，但又無力制止。</w:t>
      </w:r>
      <w:r>
        <w:t>1916</w:t>
      </w:r>
      <w:r>
        <w:t>年在中國流通的外國銀行鈔票的總值，幾乎與中國公私銀行發行的鈔</w:t>
      </w:r>
      <w:r>
        <w:lastRenderedPageBreak/>
        <w:t>票數額相等。</w:t>
      </w:r>
      <w:hyperlink w:anchor="_82_Jian_Xian_Ke____Jin_Bai_Nian">
        <w:bookmarkStart w:id="570" w:name="_82_1"/>
        <w:r>
          <w:rPr>
            <w:rStyle w:val="1Text"/>
          </w:rPr>
          <w:t>[82]</w:t>
        </w:r>
        <w:bookmarkEnd w:id="570"/>
      </w:hyperlink>
      <w:r>
        <w:t>有錢的中國人把自己的流動資產存入外國銀行，這為外國銀行提供了進行外匯交易所需白銀穩定的來源。但是，更重要的來源，是大銀行在中國償還外債和支付賠款中所起的作用。償債和賠款，使關稅、鹽稅和許多鐵路營運資本源源不斷流入這些外國銀行。此外，這些大銀行還通過與歐洲債權人，從安排賠款和鐵路貸款中獲利。獲得在華修建鐵路和采礦特許權的外國公司，經常是這些銀行的分支機構。例如中英（銀）公司，與匯豐銀行有密切關系；德國在山東的鐵路和采礦公司，與德華銀行的關系也是如此。在</w:t>
      </w:r>
      <w:r>
        <w:t>1895—1914</w:t>
      </w:r>
      <w:r>
        <w:t>年期間，一份關于英國銀行從發行鈔票和中國</w:t>
      </w:r>
      <w:r>
        <w:t>歸還貸款中獲益的研究斷定，利潤平均是貸款票面價值的</w:t>
      </w:r>
      <w:r>
        <w:t>4.5</w:t>
      </w:r>
      <w:r>
        <w:t>％（非鐵路貸款）至</w:t>
      </w:r>
      <w:r>
        <w:t>10</w:t>
      </w:r>
      <w:r>
        <w:t>％（鐵路貸款，通常列有利潤分成條款和銀行充當購買代理人條款）。</w:t>
      </w:r>
      <w:hyperlink w:anchor="_83_C_S_Chen____Ying_Guo_Yin_Xin">
        <w:bookmarkStart w:id="571" w:name="_83_1"/>
        <w:r>
          <w:rPr>
            <w:rStyle w:val="1Text"/>
          </w:rPr>
          <w:t>[83]</w:t>
        </w:r>
        <w:bookmarkEnd w:id="571"/>
      </w:hyperlink>
    </w:p>
    <w:p w:rsidR="00C113EF" w:rsidRDefault="00B577E0">
      <w:r>
        <w:t>在</w:t>
      </w:r>
      <w:r>
        <w:t>20</w:t>
      </w:r>
      <w:r>
        <w:t>世紀</w:t>
      </w:r>
      <w:r>
        <w:t>20</w:t>
      </w:r>
      <w:r>
        <w:t>年代，特別在</w:t>
      </w:r>
      <w:r>
        <w:t>1928</w:t>
      </w:r>
      <w:r>
        <w:t>年以后，外國銀行喪失了其某些特權地位；由中國政府支持的銀行，取得在資助對外貿易上的突出表現。然而，除了對外貿易和政府財政外，外國銀行對中國經濟的影響是微不足道的。如同外國銀行的主要客戶貿易商行一樣，外國銀行之能影響于中</w:t>
      </w:r>
      <w:r>
        <w:t>國，主要是因為其為外國的，既享有特權，又常常非常蠻橫。這些銀行與中國一些為數很小，但分布廣泛的現代經濟部門有所聯系。例如，</w:t>
      </w:r>
      <w:r>
        <w:t>1910</w:t>
      </w:r>
      <w:r>
        <w:t>年上海橡膠市場上的投機活動，嚴重損害了四川鐵路公司的利益。該公司要求清政府用粵漢鐵路國有化辦法來彌補其所受損失；而這樣做的結果，卻加速了辛亥革命的爆發。總的說來，雖然金融大恐慌會成為頭條新聞，而上海和其他港口與廣大內地，只有松散的經濟聯系；即使是外國（甚至是中國人），雖取得對現代經濟部門的統治地位，但也難以控制整個中國。</w:t>
      </w:r>
    </w:p>
    <w:p w:rsidR="00C113EF" w:rsidRDefault="00B577E0">
      <w:pPr>
        <w:pStyle w:val="3"/>
        <w:keepNext/>
        <w:keepLines/>
      </w:pPr>
      <w:bookmarkStart w:id="572" w:name="Zhi_Zao_Ye_Yu_Cai_Kuang_Ye"/>
      <w:bookmarkStart w:id="573" w:name="_Toc58922327"/>
      <w:r>
        <w:t>制造業與采礦業</w:t>
      </w:r>
      <w:bookmarkEnd w:id="572"/>
      <w:bookmarkEnd w:id="573"/>
    </w:p>
    <w:p w:rsidR="00C113EF" w:rsidRDefault="00B577E0">
      <w:r>
        <w:t>在</w:t>
      </w:r>
      <w:r>
        <w:t>20</w:t>
      </w:r>
      <w:r>
        <w:t>世紀的第二個</w:t>
      </w:r>
      <w:r>
        <w:t>10</w:t>
      </w:r>
      <w:r>
        <w:t>年，外國人在四種工業</w:t>
      </w:r>
      <w:r>
        <w:t>中占有優勢的份額。而在</w:t>
      </w:r>
      <w:r>
        <w:t>1933</w:t>
      </w:r>
      <w:r>
        <w:t>年，占中國現代工業凈產值的</w:t>
      </w:r>
      <w:r>
        <w:t>52</w:t>
      </w:r>
      <w:r>
        <w:t>％，這些工業是棉紗和棉布、紙煙、煤礦和電力。</w:t>
      </w:r>
      <w:hyperlink w:anchor="_84_Yue_Han__K_Zhang____Gong_Cha">
        <w:bookmarkStart w:id="574" w:name="_84_1"/>
        <w:r>
          <w:rPr>
            <w:rStyle w:val="1Text"/>
          </w:rPr>
          <w:t>[84]</w:t>
        </w:r>
        <w:bookmarkEnd w:id="574"/>
      </w:hyperlink>
      <w:r>
        <w:t>1933</w:t>
      </w:r>
      <w:r>
        <w:t>年，外國企業的產值，占中國制造業總產值的</w:t>
      </w:r>
      <w:r>
        <w:t>35</w:t>
      </w:r>
      <w:r>
        <w:t>％；但對</w:t>
      </w:r>
      <w:r>
        <w:t>1910—1920</w:t>
      </w:r>
      <w:r>
        <w:t>年與之相比的估計數，卻無法作出。在這個十年期間，中國現代采煤工業的</w:t>
      </w:r>
      <w:r>
        <w:t>75</w:t>
      </w:r>
      <w:r>
        <w:t>％</w:t>
      </w:r>
      <w:r>
        <w:t>—90</w:t>
      </w:r>
      <w:r>
        <w:t>％和將近一半的棉紡織工業，是操在外國人手中。表</w:t>
      </w:r>
      <w:r>
        <w:t>36</w:t>
      </w:r>
      <w:r>
        <w:t>顯示了外國人在采煤工業和棉紡織工業中所占的份額。雖得不到實際產量的數字，但仍可以通過</w:t>
      </w:r>
      <w:r>
        <w:t>卷煙的產銷量上看到，外國人在卷煙業中是占著統治地位。</w:t>
      </w:r>
      <w:r>
        <w:t>1919</w:t>
      </w:r>
      <w:r>
        <w:t>年，英美煙草公司的銷售量為</w:t>
      </w:r>
      <w:r>
        <w:t>120</w:t>
      </w:r>
      <w:r>
        <w:t>億支紙煙（大部分在中國生產）。而其主要競爭者的中國南洋兄弟煙草公司，僅生產</w:t>
      </w:r>
      <w:r>
        <w:t>20</w:t>
      </w:r>
      <w:r>
        <w:t>億支紙煙；兩相比較，即可判斷。大港口的發電</w:t>
      </w:r>
      <w:r>
        <w:t>——1910</w:t>
      </w:r>
      <w:r>
        <w:t>年至</w:t>
      </w:r>
      <w:r>
        <w:t>1920</w:t>
      </w:r>
      <w:r>
        <w:t>年沒有發電量的資料，基本上也是由外國所控制。</w:t>
      </w:r>
    </w:p>
    <w:p w:rsidR="00C113EF" w:rsidRDefault="00B577E0">
      <w:r>
        <w:t>當然，我們應當避免根據有關現代經濟部門的統計資料，去作出過多的結論；因為這些是唯一可得到的定量資料，所以必須要慎重處理。</w:t>
      </w:r>
      <w:r>
        <w:t>1902</w:t>
      </w:r>
      <w:r>
        <w:t>年，英美煙草公司的建立，雖大大促進了卷煙的銷售；但沒有證據證明，在城市以外，消費煙草的主要形式，中國人</w:t>
      </w:r>
      <w:r>
        <w:t>已不再是</w:t>
      </w:r>
      <w:r>
        <w:t>17</w:t>
      </w:r>
      <w:r>
        <w:t>世紀以來普遍吸用的旱煙、水煙或鼻煙。甚至晚至</w:t>
      </w:r>
      <w:r>
        <w:t>1935</w:t>
      </w:r>
      <w:r>
        <w:t>年，只有</w:t>
      </w:r>
      <w:r>
        <w:t>19</w:t>
      </w:r>
      <w:r>
        <w:t>％的農戶購買任何一種卷煙。關于棉紗，</w:t>
      </w:r>
      <w:r>
        <w:t>1905</w:t>
      </w:r>
      <w:r>
        <w:t>年只有總消費量的</w:t>
      </w:r>
      <w:r>
        <w:t>18</w:t>
      </w:r>
      <w:r>
        <w:t>％（</w:t>
      </w:r>
      <w:r>
        <w:t>1919</w:t>
      </w:r>
      <w:r>
        <w:t>年為</w:t>
      </w:r>
      <w:r>
        <w:t>34</w:t>
      </w:r>
      <w:r>
        <w:t>％），是由中資或外資現代紗廠生產的。</w:t>
      </w:r>
      <w:r>
        <w:t>1905</w:t>
      </w:r>
      <w:r>
        <w:t>年和</w:t>
      </w:r>
      <w:r>
        <w:t>1919</w:t>
      </w:r>
      <w:r>
        <w:t>年的棉布可比數字，分別為</w:t>
      </w:r>
      <w:r>
        <w:t>1</w:t>
      </w:r>
      <w:r>
        <w:t>％和</w:t>
      </w:r>
      <w:r>
        <w:t>5</w:t>
      </w:r>
      <w:r>
        <w:t>％。手工紗和進口紗，占</w:t>
      </w:r>
      <w:r>
        <w:t>1905</w:t>
      </w:r>
      <w:r>
        <w:t>年消費量的</w:t>
      </w:r>
      <w:r>
        <w:t>82</w:t>
      </w:r>
      <w:r>
        <w:t>％，占</w:t>
      </w:r>
      <w:r>
        <w:t>1919</w:t>
      </w:r>
      <w:r>
        <w:t>年的</w:t>
      </w:r>
      <w:r>
        <w:t>66</w:t>
      </w:r>
      <w:r>
        <w:t>％；而棉布則分別占</w:t>
      </w:r>
      <w:r>
        <w:t>99</w:t>
      </w:r>
      <w:r>
        <w:t>％和</w:t>
      </w:r>
      <w:r>
        <w:t>95</w:t>
      </w:r>
      <w:r>
        <w:t>％。這說明在中國最發達的現代紡織業中，外國人所占的份額是如此之大；即使是如此發達的棉紡織業，也不能供應絕大部分中國人口的穿著。</w:t>
      </w:r>
      <w:r>
        <w:t>1912—1921</w:t>
      </w:r>
      <w:r>
        <w:t>年期間，用現代方法開采的</w:t>
      </w:r>
      <w:r>
        <w:t>煤，平均年產量達</w:t>
      </w:r>
      <w:r>
        <w:t>1000</w:t>
      </w:r>
      <w:r>
        <w:t>萬噸；甚至用現代和傳統方法開采的煤，平均年產量為</w:t>
      </w:r>
      <w:r>
        <w:t>1600</w:t>
      </w:r>
      <w:r>
        <w:t>萬噸，也只能為</w:t>
      </w:r>
      <w:r>
        <w:t>4</w:t>
      </w:r>
      <w:r>
        <w:t>億至</w:t>
      </w:r>
      <w:r>
        <w:t>5</w:t>
      </w:r>
      <w:r>
        <w:t>億中國人消費煤總量的一小部分。多數中國人仍像以往一樣，用木材、稻</w:t>
      </w:r>
      <w:r>
        <w:lastRenderedPageBreak/>
        <w:t>草和麥稈等植物廢料為燃料。甚至在</w:t>
      </w:r>
      <w:r>
        <w:t>1933</w:t>
      </w:r>
      <w:r>
        <w:t>年，中國煤的總產量只有</w:t>
      </w:r>
      <w:r>
        <w:t>2800</w:t>
      </w:r>
      <w:r>
        <w:t>萬噸（</w:t>
      </w:r>
      <w:r>
        <w:t>1973</w:t>
      </w:r>
      <w:r>
        <w:t>年為</w:t>
      </w:r>
      <w:r>
        <w:t>2.5</w:t>
      </w:r>
      <w:r>
        <w:t>億噸），幾乎全部消耗在大城市和鐵路、輪船以及小型現代制造業。與此相類似的，</w:t>
      </w:r>
      <w:r>
        <w:t>1933</w:t>
      </w:r>
      <w:r>
        <w:t>年共發電</w:t>
      </w:r>
      <w:r>
        <w:t>14.2</w:t>
      </w:r>
      <w:r>
        <w:t>億千瓦小時（</w:t>
      </w:r>
      <w:r>
        <w:t>1973</w:t>
      </w:r>
      <w:r>
        <w:t>年為</w:t>
      </w:r>
      <w:r>
        <w:t>1010</w:t>
      </w:r>
      <w:r>
        <w:t>億千瓦小時），其中</w:t>
      </w:r>
      <w:r>
        <w:t>63</w:t>
      </w:r>
      <w:r>
        <w:t>％是外資廠發的電；電廠所發的全部電力，都用于較大的城市。</w:t>
      </w:r>
    </w:p>
    <w:p w:rsidR="00C113EF" w:rsidRDefault="00B577E0">
      <w:pPr>
        <w:pStyle w:val="Para06"/>
      </w:pPr>
      <w:r>
        <w:t>表</w:t>
      </w:r>
      <w:r>
        <w:t xml:space="preserve">36 </w:t>
      </w:r>
      <w:r>
        <w:t>采煤工業和棉紡織工業中的外國份額</w:t>
      </w:r>
    </w:p>
    <w:p w:rsidR="00C113EF" w:rsidRDefault="00B577E0">
      <w:pPr>
        <w:pStyle w:val="Para05"/>
      </w:pPr>
      <w:r>
        <w:rPr>
          <w:noProof/>
          <w:lang w:val="en-US" w:eastAsia="zh-CN" w:bidi="ar-SA"/>
        </w:rPr>
        <w:drawing>
          <wp:anchor distT="0" distB="0" distL="0" distR="0" simplePos="0" relativeHeight="251710464" behindDoc="0" locked="0" layoutInCell="1" allowOverlap="1" wp14:anchorId="188013B7" wp14:editId="04811B27">
            <wp:simplePos x="0" y="0"/>
            <wp:positionH relativeFrom="margin">
              <wp:align>center</wp:align>
            </wp:positionH>
            <wp:positionV relativeFrom="line">
              <wp:align>top</wp:align>
            </wp:positionV>
            <wp:extent cx="5943600" cy="3022600"/>
            <wp:effectExtent l="0" t="0" r="0" b="0"/>
            <wp:wrapTopAndBottom/>
            <wp:docPr id="53" name="005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5.jpeg" descr="img"/>
                    <pic:cNvPicPr/>
                  </pic:nvPicPr>
                  <pic:blipFill>
                    <a:blip r:embed="rId57"/>
                    <a:stretch>
                      <a:fillRect/>
                    </a:stretch>
                  </pic:blipFill>
                  <pic:spPr>
                    <a:xfrm>
                      <a:off x="0" y="0"/>
                      <a:ext cx="5943600" cy="3022600"/>
                    </a:xfrm>
                    <a:prstGeom prst="rect">
                      <a:avLst/>
                    </a:prstGeom>
                  </pic:spPr>
                </pic:pic>
              </a:graphicData>
            </a:graphic>
          </wp:anchor>
        </w:drawing>
      </w:r>
    </w:p>
    <w:p w:rsidR="00C113EF" w:rsidRDefault="00B577E0">
      <w:pPr>
        <w:pStyle w:val="Para01"/>
      </w:pPr>
      <w:r>
        <w:t xml:space="preserve">* </w:t>
      </w:r>
      <w:r>
        <w:t>在中外合資廠內的紗錠和織布機數被平均分到外國人所有和中國人所有兩欄。</w:t>
      </w:r>
    </w:p>
    <w:p w:rsidR="00C113EF" w:rsidRDefault="00B577E0">
      <w:r>
        <w:t>在</w:t>
      </w:r>
      <w:r>
        <w:t>1919</w:t>
      </w:r>
      <w:r>
        <w:t>年，中國</w:t>
      </w:r>
      <w:r>
        <w:t>45</w:t>
      </w:r>
      <w:r>
        <w:t>家棉紡廠中，</w:t>
      </w:r>
      <w:r>
        <w:t>15</w:t>
      </w:r>
      <w:r>
        <w:t>家為日本和英國人所有；外國棉紡廠紡的紗，平均比中資棉紡廠的紗高</w:t>
      </w:r>
      <w:r>
        <w:t>5</w:t>
      </w:r>
      <w:r>
        <w:t>支至</w:t>
      </w:r>
      <w:r>
        <w:t>7</w:t>
      </w:r>
      <w:r>
        <w:t>支。中國工廠所以能夠頂著外國廠很強的競爭，并在以后的年代中保持著在市場的份額，紗的支數的差別具有很大的意義。紡低支紗需要利用比紡高支紗更加勞動密集的技術，這樣適合中國資本少而勞動力較便宜的情況。此外，手工織布者愿買低支紗作經紗，用手工紡紗作緯紗，織成經久耐用的粗布；農村對其需要的量很大，也受到農村人口的歡迎。這樣，生產中出現了外國廠和中國廠遂部分產生分離市場經營的傾向；大部分外國廠的產品，供應條約港口</w:t>
      </w:r>
      <w:r>
        <w:t>和其他大城市的消費者。卷煙工業也是這樣。在卷煙業中，南洋兄弟煙草公司生產比較價廉的紙煙，供應在英美煙草公司產品消費者以外的一些癮君子。在采煤業方面，外國礦通常與中國礦不在一個地區。在銀行業方面，如前所述，外國銀行專門為國際間的貿易提供資金。</w:t>
      </w:r>
    </w:p>
    <w:p w:rsidR="00C113EF" w:rsidRDefault="00B577E0">
      <w:r>
        <w:t>當然，現代產業部門，包括外資企業，一直是不斷發展的，并且成為以后中國經濟發展的重要基礎。事實上，</w:t>
      </w:r>
      <w:r>
        <w:t>1937</w:t>
      </w:r>
      <w:r>
        <w:t>年以前的中國工業部門（包括滿洲）的年平均增長率，為</w:t>
      </w:r>
      <w:r>
        <w:t>8</w:t>
      </w:r>
      <w:r>
        <w:t>％至</w:t>
      </w:r>
      <w:r>
        <w:t>9</w:t>
      </w:r>
      <w:r>
        <w:t>％。</w:t>
      </w:r>
      <w:hyperlink w:anchor="_85_Yue_Han__K_Zhang____Gong_Cha">
        <w:bookmarkStart w:id="575" w:name="_85_1"/>
        <w:r>
          <w:rPr>
            <w:rStyle w:val="1Text"/>
          </w:rPr>
          <w:t>[85]</w:t>
        </w:r>
        <w:bookmarkEnd w:id="575"/>
      </w:hyperlink>
      <w:r>
        <w:t>此外，對于</w:t>
      </w:r>
      <w:r>
        <w:t>1949</w:t>
      </w:r>
      <w:r>
        <w:t>年以后的中國經濟發展，這些工廠都作出了重要貢獻。另外，上海和其他地區的一些小型機械制造廠，在克服</w:t>
      </w:r>
      <w:r>
        <w:t>60</w:t>
      </w:r>
      <w:r>
        <w:t>年代的經濟困難中起了重大作用。</w:t>
      </w:r>
      <w:hyperlink w:anchor="_86_Tuo_Ma_Si__G_Luo_Si_Ji____Zh">
        <w:bookmarkStart w:id="576" w:name="_86_1"/>
        <w:r>
          <w:rPr>
            <w:rStyle w:val="1Text"/>
          </w:rPr>
          <w:t>[86]</w:t>
        </w:r>
        <w:bookmarkEnd w:id="576"/>
      </w:hyperlink>
    </w:p>
    <w:p w:rsidR="00C113EF" w:rsidRDefault="00B577E0">
      <w:r>
        <w:t>可以質疑的看法，在現代制造業部門中，值得注意的外國的作用，是使中國經濟全面落后的主要原因，或是造成</w:t>
      </w:r>
      <w:r>
        <w:t>1949</w:t>
      </w:r>
      <w:r>
        <w:t>年以前削弱中國經濟不平衡特征的主要原因。不論工廠是外資的還是中資的，就其發展和分配兩者來說，如與有特權的（就現代工業而言，有</w:t>
      </w:r>
      <w:r>
        <w:t>時</w:t>
      </w:r>
      <w:r>
        <w:lastRenderedPageBreak/>
        <w:t>是占優勢的）外國人在華的政治和心理影響相比，其經濟后果是很不重要的。對</w:t>
      </w:r>
      <w:r>
        <w:t>1949</w:t>
      </w:r>
      <w:r>
        <w:t>年以前中國工業的研究，不僅顯示了如前所示的引人注目的發展速度，而且證明中資企業與外資企業同樣高速度地發展。</w:t>
      </w:r>
      <w:hyperlink w:anchor="_87_Hou_Ji_Ming____Zhong_Guo_De">
        <w:bookmarkStart w:id="577" w:name="_87_1"/>
        <w:r>
          <w:rPr>
            <w:rStyle w:val="1Text"/>
          </w:rPr>
          <w:t>[87]</w:t>
        </w:r>
        <w:bookmarkEnd w:id="577"/>
      </w:hyperlink>
      <w:r>
        <w:t>對</w:t>
      </w:r>
      <w:r>
        <w:t>20</w:t>
      </w:r>
      <w:r>
        <w:t>世紀的長期發展趨勢雖不完全清楚，但仍能表明，中國人在對外貿易、銀行業中，也和在工業部門一樣，中資企業在資本和產值方面所占的份額，都是逐步增長的。至于傳統經濟部門（例如手工制造業）受現代工業的打擊，主要是由</w:t>
      </w:r>
      <w:r>
        <w:t>中資現代部門造成的。因為中資現代部門主要服務于地理上和技術上很分散的農村，而外國廠家產品的主顧是相對富裕的城市居民。從長遠來看，外國企業最重要的作用，是把機器工藝和組織現代工業技術轉移給中國。這種</w:t>
      </w:r>
      <w:r>
        <w:t>“</w:t>
      </w:r>
      <w:r>
        <w:t>示范作用</w:t>
      </w:r>
      <w:r>
        <w:t>”</w:t>
      </w:r>
      <w:r>
        <w:t>，還在金融和商業部門中發揮作用。在</w:t>
      </w:r>
      <w:r>
        <w:t>1911</w:t>
      </w:r>
      <w:r>
        <w:t>年以后，中國的現代銀行和保險公司在工業部門的作用日益增強，按外國企業模式建立起來的中國外貿公司，在</w:t>
      </w:r>
      <w:r>
        <w:t>20</w:t>
      </w:r>
      <w:r>
        <w:t>世紀</w:t>
      </w:r>
      <w:r>
        <w:t>20</w:t>
      </w:r>
      <w:r>
        <w:t>年代也開始顯示其重要作用了。</w:t>
      </w:r>
    </w:p>
    <w:p w:rsidR="00C113EF" w:rsidRDefault="00B577E0">
      <w:r>
        <w:t>外國企業因享有以下的</w:t>
      </w:r>
      <w:r>
        <w:t>“</w:t>
      </w:r>
      <w:r>
        <w:t>不公正</w:t>
      </w:r>
      <w:r>
        <w:t>”</w:t>
      </w:r>
      <w:r>
        <w:t>條件而獲得利潤：享有治外法權的地位；能夠逃避交納直接稅，特別免受中國官吏的壓制；接近外國的資</w:t>
      </w:r>
      <w:r>
        <w:t>本市場，有較好的管理和技術改進。外國企業的特權地位及其目中無人的傲慢，助長了</w:t>
      </w:r>
      <w:r>
        <w:t>20</w:t>
      </w:r>
      <w:r>
        <w:t>世紀</w:t>
      </w:r>
      <w:r>
        <w:t>“</w:t>
      </w:r>
      <w:r>
        <w:t>服用國貨</w:t>
      </w:r>
      <w:r>
        <w:t>”</w:t>
      </w:r>
      <w:r>
        <w:t>情緒高漲的民族主義。中資商號通過抵制（例如</w:t>
      </w:r>
      <w:r>
        <w:t>1905</w:t>
      </w:r>
      <w:r>
        <w:t>年、</w:t>
      </w:r>
      <w:r>
        <w:t>1908</w:t>
      </w:r>
      <w:r>
        <w:t>年、</w:t>
      </w:r>
      <w:r>
        <w:t>1909</w:t>
      </w:r>
      <w:r>
        <w:t>年、</w:t>
      </w:r>
      <w:r>
        <w:t>1915</w:t>
      </w:r>
      <w:r>
        <w:t>年、</w:t>
      </w:r>
      <w:r>
        <w:t>1919—1921</w:t>
      </w:r>
      <w:r>
        <w:t>年）外國廠商生產的貨物，抵制進口貨，通過比中資企業更為頻繁發生的外資企業中勞資糾紛，來煽動民族主義情緒。反帝情緒日益高漲起來，但事實并不像民族主義宣傳所斷言的那樣，在華的外資工業真的阻礙了中國的現代化，損害了手工業生產（這與前一種說法是有矛盾的），阻止了中國制造業的發展，或者比本地資本家更加厲害（或較少）剝</w:t>
      </w:r>
      <w:r>
        <w:t>削工人。</w:t>
      </w:r>
    </w:p>
    <w:p w:rsidR="00C113EF" w:rsidRDefault="00B577E0">
      <w:pPr>
        <w:pStyle w:val="3"/>
        <w:keepNext/>
        <w:keepLines/>
      </w:pPr>
      <w:bookmarkStart w:id="578" w:name="Yun_Shu_Ye"/>
      <w:bookmarkStart w:id="579" w:name="_Toc58922328"/>
      <w:r>
        <w:t>運輸業</w:t>
      </w:r>
      <w:bookmarkEnd w:id="578"/>
      <w:bookmarkEnd w:id="579"/>
    </w:p>
    <w:p w:rsidR="00C113EF" w:rsidRDefault="00B577E0">
      <w:r>
        <w:t>在</w:t>
      </w:r>
      <w:r>
        <w:t>20</w:t>
      </w:r>
      <w:r>
        <w:t>世紀前</w:t>
      </w:r>
      <w:r>
        <w:t>20</w:t>
      </w:r>
      <w:r>
        <w:t>年，中國對外貿易總值</w:t>
      </w:r>
      <w:r>
        <w:t>85</w:t>
      </w:r>
      <w:r>
        <w:t>％</w:t>
      </w:r>
      <w:r>
        <w:t>—90</w:t>
      </w:r>
      <w:r>
        <w:t>％的貨物，是由懸掛外國旗幟的船只運送的。外輪還在對外貿易港口，即條約港口之間，沿海岸貿易中運送</w:t>
      </w:r>
      <w:r>
        <w:t>2/3</w:t>
      </w:r>
      <w:r>
        <w:t>的貨物；由于這類貨運由外輪運送，所以也列入海關的統計之中。對于</w:t>
      </w:r>
      <w:r>
        <w:t>“</w:t>
      </w:r>
      <w:r>
        <w:t>內河航運</w:t>
      </w:r>
      <w:r>
        <w:t>”</w:t>
      </w:r>
      <w:r>
        <w:t>，也就是駛往條約港口，即對外貿易港口以外的河港碼頭，或河港碼頭之間的輪船貿易，海關只對進出這些港口應納稅的貨物進行登記。在缺乏確鑿有據的數據情況下，可以根據按照</w:t>
      </w:r>
      <w:r>
        <w:t>1914</w:t>
      </w:r>
      <w:r>
        <w:t>年的航運章程，對進行登記的外國船（</w:t>
      </w:r>
      <w:r>
        <w:t>1152</w:t>
      </w:r>
      <w:r>
        <w:t>艘）和中國船（</w:t>
      </w:r>
      <w:r>
        <w:t>211</w:t>
      </w:r>
      <w:r>
        <w:t>艘）來判斷；這項內河航運業也是受外國航運業</w:t>
      </w:r>
      <w:r>
        <w:t>的控制。</w:t>
      </w:r>
    </w:p>
    <w:p w:rsidR="00C113EF" w:rsidRDefault="00B577E0">
      <w:r>
        <w:t>中國的海外貿易主要是通過外國船只進行，這本是不足為奇的；但在國際法中，沿海岸貿易</w:t>
      </w:r>
      <w:r>
        <w:t>——</w:t>
      </w:r>
      <w:r>
        <w:t>即沿海岸和內河航運，一般只是由本國船只進行。外國船只在中國港口之間運輸和在中國內河航行，這是締約列強強加給中國的，中國甚至在理論上都沒有得到對等的權利。</w:t>
      </w:r>
    </w:p>
    <w:p w:rsidR="00C113EF" w:rsidRDefault="00B577E0">
      <w:r>
        <w:t>不可能在數量上進行準確的估計，外國輪船在中國沿海和內河的航行，影響了中國傳統的帆船及其船工。中國政府對擴大輪船航運所持的反對態度，反映其對失業船工造成混亂的擔心。但在另一方面，總的來說，中國帆船從內河貿易的發展中是得到好處的。在輪船不能到達之處，</w:t>
      </w:r>
      <w:r>
        <w:t>50</w:t>
      </w:r>
      <w:r>
        <w:t>萬艘帆船的運送</w:t>
      </w:r>
      <w:r>
        <w:t>貨物，遂進入日益興旺的商業活動之中。這些船只不僅在大江大河中航行，而且也往來于運河與小河流組成的廣闊水網。</w:t>
      </w:r>
      <w:r>
        <w:t>20</w:t>
      </w:r>
      <w:r>
        <w:t>世紀</w:t>
      </w:r>
      <w:r>
        <w:t>30</w:t>
      </w:r>
      <w:r>
        <w:t>年代的計量數據及分散的統計表明，帆船仍是南部中國的主要運輸工具；甚至在</w:t>
      </w:r>
      <w:r>
        <w:t>1959</w:t>
      </w:r>
      <w:r>
        <w:t>年，中華人民共和國國內貨物運輸總量，只有</w:t>
      </w:r>
      <w:r>
        <w:t>36</w:t>
      </w:r>
      <w:r>
        <w:t>％是由現代運輸工具運送的，其余部分仍主要是由帆船運送。</w:t>
      </w:r>
    </w:p>
    <w:p w:rsidR="00C113EF" w:rsidRDefault="00B577E0">
      <w:r>
        <w:lastRenderedPageBreak/>
        <w:t>在</w:t>
      </w:r>
      <w:r>
        <w:t>1903</w:t>
      </w:r>
      <w:r>
        <w:t>年至</w:t>
      </w:r>
      <w:r>
        <w:t>1918</w:t>
      </w:r>
      <w:r>
        <w:t>年期間，長江輪船航線主要由四個航運公司所均分，即是太古輪船公司、怡和洋行的怡和輪船公司、日清汽船會社和中國官辦的輪船招商局。新英格蘭的船長和蘇格蘭的輪機長，在英國和中國的船隊中都占統治地位（</w:t>
      </w:r>
      <w:r>
        <w:t>“</w:t>
      </w:r>
      <w:r>
        <w:t>據</w:t>
      </w:r>
      <w:r>
        <w:t>說，如果你要</w:t>
      </w:r>
      <w:r>
        <w:t>‘</w:t>
      </w:r>
      <w:r>
        <w:t>輪機長</w:t>
      </w:r>
      <w:r>
        <w:t>’</w:t>
      </w:r>
      <w:r>
        <w:t>，只要向下對輪機艙口喊一聲</w:t>
      </w:r>
      <w:r>
        <w:t>‘</w:t>
      </w:r>
      <w:r>
        <w:t>麥克</w:t>
      </w:r>
      <w:r>
        <w:t>’[</w:t>
      </w:r>
      <w:r>
        <w:t>即</w:t>
      </w:r>
      <w:r>
        <w:t>‘</w:t>
      </w:r>
      <w:r>
        <w:t>老兄</w:t>
      </w:r>
      <w:r>
        <w:t>’</w:t>
      </w:r>
      <w:r>
        <w:t>。</w:t>
      </w:r>
      <w:r>
        <w:t>——</w:t>
      </w:r>
      <w:r>
        <w:t>譯者注</w:t>
      </w:r>
      <w:r>
        <w:t>]</w:t>
      </w:r>
      <w:r>
        <w:t>，他就露面了</w:t>
      </w:r>
      <w:r>
        <w:t>”</w:t>
      </w:r>
      <w:r>
        <w:t>）。</w:t>
      </w:r>
      <w:hyperlink w:anchor="_88_Gai_Le____Zhong_Guo_De_Yan_W">
        <w:bookmarkStart w:id="580" w:name="_88_1"/>
        <w:r>
          <w:rPr>
            <w:rStyle w:val="1Text"/>
          </w:rPr>
          <w:t>[88]</w:t>
        </w:r>
        <w:bookmarkEnd w:id="580"/>
      </w:hyperlink>
      <w:r>
        <w:t>為了避免引起價格競爭，這些大輪船公司常常在內部商談航運的價格。總的來說，英國和日本船只在中國外海和內河港口之間的貿易運輸業中，占有統治地位。日本人也逐漸趕上其對手的英國人（</w:t>
      </w:r>
      <w:r>
        <w:t>1910</w:t>
      </w:r>
      <w:r>
        <w:t>年，海關記賬和清算的總噸數中，英國人占</w:t>
      </w:r>
      <w:r>
        <w:t>38</w:t>
      </w:r>
      <w:r>
        <w:t>％，日本人占</w:t>
      </w:r>
      <w:r>
        <w:t>21</w:t>
      </w:r>
      <w:r>
        <w:t>％；而</w:t>
      </w:r>
      <w:r>
        <w:t>1919</w:t>
      </w:r>
      <w:r>
        <w:t>年，英國人占</w:t>
      </w:r>
      <w:r>
        <w:t>38</w:t>
      </w:r>
      <w:r>
        <w:t>％，日本人占</w:t>
      </w:r>
      <w:r>
        <w:t>29</w:t>
      </w:r>
      <w:r>
        <w:t>％）。</w:t>
      </w:r>
    </w:p>
    <w:p w:rsidR="00C113EF" w:rsidRDefault="00B577E0">
      <w:r>
        <w:t>1</w:t>
      </w:r>
      <w:r>
        <w:t>914</w:t>
      </w:r>
      <w:r>
        <w:t>年，運輸業幾乎占外國在華直接投資額的</w:t>
      </w:r>
      <w:r>
        <w:t>1/3</w:t>
      </w:r>
      <w:r>
        <w:t>（</w:t>
      </w:r>
      <w:r>
        <w:t>31</w:t>
      </w:r>
      <w:r>
        <w:t>％）；大部分為鐵路投資，投入輪船航運公司的資本較少。外國在鐵路上的權益是復雜的，從享有許多未兌現的鐵路修建權，到直接控制幾條主要鐵路線。鐵路貸款合同規定，往往把修路權也給予貸方（債主作為購買進口物資的代理人，可獲取巨額利益）。在</w:t>
      </w:r>
      <w:r>
        <w:t>1908</w:t>
      </w:r>
      <w:r>
        <w:t>年津浦鐵路簽訂合同之前商定，在貸款期間，鐵路的管理權交予貸方。在</w:t>
      </w:r>
      <w:r>
        <w:t>1908</w:t>
      </w:r>
      <w:r>
        <w:t>年以前的一些合同規定，在貸款償清之前，貸方有權分享鐵路運營的純利潤。甚至在</w:t>
      </w:r>
      <w:r>
        <w:t>1908</w:t>
      </w:r>
      <w:r>
        <w:t>年以后，大部貸款合同還規定，須聘用一名外國總工程師；這意味著貸方也參</w:t>
      </w:r>
      <w:r>
        <w:t>與了鐵路的管理。</w:t>
      </w:r>
    </w:p>
    <w:p w:rsidR="00C113EF" w:rsidRDefault="00B577E0">
      <w:r>
        <w:t>到</w:t>
      </w:r>
      <w:r>
        <w:t>1918</w:t>
      </w:r>
      <w:r>
        <w:t>年，中國在運行中總長近</w:t>
      </w:r>
      <w:r>
        <w:t>6700</w:t>
      </w:r>
      <w:r>
        <w:t>英里鐵路（包括滿洲）中，完全用中國資本建筑的鐵路，包括尚有數百英里未竣工的粵漢鐵路，京奉鐵路中的天津</w:t>
      </w:r>
      <w:r>
        <w:t>—</w:t>
      </w:r>
      <w:r>
        <w:t>山海關段，以及</w:t>
      </w:r>
      <w:r>
        <w:t>376</w:t>
      </w:r>
      <w:r>
        <w:t>英里的京綏鐵路。京綏鐵路是一條由中國的工程師建造的。外資鐵路總長</w:t>
      </w:r>
      <w:r>
        <w:t>2487</w:t>
      </w:r>
      <w:r>
        <w:t>英里：中東鐵路（俄國，</w:t>
      </w:r>
      <w:r>
        <w:t>1073</w:t>
      </w:r>
      <w:r>
        <w:t>英里），南滿鐵路及其支線（日本，</w:t>
      </w:r>
      <w:r>
        <w:t>841</w:t>
      </w:r>
      <w:r>
        <w:t>英里），云南鐵路（法國，</w:t>
      </w:r>
      <w:r>
        <w:t>289</w:t>
      </w:r>
      <w:r>
        <w:t>英里，輕型窄軌），膠濟鐵路（德國，</w:t>
      </w:r>
      <w:r>
        <w:t>1915</w:t>
      </w:r>
      <w:r>
        <w:t>年起為日本，</w:t>
      </w:r>
      <w:r>
        <w:t>284</w:t>
      </w:r>
      <w:r>
        <w:t>英里）。在</w:t>
      </w:r>
      <w:r>
        <w:t>1913</w:t>
      </w:r>
      <w:r>
        <w:t>年至</w:t>
      </w:r>
      <w:r>
        <w:t>1915</w:t>
      </w:r>
      <w:r>
        <w:t>年期間，根據記載和統計，需要中國官辦</w:t>
      </w:r>
      <w:r>
        <w:t>4000</w:t>
      </w:r>
      <w:r>
        <w:t>英里鐵路的路軌，才能連成了全</w:t>
      </w:r>
      <w:r>
        <w:t>國的鐵路網。這一措施得到（密歇根大學和州際商務委員會的）亨利</w:t>
      </w:r>
      <w:r>
        <w:t>·</w:t>
      </w:r>
      <w:r>
        <w:t>卡特</w:t>
      </w:r>
      <w:r>
        <w:t>·</w:t>
      </w:r>
      <w:r>
        <w:t>亞當斯博士的幫助。亞當斯在</w:t>
      </w:r>
      <w:r>
        <w:t>1913</w:t>
      </w:r>
      <w:r>
        <w:t>年至</w:t>
      </w:r>
      <w:r>
        <w:t>1917</w:t>
      </w:r>
      <w:r>
        <w:t>年期間，在中國政府擔任鐵路賬務標準化的顧問。但是，外國的金融集團對中國這</w:t>
      </w:r>
      <w:r>
        <w:t>4000</w:t>
      </w:r>
      <w:r>
        <w:t>英里鐵路網，仍繼續在不同程度上享有財務利益。通過貸款合同規定，英國的投資者實際上控制了京奉線（</w:t>
      </w:r>
      <w:r>
        <w:t>600</w:t>
      </w:r>
      <w:r>
        <w:t>英里）和滬寧線（</w:t>
      </w:r>
      <w:r>
        <w:t>204</w:t>
      </w:r>
      <w:r>
        <w:t>英里）；通過雇用英國總工程師和其他人員，參與津浦線南段（</w:t>
      </w:r>
      <w:r>
        <w:t>237</w:t>
      </w:r>
      <w:r>
        <w:t>英里）、滬杭甬線（</w:t>
      </w:r>
      <w:r>
        <w:t>179</w:t>
      </w:r>
      <w:r>
        <w:t>英里）和道口</w:t>
      </w:r>
      <w:r>
        <w:t>—</w:t>
      </w:r>
      <w:r>
        <w:t>清化線（</w:t>
      </w:r>
      <w:r>
        <w:t>95</w:t>
      </w:r>
      <w:r>
        <w:t>英里）的管理。一個法國總工程師代表山西正太鐵路（</w:t>
      </w:r>
      <w:r>
        <w:t>151</w:t>
      </w:r>
      <w:r>
        <w:t>英里）法國貸方的利益；而比利時</w:t>
      </w:r>
      <w:r>
        <w:t>、荷蘭和法國的工程師和會計師，則監督</w:t>
      </w:r>
      <w:r>
        <w:t>1918</w:t>
      </w:r>
      <w:r>
        <w:t>年已經建成的</w:t>
      </w:r>
      <w:r>
        <w:t>365</w:t>
      </w:r>
      <w:r>
        <w:t>英里長的隴海鐵路。</w:t>
      </w:r>
    </w:p>
    <w:p w:rsidR="00C113EF" w:rsidRDefault="00B577E0">
      <w:r>
        <w:t>西方列強帝國主義的目的，是外國資本投入中國鐵路的原因。作為外國破壞中國主權和領土完整的象征，外國有特許權修筑的鐵路，以及中國所負擔的沉重外債，引起中國人的民族主義憤慨。外國的政治利益，使其在滿洲建設了一條不適當的鐵路平行線。雖然對下面的問題還沒有進行過研究，可能由于中國的內戰和對外戰爭以及政治上的變化，投入中國鐵路的相當大一部分外國資本，從沒得到歸還。總之，外國人投入大量有形資本的建設，在為中國北部現代化交通設施起了決定性作用</w:t>
      </w:r>
      <w:r>
        <w:t>。在這里，缺乏水上航道為之聯絡的各經濟區，互相阻隔，成為經濟發展的主要障礙。中國的官辦鐵路，甚至支付了外債以后，在</w:t>
      </w:r>
      <w:r>
        <w:t>1920</w:t>
      </w:r>
      <w:r>
        <w:t>年還從總投資</w:t>
      </w:r>
      <w:r>
        <w:t>5.22</w:t>
      </w:r>
      <w:r>
        <w:t>億元中取得利潤</w:t>
      </w:r>
      <w:r>
        <w:t>4100</w:t>
      </w:r>
      <w:r>
        <w:t>萬元。這</w:t>
      </w:r>
      <w:r>
        <w:t>4100</w:t>
      </w:r>
      <w:r>
        <w:t>萬元，有總投資中的中國政府份額的利息；如果這部分利息按</w:t>
      </w:r>
      <w:r>
        <w:t>5</w:t>
      </w:r>
      <w:r>
        <w:t>％計算，仍然留有</w:t>
      </w:r>
      <w:r>
        <w:t>3100</w:t>
      </w:r>
      <w:r>
        <w:t>萬元的純利。在軍閥時期，特</w:t>
      </w:r>
      <w:r>
        <w:lastRenderedPageBreak/>
        <w:t>別從</w:t>
      </w:r>
      <w:r>
        <w:t>1922</w:t>
      </w:r>
      <w:r>
        <w:t>年起，政府鐵路利潤下降，北京政府所能控制的比例越來越少。盡管如此，這些由外國人提供資金和主要由外國人修建的鐵路，畢竟是中國經濟上的成功之舉。</w:t>
      </w:r>
    </w:p>
    <w:p w:rsidR="00C113EF" w:rsidRDefault="00B577E0">
      <w:pPr>
        <w:pStyle w:val="3"/>
        <w:keepNext/>
        <w:keepLines/>
      </w:pPr>
      <w:bookmarkStart w:id="581" w:name="Cai_Zheng"/>
      <w:bookmarkStart w:id="582" w:name="_Toc58922329"/>
      <w:r>
        <w:t>財政</w:t>
      </w:r>
      <w:bookmarkEnd w:id="581"/>
      <w:bookmarkEnd w:id="582"/>
    </w:p>
    <w:p w:rsidR="00C113EF" w:rsidRDefault="00B577E0">
      <w:r>
        <w:t>在</w:t>
      </w:r>
      <w:r>
        <w:t>1912</w:t>
      </w:r>
      <w:r>
        <w:t>年至</w:t>
      </w:r>
      <w:r>
        <w:t>1921</w:t>
      </w:r>
      <w:r>
        <w:t>年的</w:t>
      </w:r>
      <w:r>
        <w:t>10</w:t>
      </w:r>
      <w:r>
        <w:t>年中，至少有</w:t>
      </w:r>
      <w:r>
        <w:t>70</w:t>
      </w:r>
      <w:r>
        <w:t>筆大部分是小額無擔保</w:t>
      </w:r>
      <w:r>
        <w:t>貸款和預支款（在</w:t>
      </w:r>
      <w:r>
        <w:t>1921</w:t>
      </w:r>
      <w:r>
        <w:t>年，未歸還的余額，也許共計</w:t>
      </w:r>
      <w:r>
        <w:t>2</w:t>
      </w:r>
      <w:r>
        <w:t>億元），由形形色色眾多外國貸款人，貸給中央政府和各省的各種機構。數額最大的幾筆，是</w:t>
      </w:r>
      <w:r>
        <w:t>1917—1918</w:t>
      </w:r>
      <w:r>
        <w:t>年的</w:t>
      </w:r>
      <w:r>
        <w:t>“</w:t>
      </w:r>
      <w:r>
        <w:t>西原借款</w:t>
      </w:r>
      <w:r>
        <w:t>”</w:t>
      </w:r>
      <w:r>
        <w:t>，日本利益集團企圖通過這些貸款，來獲得其在滿洲和蒙古的要求。由于北京政府日益惡化的財政狀況，這些貸款大部分都拖欠下來。對比之下，在</w:t>
      </w:r>
      <w:r>
        <w:t>1925</w:t>
      </w:r>
      <w:r>
        <w:t>年之前，約有</w:t>
      </w:r>
      <w:r>
        <w:t>3</w:t>
      </w:r>
      <w:r>
        <w:t>億元未償還的鐵路貸款余額，按期從幾條鐵路的收入提款歸還。但中國向外國所借的外債，絕大部分如下：甲午戰爭對日本戰費和賠款、庚子賠款、</w:t>
      </w:r>
      <w:r>
        <w:t>1912</w:t>
      </w:r>
      <w:r>
        <w:t>年的克利斯浦貸款、</w:t>
      </w:r>
      <w:r>
        <w:t>1913</w:t>
      </w:r>
      <w:r>
        <w:t>年的善后借款。這幾筆借款合計</w:t>
      </w:r>
      <w:r>
        <w:t>在一起，</w:t>
      </w:r>
      <w:r>
        <w:t>1921</w:t>
      </w:r>
      <w:r>
        <w:t>年未歸還的余額將近</w:t>
      </w:r>
      <w:r>
        <w:t>10</w:t>
      </w:r>
      <w:r>
        <w:t>億元。</w:t>
      </w:r>
      <w:hyperlink w:anchor="_89_Xu_Yi_Sheng____Zhong_Guo_Jin">
        <w:bookmarkStart w:id="583" w:name="_89_1"/>
        <w:r>
          <w:rPr>
            <w:rStyle w:val="1Text"/>
          </w:rPr>
          <w:t>[89]</w:t>
        </w:r>
        <w:bookmarkEnd w:id="583"/>
      </w:hyperlink>
      <w:r>
        <w:t>這些債款，全部用關稅和鹽稅的收入作擔保，或者用二者之一作擔保，并且不間斷地支付借款本利。</w:t>
      </w:r>
    </w:p>
    <w:p w:rsidR="00C113EF" w:rsidRDefault="00B577E0">
      <w:r>
        <w:t>除了鐵路貸款外，這些外國資金對中國經濟建設沒有貢獻。用于以往賠款的貸款以及義和團運動后的庚子賠款，成為中國資本的凈流出。其他的貸款也被北京政府用于非生產性的行政和軍事費用支出。外國貸款者有的支持中央政府，有的支持某一政治派別去打擊另一派別。外國貸款者們在上海的</w:t>
      </w:r>
      <w:r>
        <w:t>銀行，作為歸還貸款擔保的關稅和鹽稅收入都存入這些銀行，并從其對外匯市場（中國的白銀在這里折換成貸款合同規定的黃金，歸還貸款）的控制中獲取利益；也許會取得對北京政府的政治影響。不包括庚子賠款，在</w:t>
      </w:r>
      <w:r>
        <w:t>20</w:t>
      </w:r>
      <w:r>
        <w:t>世紀第二個</w:t>
      </w:r>
      <w:r>
        <w:t>10</w:t>
      </w:r>
      <w:r>
        <w:t>年中，中國每年支付的外債利息和分期償還的外債，至少相當于中央政府日益減少收入的</w:t>
      </w:r>
      <w:r>
        <w:t>1/4</w:t>
      </w:r>
      <w:r>
        <w:t>或</w:t>
      </w:r>
      <w:r>
        <w:t>1/3</w:t>
      </w:r>
      <w:r>
        <w:t>（民國初年的財政資料，是一個未經研究的領域）。</w:t>
      </w:r>
    </w:p>
    <w:p w:rsidR="00C113EF" w:rsidRDefault="00B577E0">
      <w:r>
        <w:t>對民國初年的中國外債狀況，唯一值得稱道的，是中國的外債額在</w:t>
      </w:r>
      <w:r>
        <w:t>1921</w:t>
      </w:r>
      <w:r>
        <w:t>年為人均</w:t>
      </w:r>
      <w:r>
        <w:t>3</w:t>
      </w:r>
      <w:r>
        <w:t>元，這個數字是很低的。</w:t>
      </w:r>
    </w:p>
    <w:p w:rsidR="00C113EF" w:rsidRDefault="00B577E0">
      <w:r>
        <w:t>總的來說，外國人在中國的經濟收益（部分以其特權為基礎，并靠這個</w:t>
      </w:r>
      <w:r>
        <w:t>特權使收益能成倍增長），并不是完全從中國的經濟福利中取得的。相反，中國自身的現代化</w:t>
      </w:r>
      <w:r>
        <w:t>——</w:t>
      </w:r>
      <w:r>
        <w:t>即中國經濟開始出現</w:t>
      </w:r>
      <w:r>
        <w:t>“</w:t>
      </w:r>
      <w:r>
        <w:t>上層平衡圈</w:t>
      </w:r>
      <w:r>
        <w:t>”</w:t>
      </w:r>
      <w:r>
        <w:t>；這個平衡圈把中國經濟限制在低產量的水平上而徘徊不前</w:t>
      </w:r>
      <w:r>
        <w:t>——</w:t>
      </w:r>
      <w:r>
        <w:t>只是由于進口外國貨和外資，在中國制造業引起外來沖擊作出反應，中國的現代化才開始的。</w:t>
      </w:r>
      <w:hyperlink w:anchor="_90_Jian_Luo_Bo_Te__F_De_En_Bo_G">
        <w:bookmarkStart w:id="584" w:name="_90_1"/>
        <w:r>
          <w:rPr>
            <w:rStyle w:val="1Text"/>
          </w:rPr>
          <w:t>[90]</w:t>
        </w:r>
        <w:bookmarkEnd w:id="584"/>
      </w:hyperlink>
      <w:r>
        <w:t>盡管國民生產增長的速度緩慢，社會分配也不夠合理，但是貿易、制造業和運輸業中的外國投資以及技術的引進，使中國的經濟產生了向發展方向的有益變化</w:t>
      </w:r>
      <w:r>
        <w:t>。如果是在不同的政治背景下，中國能有一個有效率的政府來管理，那么，對外貿易和外國制造業與國內經濟的中資部門，其間的聯系會有更多的由逆向轉為順向。無論如何，外國經濟在中國的存在，只是促使中國政體衰弱的一個因素</w:t>
      </w:r>
      <w:r>
        <w:t>——</w:t>
      </w:r>
      <w:r>
        <w:t>而且不是主要的因素。</w:t>
      </w:r>
    </w:p>
    <w:p w:rsidR="00C113EF" w:rsidRDefault="00C113EF">
      <w:pPr>
        <w:pStyle w:val="1Block"/>
      </w:pPr>
    </w:p>
    <w:bookmarkStart w:id="585" w:name="_1_Xiao_Zhu__Xia_Wen_Suo_Shuo_De"/>
    <w:p w:rsidR="00C113EF" w:rsidRDefault="00B577E0">
      <w:pPr>
        <w:pStyle w:val="Para01"/>
      </w:pPr>
      <w:r>
        <w:fldChar w:fldCharType="begin"/>
      </w:r>
      <w:r>
        <w:instrText xml:space="preserve"> HYPERLINK \l "_1_2" \h </w:instrText>
      </w:r>
      <w:r>
        <w:fldChar w:fldCharType="separate"/>
      </w:r>
      <w:r>
        <w:rPr>
          <w:rStyle w:val="0Text"/>
        </w:rPr>
        <w:t>[1]</w:t>
      </w:r>
      <w:r>
        <w:rPr>
          <w:rStyle w:val="0Text"/>
        </w:rPr>
        <w:fldChar w:fldCharType="end"/>
      </w:r>
      <w:r>
        <w:t>校注：下文所說的</w:t>
      </w:r>
      <w:r>
        <w:t>“</w:t>
      </w:r>
      <w:r>
        <w:t>條約港口</w:t>
      </w:r>
      <w:r>
        <w:t>”</w:t>
      </w:r>
      <w:r>
        <w:t>、</w:t>
      </w:r>
      <w:r>
        <w:t>“</w:t>
      </w:r>
      <w:r>
        <w:t>開放港口</w:t>
      </w:r>
      <w:r>
        <w:t>”</w:t>
      </w:r>
      <w:r>
        <w:t>、</w:t>
      </w:r>
      <w:r>
        <w:t>“</w:t>
      </w:r>
      <w:r>
        <w:t>停靠港</w:t>
      </w:r>
      <w:r>
        <w:t>”</w:t>
      </w:r>
      <w:r>
        <w:t>，實際上中國稱</w:t>
      </w:r>
      <w:r>
        <w:t>“</w:t>
      </w:r>
      <w:r>
        <w:t>條約港口</w:t>
      </w:r>
      <w:r>
        <w:t>”</w:t>
      </w:r>
      <w:r>
        <w:t>為</w:t>
      </w:r>
      <w:r>
        <w:t>“</w:t>
      </w:r>
      <w:r>
        <w:t>約開商埠</w:t>
      </w:r>
      <w:r>
        <w:t>”</w:t>
      </w:r>
      <w:r>
        <w:t>，稱</w:t>
      </w:r>
      <w:r>
        <w:t>“</w:t>
      </w:r>
      <w:r>
        <w:t>開放港口</w:t>
      </w:r>
      <w:r>
        <w:t>”</w:t>
      </w:r>
      <w:r>
        <w:t>為</w:t>
      </w:r>
      <w:r>
        <w:t>“</w:t>
      </w:r>
      <w:r>
        <w:t>自開商埠</w:t>
      </w:r>
      <w:r>
        <w:t>”</w:t>
      </w:r>
      <w:r>
        <w:t>，凡在內陸之開放商埠，稱之為通商口岸。中國無</w:t>
      </w:r>
      <w:r>
        <w:t>“</w:t>
      </w:r>
      <w:r>
        <w:t>停靠港</w:t>
      </w:r>
      <w:r>
        <w:t>”</w:t>
      </w:r>
      <w:r>
        <w:t>之說，有</w:t>
      </w:r>
      <w:r>
        <w:t>“</w:t>
      </w:r>
      <w:r>
        <w:t>外人居留地</w:t>
      </w:r>
      <w:r>
        <w:t>”</w:t>
      </w:r>
      <w:r>
        <w:t>之稱，外輪得停靠其地載運乘客及貨物，但外國人亦不得在該處居住。</w:t>
      </w:r>
      <w:bookmarkEnd w:id="585"/>
    </w:p>
    <w:bookmarkStart w:id="586" w:name="_2_Xiao_Zhu__Zhong_Guo_Zheng_Fu"/>
    <w:p w:rsidR="00C113EF" w:rsidRDefault="00B577E0">
      <w:pPr>
        <w:pStyle w:val="Para01"/>
      </w:pPr>
      <w:r>
        <w:fldChar w:fldCharType="begin"/>
      </w:r>
      <w:r>
        <w:instrText xml:space="preserve"> HYPERLINK \l "_2_2" \h </w:instrText>
      </w:r>
      <w:r>
        <w:fldChar w:fldCharType="separate"/>
      </w:r>
      <w:r>
        <w:rPr>
          <w:rStyle w:val="0Text"/>
        </w:rPr>
        <w:t>[2]</w:t>
      </w:r>
      <w:r>
        <w:rPr>
          <w:rStyle w:val="0Text"/>
        </w:rPr>
        <w:fldChar w:fldCharType="end"/>
      </w:r>
      <w:r>
        <w:t>校注：中國政府原來所設之稅關，如臨清關、崇文門關，謂之常關；約開商埠（即條約港口）設置之稅關，稱之為海關，亦稱之為洋關。洋關稅務司概由外國人充任，雖有中國人任海關監督，但無任何權力。此處所</w:t>
      </w:r>
      <w:r>
        <w:t>稱</w:t>
      </w:r>
      <w:r>
        <w:t>48</w:t>
      </w:r>
      <w:r>
        <w:t>處海關，均為設于條約口岸，即約開商埠</w:t>
      </w:r>
      <w:r>
        <w:lastRenderedPageBreak/>
        <w:t>之海關，即洋關。常關之官員稱監督，洋關之官員稱稅務司。距洋關</w:t>
      </w:r>
      <w:r>
        <w:t>50</w:t>
      </w:r>
      <w:r>
        <w:t>里范圍內之常關，屬洋關之中國海關監督管轄。</w:t>
      </w:r>
      <w:bookmarkEnd w:id="586"/>
    </w:p>
    <w:bookmarkStart w:id="587" w:name="_3_Xiao_Zhu__Zu_Jie_Ying_Wen_Wei"/>
    <w:p w:rsidR="00C113EF" w:rsidRDefault="00B577E0">
      <w:pPr>
        <w:pStyle w:val="Para01"/>
      </w:pPr>
      <w:r>
        <w:fldChar w:fldCharType="begin"/>
      </w:r>
      <w:r>
        <w:instrText xml:space="preserve"> HYPERLINK \l "_3_2" \h </w:instrText>
      </w:r>
      <w:r>
        <w:fldChar w:fldCharType="separate"/>
      </w:r>
      <w:r>
        <w:rPr>
          <w:rStyle w:val="0Text"/>
        </w:rPr>
        <w:t>[3]</w:t>
      </w:r>
      <w:r>
        <w:rPr>
          <w:rStyle w:val="0Text"/>
        </w:rPr>
        <w:fldChar w:fldCharType="end"/>
      </w:r>
      <w:r>
        <w:t>校注：租界英文為</w:t>
      </w:r>
      <w:r>
        <w:t>concession</w:t>
      </w:r>
      <w:r>
        <w:t>，僑民居留地英文為</w:t>
      </w:r>
      <w:r>
        <w:t>settlement</w:t>
      </w:r>
      <w:r>
        <w:t>。按租界條約規定，中國政府失去行政權之地為租界。此處所稱租界應為僑民居留地。中國政府在僑民居留地仍具有行政權。</w:t>
      </w:r>
      <w:bookmarkEnd w:id="587"/>
    </w:p>
    <w:bookmarkStart w:id="588" w:name="_4_Xiao_Zhu__Wai_Guo_Zai_Zhong_G"/>
    <w:p w:rsidR="00C113EF" w:rsidRDefault="00B577E0">
      <w:pPr>
        <w:pStyle w:val="Para01"/>
      </w:pPr>
      <w:r>
        <w:fldChar w:fldCharType="begin"/>
      </w:r>
      <w:r>
        <w:instrText xml:space="preserve"> HYPERLINK \l "_4_2" \h </w:instrText>
      </w:r>
      <w:r>
        <w:fldChar w:fldCharType="separate"/>
      </w:r>
      <w:r>
        <w:rPr>
          <w:rStyle w:val="0Text"/>
        </w:rPr>
        <w:t>[4]</w:t>
      </w:r>
      <w:r>
        <w:rPr>
          <w:rStyle w:val="0Text"/>
        </w:rPr>
        <w:fldChar w:fldCharType="end"/>
      </w:r>
      <w:r>
        <w:t>校注：外國在中國的租界，除這</w:t>
      </w:r>
      <w:r>
        <w:t>15</w:t>
      </w:r>
      <w:r>
        <w:t>處外，另有上海的公共租界</w:t>
      </w:r>
      <w:r>
        <w:t>和法租界，鎮江的英租界，九江的英租界，蘇州的日租界，杭州的日租界，沙市的日租界，重慶的日租界，鼓浪嶼的公共租界，廈門的英租界，廈門的日租界，福州的日租界；外國在中國上海、天津、漢口、廣州、廈門、杭州、蘇州、鎮江、九江、沙市、重慶、福州、鼓浪嶼等</w:t>
      </w:r>
      <w:r>
        <w:t>13</w:t>
      </w:r>
      <w:r>
        <w:t>城市劃租界</w:t>
      </w:r>
      <w:r>
        <w:t>27</w:t>
      </w:r>
      <w:r>
        <w:t>處。中國在</w:t>
      </w:r>
      <w:r>
        <w:t>1937</w:t>
      </w:r>
      <w:r>
        <w:t>年抗日戰爭前，計收回天津的德租界、俄租界、奧匈租界、比利時租界，漢口的英租界、德租界、俄租界，鎮江英租界，九江英租界，廈門英租界等</w:t>
      </w:r>
      <w:r>
        <w:t>10</w:t>
      </w:r>
      <w:r>
        <w:t>處租界；余天津的英租界、法租界、日租界、意租界，上海的公共租界、法租界，漢口的日租界、法租界，蘇州</w:t>
      </w:r>
      <w:r>
        <w:t>的日租界，廣州的英租界、法租界，杭州的日租界，福州的日租界、廈門的日租界，鼓浪嶼的公共租界，沙市的日租界，重慶的日租界等</w:t>
      </w:r>
      <w:r>
        <w:t>17</w:t>
      </w:r>
      <w:r>
        <w:t>處租界，中國政府統于抗日戰爭勝利后收回。又，北平東交民巷使館界，實已形同租界，抗戰后，中國政府同意暫緩收回。</w:t>
      </w:r>
      <w:bookmarkEnd w:id="588"/>
    </w:p>
    <w:bookmarkStart w:id="589" w:name="_5_Zhan_Mu_Si__L_Ha_Ji_Sen____Zh"/>
    <w:p w:rsidR="00C113EF" w:rsidRDefault="00B577E0">
      <w:pPr>
        <w:pStyle w:val="Para01"/>
      </w:pPr>
      <w:r>
        <w:fldChar w:fldCharType="begin"/>
      </w:r>
      <w:r>
        <w:instrText xml:space="preserve"> HYPERLINK \l "_5_2" \h </w:instrText>
      </w:r>
      <w:r>
        <w:fldChar w:fldCharType="separate"/>
      </w:r>
      <w:r>
        <w:rPr>
          <w:rStyle w:val="0Text"/>
        </w:rPr>
        <w:t>[5]</w:t>
      </w:r>
      <w:r>
        <w:rPr>
          <w:rStyle w:val="0Text"/>
        </w:rPr>
        <w:fldChar w:fldCharType="end"/>
      </w:r>
      <w:r>
        <w:t>詹姆斯</w:t>
      </w:r>
      <w:r>
        <w:t>·L.</w:t>
      </w:r>
      <w:r>
        <w:t>哈吉森：《中國通》，第</w:t>
      </w:r>
      <w:r>
        <w:t>20</w:t>
      </w:r>
      <w:r>
        <w:t>頁。但是在這個許多</w:t>
      </w:r>
      <w:r>
        <w:t>“</w:t>
      </w:r>
      <w:r>
        <w:t>老中國通</w:t>
      </w:r>
      <w:r>
        <w:t>”</w:t>
      </w:r>
      <w:r>
        <w:t>并沒有發現本地烹飪技術舉世無雙的國家中，烹調標準飲食，不僅僅有老牌的優質</w:t>
      </w:r>
      <w:r>
        <w:t>L.</w:t>
      </w:r>
      <w:r>
        <w:t>＆</w:t>
      </w:r>
      <w:r>
        <w:t>P.</w:t>
      </w:r>
      <w:r>
        <w:t>醬汁。</w:t>
      </w:r>
      <w:bookmarkEnd w:id="589"/>
    </w:p>
    <w:bookmarkStart w:id="590" w:name="_6_Ying_Guo_Shang_Hai_Zong_Hui"/>
    <w:p w:rsidR="00C113EF" w:rsidRDefault="00B577E0">
      <w:pPr>
        <w:pStyle w:val="Para01"/>
      </w:pPr>
      <w:r>
        <w:fldChar w:fldCharType="begin"/>
      </w:r>
      <w:r>
        <w:instrText xml:space="preserve"> HYPERLINK \l "_6_2" \h </w:instrText>
      </w:r>
      <w:r>
        <w:fldChar w:fldCharType="separate"/>
      </w:r>
      <w:r>
        <w:rPr>
          <w:rStyle w:val="0Text"/>
        </w:rPr>
        <w:t>[6]</w:t>
      </w:r>
      <w:r>
        <w:rPr>
          <w:rStyle w:val="0Text"/>
        </w:rPr>
        <w:fldChar w:fldCharType="end"/>
      </w:r>
      <w:r>
        <w:t>英國上海總會，德國總會，共濟會俱樂部均位于外灘；斜橋總會位于靜安寺路；日本總會位于文監師路；還有那些層次較低的如海員協會、外國人基督教青年會、海關和商團有關的較少排他性俱樂部。</w:t>
      </w:r>
      <w:bookmarkEnd w:id="590"/>
    </w:p>
    <w:bookmarkStart w:id="591" w:name="_7_Ha_Ji_Sen____Zhong_Guo_Tong"/>
    <w:p w:rsidR="00C113EF" w:rsidRDefault="00B577E0">
      <w:pPr>
        <w:pStyle w:val="Para01"/>
      </w:pPr>
      <w:r>
        <w:fldChar w:fldCharType="begin"/>
      </w:r>
      <w:r>
        <w:instrText xml:space="preserve"> HYPERLINK \l "_7_2" \h </w:instrText>
      </w:r>
      <w:r>
        <w:fldChar w:fldCharType="separate"/>
      </w:r>
      <w:r>
        <w:rPr>
          <w:rStyle w:val="0Text"/>
        </w:rPr>
        <w:t>[7]</w:t>
      </w:r>
      <w:r>
        <w:rPr>
          <w:rStyle w:val="0Text"/>
        </w:rPr>
        <w:fldChar w:fldCharType="end"/>
      </w:r>
      <w:r>
        <w:t>哈吉森：《中國通》，第</w:t>
      </w:r>
      <w:r>
        <w:t>236</w:t>
      </w:r>
      <w:r>
        <w:t>頁。</w:t>
      </w:r>
      <w:bookmarkEnd w:id="591"/>
    </w:p>
    <w:bookmarkStart w:id="592" w:name="_8_Zai_Ti_Yu_Ju_Le_Bu_De_Xing_Li"/>
    <w:p w:rsidR="00C113EF" w:rsidRDefault="00B577E0">
      <w:pPr>
        <w:pStyle w:val="Para01"/>
      </w:pPr>
      <w:r>
        <w:fldChar w:fldCharType="begin"/>
      </w:r>
      <w:r>
        <w:instrText xml:space="preserve"> HYPERLINK \l "_8_2" \h </w:instrText>
      </w:r>
      <w:r>
        <w:fldChar w:fldCharType="separate"/>
      </w:r>
      <w:r>
        <w:rPr>
          <w:rStyle w:val="0Text"/>
        </w:rPr>
        <w:t>[8]</w:t>
      </w:r>
      <w:r>
        <w:rPr>
          <w:rStyle w:val="0Text"/>
        </w:rPr>
        <w:fldChar w:fldCharType="end"/>
      </w:r>
      <w:r>
        <w:t>在體育俱樂部的行列中，還包括上海劃船俱樂部、游艇總會、獵狐俱樂部（在鄉下獵</w:t>
      </w:r>
      <w:r>
        <w:t>“</w:t>
      </w:r>
      <w:r>
        <w:t>狐</w:t>
      </w:r>
      <w:r>
        <w:t>”</w:t>
      </w:r>
      <w:r>
        <w:t>，狩獵時緊跟穿紅罩衣的騎手，騎手散紙片為狩獵者指出狐的蹤跡）、草地網球俱樂部、步槍射擊俱樂部、棒球俱</w:t>
      </w:r>
      <w:r>
        <w:t>樂部等等。</w:t>
      </w:r>
      <w:bookmarkEnd w:id="592"/>
    </w:p>
    <w:bookmarkStart w:id="593" w:name="_9_Ri_Ben_Di_Guo_Tie_Lu____Dong"/>
    <w:p w:rsidR="00C113EF" w:rsidRDefault="00B577E0">
      <w:pPr>
        <w:pStyle w:val="Para01"/>
      </w:pPr>
      <w:r>
        <w:fldChar w:fldCharType="begin"/>
      </w:r>
      <w:r>
        <w:instrText xml:space="preserve"> HYPERLINK \l "_9_2" \h </w:instrText>
      </w:r>
      <w:r>
        <w:fldChar w:fldCharType="separate"/>
      </w:r>
      <w:r>
        <w:rPr>
          <w:rStyle w:val="0Text"/>
        </w:rPr>
        <w:t>[9]</w:t>
      </w:r>
      <w:r>
        <w:rPr>
          <w:rStyle w:val="0Text"/>
        </w:rPr>
        <w:fldChar w:fldCharType="end"/>
      </w:r>
      <w:r>
        <w:t>日本帝國鐵路：《東亞官方指南》，第</w:t>
      </w:r>
      <w:r>
        <w:t>4</w:t>
      </w:r>
      <w:r>
        <w:t>卷，《中國》；</w:t>
      </w:r>
      <w:r>
        <w:t>C.E.</w:t>
      </w:r>
      <w:r>
        <w:t>達溫特：《上海旅行者和居民指南》，都提供了有趣的細節。</w:t>
      </w:r>
      <w:bookmarkEnd w:id="593"/>
    </w:p>
    <w:bookmarkStart w:id="594" w:name="_10_Xiao_Zhu__Tian_Jin_Gong_You"/>
    <w:p w:rsidR="00C113EF" w:rsidRDefault="00B577E0">
      <w:pPr>
        <w:pStyle w:val="Para01"/>
      </w:pPr>
      <w:r>
        <w:fldChar w:fldCharType="begin"/>
      </w:r>
      <w:r>
        <w:instrText xml:space="preserve"> HYPERLINK \l "_10_2" \h </w:instrText>
      </w:r>
      <w:r>
        <w:fldChar w:fldCharType="separate"/>
      </w:r>
      <w:r>
        <w:rPr>
          <w:rStyle w:val="0Text"/>
        </w:rPr>
        <w:t>[10]</w:t>
      </w:r>
      <w:r>
        <w:rPr>
          <w:rStyle w:val="0Text"/>
        </w:rPr>
        <w:fldChar w:fldCharType="end"/>
      </w:r>
      <w:r>
        <w:t>校注：天津共有英租界、法租界、德租界、俄租界、日租界、意大利租界、比利時租界、奧匈帝國租界，共為</w:t>
      </w:r>
      <w:r>
        <w:t>8</w:t>
      </w:r>
      <w:r>
        <w:t>個國家。原美租界后合并于英租界。</w:t>
      </w:r>
      <w:bookmarkEnd w:id="594"/>
    </w:p>
    <w:bookmarkStart w:id="595" w:name="_11_Ji_Zai_Zhe_Xie_Zu_Yue_De_Xie"/>
    <w:p w:rsidR="00C113EF" w:rsidRDefault="00B577E0">
      <w:pPr>
        <w:pStyle w:val="Para01"/>
      </w:pPr>
      <w:r>
        <w:fldChar w:fldCharType="begin"/>
      </w:r>
      <w:r>
        <w:instrText xml:space="preserve"> HYPERLINK \l "_11_2" \h </w:instrText>
      </w:r>
      <w:r>
        <w:fldChar w:fldCharType="separate"/>
      </w:r>
      <w:r>
        <w:rPr>
          <w:rStyle w:val="0Text"/>
        </w:rPr>
        <w:t>[11]</w:t>
      </w:r>
      <w:r>
        <w:rPr>
          <w:rStyle w:val="0Text"/>
        </w:rPr>
        <w:fldChar w:fldCharType="end"/>
      </w:r>
      <w:r>
        <w:t>記載這些租約的協定，可見約翰</w:t>
      </w:r>
      <w:r>
        <w:t>·V.A.</w:t>
      </w:r>
      <w:r>
        <w:t>麥克默里：《</w:t>
      </w:r>
      <w:r>
        <w:t>1894—1919</w:t>
      </w:r>
      <w:r>
        <w:t>年與中國締結或涉及中國的條約和協定》</w:t>
      </w:r>
      <w:r>
        <w:t>.I</w:t>
      </w:r>
      <w:r>
        <w:t>，第</w:t>
      </w:r>
      <w:r>
        <w:t>112—131</w:t>
      </w:r>
      <w:r>
        <w:t>、</w:t>
      </w:r>
      <w:r>
        <w:t>152—158</w:t>
      </w:r>
      <w:r>
        <w:t>頁。</w:t>
      </w:r>
      <w:bookmarkEnd w:id="595"/>
    </w:p>
    <w:bookmarkStart w:id="596" w:name="_12_Xiao_Zhu__E_Guo_Yu_Qing_Zhen"/>
    <w:p w:rsidR="00C113EF" w:rsidRDefault="00B577E0">
      <w:pPr>
        <w:pStyle w:val="Para01"/>
      </w:pPr>
      <w:r>
        <w:fldChar w:fldCharType="begin"/>
      </w:r>
      <w:r>
        <w:instrText xml:space="preserve"> HYPERLINK \l "_12_2" \h </w:instrText>
      </w:r>
      <w:r>
        <w:fldChar w:fldCharType="separate"/>
      </w:r>
      <w:r>
        <w:rPr>
          <w:rStyle w:val="0Text"/>
        </w:rPr>
        <w:t>[12]</w:t>
      </w:r>
      <w:r>
        <w:rPr>
          <w:rStyle w:val="0Text"/>
        </w:rPr>
        <w:fldChar w:fldCharType="end"/>
      </w:r>
      <w:r>
        <w:t>校注：俄國與清政府協議，規定中東鐵路兩側各</w:t>
      </w:r>
      <w:r>
        <w:t>5</w:t>
      </w:r>
      <w:r>
        <w:t>公里為中東路路區，俄國并于哈爾濱設行政公署治理鐵路區；我國收回鐵路區后，改設東省特別行政區。</w:t>
      </w:r>
      <w:bookmarkEnd w:id="596"/>
    </w:p>
    <w:bookmarkStart w:id="597" w:name="_13_Jian_B_A_Luo_Man_Nuo_Fu____E"/>
    <w:p w:rsidR="00C113EF" w:rsidRDefault="00B577E0">
      <w:pPr>
        <w:pStyle w:val="Para01"/>
      </w:pPr>
      <w:r>
        <w:fldChar w:fldCharType="begin"/>
      </w:r>
      <w:r>
        <w:instrText xml:space="preserve"> HYPERLINK \l "_13_2" \h </w:instrText>
      </w:r>
      <w:r>
        <w:fldChar w:fldCharType="separate"/>
      </w:r>
      <w:r>
        <w:rPr>
          <w:rStyle w:val="0Text"/>
        </w:rPr>
        <w:t>[13]</w:t>
      </w:r>
      <w:r>
        <w:rPr>
          <w:rStyle w:val="0Text"/>
        </w:rPr>
        <w:fldChar w:fldCharType="end"/>
      </w:r>
      <w:r>
        <w:t>見</w:t>
      </w:r>
      <w:r>
        <w:t>B.A.</w:t>
      </w:r>
      <w:r>
        <w:t>羅曼諾夫：《俄國在滿洲（</w:t>
      </w:r>
      <w:r>
        <w:t>1892—1906</w:t>
      </w:r>
      <w:r>
        <w:t>年）》。</w:t>
      </w:r>
      <w:bookmarkEnd w:id="597"/>
    </w:p>
    <w:bookmarkStart w:id="598" w:name="_14_Xiao_Zhu__Liao_Ning_Jing_Nei"/>
    <w:p w:rsidR="00C113EF" w:rsidRDefault="00B577E0">
      <w:pPr>
        <w:pStyle w:val="Para01"/>
      </w:pPr>
      <w:r>
        <w:fldChar w:fldCharType="begin"/>
      </w:r>
      <w:r>
        <w:instrText xml:space="preserve"> HYPERLINK \l "_</w:instrText>
      </w:r>
      <w:r>
        <w:instrText xml:space="preserve">14_2" \h </w:instrText>
      </w:r>
      <w:r>
        <w:fldChar w:fldCharType="separate"/>
      </w:r>
      <w:r>
        <w:rPr>
          <w:rStyle w:val="0Text"/>
        </w:rPr>
        <w:t>[14]</w:t>
      </w:r>
      <w:r>
        <w:rPr>
          <w:rStyle w:val="0Text"/>
        </w:rPr>
        <w:fldChar w:fldCharType="end"/>
      </w:r>
      <w:r>
        <w:t>校注：遼寧境內并無關東其地，日本以遼東半島租借地，置關東州，其總督府初駐大連。此處所稱關東，似指大連。</w:t>
      </w:r>
      <w:bookmarkEnd w:id="598"/>
    </w:p>
    <w:bookmarkStart w:id="599" w:name="_15_Xiao_Zhu__1928Nian_12Yue_29R"/>
    <w:p w:rsidR="00C113EF" w:rsidRDefault="00B577E0">
      <w:pPr>
        <w:pStyle w:val="Para01"/>
      </w:pPr>
      <w:r>
        <w:fldChar w:fldCharType="begin"/>
      </w:r>
      <w:r>
        <w:instrText xml:space="preserve"> HYPERLINK \l "_15_2" \h </w:instrText>
      </w:r>
      <w:r>
        <w:fldChar w:fldCharType="separate"/>
      </w:r>
      <w:r>
        <w:rPr>
          <w:rStyle w:val="0Text"/>
        </w:rPr>
        <w:t>[15]</w:t>
      </w:r>
      <w:r>
        <w:rPr>
          <w:rStyle w:val="0Text"/>
        </w:rPr>
        <w:fldChar w:fldCharType="end"/>
      </w:r>
      <w:r>
        <w:t>校注：</w:t>
      </w:r>
      <w:r>
        <w:t>1928</w:t>
      </w:r>
      <w:r>
        <w:t>年</w:t>
      </w:r>
      <w:r>
        <w:t>12</w:t>
      </w:r>
      <w:r>
        <w:t>月</w:t>
      </w:r>
      <w:r>
        <w:t>29</w:t>
      </w:r>
      <w:r>
        <w:t>日</w:t>
      </w:r>
      <w:r>
        <w:t>“</w:t>
      </w:r>
      <w:r>
        <w:t>東北易幟</w:t>
      </w:r>
      <w:r>
        <w:t>”</w:t>
      </w:r>
      <w:r>
        <w:t>前，遼寧省稱奉天省；次年改稱遼寧省。</w:t>
      </w:r>
      <w:bookmarkEnd w:id="599"/>
    </w:p>
    <w:bookmarkStart w:id="600" w:name="_16_Jian_Luo_Na_De__S_Su_Lai_Si"/>
    <w:p w:rsidR="00C113EF" w:rsidRDefault="00B577E0">
      <w:pPr>
        <w:pStyle w:val="Para01"/>
      </w:pPr>
      <w:r>
        <w:fldChar w:fldCharType="begin"/>
      </w:r>
      <w:r>
        <w:instrText xml:space="preserve"> HYPERLINK \l "_16_2" \h </w:instrText>
      </w:r>
      <w:r>
        <w:fldChar w:fldCharType="separate"/>
      </w:r>
      <w:r>
        <w:rPr>
          <w:rStyle w:val="0Text"/>
        </w:rPr>
        <w:t>[16]</w:t>
      </w:r>
      <w:r>
        <w:rPr>
          <w:rStyle w:val="0Text"/>
        </w:rPr>
        <w:fldChar w:fldCharType="end"/>
      </w:r>
      <w:r>
        <w:t>見羅納德</w:t>
      </w:r>
      <w:r>
        <w:t>·S.</w:t>
      </w:r>
      <w:r>
        <w:t>蘇萊斯基：《張作霖統治下的滿洲》（密歇根大學博士論文，</w:t>
      </w:r>
      <w:r>
        <w:t>1974</w:t>
      </w:r>
      <w:r>
        <w:t>年）。</w:t>
      </w:r>
      <w:bookmarkEnd w:id="600"/>
    </w:p>
    <w:bookmarkStart w:id="601" w:name="_17_Xiao_Zhu__Ying_Wei_Jiao_Zhou"/>
    <w:p w:rsidR="00C113EF" w:rsidRDefault="00B577E0">
      <w:pPr>
        <w:pStyle w:val="Para01"/>
      </w:pPr>
      <w:r>
        <w:fldChar w:fldCharType="begin"/>
      </w:r>
      <w:r>
        <w:instrText xml:space="preserve"> HYPERLINK \l "_17_2" \h </w:instrText>
      </w:r>
      <w:r>
        <w:fldChar w:fldCharType="separate"/>
      </w:r>
      <w:r>
        <w:rPr>
          <w:rStyle w:val="0Text"/>
        </w:rPr>
        <w:t>[17]</w:t>
      </w:r>
      <w:r>
        <w:rPr>
          <w:rStyle w:val="0Text"/>
        </w:rPr>
        <w:fldChar w:fldCharType="end"/>
      </w:r>
      <w:r>
        <w:t>校注：應為膠州灣和膠濟鐵路。</w:t>
      </w:r>
      <w:bookmarkEnd w:id="601"/>
    </w:p>
    <w:bookmarkStart w:id="602" w:name="_18_Xiao_Zhu__Ci_Shi_Ji_Hua_Jian"/>
    <w:p w:rsidR="00C113EF" w:rsidRDefault="00B577E0">
      <w:pPr>
        <w:pStyle w:val="Para01"/>
      </w:pPr>
      <w:r>
        <w:lastRenderedPageBreak/>
        <w:fldChar w:fldCharType="begin"/>
      </w:r>
      <w:r>
        <w:instrText xml:space="preserve"> HYPERLINK \l "_18_2" \h </w:instrText>
      </w:r>
      <w:r>
        <w:fldChar w:fldCharType="separate"/>
      </w:r>
      <w:r>
        <w:rPr>
          <w:rStyle w:val="0Text"/>
        </w:rPr>
        <w:t>[18]</w:t>
      </w:r>
      <w:r>
        <w:rPr>
          <w:rStyle w:val="0Text"/>
        </w:rPr>
        <w:fldChar w:fldCharType="end"/>
      </w:r>
      <w:r>
        <w:t>校注：此時計劃建造天津至長江邊的鐵路，原擬天津至鎮江，名為津鎮鐵路，后改線為天津至南京對江的浦口，遂名津浦鐵路。</w:t>
      </w:r>
      <w:bookmarkEnd w:id="602"/>
    </w:p>
    <w:bookmarkStart w:id="603" w:name="_19_Xiao_Zhu__1928Nian_6Yue__Zhi"/>
    <w:p w:rsidR="00C113EF" w:rsidRDefault="00B577E0">
      <w:pPr>
        <w:pStyle w:val="Para01"/>
      </w:pPr>
      <w:r>
        <w:fldChar w:fldCharType="begin"/>
      </w:r>
      <w:r>
        <w:instrText xml:space="preserve"> HYPERLINK \l "_19_2" \h </w:instrText>
      </w:r>
      <w:r>
        <w:fldChar w:fldCharType="separate"/>
      </w:r>
      <w:r>
        <w:rPr>
          <w:rStyle w:val="0Text"/>
        </w:rPr>
        <w:t>[19]</w:t>
      </w:r>
      <w:r>
        <w:rPr>
          <w:rStyle w:val="0Text"/>
        </w:rPr>
        <w:fldChar w:fldCharType="end"/>
      </w:r>
      <w:r>
        <w:t>校注：</w:t>
      </w:r>
      <w:r>
        <w:t>1928</w:t>
      </w:r>
      <w:r>
        <w:t>年</w:t>
      </w:r>
      <w:r>
        <w:t>6</w:t>
      </w:r>
      <w:r>
        <w:t>月，直隸省始改稱河北省；</w:t>
      </w:r>
      <w:r>
        <w:t>1898</w:t>
      </w:r>
      <w:r>
        <w:t>年尚稱直隸省。</w:t>
      </w:r>
      <w:bookmarkEnd w:id="603"/>
    </w:p>
    <w:bookmarkStart w:id="604" w:name="_20_Jian_Yue_Han__E_Shi_Lei_Ke"/>
    <w:p w:rsidR="00C113EF" w:rsidRDefault="00B577E0">
      <w:pPr>
        <w:pStyle w:val="Para01"/>
      </w:pPr>
      <w:r>
        <w:fldChar w:fldCharType="begin"/>
      </w:r>
      <w:r>
        <w:instrText xml:space="preserve"> HYPERLINK \l "_20_2" \h </w:instrText>
      </w:r>
      <w:r>
        <w:fldChar w:fldCharType="separate"/>
      </w:r>
      <w:r>
        <w:rPr>
          <w:rStyle w:val="0Text"/>
        </w:rPr>
        <w:t>[20]</w:t>
      </w:r>
      <w:r>
        <w:rPr>
          <w:rStyle w:val="0Text"/>
        </w:rPr>
        <w:fldChar w:fldCharType="end"/>
      </w:r>
      <w:r>
        <w:t>見約翰</w:t>
      </w:r>
      <w:r>
        <w:t>·E.</w:t>
      </w:r>
      <w:r>
        <w:t>施雷克：《帝國主義與中國民族主義：德國在山東》。</w:t>
      </w:r>
      <w:bookmarkEnd w:id="604"/>
    </w:p>
    <w:bookmarkStart w:id="605" w:name="_21_Xiao_Zhu__Jin_Yue_Nan_Nan_Qi"/>
    <w:p w:rsidR="00C113EF" w:rsidRDefault="00B577E0">
      <w:pPr>
        <w:pStyle w:val="Para01"/>
      </w:pPr>
      <w:r>
        <w:fldChar w:fldCharType="begin"/>
      </w:r>
      <w:r>
        <w:instrText xml:space="preserve"> HYPERLINK \l "_21_2" </w:instrText>
      </w:r>
      <w:r>
        <w:instrText xml:space="preserve">\h </w:instrText>
      </w:r>
      <w:r>
        <w:fldChar w:fldCharType="separate"/>
      </w:r>
      <w:r>
        <w:rPr>
          <w:rStyle w:val="0Text"/>
        </w:rPr>
        <w:t>[21]</w:t>
      </w:r>
      <w:r>
        <w:rPr>
          <w:rStyle w:val="0Text"/>
        </w:rPr>
        <w:fldChar w:fldCharType="end"/>
      </w:r>
      <w:r>
        <w:t>校注：今越南南圻。</w:t>
      </w:r>
      <w:bookmarkEnd w:id="605"/>
    </w:p>
    <w:bookmarkStart w:id="606" w:name="_22_Jian_L_K_Yang__Yang_Guo_Lun"/>
    <w:p w:rsidR="00C113EF" w:rsidRDefault="00B577E0">
      <w:pPr>
        <w:pStyle w:val="Para01"/>
      </w:pPr>
      <w:r>
        <w:fldChar w:fldCharType="begin"/>
      </w:r>
      <w:r>
        <w:instrText xml:space="preserve"> HYPERLINK \l "_22_2" \h </w:instrText>
      </w:r>
      <w:r>
        <w:fldChar w:fldCharType="separate"/>
      </w:r>
      <w:r>
        <w:rPr>
          <w:rStyle w:val="0Text"/>
        </w:rPr>
        <w:t>[22]</w:t>
      </w:r>
      <w:r>
        <w:rPr>
          <w:rStyle w:val="0Text"/>
        </w:rPr>
        <w:fldChar w:fldCharType="end"/>
      </w:r>
      <w:r>
        <w:t>見</w:t>
      </w:r>
      <w:r>
        <w:t>L.K.</w:t>
      </w:r>
      <w:r>
        <w:t>楊（楊國倫）：《英國對華政策，</w:t>
      </w:r>
      <w:r>
        <w:t>1895—1902</w:t>
      </w:r>
      <w:r>
        <w:t>年》。</w:t>
      </w:r>
      <w:bookmarkEnd w:id="606"/>
    </w:p>
    <w:bookmarkStart w:id="607" w:name="_23_Zhong_Guo_Hai_Guan_Zong_Shui"/>
    <w:p w:rsidR="00C113EF" w:rsidRDefault="00B577E0">
      <w:pPr>
        <w:pStyle w:val="Para01"/>
      </w:pPr>
      <w:r>
        <w:fldChar w:fldCharType="begin"/>
      </w:r>
      <w:r>
        <w:instrText xml:space="preserve"> HYPERLINK \l "_23_2" \h </w:instrText>
      </w:r>
      <w:r>
        <w:fldChar w:fldCharType="separate"/>
      </w:r>
      <w:r>
        <w:rPr>
          <w:rStyle w:val="0Text"/>
        </w:rPr>
        <w:t>[23]</w:t>
      </w:r>
      <w:r>
        <w:rPr>
          <w:rStyle w:val="0Text"/>
        </w:rPr>
        <w:fldChar w:fldCharType="end"/>
      </w:r>
      <w:r>
        <w:t>中國海關總稅務司：《海關十年報告（</w:t>
      </w:r>
      <w:r>
        <w:t>1902—1911</w:t>
      </w:r>
      <w:r>
        <w:t>年）》，第</w:t>
      </w:r>
      <w:r>
        <w:t>2</w:t>
      </w:r>
      <w:r>
        <w:t>部分，第</w:t>
      </w:r>
      <w:r>
        <w:t>354—355</w:t>
      </w:r>
      <w:r>
        <w:t>頁；《海關十年報告（</w:t>
      </w:r>
      <w:r>
        <w:t>1912—1921</w:t>
      </w:r>
      <w:r>
        <w:t>年）》，第</w:t>
      </w:r>
      <w:r>
        <w:t>3</w:t>
      </w:r>
      <w:r>
        <w:t>部分，第</w:t>
      </w:r>
      <w:r>
        <w:t>450—451</w:t>
      </w:r>
      <w:r>
        <w:t>頁。</w:t>
      </w:r>
      <w:bookmarkEnd w:id="607"/>
    </w:p>
    <w:bookmarkStart w:id="608" w:name="_24_Zai_1910Nian_Yi_Qian__Da_Lia"/>
    <w:p w:rsidR="00C113EF" w:rsidRDefault="00B577E0">
      <w:pPr>
        <w:pStyle w:val="Para01"/>
      </w:pPr>
      <w:r>
        <w:fldChar w:fldCharType="begin"/>
      </w:r>
      <w:r>
        <w:instrText xml:space="preserve"> HYPERLINK \l "_24_2" \h </w:instrText>
      </w:r>
      <w:r>
        <w:fldChar w:fldCharType="separate"/>
      </w:r>
      <w:r>
        <w:rPr>
          <w:rStyle w:val="0Text"/>
        </w:rPr>
        <w:t>[24]</w:t>
      </w:r>
      <w:r>
        <w:rPr>
          <w:rStyle w:val="0Text"/>
        </w:rPr>
        <w:fldChar w:fldCharType="end"/>
      </w:r>
      <w:r>
        <w:t>在</w:t>
      </w:r>
      <w:r>
        <w:t>1910</w:t>
      </w:r>
      <w:r>
        <w:t>年以前，大量集中在滿洲哈爾濱的俄國人和日本人</w:t>
      </w:r>
      <w:r>
        <w:t>未包括在內。</w:t>
      </w:r>
      <w:r>
        <w:t>1909—1911</w:t>
      </w:r>
      <w:r>
        <w:t>年，俄國僑民突然增加，是顯而易見的事（</w:t>
      </w:r>
      <w:r>
        <w:t>1920</w:t>
      </w:r>
      <w:r>
        <w:t>年以后，從西伯利亞突然涌入的、無治法權的人數最后超過</w:t>
      </w:r>
      <w:r>
        <w:t>20</w:t>
      </w:r>
      <w:r>
        <w:t>萬的無國籍的</w:t>
      </w:r>
      <w:r>
        <w:t>“</w:t>
      </w:r>
      <w:r>
        <w:t>白俄</w:t>
      </w:r>
      <w:r>
        <w:t>”</w:t>
      </w:r>
      <w:r>
        <w:t>難民，也沒有被反映出來）。類似的情況還有青島的德國人是外國僑民，也沒有列入，在</w:t>
      </w:r>
      <w:r>
        <w:t>1910</w:t>
      </w:r>
      <w:r>
        <w:t>年，共有</w:t>
      </w:r>
      <w:r>
        <w:t>4084</w:t>
      </w:r>
      <w:r>
        <w:t>人，其中有</w:t>
      </w:r>
      <w:r>
        <w:t>2275</w:t>
      </w:r>
      <w:r>
        <w:t>人為軍人和官員。海關的估計中，沒有把全國內地的傳教士包括在內，駐華的外國軍隊亦未被列入。</w:t>
      </w:r>
      <w:bookmarkEnd w:id="608"/>
    </w:p>
    <w:bookmarkStart w:id="609" w:name="_25_Bu_Suan_Man_Zhou_De_Da_Lian"/>
    <w:p w:rsidR="00C113EF" w:rsidRDefault="00B577E0">
      <w:pPr>
        <w:pStyle w:val="Para01"/>
      </w:pPr>
      <w:r>
        <w:fldChar w:fldCharType="begin"/>
      </w:r>
      <w:r>
        <w:instrText xml:space="preserve"> HYPERLINK \l "_25_2" \h </w:instrText>
      </w:r>
      <w:r>
        <w:fldChar w:fldCharType="separate"/>
      </w:r>
      <w:r>
        <w:rPr>
          <w:rStyle w:val="0Text"/>
        </w:rPr>
        <w:t>[25]</w:t>
      </w:r>
      <w:r>
        <w:rPr>
          <w:rStyle w:val="0Text"/>
        </w:rPr>
        <w:fldChar w:fldCharType="end"/>
      </w:r>
      <w:r>
        <w:t>不算滿洲的大連和哈爾濱，中國境內有大量外國僑民的城市，在</w:t>
      </w:r>
      <w:r>
        <w:t>1911</w:t>
      </w:r>
      <w:r>
        <w:t>年，按人數多少計算（估</w:t>
      </w:r>
      <w:r>
        <w:t>計數列在括號內），依次是上海（</w:t>
      </w:r>
      <w:r>
        <w:t>30292</w:t>
      </w:r>
      <w:r>
        <w:t>）、天津（</w:t>
      </w:r>
      <w:r>
        <w:t>6334</w:t>
      </w:r>
      <w:r>
        <w:t>）、漢口（</w:t>
      </w:r>
      <w:r>
        <w:t>2862</w:t>
      </w:r>
      <w:r>
        <w:t>）、廈門（</w:t>
      </w:r>
      <w:r>
        <w:t>1931</w:t>
      </w:r>
      <w:r>
        <w:t>）、廣州（</w:t>
      </w:r>
      <w:r>
        <w:t>1324</w:t>
      </w:r>
      <w:r>
        <w:t>）。在上海的日本僑民（</w:t>
      </w:r>
      <w:r>
        <w:t>17682</w:t>
      </w:r>
      <w:r>
        <w:t>），構成了最大的外國僑民隊伍；其后是英國（</w:t>
      </w:r>
      <w:r>
        <w:t>5270</w:t>
      </w:r>
      <w:r>
        <w:t>），葡萄牙（</w:t>
      </w:r>
      <w:r>
        <w:t>3000</w:t>
      </w:r>
      <w:r>
        <w:t>）、美國（</w:t>
      </w:r>
      <w:r>
        <w:t>1350</w:t>
      </w:r>
      <w:r>
        <w:t>）、德國（</w:t>
      </w:r>
      <w:r>
        <w:t>1100</w:t>
      </w:r>
      <w:r>
        <w:t>）、法國（</w:t>
      </w:r>
      <w:r>
        <w:t>705</w:t>
      </w:r>
      <w:r>
        <w:t>）、俄國（</w:t>
      </w:r>
      <w:r>
        <w:t>275</w:t>
      </w:r>
      <w:r>
        <w:t>）。</w:t>
      </w:r>
      <w:bookmarkEnd w:id="609"/>
    </w:p>
    <w:bookmarkStart w:id="610" w:name="_26_Qia_Luo_Er__Lun_Te_Bian____Z"/>
    <w:p w:rsidR="00C113EF" w:rsidRDefault="00B577E0">
      <w:pPr>
        <w:pStyle w:val="Para01"/>
      </w:pPr>
      <w:r>
        <w:fldChar w:fldCharType="begin"/>
      </w:r>
      <w:r>
        <w:instrText xml:space="preserve"> HYPERLINK \l "_26_2" \h </w:instrText>
      </w:r>
      <w:r>
        <w:fldChar w:fldCharType="separate"/>
      </w:r>
      <w:r>
        <w:rPr>
          <w:rStyle w:val="0Text"/>
        </w:rPr>
        <w:t>[26]</w:t>
      </w:r>
      <w:r>
        <w:rPr>
          <w:rStyle w:val="0Text"/>
        </w:rPr>
        <w:fldChar w:fldCharType="end"/>
      </w:r>
      <w:r>
        <w:t>卡羅爾</w:t>
      </w:r>
      <w:r>
        <w:t>·</w:t>
      </w:r>
      <w:r>
        <w:t>倫特編：《在華外國名人錄》，上海發行。此書</w:t>
      </w:r>
      <w:r>
        <w:t>——</w:t>
      </w:r>
      <w:r>
        <w:t>筆者見過</w:t>
      </w:r>
      <w:r>
        <w:t>1922</w:t>
      </w:r>
      <w:r>
        <w:t>年版和</w:t>
      </w:r>
      <w:r>
        <w:t>1925</w:t>
      </w:r>
      <w:r>
        <w:t>年版</w:t>
      </w:r>
      <w:r>
        <w:t>——</w:t>
      </w:r>
      <w:r>
        <w:t>根據向外國僑民發出的調查表的答復提供的簡要傳記。</w:t>
      </w:r>
      <w:bookmarkEnd w:id="610"/>
    </w:p>
    <w:bookmarkStart w:id="611" w:name="_27_Fan_Xuan_De____Zai_Hua_Zhi_W"/>
    <w:p w:rsidR="00C113EF" w:rsidRDefault="00B577E0">
      <w:pPr>
        <w:pStyle w:val="Para01"/>
      </w:pPr>
      <w:r>
        <w:fldChar w:fldCharType="begin"/>
      </w:r>
      <w:r>
        <w:instrText xml:space="preserve"> HYPERL</w:instrText>
      </w:r>
      <w:r>
        <w:instrText xml:space="preserve">INK \l "_27_2" \h </w:instrText>
      </w:r>
      <w:r>
        <w:fldChar w:fldCharType="separate"/>
      </w:r>
      <w:r>
        <w:rPr>
          <w:rStyle w:val="0Text"/>
        </w:rPr>
        <w:t>[27]</w:t>
      </w:r>
      <w:r>
        <w:rPr>
          <w:rStyle w:val="0Text"/>
        </w:rPr>
        <w:fldChar w:fldCharType="end"/>
      </w:r>
      <w:r>
        <w:t>范宣德：《在華治外法權制度：最后狀態》，第</w:t>
      </w:r>
      <w:r>
        <w:t>26</w:t>
      </w:r>
      <w:r>
        <w:t>頁。</w:t>
      </w:r>
      <w:bookmarkEnd w:id="611"/>
    </w:p>
    <w:bookmarkStart w:id="612" w:name="_28_Zai_1913Nian__Bei_Jing_Shi_G"/>
    <w:p w:rsidR="00C113EF" w:rsidRDefault="00B577E0">
      <w:pPr>
        <w:pStyle w:val="Para01"/>
      </w:pPr>
      <w:r>
        <w:fldChar w:fldCharType="begin"/>
      </w:r>
      <w:r>
        <w:instrText xml:space="preserve"> HYPERLINK \l "_28_2" \h </w:instrText>
      </w:r>
      <w:r>
        <w:fldChar w:fldCharType="separate"/>
      </w:r>
      <w:r>
        <w:rPr>
          <w:rStyle w:val="0Text"/>
        </w:rPr>
        <w:t>[28]</w:t>
      </w:r>
      <w:r>
        <w:rPr>
          <w:rStyle w:val="0Text"/>
        </w:rPr>
        <w:fldChar w:fldCharType="end"/>
      </w:r>
      <w:r>
        <w:t>在</w:t>
      </w:r>
      <w:r>
        <w:t>1913</w:t>
      </w:r>
      <w:r>
        <w:t>年，北京使館界衛隊共有</w:t>
      </w:r>
      <w:r>
        <w:t>2075</w:t>
      </w:r>
      <w:r>
        <w:t>人（</w:t>
      </w:r>
      <w:r>
        <w:t>370</w:t>
      </w:r>
      <w:r>
        <w:t>名英國人，</w:t>
      </w:r>
      <w:r>
        <w:t>309</w:t>
      </w:r>
      <w:r>
        <w:t>名美國人，</w:t>
      </w:r>
      <w:r>
        <w:t>307</w:t>
      </w:r>
      <w:r>
        <w:t>名日本人，</w:t>
      </w:r>
      <w:r>
        <w:t>301</w:t>
      </w:r>
      <w:r>
        <w:t>名俄國人，</w:t>
      </w:r>
      <w:r>
        <w:t>288</w:t>
      </w:r>
      <w:r>
        <w:t>名法國人，</w:t>
      </w:r>
      <w:r>
        <w:t>199</w:t>
      </w:r>
      <w:r>
        <w:t>名意大利人，</w:t>
      </w:r>
      <w:r>
        <w:t>151</w:t>
      </w:r>
      <w:r>
        <w:t>名德國人，</w:t>
      </w:r>
      <w:r>
        <w:t>64</w:t>
      </w:r>
      <w:r>
        <w:t>名奧地利人，</w:t>
      </w:r>
      <w:r>
        <w:t>35</w:t>
      </w:r>
      <w:r>
        <w:t>名荷蘭人，</w:t>
      </w:r>
      <w:r>
        <w:t>31</w:t>
      </w:r>
      <w:r>
        <w:t>名比利時人），到</w:t>
      </w:r>
      <w:r>
        <w:t>1922</w:t>
      </w:r>
      <w:r>
        <w:t>年，總人數減至</w:t>
      </w:r>
      <w:r>
        <w:t>997</w:t>
      </w:r>
      <w:r>
        <w:t>人。德國、奧地利和俄國由于喪失了治外法權的權利，其使館界衛隊的分隊也隨之撤去。其余各分隊（除美國人總數達</w:t>
      </w:r>
      <w:r>
        <w:t>354</w:t>
      </w:r>
      <w:r>
        <w:t>人外</w:t>
      </w:r>
      <w:r>
        <w:t>），也多少削減了人數。</w:t>
      </w:r>
      <w:r>
        <w:t>1913</w:t>
      </w:r>
      <w:r>
        <w:t>年，駐天津的外國軍隊總人數為</w:t>
      </w:r>
      <w:r>
        <w:t>6219</w:t>
      </w:r>
      <w:r>
        <w:t>人（</w:t>
      </w:r>
      <w:r>
        <w:t>2218</w:t>
      </w:r>
      <w:r>
        <w:t>名英國人，</w:t>
      </w:r>
      <w:r>
        <w:t>1021</w:t>
      </w:r>
      <w:r>
        <w:t>名法國人，</w:t>
      </w:r>
      <w:r>
        <w:t>975</w:t>
      </w:r>
      <w:r>
        <w:t>名美國人，</w:t>
      </w:r>
      <w:r>
        <w:t>883</w:t>
      </w:r>
      <w:r>
        <w:t>名日本人，</w:t>
      </w:r>
      <w:r>
        <w:t>808</w:t>
      </w:r>
      <w:r>
        <w:t>名俄國人，</w:t>
      </w:r>
      <w:r>
        <w:t>282</w:t>
      </w:r>
      <w:r>
        <w:t>名德國人，</w:t>
      </w:r>
      <w:r>
        <w:t>21</w:t>
      </w:r>
      <w:r>
        <w:t>名奧地利人，</w:t>
      </w:r>
      <w:r>
        <w:t>11</w:t>
      </w:r>
      <w:r>
        <w:t>名意大利人）。</w:t>
      </w:r>
      <w:r>
        <w:t>1922</w:t>
      </w:r>
      <w:r>
        <w:t>年的總人數為</w:t>
      </w:r>
      <w:r>
        <w:t>2720</w:t>
      </w:r>
      <w:r>
        <w:t>人（</w:t>
      </w:r>
      <w:r>
        <w:t>982</w:t>
      </w:r>
      <w:r>
        <w:t>名法國人，</w:t>
      </w:r>
      <w:r>
        <w:t>762</w:t>
      </w:r>
      <w:r>
        <w:t>名日本人，</w:t>
      </w:r>
      <w:r>
        <w:t>504</w:t>
      </w:r>
      <w:r>
        <w:t>名美國人，</w:t>
      </w:r>
      <w:r>
        <w:t>472</w:t>
      </w:r>
      <w:r>
        <w:t>名英國人）。在華北的其他地方，主要是北京至山海關鐵路沿線及鄰近唐山附近外國人經營的煤礦地段，</w:t>
      </w:r>
      <w:r>
        <w:t>1913</w:t>
      </w:r>
      <w:r>
        <w:t>年駐有外國軍隊</w:t>
      </w:r>
      <w:r>
        <w:t>1253</w:t>
      </w:r>
      <w:r>
        <w:t>人，</w:t>
      </w:r>
      <w:r>
        <w:t>1922</w:t>
      </w:r>
      <w:r>
        <w:t>年駐有</w:t>
      </w:r>
      <w:r>
        <w:t>602</w:t>
      </w:r>
      <w:r>
        <w:t>人。</w:t>
      </w:r>
      <w:bookmarkEnd w:id="612"/>
    </w:p>
    <w:bookmarkStart w:id="613" w:name="_29_Xiao_Zhu__Liao_Yang_Bu_Zai_G"/>
    <w:p w:rsidR="00C113EF" w:rsidRDefault="00B577E0">
      <w:pPr>
        <w:pStyle w:val="Para01"/>
      </w:pPr>
      <w:r>
        <w:fldChar w:fldCharType="begin"/>
      </w:r>
      <w:r>
        <w:instrText xml:space="preserve"> HYPERLINK \l "_29_2" \h </w:instrText>
      </w:r>
      <w:r>
        <w:fldChar w:fldCharType="separate"/>
      </w:r>
      <w:r>
        <w:rPr>
          <w:rStyle w:val="0Text"/>
        </w:rPr>
        <w:t>[29]</w:t>
      </w:r>
      <w:r>
        <w:rPr>
          <w:rStyle w:val="0Text"/>
        </w:rPr>
        <w:fldChar w:fldCharType="end"/>
      </w:r>
      <w:r>
        <w:t>校注：</w:t>
      </w:r>
      <w:r>
        <w:t>遼陽不在關東租借地內；日本的關東軍大本營最初設在大連，后移駐沈陽，沒有設在遼陽。此處遼陽疑為遼東之誤。</w:t>
      </w:r>
      <w:bookmarkEnd w:id="613"/>
    </w:p>
    <w:bookmarkStart w:id="614" w:name="_30___Zhong_Hua_Nian_Jian__1919"/>
    <w:p w:rsidR="00C113EF" w:rsidRDefault="00B577E0">
      <w:pPr>
        <w:pStyle w:val="Para01"/>
      </w:pPr>
      <w:r>
        <w:fldChar w:fldCharType="begin"/>
      </w:r>
      <w:r>
        <w:instrText xml:space="preserve"> HYPERLINK \l "_30_2" \h </w:instrText>
      </w:r>
      <w:r>
        <w:fldChar w:fldCharType="separate"/>
      </w:r>
      <w:r>
        <w:rPr>
          <w:rStyle w:val="0Text"/>
        </w:rPr>
        <w:t>[30]</w:t>
      </w:r>
      <w:r>
        <w:rPr>
          <w:rStyle w:val="0Text"/>
        </w:rPr>
        <w:fldChar w:fldCharType="end"/>
      </w:r>
      <w:r>
        <w:t>《中華年鑒，</w:t>
      </w:r>
      <w:r>
        <w:t>1919—1920</w:t>
      </w:r>
      <w:r>
        <w:t>年》，第</w:t>
      </w:r>
      <w:r>
        <w:t>333</w:t>
      </w:r>
      <w:r>
        <w:t>頁；《中華年鑒，</w:t>
      </w:r>
      <w:r>
        <w:t>1923</w:t>
      </w:r>
      <w:r>
        <w:t>年》，第</w:t>
      </w:r>
      <w:r>
        <w:t>603—604</w:t>
      </w:r>
      <w:r>
        <w:t>頁；《華盛頓限制軍備會議，</w:t>
      </w:r>
      <w:r>
        <w:t>1921</w:t>
      </w:r>
      <w:r>
        <w:t>年</w:t>
      </w:r>
      <w:r>
        <w:t>11</w:t>
      </w:r>
      <w:r>
        <w:t>月</w:t>
      </w:r>
      <w:r>
        <w:t>21</w:t>
      </w:r>
      <w:r>
        <w:t>日至</w:t>
      </w:r>
      <w:r>
        <w:t>1922</w:t>
      </w:r>
      <w:r>
        <w:t>年</w:t>
      </w:r>
      <w:r>
        <w:t>2</w:t>
      </w:r>
      <w:r>
        <w:t>月</w:t>
      </w:r>
      <w:r>
        <w:t>6</w:t>
      </w:r>
      <w:r>
        <w:t>日》，第</w:t>
      </w:r>
      <w:r>
        <w:t>988—998</w:t>
      </w:r>
      <w:r>
        <w:t>頁。</w:t>
      </w:r>
      <w:bookmarkEnd w:id="614"/>
    </w:p>
    <w:bookmarkStart w:id="615" w:name="_31_Hua_Lei____Han_Xiao_De_Wai_J"/>
    <w:p w:rsidR="00C113EF" w:rsidRDefault="00B577E0">
      <w:pPr>
        <w:pStyle w:val="Para01"/>
      </w:pPr>
      <w:r>
        <w:fldChar w:fldCharType="begin"/>
      </w:r>
      <w:r>
        <w:instrText xml:space="preserve"> HYPERLINK \l "_31_2" \h </w:instrText>
      </w:r>
      <w:r>
        <w:fldChar w:fldCharType="separate"/>
      </w:r>
      <w:r>
        <w:rPr>
          <w:rStyle w:val="0Text"/>
        </w:rPr>
        <w:t>[31]</w:t>
      </w:r>
      <w:r>
        <w:rPr>
          <w:rStyle w:val="0Text"/>
        </w:rPr>
        <w:fldChar w:fldCharType="end"/>
      </w:r>
      <w:r>
        <w:t>華蕾：《含笑的外交官》，第</w:t>
      </w:r>
      <w:r>
        <w:t>128</w:t>
      </w:r>
      <w:r>
        <w:t>頁。</w:t>
      </w:r>
      <w:bookmarkEnd w:id="615"/>
    </w:p>
    <w:bookmarkStart w:id="616" w:name="_32_Xiao_Zhu__An_Zhao_Jian_Li_Ti"/>
    <w:p w:rsidR="00C113EF" w:rsidRDefault="00B577E0">
      <w:pPr>
        <w:pStyle w:val="Para01"/>
      </w:pPr>
      <w:r>
        <w:fldChar w:fldCharType="begin"/>
      </w:r>
      <w:r>
        <w:instrText xml:space="preserve"> HYPERLINK \l "_32_2" \h </w:instrText>
      </w:r>
      <w:r>
        <w:fldChar w:fldCharType="separate"/>
      </w:r>
      <w:r>
        <w:rPr>
          <w:rStyle w:val="0Text"/>
        </w:rPr>
        <w:t>[</w:t>
      </w:r>
      <w:r>
        <w:rPr>
          <w:rStyle w:val="0Text"/>
        </w:rPr>
        <w:t>32]</w:t>
      </w:r>
      <w:r>
        <w:rPr>
          <w:rStyle w:val="0Text"/>
        </w:rPr>
        <w:fldChar w:fldCharType="end"/>
      </w:r>
      <w:r>
        <w:t>校注：按照建立條約關系的順序，與中國建立外交關系的國家是英國、美國、法國、比利時、瑞典、俄國、德國、葡萄牙、丹麥、荷蘭、西班牙、意大利、奧匈帝國、巴西和日本。</w:t>
      </w:r>
      <w:bookmarkEnd w:id="616"/>
    </w:p>
    <w:bookmarkStart w:id="617" w:name="_33_Hua_Lei____Han_Xiao_De_Wai_J"/>
    <w:p w:rsidR="00C113EF" w:rsidRDefault="00B577E0">
      <w:pPr>
        <w:pStyle w:val="Para01"/>
      </w:pPr>
      <w:r>
        <w:fldChar w:fldCharType="begin"/>
      </w:r>
      <w:r>
        <w:instrText xml:space="preserve"> HYPERLINK \l "_33_2" \h </w:instrText>
      </w:r>
      <w:r>
        <w:fldChar w:fldCharType="separate"/>
      </w:r>
      <w:r>
        <w:rPr>
          <w:rStyle w:val="0Text"/>
        </w:rPr>
        <w:t>[33]</w:t>
      </w:r>
      <w:r>
        <w:rPr>
          <w:rStyle w:val="0Text"/>
        </w:rPr>
        <w:fldChar w:fldCharType="end"/>
      </w:r>
      <w:r>
        <w:t>華蕾：《含笑的外交官》，第</w:t>
      </w:r>
      <w:r>
        <w:t>128</w:t>
      </w:r>
      <w:r>
        <w:t>頁。</w:t>
      </w:r>
      <w:bookmarkEnd w:id="617"/>
    </w:p>
    <w:bookmarkStart w:id="618" w:name="_34_Xu_Li_De_Jue_Shi____Zai_Hua"/>
    <w:p w:rsidR="00C113EF" w:rsidRDefault="00B577E0">
      <w:pPr>
        <w:pStyle w:val="Para01"/>
      </w:pPr>
      <w:r>
        <w:lastRenderedPageBreak/>
        <w:fldChar w:fldCharType="begin"/>
      </w:r>
      <w:r>
        <w:instrText xml:space="preserve"> HYPERLINK \l "_34_2" \h </w:instrText>
      </w:r>
      <w:r>
        <w:fldChar w:fldCharType="separate"/>
      </w:r>
      <w:r>
        <w:rPr>
          <w:rStyle w:val="0Text"/>
        </w:rPr>
        <w:t>[34]</w:t>
      </w:r>
      <w:r>
        <w:rPr>
          <w:rStyle w:val="0Text"/>
        </w:rPr>
        <w:fldChar w:fldCharType="end"/>
      </w:r>
      <w:r>
        <w:t>許立德爵士：《在華四十年》，第</w:t>
      </w:r>
      <w:r>
        <w:t>35</w:t>
      </w:r>
      <w:r>
        <w:t>頁。</w:t>
      </w:r>
      <w:bookmarkEnd w:id="618"/>
    </w:p>
    <w:bookmarkStart w:id="619" w:name="_35_Xiao_Zhu__1901Nian_Zhi_1906N"/>
    <w:p w:rsidR="00C113EF" w:rsidRDefault="00B577E0">
      <w:pPr>
        <w:pStyle w:val="Para01"/>
      </w:pPr>
      <w:r>
        <w:fldChar w:fldCharType="begin"/>
      </w:r>
      <w:r>
        <w:instrText xml:space="preserve"> HYPERLINK \l "_35_2" \h </w:instrText>
      </w:r>
      <w:r>
        <w:fldChar w:fldCharType="separate"/>
      </w:r>
      <w:r>
        <w:rPr>
          <w:rStyle w:val="0Text"/>
        </w:rPr>
        <w:t>[35]</w:t>
      </w:r>
      <w:r>
        <w:rPr>
          <w:rStyle w:val="0Text"/>
        </w:rPr>
        <w:fldChar w:fldCharType="end"/>
      </w:r>
      <w:r>
        <w:t>校注：</w:t>
      </w:r>
      <w:r>
        <w:t>1901</w:t>
      </w:r>
      <w:r>
        <w:t>年至</w:t>
      </w:r>
      <w:r>
        <w:t>1906</w:t>
      </w:r>
      <w:r>
        <w:t>年任公使的內田康哉，在</w:t>
      </w:r>
      <w:r>
        <w:t>1896</w:t>
      </w:r>
      <w:r>
        <w:t>年擔任公使館一秘時，已經是代辦。內田后來擔任其他重要大使館職務，</w:t>
      </w:r>
      <w:r>
        <w:t>1911</w:t>
      </w:r>
      <w:r>
        <w:t>年、</w:t>
      </w:r>
      <w:r>
        <w:t>1918—1923</w:t>
      </w:r>
      <w:r>
        <w:t>年和</w:t>
      </w:r>
      <w:r>
        <w:t>1932</w:t>
      </w:r>
      <w:r>
        <w:t>年任外務大臣，最后一次任外務相時，還兼任南滿鐵路株式會社的總裁。內田的繼任者為</w:t>
      </w:r>
      <w:r>
        <w:t>1906</w:t>
      </w:r>
      <w:r>
        <w:t>年至</w:t>
      </w:r>
      <w:r>
        <w:t>1908</w:t>
      </w:r>
      <w:r>
        <w:t>年的林權助。林在英國受過教育，在其他的時間里，擔任過駐英和駐俄公使，還擔任過很長時間的外務相。</w:t>
      </w:r>
      <w:r>
        <w:t>1908</w:t>
      </w:r>
      <w:r>
        <w:t>年至</w:t>
      </w:r>
      <w:r>
        <w:t>1913</w:t>
      </w:r>
      <w:r>
        <w:t>年間的駐華公使為伊集院彥吉。</w:t>
      </w:r>
      <w:r>
        <w:t>1893</w:t>
      </w:r>
      <w:r>
        <w:t>年伊集院作為駐煙臺領事，首次來到中國，</w:t>
      </w:r>
      <w:r>
        <w:t>1901</w:t>
      </w:r>
      <w:r>
        <w:t>年至</w:t>
      </w:r>
      <w:r>
        <w:t>1907</w:t>
      </w:r>
      <w:r>
        <w:t>年任天津總領事，后任關東租借地總督；在</w:t>
      </w:r>
      <w:r>
        <w:t>192</w:t>
      </w:r>
      <w:r>
        <w:t>3</w:t>
      </w:r>
      <w:r>
        <w:t>年還任過短期外務大臣。山座圓次郎在</w:t>
      </w:r>
      <w:r>
        <w:t>1913</w:t>
      </w:r>
      <w:r>
        <w:t>年至</w:t>
      </w:r>
      <w:r>
        <w:t>1914</w:t>
      </w:r>
      <w:r>
        <w:t>年短期任駐華公使之前，是日本駐釜山公使館秘書。</w:t>
      </w:r>
      <w:r>
        <w:t>1915</w:t>
      </w:r>
      <w:r>
        <w:t>年曾遞交日本</w:t>
      </w:r>
      <w:r>
        <w:t>“</w:t>
      </w:r>
      <w:r>
        <w:t>二十一條</w:t>
      </w:r>
      <w:r>
        <w:t>”</w:t>
      </w:r>
      <w:r>
        <w:t>要求的日置益，在</w:t>
      </w:r>
      <w:r>
        <w:t>1914</w:t>
      </w:r>
      <w:r>
        <w:t>年被任命為公使之前，</w:t>
      </w:r>
      <w:r>
        <w:t>1894</w:t>
      </w:r>
      <w:r>
        <w:t>年至</w:t>
      </w:r>
      <w:r>
        <w:t>1899</w:t>
      </w:r>
      <w:r>
        <w:t>年曾在漢城工作，接著在</w:t>
      </w:r>
      <w:r>
        <w:t>1900</w:t>
      </w:r>
      <w:r>
        <w:t>年至</w:t>
      </w:r>
      <w:r>
        <w:t>1902</w:t>
      </w:r>
      <w:r>
        <w:t>年在北京擔任一秘和代辦。幾次出訪歐洲之后，日置益返回中國，擔任</w:t>
      </w:r>
      <w:r>
        <w:t>1925</w:t>
      </w:r>
      <w:r>
        <w:t>年關稅會議的日本代表。長期以來，小幡酉吉在天津、北京等地擔任領事和代辦（</w:t>
      </w:r>
      <w:r>
        <w:t>1914</w:t>
      </w:r>
      <w:r>
        <w:t>年、</w:t>
      </w:r>
      <w:r>
        <w:t>1915</w:t>
      </w:r>
      <w:r>
        <w:t>年、</w:t>
      </w:r>
      <w:r>
        <w:t>1916</w:t>
      </w:r>
      <w:r>
        <w:t>年），最后在</w:t>
      </w:r>
      <w:r>
        <w:t>1918</w:t>
      </w:r>
      <w:r>
        <w:t>年至</w:t>
      </w:r>
      <w:r>
        <w:t>1923</w:t>
      </w:r>
      <w:r>
        <w:t>年任公使。</w:t>
      </w:r>
      <w:bookmarkEnd w:id="619"/>
    </w:p>
    <w:bookmarkStart w:id="620" w:name="_36_1901Nian_Zhi_1908Nian_De_Han"/>
    <w:p w:rsidR="00C113EF" w:rsidRDefault="00B577E0">
      <w:pPr>
        <w:pStyle w:val="Para01"/>
      </w:pPr>
      <w:r>
        <w:fldChar w:fldCharType="begin"/>
      </w:r>
      <w:r>
        <w:instrText xml:space="preserve"> HYPERLINK \l "_36_2" \h </w:instrText>
      </w:r>
      <w:r>
        <w:fldChar w:fldCharType="separate"/>
      </w:r>
      <w:r>
        <w:rPr>
          <w:rStyle w:val="0Text"/>
        </w:rPr>
        <w:t>[36]</w:t>
      </w:r>
      <w:r>
        <w:rPr>
          <w:rStyle w:val="0Text"/>
        </w:rPr>
        <w:fldChar w:fldCharType="end"/>
      </w:r>
      <w:r>
        <w:t>1901</w:t>
      </w:r>
      <w:r>
        <w:t>年至</w:t>
      </w:r>
      <w:r>
        <w:t>1908</w:t>
      </w:r>
      <w:r>
        <w:t>年的漢務參贊衛理，</w:t>
      </w:r>
      <w:r>
        <w:t>1887</w:t>
      </w:r>
      <w:r>
        <w:t>年至</w:t>
      </w:r>
      <w:r>
        <w:t>1896</w:t>
      </w:r>
      <w:r>
        <w:t>年曾在外國基督教傳道會工作，</w:t>
      </w:r>
      <w:r>
        <w:t>1896</w:t>
      </w:r>
      <w:r>
        <w:t>年離開該會，接受上海美國總領事館翻譯的任命，</w:t>
      </w:r>
      <w:r>
        <w:t>1911</w:t>
      </w:r>
      <w:r>
        <w:t>年至</w:t>
      </w:r>
      <w:r>
        <w:t>1913</w:t>
      </w:r>
      <w:r>
        <w:t>年任北京美國公使館一秘。在嘉樂恒離任和芮恩施到任前期間，衛理擔任數月的代辦</w:t>
      </w:r>
      <w:r>
        <w:t>——</w:t>
      </w:r>
      <w:r>
        <w:t>在此期間，美國承認中華民國，中國發生了二次革命。在</w:t>
      </w:r>
      <w:r>
        <w:t>1914</w:t>
      </w:r>
      <w:r>
        <w:t>年至</w:t>
      </w:r>
      <w:r>
        <w:t>1918</w:t>
      </w:r>
      <w:r>
        <w:t>年期間，衛理任美國國務院遠東司負責人；</w:t>
      </w:r>
      <w:r>
        <w:t>1918</w:t>
      </w:r>
      <w:r>
        <w:t>年，為伯克利加州大學東方語言和文學的阿加西斯基金會的教授。接任衛理的是丁家立，在美國海外布道會贊助下，于</w:t>
      </w:r>
      <w:r>
        <w:t>1882</w:t>
      </w:r>
      <w:r>
        <w:t>年來華。</w:t>
      </w:r>
      <w:r>
        <w:t>1886</w:t>
      </w:r>
      <w:r>
        <w:t>年，丁家立不再繼續從事</w:t>
      </w:r>
      <w:r>
        <w:t>傳教工作，以后的</w:t>
      </w:r>
      <w:r>
        <w:t>20</w:t>
      </w:r>
      <w:r>
        <w:t>年，先后得到直隸總督李鴻章、袁世凱的支持，在天津興辦教育；</w:t>
      </w:r>
      <w:r>
        <w:t>1886</w:t>
      </w:r>
      <w:r>
        <w:t>年至</w:t>
      </w:r>
      <w:r>
        <w:t>1895</w:t>
      </w:r>
      <w:r>
        <w:t>年，任</w:t>
      </w:r>
      <w:r>
        <w:t>“</w:t>
      </w:r>
      <w:r>
        <w:t>中西書院</w:t>
      </w:r>
      <w:r>
        <w:t>”</w:t>
      </w:r>
      <w:r>
        <w:t>院長，從</w:t>
      </w:r>
      <w:r>
        <w:t>1895—1906</w:t>
      </w:r>
      <w:r>
        <w:t>年，任天津海關開辦的中西學堂（</w:t>
      </w:r>
      <w:r>
        <w:t>1900</w:t>
      </w:r>
      <w:r>
        <w:t>年后稱北洋大學）總教習。從</w:t>
      </w:r>
      <w:r>
        <w:t>1902—1906</w:t>
      </w:r>
      <w:r>
        <w:t>年，丁家立任直隸高級與中級學堂的學監；從</w:t>
      </w:r>
      <w:r>
        <w:t>1908—1919</w:t>
      </w:r>
      <w:r>
        <w:t>年，除短時間外，任美國公使館漢務參贊；</w:t>
      </w:r>
      <w:r>
        <w:t>1919</w:t>
      </w:r>
      <w:r>
        <w:t>年至</w:t>
      </w:r>
      <w:r>
        <w:t>1920</w:t>
      </w:r>
      <w:r>
        <w:t>年，以一秘的身份代理館務。由于丁家立廣交中國官員，包括袁世凱總統，故其在公使館的作用是很有影響的。</w:t>
      </w:r>
      <w:r>
        <w:t>1903</w:t>
      </w:r>
      <w:r>
        <w:t>年至</w:t>
      </w:r>
      <w:r>
        <w:t>1918</w:t>
      </w:r>
      <w:r>
        <w:t>年，裴克任助理漢務參贊；</w:t>
      </w:r>
      <w:r>
        <w:t>1913</w:t>
      </w:r>
      <w:r>
        <w:t>年至</w:t>
      </w:r>
      <w:r>
        <w:t>1914</w:t>
      </w:r>
      <w:r>
        <w:t>年和</w:t>
      </w:r>
      <w:r>
        <w:t>191</w:t>
      </w:r>
      <w:r>
        <w:t>9</w:t>
      </w:r>
      <w:r>
        <w:t>年至</w:t>
      </w:r>
      <w:r>
        <w:t>1926</w:t>
      </w:r>
      <w:r>
        <w:t>年，任漢務參贊。裴克生于天津，其父母均為傳教士，</w:t>
      </w:r>
      <w:r>
        <w:t>1906</w:t>
      </w:r>
      <w:r>
        <w:t>年畢業于加州大學后，來華任見習翻譯；</w:t>
      </w:r>
      <w:r>
        <w:t>1914</w:t>
      </w:r>
      <w:r>
        <w:t>年至</w:t>
      </w:r>
      <w:r>
        <w:t>1919</w:t>
      </w:r>
      <w:r>
        <w:t>年期間，在青島、漢口、天津等地領事館任職。裴克在</w:t>
      </w:r>
      <w:r>
        <w:t>1945</w:t>
      </w:r>
      <w:r>
        <w:t>年退職前，于</w:t>
      </w:r>
      <w:r>
        <w:t>1935</w:t>
      </w:r>
      <w:r>
        <w:t>年至</w:t>
      </w:r>
      <w:r>
        <w:t>1940</w:t>
      </w:r>
      <w:r>
        <w:t>年任美國駐華大使館參贊，在處理美國與中國的關系事務中，裴克一直是個突出的人物。</w:t>
      </w:r>
      <w:bookmarkEnd w:id="620"/>
    </w:p>
    <w:bookmarkStart w:id="621" w:name="_37_Ma_Shi_Xie_Dao___Gong_Shi_Gu"/>
    <w:p w:rsidR="00C113EF" w:rsidRDefault="00B577E0">
      <w:pPr>
        <w:pStyle w:val="Para01"/>
      </w:pPr>
      <w:r>
        <w:fldChar w:fldCharType="begin"/>
      </w:r>
      <w:r>
        <w:instrText xml:space="preserve"> HYPERLINK \l "_37_2" \h </w:instrText>
      </w:r>
      <w:r>
        <w:fldChar w:fldCharType="separate"/>
      </w:r>
      <w:r>
        <w:rPr>
          <w:rStyle w:val="0Text"/>
        </w:rPr>
        <w:t>[37]</w:t>
      </w:r>
      <w:r>
        <w:rPr>
          <w:rStyle w:val="0Text"/>
        </w:rPr>
        <w:fldChar w:fldCharType="end"/>
      </w:r>
      <w:r>
        <w:t>馬士寫道：</w:t>
      </w:r>
      <w:r>
        <w:t>“</w:t>
      </w:r>
      <w:r>
        <w:t>公使館界，可以認為是在一個敵對國首都中心取得的一個可以防守的要塞</w:t>
      </w:r>
      <w:r>
        <w:t>——</w:t>
      </w:r>
      <w:r>
        <w:t>用于這一目的，是太大了；或者可以認為，是為列強的外交官提供的寬敞的生活場所</w:t>
      </w:r>
      <w:r>
        <w:t>，有公園般的環境和良好的衛生條件，并且是由中國人出錢。這樣一來，建立使館界的理由又不充分了。</w:t>
      </w:r>
      <w:r>
        <w:t>”</w:t>
      </w:r>
      <w:r>
        <w:t>見馬士《中華帝國對外關系史》第</w:t>
      </w:r>
      <w:r>
        <w:t>3</w:t>
      </w:r>
      <w:r>
        <w:t>卷，第</w:t>
      </w:r>
      <w:r>
        <w:t>355</w:t>
      </w:r>
      <w:r>
        <w:t>頁。</w:t>
      </w:r>
      <w:bookmarkEnd w:id="621"/>
    </w:p>
    <w:bookmarkStart w:id="622" w:name="_38_Xiao_Zhu__Bei_Jing_Fan_Dian"/>
    <w:p w:rsidR="00C113EF" w:rsidRDefault="00B577E0">
      <w:pPr>
        <w:pStyle w:val="Para01"/>
      </w:pPr>
      <w:r>
        <w:fldChar w:fldCharType="begin"/>
      </w:r>
      <w:r>
        <w:instrText xml:space="preserve"> HYPERLINK \l "_38_2" \h </w:instrText>
      </w:r>
      <w:r>
        <w:fldChar w:fldCharType="separate"/>
      </w:r>
      <w:r>
        <w:rPr>
          <w:rStyle w:val="0Text"/>
        </w:rPr>
        <w:t>[38]</w:t>
      </w:r>
      <w:r>
        <w:rPr>
          <w:rStyle w:val="0Text"/>
        </w:rPr>
        <w:fldChar w:fldCharType="end"/>
      </w:r>
      <w:r>
        <w:t>校注：北京飯店在東長安街北側，不在使館界內。使館界北以東長安街為界，其南界為城墻，其北界的東長安大街即不屬使館界。</w:t>
      </w:r>
      <w:bookmarkEnd w:id="622"/>
    </w:p>
    <w:bookmarkStart w:id="623" w:name="_39_Xiao_Zhu__Ci_Chu_Suo_Cheng_Y"/>
    <w:p w:rsidR="00C113EF" w:rsidRDefault="00B577E0">
      <w:pPr>
        <w:pStyle w:val="Para01"/>
      </w:pPr>
      <w:r>
        <w:fldChar w:fldCharType="begin"/>
      </w:r>
      <w:r>
        <w:instrText xml:space="preserve"> HYPERLINK \l "_39_2" \h </w:instrText>
      </w:r>
      <w:r>
        <w:fldChar w:fldCharType="separate"/>
      </w:r>
      <w:r>
        <w:rPr>
          <w:rStyle w:val="0Text"/>
        </w:rPr>
        <w:t>[39]</w:t>
      </w:r>
      <w:r>
        <w:rPr>
          <w:rStyle w:val="0Text"/>
        </w:rPr>
        <w:fldChar w:fldCharType="end"/>
      </w:r>
      <w:r>
        <w:t>校注：此處所稱燕京大學，應為燕京大學前身之一的匯文大學。</w:t>
      </w:r>
      <w:bookmarkEnd w:id="623"/>
    </w:p>
    <w:bookmarkStart w:id="624" w:name="_40_Tian_Bei____Zhong_Guo_Ji_Qi"/>
    <w:p w:rsidR="00C113EF" w:rsidRDefault="00B577E0">
      <w:pPr>
        <w:pStyle w:val="Para01"/>
      </w:pPr>
      <w:r>
        <w:fldChar w:fldCharType="begin"/>
      </w:r>
      <w:r>
        <w:instrText xml:space="preserve"> HYPERLINK \l "_40_2" \h </w:instrText>
      </w:r>
      <w:r>
        <w:fldChar w:fldCharType="separate"/>
      </w:r>
      <w:r>
        <w:rPr>
          <w:rStyle w:val="0Text"/>
        </w:rPr>
        <w:t>[40]</w:t>
      </w:r>
      <w:r>
        <w:rPr>
          <w:rStyle w:val="0Text"/>
        </w:rPr>
        <w:fldChar w:fldCharType="end"/>
      </w:r>
      <w:r>
        <w:t>田貝：《中國及其人民》，</w:t>
      </w:r>
      <w:r>
        <w:t>1</w:t>
      </w:r>
      <w:r>
        <w:t>，第</w:t>
      </w:r>
      <w:r>
        <w:t>34—35</w:t>
      </w:r>
      <w:r>
        <w:t>頁。</w:t>
      </w:r>
      <w:bookmarkEnd w:id="624"/>
    </w:p>
    <w:bookmarkStart w:id="625" w:name="_41_Xi_Li_Er__Po_Er____Zhong_Guo"/>
    <w:p w:rsidR="00C113EF" w:rsidRDefault="00B577E0">
      <w:pPr>
        <w:pStyle w:val="Para01"/>
      </w:pPr>
      <w:r>
        <w:fldChar w:fldCharType="begin"/>
      </w:r>
      <w:r>
        <w:instrText xml:space="preserve"> HYPERLINK \l "_41_2" \h </w:instrText>
      </w:r>
      <w:r>
        <w:fldChar w:fldCharType="separate"/>
      </w:r>
      <w:r>
        <w:rPr>
          <w:rStyle w:val="0Text"/>
        </w:rPr>
        <w:t>[41]</w:t>
      </w:r>
      <w:r>
        <w:rPr>
          <w:rStyle w:val="0Text"/>
        </w:rPr>
        <w:fldChar w:fldCharType="end"/>
      </w:r>
      <w:r>
        <w:t>西里爾</w:t>
      </w:r>
      <w:r>
        <w:t>·</w:t>
      </w:r>
      <w:r>
        <w:t>珀爾：《中國的莫里斯》，第</w:t>
      </w:r>
      <w:r>
        <w:t>86</w:t>
      </w:r>
      <w:r>
        <w:t>頁，概括了</w:t>
      </w:r>
      <w:r>
        <w:t>G.E.</w:t>
      </w:r>
      <w:r>
        <w:t>莫里斯在其未發表的日記中記錄的印象。</w:t>
      </w:r>
      <w:bookmarkEnd w:id="625"/>
    </w:p>
    <w:bookmarkStart w:id="626" w:name="_42_Hua_Lei____Han_Xiao_De_Wai_J"/>
    <w:p w:rsidR="00C113EF" w:rsidRDefault="00B577E0">
      <w:pPr>
        <w:pStyle w:val="Para01"/>
      </w:pPr>
      <w:r>
        <w:lastRenderedPageBreak/>
        <w:fldChar w:fldCharType="begin"/>
      </w:r>
      <w:r>
        <w:instrText xml:space="preserve"> HYPERLINK \l "_42_2" \h </w:instrText>
      </w:r>
      <w:r>
        <w:fldChar w:fldCharType="separate"/>
      </w:r>
      <w:r>
        <w:rPr>
          <w:rStyle w:val="0Text"/>
        </w:rPr>
        <w:t>[42]</w:t>
      </w:r>
      <w:r>
        <w:rPr>
          <w:rStyle w:val="0Text"/>
        </w:rPr>
        <w:fldChar w:fldCharType="end"/>
      </w:r>
      <w:r>
        <w:t>華蕾：《含笑的外交官》，第</w:t>
      </w:r>
      <w:r>
        <w:t>88</w:t>
      </w:r>
      <w:r>
        <w:t>頁。</w:t>
      </w:r>
      <w:bookmarkEnd w:id="626"/>
    </w:p>
    <w:bookmarkStart w:id="627" w:name="_43_Xu_Li_De____Zai_Hua_Si_Shi_N"/>
    <w:p w:rsidR="00C113EF" w:rsidRDefault="00B577E0">
      <w:pPr>
        <w:pStyle w:val="Para01"/>
      </w:pPr>
      <w:r>
        <w:fldChar w:fldCharType="begin"/>
      </w:r>
      <w:r>
        <w:instrText xml:space="preserve"> HYPERLINK \l "_43_2" \h </w:instrText>
      </w:r>
      <w:r>
        <w:fldChar w:fldCharType="separate"/>
      </w:r>
      <w:r>
        <w:rPr>
          <w:rStyle w:val="0Text"/>
        </w:rPr>
        <w:t>[43]</w:t>
      </w:r>
      <w:r>
        <w:rPr>
          <w:rStyle w:val="0Text"/>
        </w:rPr>
        <w:fldChar w:fldCharType="end"/>
      </w:r>
      <w:r>
        <w:t>許立德：《在華四十年》，第</w:t>
      </w:r>
      <w:r>
        <w:t>4</w:t>
      </w:r>
      <w:r>
        <w:t>頁。甚至在政治上并不重要的意大利公使館，在公使和一秘住所的旁邊，有</w:t>
      </w:r>
      <w:r>
        <w:t>“</w:t>
      </w:r>
      <w:r>
        <w:t>一等、二等漢務參贊</w:t>
      </w:r>
      <w:r>
        <w:t>”</w:t>
      </w:r>
      <w:r>
        <w:t>和使館牧師的房屋各一所。小教</w:t>
      </w:r>
      <w:r>
        <w:t>堂（實際上與大部分教堂一樣大）的天花板是從意大利運來的；有馴馬用的空地和一個大院子的馬廄，能飼養八匹馬；還有一間洗衣房，一座水塔，一個浴室，兩幢中國仆人居住的房屋。這些都圍在一個綠樹成蔭的大花園里。在這些房屋旁邊，與公使館建筑相連的，是海軍陸戰隊的兵營；也有醫院，大小廚房，軍官和士兵的住所，食堂，辦公室，禁閉室，軍需庫。此外，還有一套提取凈化水的裝置和許多馬廄。見華蕾：《含笑的外交官》，第</w:t>
      </w:r>
      <w:r>
        <w:t>88</w:t>
      </w:r>
      <w:r>
        <w:t>頁。</w:t>
      </w:r>
      <w:bookmarkEnd w:id="627"/>
    </w:p>
    <w:bookmarkStart w:id="628" w:name="_44_Rui_En_Shi____Yi_Ge_Mei_Guo"/>
    <w:p w:rsidR="00C113EF" w:rsidRDefault="00B577E0">
      <w:pPr>
        <w:pStyle w:val="Para01"/>
      </w:pPr>
      <w:r>
        <w:fldChar w:fldCharType="begin"/>
      </w:r>
      <w:r>
        <w:instrText xml:space="preserve"> HYPERLINK \l "_44_2" \h </w:instrText>
      </w:r>
      <w:r>
        <w:fldChar w:fldCharType="separate"/>
      </w:r>
      <w:r>
        <w:rPr>
          <w:rStyle w:val="0Text"/>
        </w:rPr>
        <w:t>[44]</w:t>
      </w:r>
      <w:r>
        <w:rPr>
          <w:rStyle w:val="0Text"/>
        </w:rPr>
        <w:fldChar w:fldCharType="end"/>
      </w:r>
      <w:r>
        <w:t>芮恩施：《一個美國外交官在中國》，第</w:t>
      </w:r>
      <w:r>
        <w:t>20</w:t>
      </w:r>
      <w:r>
        <w:t>頁。</w:t>
      </w:r>
      <w:bookmarkEnd w:id="628"/>
    </w:p>
    <w:bookmarkStart w:id="629" w:name="_45_Hua_Lei____Han_Xiao_De_Wai_J"/>
    <w:p w:rsidR="00C113EF" w:rsidRDefault="00B577E0">
      <w:pPr>
        <w:pStyle w:val="Para01"/>
      </w:pPr>
      <w:r>
        <w:fldChar w:fldCharType="begin"/>
      </w:r>
      <w:r>
        <w:instrText xml:space="preserve"> HYPERLINK \l "_45_2" \h </w:instrText>
      </w:r>
      <w:r>
        <w:fldChar w:fldCharType="separate"/>
      </w:r>
      <w:r>
        <w:rPr>
          <w:rStyle w:val="0Text"/>
        </w:rPr>
        <w:t>[45]</w:t>
      </w:r>
      <w:r>
        <w:rPr>
          <w:rStyle w:val="0Text"/>
        </w:rPr>
        <w:fldChar w:fldCharType="end"/>
      </w:r>
      <w:r>
        <w:t>華蕾：《含笑的外交官》，第</w:t>
      </w:r>
      <w:r>
        <w:t>92</w:t>
      </w:r>
      <w:r>
        <w:t>頁。</w:t>
      </w:r>
      <w:bookmarkEnd w:id="629"/>
    </w:p>
    <w:bookmarkStart w:id="630" w:name="_46_Tian_Bei____Zhong_Guo_Ji_Qi"/>
    <w:p w:rsidR="00C113EF" w:rsidRDefault="00B577E0">
      <w:pPr>
        <w:pStyle w:val="Para01"/>
      </w:pPr>
      <w:r>
        <w:fldChar w:fldCharType="begin"/>
      </w:r>
      <w:r>
        <w:instrText xml:space="preserve"> HYPERLINK \l "_46_2" \h </w:instrText>
      </w:r>
      <w:r>
        <w:fldChar w:fldCharType="separate"/>
      </w:r>
      <w:r>
        <w:rPr>
          <w:rStyle w:val="0Text"/>
        </w:rPr>
        <w:t>[46]</w:t>
      </w:r>
      <w:r>
        <w:rPr>
          <w:rStyle w:val="0Text"/>
        </w:rPr>
        <w:fldChar w:fldCharType="end"/>
      </w:r>
      <w:r>
        <w:t>田貝：《中國及其人民》，第</w:t>
      </w:r>
      <w:r>
        <w:t>91</w:t>
      </w:r>
      <w:r>
        <w:t>頁。</w:t>
      </w:r>
      <w:bookmarkEnd w:id="630"/>
    </w:p>
    <w:bookmarkStart w:id="631" w:name="_47_Tong_Shang_Shu__Di_99Ye"/>
    <w:p w:rsidR="00C113EF" w:rsidRDefault="00B577E0">
      <w:pPr>
        <w:pStyle w:val="Para01"/>
      </w:pPr>
      <w:r>
        <w:fldChar w:fldCharType="begin"/>
      </w:r>
      <w:r>
        <w:instrText xml:space="preserve"> HYPERLINK \l "_47_2" \h </w:instrText>
      </w:r>
      <w:r>
        <w:fldChar w:fldCharType="separate"/>
      </w:r>
      <w:r>
        <w:rPr>
          <w:rStyle w:val="0Text"/>
        </w:rPr>
        <w:t>[47]</w:t>
      </w:r>
      <w:r>
        <w:rPr>
          <w:rStyle w:val="0Text"/>
        </w:rPr>
        <w:fldChar w:fldCharType="end"/>
      </w:r>
      <w:r>
        <w:t>同上書，第</w:t>
      </w:r>
      <w:r>
        <w:t>99</w:t>
      </w:r>
      <w:r>
        <w:t>頁。</w:t>
      </w:r>
      <w:bookmarkEnd w:id="631"/>
    </w:p>
    <w:bookmarkStart w:id="632" w:name="_48_Xiao_Yue_Han__A_Mu_Er____Dui"/>
    <w:p w:rsidR="00C113EF" w:rsidRDefault="00B577E0">
      <w:pPr>
        <w:pStyle w:val="Para01"/>
      </w:pPr>
      <w:r>
        <w:fldChar w:fldCharType="begin"/>
      </w:r>
      <w:r>
        <w:instrText xml:space="preserve"> HYPERLINK \l "_48_2" \h </w:instrText>
      </w:r>
      <w:r>
        <w:fldChar w:fldCharType="separate"/>
      </w:r>
      <w:r>
        <w:rPr>
          <w:rStyle w:val="0Text"/>
        </w:rPr>
        <w:t>[48]</w:t>
      </w:r>
      <w:r>
        <w:rPr>
          <w:rStyle w:val="0Text"/>
        </w:rPr>
        <w:fldChar w:fldCharType="end"/>
      </w:r>
      <w:r>
        <w:t>小約翰</w:t>
      </w:r>
      <w:r>
        <w:t>·A.</w:t>
      </w:r>
      <w:r>
        <w:t>穆爾：《對華的國際財團和美國的對華政策，</w:t>
      </w:r>
      <w:r>
        <w:t>1900—1917</w:t>
      </w:r>
      <w:r>
        <w:t>年》（克雷蒙特研究院博士論文，</w:t>
      </w:r>
      <w:r>
        <w:t>1972</w:t>
      </w:r>
      <w:r>
        <w:t>年），第</w:t>
      </w:r>
      <w:r>
        <w:t>18—31</w:t>
      </w:r>
      <w:r>
        <w:t>頁。</w:t>
      </w:r>
      <w:bookmarkEnd w:id="632"/>
    </w:p>
    <w:bookmarkStart w:id="633" w:name="_49_Xiao_Zhu__Yun_Nan_Fu_Ji_Kun"/>
    <w:p w:rsidR="00C113EF" w:rsidRDefault="00B577E0">
      <w:pPr>
        <w:pStyle w:val="Para01"/>
      </w:pPr>
      <w:r>
        <w:fldChar w:fldCharType="begin"/>
      </w:r>
      <w:r>
        <w:instrText xml:space="preserve"> HYPERLINK \l </w:instrText>
      </w:r>
      <w:r>
        <w:instrText xml:space="preserve">"_49_2" \h </w:instrText>
      </w:r>
      <w:r>
        <w:fldChar w:fldCharType="separate"/>
      </w:r>
      <w:r>
        <w:rPr>
          <w:rStyle w:val="0Text"/>
        </w:rPr>
        <w:t>[49]</w:t>
      </w:r>
      <w:r>
        <w:rPr>
          <w:rStyle w:val="0Text"/>
        </w:rPr>
        <w:fldChar w:fldCharType="end"/>
      </w:r>
      <w:r>
        <w:t>校注：云南府即昆明。</w:t>
      </w:r>
      <w:bookmarkEnd w:id="633"/>
    </w:p>
    <w:bookmarkStart w:id="634" w:name="_50_Xu_Duo_E_Guo_Ling_Shi_De_Han"/>
    <w:p w:rsidR="00C113EF" w:rsidRDefault="00B577E0">
      <w:pPr>
        <w:pStyle w:val="Para01"/>
      </w:pPr>
      <w:r>
        <w:fldChar w:fldCharType="begin"/>
      </w:r>
      <w:r>
        <w:instrText xml:space="preserve"> HYPERLINK \l "_50_2" \h </w:instrText>
      </w:r>
      <w:r>
        <w:fldChar w:fldCharType="separate"/>
      </w:r>
      <w:r>
        <w:rPr>
          <w:rStyle w:val="0Text"/>
        </w:rPr>
        <w:t>[50]</w:t>
      </w:r>
      <w:r>
        <w:rPr>
          <w:rStyle w:val="0Text"/>
        </w:rPr>
        <w:fldChar w:fldCharType="end"/>
      </w:r>
      <w:r>
        <w:t>許多俄國領事的漢學才能，茲舉例加以說明：駐天津總領事休德滿，</w:t>
      </w:r>
      <w:r>
        <w:t>1894</w:t>
      </w:r>
      <w:r>
        <w:t>年畢業于圣彼得堡東方學院，</w:t>
      </w:r>
      <w:r>
        <w:t>1896</w:t>
      </w:r>
      <w:r>
        <w:t>年至</w:t>
      </w:r>
      <w:r>
        <w:t>1899</w:t>
      </w:r>
      <w:r>
        <w:t>年為俄公使館見習翻譯，然后任領事職務；駐漢口領事貝勒城科也畢業于圣彼得堡東方學院，</w:t>
      </w:r>
      <w:r>
        <w:t>1899</w:t>
      </w:r>
      <w:r>
        <w:t>年來華。貝勒城科在</w:t>
      </w:r>
      <w:r>
        <w:t>1912</w:t>
      </w:r>
      <w:r>
        <w:t>年與他人合作，把《今日中國政治組織》一書譯成英文。此書由俄國公使館的助理漢務參贊</w:t>
      </w:r>
      <w:r>
        <w:t>H.S.</w:t>
      </w:r>
      <w:r>
        <w:t>勃倫奈特和駐上海總領事館的參贊</w:t>
      </w:r>
      <w:r>
        <w:t>V.V.</w:t>
      </w:r>
      <w:r>
        <w:t>哈格爾斯特羅姆，于</w:t>
      </w:r>
      <w:r>
        <w:t>1910</w:t>
      </w:r>
      <w:r>
        <w:t>年在北京出版。該書英文版經總領事和俄公使館的漢務參贊科列索夫修訂補充后，是后來研究中國近代史學者的必備手冊。</w:t>
      </w:r>
      <w:bookmarkEnd w:id="634"/>
    </w:p>
    <w:bookmarkStart w:id="635" w:name="_51_Jian_Bao_Luo__Ke_En____1900N"/>
    <w:p w:rsidR="00C113EF" w:rsidRDefault="00B577E0">
      <w:pPr>
        <w:pStyle w:val="Para01"/>
      </w:pPr>
      <w:r>
        <w:fldChar w:fldCharType="begin"/>
      </w:r>
      <w:r>
        <w:instrText xml:space="preserve"> HYPERLI</w:instrText>
      </w:r>
      <w:r>
        <w:instrText xml:space="preserve">NK \l "_51_2" \h </w:instrText>
      </w:r>
      <w:r>
        <w:fldChar w:fldCharType="separate"/>
      </w:r>
      <w:r>
        <w:rPr>
          <w:rStyle w:val="0Text"/>
        </w:rPr>
        <w:t>[51]</w:t>
      </w:r>
      <w:r>
        <w:rPr>
          <w:rStyle w:val="0Text"/>
        </w:rPr>
        <w:fldChar w:fldCharType="end"/>
      </w:r>
      <w:r>
        <w:t>見保羅</w:t>
      </w:r>
      <w:r>
        <w:t>·</w:t>
      </w:r>
      <w:r>
        <w:t>科恩：《</w:t>
      </w:r>
      <w:r>
        <w:t>1900</w:t>
      </w:r>
      <w:r>
        <w:t>年以前的基督教傳教活動及其影響》，見《劍橋中國史》，第</w:t>
      </w:r>
      <w:r>
        <w:t>10</w:t>
      </w:r>
      <w:r>
        <w:t>卷。</w:t>
      </w:r>
      <w:bookmarkEnd w:id="635"/>
    </w:p>
    <w:bookmarkStart w:id="636" w:name="_52_Zhong_Hua_Xu_Xing_Wei_Ban_Hu"/>
    <w:p w:rsidR="00C113EF" w:rsidRDefault="00B577E0">
      <w:pPr>
        <w:pStyle w:val="Para01"/>
      </w:pPr>
      <w:r>
        <w:fldChar w:fldCharType="begin"/>
      </w:r>
      <w:r>
        <w:instrText xml:space="preserve"> HYPERLINK \l "_52_1" \h </w:instrText>
      </w:r>
      <w:r>
        <w:fldChar w:fldCharType="separate"/>
      </w:r>
      <w:r>
        <w:rPr>
          <w:rStyle w:val="0Text"/>
        </w:rPr>
        <w:t>[52]</w:t>
      </w:r>
      <w:r>
        <w:rPr>
          <w:rStyle w:val="0Text"/>
        </w:rPr>
        <w:fldChar w:fldCharType="end"/>
      </w:r>
      <w:r>
        <w:t>中華續行委辦會：《在華基督教的傳布：</w:t>
      </w:r>
      <w:r>
        <w:t>1918—1921</w:t>
      </w:r>
      <w:r>
        <w:t>年中華續行委辦會調查和傳布專門委員會所作的在華基督力量的數量和地理分布的全國調查》，《導言》，第</w:t>
      </w:r>
      <w:r>
        <w:t>3</w:t>
      </w:r>
      <w:r>
        <w:t>頁。</w:t>
      </w:r>
      <w:bookmarkEnd w:id="636"/>
    </w:p>
    <w:bookmarkStart w:id="637" w:name="_53_Yi_Xia_Da_Bu_Fen_Shu_Zi_Cai"/>
    <w:p w:rsidR="00C113EF" w:rsidRDefault="00B577E0">
      <w:pPr>
        <w:pStyle w:val="Para01"/>
      </w:pPr>
      <w:r>
        <w:fldChar w:fldCharType="begin"/>
      </w:r>
      <w:r>
        <w:instrText xml:space="preserve"> HYPERLINK \l "_53_1" \h </w:instrText>
      </w:r>
      <w:r>
        <w:fldChar w:fldCharType="separate"/>
      </w:r>
      <w:r>
        <w:rPr>
          <w:rStyle w:val="0Text"/>
        </w:rPr>
        <w:t>[53]</w:t>
      </w:r>
      <w:r>
        <w:rPr>
          <w:rStyle w:val="0Text"/>
        </w:rPr>
        <w:fldChar w:fldCharType="end"/>
      </w:r>
      <w:r>
        <w:t>以下大部分數字材料，來自前一腳注所引的著作。關于羅馬天主教的</w:t>
      </w:r>
      <w:r>
        <w:t>“</w:t>
      </w:r>
      <w:r>
        <w:t>占領</w:t>
      </w:r>
      <w:r>
        <w:t>”</w:t>
      </w:r>
      <w:r>
        <w:t>的材料，取自賴特烈的《基督</w:t>
      </w:r>
      <w:r>
        <w:t>教在華傳教史》。</w:t>
      </w:r>
      <w:bookmarkEnd w:id="637"/>
    </w:p>
    <w:bookmarkStart w:id="638" w:name="_54_Xiao_Zhu____Jiao_Wu_Za_Zhi"/>
    <w:p w:rsidR="00C113EF" w:rsidRDefault="00B577E0">
      <w:pPr>
        <w:pStyle w:val="Para01"/>
      </w:pPr>
      <w:r>
        <w:fldChar w:fldCharType="begin"/>
      </w:r>
      <w:r>
        <w:instrText xml:space="preserve"> HYPERLINK \l "_54_1" \h </w:instrText>
      </w:r>
      <w:r>
        <w:fldChar w:fldCharType="separate"/>
      </w:r>
      <w:r>
        <w:rPr>
          <w:rStyle w:val="0Text"/>
        </w:rPr>
        <w:t>[54]</w:t>
      </w:r>
      <w:r>
        <w:rPr>
          <w:rStyle w:val="0Text"/>
        </w:rPr>
        <w:fldChar w:fldCharType="end"/>
      </w:r>
      <w:r>
        <w:t>校注：《教務雜志》英文名稱為</w:t>
      </w:r>
      <w:r>
        <w:t>“Chinese Recorder”</w:t>
      </w:r>
      <w:r>
        <w:t>，譯意為</w:t>
      </w:r>
      <w:r>
        <w:t>“</w:t>
      </w:r>
      <w:r>
        <w:t>中國紀事</w:t>
      </w:r>
      <w:r>
        <w:t>”</w:t>
      </w:r>
      <w:r>
        <w:t>。</w:t>
      </w:r>
      <w:bookmarkEnd w:id="638"/>
    </w:p>
    <w:bookmarkStart w:id="639" w:name="_55_Guan_Yu_Suo_Bao_Dao_De__Chua"/>
    <w:p w:rsidR="00C113EF" w:rsidRDefault="00B577E0">
      <w:pPr>
        <w:pStyle w:val="Para01"/>
      </w:pPr>
      <w:r>
        <w:fldChar w:fldCharType="begin"/>
      </w:r>
      <w:r>
        <w:instrText xml:space="preserve"> HYPERLINK \l "_55_1" \h </w:instrText>
      </w:r>
      <w:r>
        <w:fldChar w:fldCharType="separate"/>
      </w:r>
      <w:r>
        <w:rPr>
          <w:rStyle w:val="0Text"/>
        </w:rPr>
        <w:t>[55]</w:t>
      </w:r>
      <w:r>
        <w:rPr>
          <w:rStyle w:val="0Text"/>
        </w:rPr>
        <w:fldChar w:fldCharType="end"/>
      </w:r>
      <w:r>
        <w:t>關于所報道的</w:t>
      </w:r>
      <w:r>
        <w:t>“</w:t>
      </w:r>
      <w:r>
        <w:t>傳教士</w:t>
      </w:r>
      <w:r>
        <w:t>”</w:t>
      </w:r>
      <w:r>
        <w:t>的人數，在任何一個時期都有多達</w:t>
      </w:r>
      <w:r>
        <w:t>1/6</w:t>
      </w:r>
      <w:r>
        <w:t>的外國工作人員在中國國外休假，將近</w:t>
      </w:r>
      <w:r>
        <w:t>1/12</w:t>
      </w:r>
      <w:r>
        <w:t>是新來的，主要進行語言學習。許多為已婚婦女，宗教工作只占她們一部分時間。因此全日工作的人數，估計可能為所列總數的</w:t>
      </w:r>
      <w:r>
        <w:t>2/3</w:t>
      </w:r>
      <w:r>
        <w:t>。</w:t>
      </w:r>
      <w:bookmarkEnd w:id="639"/>
    </w:p>
    <w:bookmarkStart w:id="640" w:name="_56_Xi_De_Ni__Fu_Sai_Si____1895"/>
    <w:p w:rsidR="00C113EF" w:rsidRDefault="00B577E0">
      <w:pPr>
        <w:pStyle w:val="Para01"/>
      </w:pPr>
      <w:r>
        <w:fldChar w:fldCharType="begin"/>
      </w:r>
      <w:r>
        <w:instrText xml:space="preserve"> HYPERLINK \l "_56_1" \h </w:instrText>
      </w:r>
      <w:r>
        <w:fldChar w:fldCharType="separate"/>
      </w:r>
      <w:r>
        <w:rPr>
          <w:rStyle w:val="0Text"/>
        </w:rPr>
        <w:t>[56]</w:t>
      </w:r>
      <w:r>
        <w:rPr>
          <w:rStyle w:val="0Text"/>
        </w:rPr>
        <w:fldChar w:fldCharType="end"/>
      </w:r>
      <w:r>
        <w:t>西德尼</w:t>
      </w:r>
      <w:r>
        <w:t>·</w:t>
      </w:r>
      <w:r>
        <w:t>福賽思：《</w:t>
      </w:r>
      <w:r>
        <w:t>1895—1905</w:t>
      </w:r>
      <w:r>
        <w:t>年美國在華的一個傳教團》的前言，第</w:t>
      </w:r>
      <w:r>
        <w:t>7</w:t>
      </w:r>
      <w:r>
        <w:t>頁。</w:t>
      </w:r>
      <w:bookmarkEnd w:id="640"/>
    </w:p>
    <w:bookmarkStart w:id="641" w:name="_57_Xiao_Zhu__Jin_Ling_Da_Xue_Yu"/>
    <w:p w:rsidR="00C113EF" w:rsidRDefault="00B577E0">
      <w:pPr>
        <w:pStyle w:val="Para01"/>
      </w:pPr>
      <w:r>
        <w:fldChar w:fldCharType="begin"/>
      </w:r>
      <w:r>
        <w:instrText xml:space="preserve"> HYPERLINK \l "_57_1" \h </w:instrText>
      </w:r>
      <w:r>
        <w:fldChar w:fldCharType="separate"/>
      </w:r>
      <w:r>
        <w:rPr>
          <w:rStyle w:val="0Text"/>
        </w:rPr>
        <w:t>[57]</w:t>
      </w:r>
      <w:r>
        <w:rPr>
          <w:rStyle w:val="0Text"/>
        </w:rPr>
        <w:fldChar w:fldCharType="end"/>
      </w:r>
      <w:r>
        <w:t>校注：金陵大學于</w:t>
      </w:r>
      <w:r>
        <w:t>1914</w:t>
      </w:r>
      <w:r>
        <w:t>年開辦農科，</w:t>
      </w:r>
      <w:r>
        <w:t>1916</w:t>
      </w:r>
      <w:r>
        <w:t>年設農林科，</w:t>
      </w:r>
      <w:r>
        <w:t>1930</w:t>
      </w:r>
      <w:r>
        <w:t>年改稱農學院。</w:t>
      </w:r>
      <w:bookmarkEnd w:id="641"/>
    </w:p>
    <w:bookmarkStart w:id="642" w:name="_58_Xiao_Zhu__Dong_Wu_Da_Xue_Bu"/>
    <w:p w:rsidR="00C113EF" w:rsidRDefault="00B577E0">
      <w:pPr>
        <w:pStyle w:val="Para01"/>
      </w:pPr>
      <w:r>
        <w:fldChar w:fldCharType="begin"/>
      </w:r>
      <w:r>
        <w:instrText xml:space="preserve"> HYPERLINK \l "_58_1" \h </w:instrText>
      </w:r>
      <w:r>
        <w:fldChar w:fldCharType="separate"/>
      </w:r>
      <w:r>
        <w:rPr>
          <w:rStyle w:val="0Text"/>
        </w:rPr>
        <w:t>[58]</w:t>
      </w:r>
      <w:r>
        <w:rPr>
          <w:rStyle w:val="0Text"/>
        </w:rPr>
        <w:fldChar w:fldCharType="end"/>
      </w:r>
      <w:r>
        <w:t>校注：東吳大學不是設在上海，該大學英文名稱為</w:t>
      </w:r>
      <w:r>
        <w:t>Suzhou University</w:t>
      </w:r>
      <w:r>
        <w:t>，即蘇州大學。該大學本部及文、理兩學院設在蘇州，法學院設于上海。</w:t>
      </w:r>
      <w:bookmarkEnd w:id="642"/>
    </w:p>
    <w:bookmarkStart w:id="643" w:name="_59_Xiao_Zhu__1928Nian__Guo_Min"/>
    <w:p w:rsidR="00C113EF" w:rsidRDefault="00B577E0">
      <w:pPr>
        <w:pStyle w:val="Para01"/>
      </w:pPr>
      <w:r>
        <w:fldChar w:fldCharType="begin"/>
      </w:r>
      <w:r>
        <w:instrText xml:space="preserve"> HYPERLINK \l "_59_1" \h </w:instrText>
      </w:r>
      <w:r>
        <w:fldChar w:fldCharType="separate"/>
      </w:r>
      <w:r>
        <w:rPr>
          <w:rStyle w:val="0Text"/>
        </w:rPr>
        <w:t>[59]</w:t>
      </w:r>
      <w:r>
        <w:rPr>
          <w:rStyle w:val="0Text"/>
        </w:rPr>
        <w:fldChar w:fldCharType="end"/>
      </w:r>
      <w:r>
        <w:t>校注：</w:t>
      </w:r>
      <w:r>
        <w:t>19</w:t>
      </w:r>
      <w:r>
        <w:t>28</w:t>
      </w:r>
      <w:r>
        <w:t>年，國民政府頒布法令，規定教會學校必須在各地方政府登記備案，并規定必須使用經教育部審定的課本教學。全國各教會大學均向政府登記備案，唯上海圣約翰大學不向政府登記。</w:t>
      </w:r>
      <w:bookmarkEnd w:id="643"/>
    </w:p>
    <w:bookmarkStart w:id="644" w:name="_60_Jian_Jie_Xi__Lu_Ci____Zhong"/>
    <w:p w:rsidR="00C113EF" w:rsidRDefault="00B577E0">
      <w:pPr>
        <w:pStyle w:val="Para01"/>
      </w:pPr>
      <w:r>
        <w:fldChar w:fldCharType="begin"/>
      </w:r>
      <w:r>
        <w:instrText xml:space="preserve"> HYPERLINK \l "_60_1" \h </w:instrText>
      </w:r>
      <w:r>
        <w:fldChar w:fldCharType="separate"/>
      </w:r>
      <w:r>
        <w:rPr>
          <w:rStyle w:val="0Text"/>
        </w:rPr>
        <w:t>[60]</w:t>
      </w:r>
      <w:r>
        <w:rPr>
          <w:rStyle w:val="0Text"/>
        </w:rPr>
        <w:fldChar w:fldCharType="end"/>
      </w:r>
      <w:r>
        <w:t>見杰西</w:t>
      </w:r>
      <w:r>
        <w:t>·</w:t>
      </w:r>
      <w:r>
        <w:t>盧茨：《中國教會大學史，</w:t>
      </w:r>
      <w:r>
        <w:t>1850—1950</w:t>
      </w:r>
      <w:r>
        <w:t>》。</w:t>
      </w:r>
      <w:bookmarkEnd w:id="644"/>
    </w:p>
    <w:bookmarkStart w:id="645" w:name="_61_He_De_1908Nian_5Yue_Li_Kai_B"/>
    <w:p w:rsidR="00C113EF" w:rsidRDefault="00B577E0">
      <w:pPr>
        <w:pStyle w:val="Para01"/>
      </w:pPr>
      <w:r>
        <w:lastRenderedPageBreak/>
        <w:fldChar w:fldCharType="begin"/>
      </w:r>
      <w:r>
        <w:instrText xml:space="preserve"> HYPERLINK \l "_61_1" \h </w:instrText>
      </w:r>
      <w:r>
        <w:fldChar w:fldCharType="separate"/>
      </w:r>
      <w:r>
        <w:rPr>
          <w:rStyle w:val="0Text"/>
        </w:rPr>
        <w:t>[61]</w:t>
      </w:r>
      <w:r>
        <w:rPr>
          <w:rStyle w:val="0Text"/>
        </w:rPr>
        <w:fldChar w:fldCharType="end"/>
      </w:r>
      <w:r>
        <w:t>赫德</w:t>
      </w:r>
      <w:r>
        <w:t>1908</w:t>
      </w:r>
      <w:r>
        <w:t>年</w:t>
      </w:r>
      <w:r>
        <w:t>5</w:t>
      </w:r>
      <w:r>
        <w:t>月離開北京回英，但形式上仍保留總稅務司官銜，直到他在</w:t>
      </w:r>
      <w:r>
        <w:t>1911</w:t>
      </w:r>
      <w:r>
        <w:t>年</w:t>
      </w:r>
      <w:r>
        <w:t>9</w:t>
      </w:r>
      <w:r>
        <w:t>月去世為止。裴式楷（</w:t>
      </w:r>
      <w:r>
        <w:t>1846—1918</w:t>
      </w:r>
      <w:r>
        <w:t>年）從</w:t>
      </w:r>
      <w:r>
        <w:t>1908</w:t>
      </w:r>
      <w:r>
        <w:t>年</w:t>
      </w:r>
      <w:r>
        <w:t>4</w:t>
      </w:r>
      <w:r>
        <w:t>月至</w:t>
      </w:r>
      <w:r>
        <w:t>1910</w:t>
      </w:r>
      <w:r>
        <w:t>年</w:t>
      </w:r>
      <w:r>
        <w:t>4</w:t>
      </w:r>
      <w:r>
        <w:t>月任代理總</w:t>
      </w:r>
      <w:r>
        <w:t>稅務司。然后在</w:t>
      </w:r>
      <w:r>
        <w:t>1910—1911</w:t>
      </w:r>
      <w:r>
        <w:t>年期間，由安格聯（</w:t>
      </w:r>
      <w:r>
        <w:t>1869—1932</w:t>
      </w:r>
      <w:r>
        <w:t>年）接任。赫德死去時，安格聯為總稅務司，直到</w:t>
      </w:r>
      <w:r>
        <w:t>1927</w:t>
      </w:r>
      <w:r>
        <w:t>年。見斯坦利</w:t>
      </w:r>
      <w:r>
        <w:t>·</w:t>
      </w:r>
      <w:r>
        <w:t>賴特《赫德與中國海關》；費正清等編：《北京總稅務司赫德書信集：</w:t>
      </w:r>
      <w:r>
        <w:t>1868—1907</w:t>
      </w:r>
      <w:r>
        <w:t>年的中國海關》；中國海關總稅務司：《中國海關的起源、發展和活動文獻集》。</w:t>
      </w:r>
      <w:bookmarkEnd w:id="645"/>
    </w:p>
    <w:bookmarkStart w:id="646" w:name="_62_Xiao_Zhu__Shui_Wu_Chu_1906Ni"/>
    <w:p w:rsidR="00C113EF" w:rsidRDefault="00B577E0">
      <w:pPr>
        <w:pStyle w:val="Para01"/>
      </w:pPr>
      <w:r>
        <w:fldChar w:fldCharType="begin"/>
      </w:r>
      <w:r>
        <w:instrText xml:space="preserve"> HYPERLINK \l "_62_1" \h </w:instrText>
      </w:r>
      <w:r>
        <w:fldChar w:fldCharType="separate"/>
      </w:r>
      <w:r>
        <w:rPr>
          <w:rStyle w:val="0Text"/>
        </w:rPr>
        <w:t>[62]</w:t>
      </w:r>
      <w:r>
        <w:rPr>
          <w:rStyle w:val="0Text"/>
        </w:rPr>
        <w:fldChar w:fldCharType="end"/>
      </w:r>
      <w:r>
        <w:t>校注：稅務處</w:t>
      </w:r>
      <w:r>
        <w:t>1906</w:t>
      </w:r>
      <w:r>
        <w:t>年</w:t>
      </w:r>
      <w:r>
        <w:t>5</w:t>
      </w:r>
      <w:r>
        <w:t>月</w:t>
      </w:r>
      <w:r>
        <w:t>9</w:t>
      </w:r>
      <w:r>
        <w:t>日成立，清政府派鐵良充督辦稅務大臣，唐紹儀為會幫大臣。所有各海關所用華人、洋人工作人員，統歸稅務處節制。</w:t>
      </w:r>
      <w:bookmarkEnd w:id="646"/>
    </w:p>
    <w:bookmarkStart w:id="647" w:name="_63_Gen_Ju___Xin_Chou_He_Yue"/>
    <w:p w:rsidR="00C113EF" w:rsidRDefault="00B577E0">
      <w:pPr>
        <w:pStyle w:val="Para01"/>
      </w:pPr>
      <w:r>
        <w:fldChar w:fldCharType="begin"/>
      </w:r>
      <w:r>
        <w:instrText xml:space="preserve"> HYPERLINK </w:instrText>
      </w:r>
      <w:r>
        <w:instrText xml:space="preserve">\l "_63_1" \h </w:instrText>
      </w:r>
      <w:r>
        <w:fldChar w:fldCharType="separate"/>
      </w:r>
      <w:r>
        <w:rPr>
          <w:rStyle w:val="0Text"/>
        </w:rPr>
        <w:t>[63]</w:t>
      </w:r>
      <w:r>
        <w:rPr>
          <w:rStyle w:val="0Text"/>
        </w:rPr>
        <w:fldChar w:fldCharType="end"/>
      </w:r>
      <w:r>
        <w:t>根據《辛丑和約》第</w:t>
      </w:r>
      <w:r>
        <w:t>6</w:t>
      </w:r>
      <w:r>
        <w:t>款，在條約港口和港口半徑</w:t>
      </w:r>
      <w:r>
        <w:t>50</w:t>
      </w:r>
      <w:r>
        <w:t>里以內的當地常關的收入，被抵押用于償還賠款。這些征稅常關歸海關管理。赫德在</w:t>
      </w:r>
      <w:r>
        <w:t>1901</w:t>
      </w:r>
      <w:r>
        <w:t>年</w:t>
      </w:r>
      <w:r>
        <w:t>11</w:t>
      </w:r>
      <w:r>
        <w:t>月進行名義上的控制，但實際上在</w:t>
      </w:r>
      <w:r>
        <w:t>1911</w:t>
      </w:r>
      <w:r>
        <w:t>年前應由當地常關征收用作賠款的款項，大部分由其他項目的省撥款解決。辛亥革命以后，才實行海關對條約港口</w:t>
      </w:r>
      <w:r>
        <w:t>50</w:t>
      </w:r>
      <w:r>
        <w:t>里內當地常關的控制。當時革命中斷了各省賠款應攤份額的匯入。這使外國債主震驚。見斯坦利</w:t>
      </w:r>
      <w:r>
        <w:t>·</w:t>
      </w:r>
      <w:r>
        <w:t>賴特《辛亥革命后的中國海關收入》（第三版），第</w:t>
      </w:r>
      <w:r>
        <w:t>181—182</w:t>
      </w:r>
      <w:r>
        <w:t>頁。</w:t>
      </w:r>
      <w:bookmarkEnd w:id="647"/>
    </w:p>
    <w:bookmarkStart w:id="648" w:name="_64_Dui_Cong_Wai_Guo__Huo_Cong_L"/>
    <w:p w:rsidR="00C113EF" w:rsidRDefault="00B577E0">
      <w:pPr>
        <w:pStyle w:val="Para01"/>
      </w:pPr>
      <w:r>
        <w:fldChar w:fldCharType="begin"/>
      </w:r>
      <w:r>
        <w:instrText xml:space="preserve"> HYPERLINK \l "_64_1</w:instrText>
      </w:r>
      <w:r>
        <w:instrText xml:space="preserve">" \h </w:instrText>
      </w:r>
      <w:r>
        <w:fldChar w:fldCharType="separate"/>
      </w:r>
      <w:r>
        <w:rPr>
          <w:rStyle w:val="0Text"/>
        </w:rPr>
        <w:t>[64]</w:t>
      </w:r>
      <w:r>
        <w:rPr>
          <w:rStyle w:val="0Text"/>
        </w:rPr>
        <w:fldChar w:fldCharType="end"/>
      </w:r>
      <w:r>
        <w:t>對從外國，或從另一個中國的條約港口（除非有免稅證書，證明關稅已在最初的進口港繳付）進口的外國貨征收足額的進口稅。在海關繳納所列進口稅的一半，即可取得過境證，這些貨物即可運至目的地，沿途不必再繳納厘金稅。出口或運至另一條約港口，貨物要付等于出口稅一半的沿海貿易稅。從內地運至某一條約港口，再運至國外的中國貨物，如要取得免繳沿途厘金稅的出口過境證，應由海關征收等于出口稅一半的過境稅。見斯坦利</w:t>
      </w:r>
      <w:r>
        <w:t>·</w:t>
      </w:r>
      <w:r>
        <w:t>賴利：《中國爭取關稅自主的斗爭，</w:t>
      </w:r>
      <w:r>
        <w:t>1843—1938</w:t>
      </w:r>
      <w:r>
        <w:t>年》。</w:t>
      </w:r>
      <w:r>
        <w:br/>
      </w:r>
      <w:r>
        <w:t>1876</w:t>
      </w:r>
      <w:r>
        <w:t>年的煙臺條約把領取內地過境證的特權，</w:t>
      </w:r>
      <w:r>
        <w:t>擴大給中國國民（實際上在</w:t>
      </w:r>
      <w:r>
        <w:t>1880</w:t>
      </w:r>
      <w:r>
        <w:t>年實施），但北京直到</w:t>
      </w:r>
      <w:r>
        <w:t>1896</w:t>
      </w:r>
      <w:r>
        <w:t>年才同意把出口過境證發給中國商人。關于詳細的海關手續的指南，見中國海關《上海海關工作程序手冊》。</w:t>
      </w:r>
      <w:bookmarkEnd w:id="648"/>
    </w:p>
    <w:bookmarkStart w:id="649" w:name="_65_Xiao_Zhu__Ying_Wei_1898Nian"/>
    <w:p w:rsidR="00C113EF" w:rsidRDefault="00B577E0">
      <w:pPr>
        <w:pStyle w:val="Para01"/>
      </w:pPr>
      <w:r>
        <w:fldChar w:fldCharType="begin"/>
      </w:r>
      <w:r>
        <w:instrText xml:space="preserve"> HYPERLINK \l "_65_1" \h </w:instrText>
      </w:r>
      <w:r>
        <w:fldChar w:fldCharType="separate"/>
      </w:r>
      <w:r>
        <w:rPr>
          <w:rStyle w:val="0Text"/>
        </w:rPr>
        <w:t>[65]</w:t>
      </w:r>
      <w:r>
        <w:rPr>
          <w:rStyle w:val="0Text"/>
        </w:rPr>
        <w:fldChar w:fldCharType="end"/>
      </w:r>
      <w:r>
        <w:t>校注：應為</w:t>
      </w:r>
      <w:r>
        <w:t>1898</w:t>
      </w:r>
      <w:r>
        <w:t>年。</w:t>
      </w:r>
      <w:bookmarkEnd w:id="649"/>
    </w:p>
    <w:bookmarkStart w:id="650" w:name="_66_Yin_Zi_Lai_Te____He_De_Yu_Zh"/>
    <w:p w:rsidR="00C113EF" w:rsidRDefault="00B577E0">
      <w:pPr>
        <w:pStyle w:val="Para01"/>
      </w:pPr>
      <w:r>
        <w:fldChar w:fldCharType="begin"/>
      </w:r>
      <w:r>
        <w:instrText xml:space="preserve"> HYPERLINK \l "_66_1" \h </w:instrText>
      </w:r>
      <w:r>
        <w:fldChar w:fldCharType="separate"/>
      </w:r>
      <w:r>
        <w:rPr>
          <w:rStyle w:val="0Text"/>
        </w:rPr>
        <w:t>[66]</w:t>
      </w:r>
      <w:r>
        <w:rPr>
          <w:rStyle w:val="0Text"/>
        </w:rPr>
        <w:fldChar w:fldCharType="end"/>
      </w:r>
      <w:r>
        <w:t>引自賴特：《赫德與中國海關》，第</w:t>
      </w:r>
      <w:r>
        <w:t>262</w:t>
      </w:r>
      <w:r>
        <w:t>頁。</w:t>
      </w:r>
      <w:bookmarkEnd w:id="650"/>
    </w:p>
    <w:bookmarkStart w:id="651" w:name="_67_Tong_Shang_Shu__Di_903Ye"/>
    <w:p w:rsidR="00C113EF" w:rsidRDefault="00B577E0">
      <w:pPr>
        <w:pStyle w:val="Para01"/>
      </w:pPr>
      <w:r>
        <w:fldChar w:fldCharType="begin"/>
      </w:r>
      <w:r>
        <w:instrText xml:space="preserve"> HYPERLINK \l "_67_1" \h </w:instrText>
      </w:r>
      <w:r>
        <w:fldChar w:fldCharType="separate"/>
      </w:r>
      <w:r>
        <w:rPr>
          <w:rStyle w:val="0Text"/>
        </w:rPr>
        <w:t>[67]</w:t>
      </w:r>
      <w:r>
        <w:rPr>
          <w:rStyle w:val="0Text"/>
        </w:rPr>
        <w:fldChar w:fldCharType="end"/>
      </w:r>
      <w:r>
        <w:t>同上書，第</w:t>
      </w:r>
      <w:r>
        <w:t>903</w:t>
      </w:r>
      <w:r>
        <w:t>頁。</w:t>
      </w:r>
      <w:bookmarkEnd w:id="651"/>
    </w:p>
    <w:bookmarkStart w:id="652" w:name="_68_Xiao_Liang_Lin____Zhong_Guo"/>
    <w:p w:rsidR="00C113EF" w:rsidRDefault="00B577E0">
      <w:pPr>
        <w:pStyle w:val="Para01"/>
      </w:pPr>
      <w:r>
        <w:fldChar w:fldCharType="begin"/>
      </w:r>
      <w:r>
        <w:instrText xml:space="preserve"> HYPERLINK \l "_68_1" \h </w:instrText>
      </w:r>
      <w:r>
        <w:fldChar w:fldCharType="separate"/>
      </w:r>
      <w:r>
        <w:rPr>
          <w:rStyle w:val="0Text"/>
        </w:rPr>
        <w:t>[68]</w:t>
      </w:r>
      <w:r>
        <w:rPr>
          <w:rStyle w:val="0Text"/>
        </w:rPr>
        <w:fldChar w:fldCharType="end"/>
      </w:r>
      <w:r>
        <w:t>蕭梁林：《中國的對外貿易統計（</w:t>
      </w:r>
      <w:r>
        <w:t>1864—1949</w:t>
      </w:r>
      <w:r>
        <w:t>年）》，第</w:t>
      </w:r>
      <w:r>
        <w:t>201—223</w:t>
      </w:r>
      <w:r>
        <w:t>頁。</w:t>
      </w:r>
      <w:bookmarkEnd w:id="652"/>
    </w:p>
    <w:bookmarkStart w:id="653" w:name="_69__Cong_Shou_Dao_Guan_Yu_Nei_B"/>
    <w:p w:rsidR="00C113EF" w:rsidRDefault="00B577E0">
      <w:pPr>
        <w:pStyle w:val="Para01"/>
      </w:pPr>
      <w:r>
        <w:fldChar w:fldCharType="begin"/>
      </w:r>
      <w:r>
        <w:instrText xml:space="preserve"> HYPERLINK \l "_69_1" \h </w:instrText>
      </w:r>
      <w:r>
        <w:fldChar w:fldCharType="separate"/>
      </w:r>
      <w:r>
        <w:rPr>
          <w:rStyle w:val="0Text"/>
        </w:rPr>
        <w:t>[69]</w:t>
      </w:r>
      <w:r>
        <w:rPr>
          <w:rStyle w:val="0Text"/>
        </w:rPr>
        <w:fldChar w:fldCharType="end"/>
      </w:r>
      <w:r>
        <w:t>“</w:t>
      </w:r>
      <w:r>
        <w:t>從收到關于內班人員中文成績的本年報告中，雖然總的來說，可以看出中文學習沒有完全被忽視，但清楚地說明，整個海關關于（中文）能力的標準太低；除了少數突出的例外，對中文學習不認真。民族主義在所在地的出現，要求再加把勁。為了海關的名聲，為了使中文能繼續使用，此時比以往任何時候都更加需要開始受到責難，對沒有興趣去學習雇用國家語言的海關雇員應予解職</w:t>
      </w:r>
      <w:r>
        <w:t>……”</w:t>
      </w:r>
      <w:r>
        <w:t>《總稅務司通報》第</w:t>
      </w:r>
      <w:r>
        <w:t>1732</w:t>
      </w:r>
      <w:r>
        <w:t>號（第</w:t>
      </w:r>
      <w:r>
        <w:t>2</w:t>
      </w:r>
      <w:r>
        <w:t>輯）；《中國海關工作文獻》，第</w:t>
      </w:r>
      <w:r>
        <w:t>2</w:t>
      </w:r>
      <w:r>
        <w:t>卷，《總稅務司通報；</w:t>
      </w:r>
      <w:r>
        <w:t>1893—1910</w:t>
      </w:r>
      <w:r>
        <w:t>年》，第</w:t>
      </w:r>
      <w:r>
        <w:t>709</w:t>
      </w:r>
      <w:r>
        <w:t>頁。</w:t>
      </w:r>
      <w:bookmarkEnd w:id="653"/>
    </w:p>
    <w:bookmarkStart w:id="654" w:name="_70_Wan_Dao_1919Nian__Dai_Biao_W"/>
    <w:p w:rsidR="00C113EF" w:rsidRDefault="00B577E0">
      <w:pPr>
        <w:pStyle w:val="Para01"/>
      </w:pPr>
      <w:r>
        <w:fldChar w:fldCharType="begin"/>
      </w:r>
      <w:r>
        <w:instrText xml:space="preserve"> HYPERLINK \l "_70_</w:instrText>
      </w:r>
      <w:r>
        <w:instrText xml:space="preserve">1" \h </w:instrText>
      </w:r>
      <w:r>
        <w:fldChar w:fldCharType="separate"/>
      </w:r>
      <w:r>
        <w:rPr>
          <w:rStyle w:val="0Text"/>
        </w:rPr>
        <w:t>[70]</w:t>
      </w:r>
      <w:r>
        <w:rPr>
          <w:rStyle w:val="0Text"/>
        </w:rPr>
        <w:fldChar w:fldCharType="end"/>
      </w:r>
      <w:r>
        <w:t>晚到</w:t>
      </w:r>
      <w:r>
        <w:t>1919</w:t>
      </w:r>
      <w:r>
        <w:t>年，代表外籍外班的代表團，向安格聯抱怨說：</w:t>
      </w:r>
      <w:r>
        <w:t>“‘</w:t>
      </w:r>
      <w:r>
        <w:t>外班</w:t>
      </w:r>
      <w:r>
        <w:t>’</w:t>
      </w:r>
      <w:r>
        <w:t>一詞帶來的污名，已經擴大到海關以外，在外國的所有社會關系中都有反應。</w:t>
      </w:r>
      <w:r>
        <w:t>”</w:t>
      </w:r>
      <w:r>
        <w:t>并報告了以下幾方面的</w:t>
      </w:r>
      <w:r>
        <w:t>“</w:t>
      </w:r>
      <w:r>
        <w:t>普遍存在的情緒：內班人員極度看不起外班人員，在紀律爭端中，外班人員得不到公平的待遇，只代表爭端另一方和稅務司方面</w:t>
      </w:r>
      <w:r>
        <w:t>……</w:t>
      </w:r>
      <w:r>
        <w:t>外班人員的私生活受到頭等總巡不正當的干涉</w:t>
      </w:r>
      <w:r>
        <w:t>”</w:t>
      </w:r>
      <w:r>
        <w:t>。《半官方通報》第</w:t>
      </w:r>
      <w:r>
        <w:t>29</w:t>
      </w:r>
      <w:r>
        <w:t>號，《中國海關工作文獻》，第</w:t>
      </w:r>
      <w:r>
        <w:t>3</w:t>
      </w:r>
      <w:r>
        <w:t>卷，《總稅務司通報，</w:t>
      </w:r>
      <w:r>
        <w:t>1911—1923</w:t>
      </w:r>
      <w:r>
        <w:t>年》，第</w:t>
      </w:r>
      <w:r>
        <w:t>504</w:t>
      </w:r>
      <w:r>
        <w:t>頁。</w:t>
      </w:r>
      <w:bookmarkEnd w:id="654"/>
    </w:p>
    <w:bookmarkStart w:id="655" w:name="_71_Chu_Xi_Hua_Sheng_Dun_Hui_Yi"/>
    <w:p w:rsidR="00C113EF" w:rsidRDefault="00B577E0">
      <w:pPr>
        <w:pStyle w:val="Para01"/>
      </w:pPr>
      <w:r>
        <w:lastRenderedPageBreak/>
        <w:fldChar w:fldCharType="begin"/>
      </w:r>
      <w:r>
        <w:instrText xml:space="preserve"> HYPERLINK \l "_71_1" \h </w:instrText>
      </w:r>
      <w:r>
        <w:fldChar w:fldCharType="separate"/>
      </w:r>
      <w:r>
        <w:rPr>
          <w:rStyle w:val="0Text"/>
        </w:rPr>
        <w:t>[71]</w:t>
      </w:r>
      <w:r>
        <w:rPr>
          <w:rStyle w:val="0Text"/>
        </w:rPr>
        <w:fldChar w:fldCharType="end"/>
      </w:r>
      <w:r>
        <w:t>出</w:t>
      </w:r>
      <w:r>
        <w:t>席華盛頓會議的日本代表團聲明，引自惠斯特爾</w:t>
      </w:r>
      <w:r>
        <w:t>·W.</w:t>
      </w:r>
      <w:r>
        <w:t>威洛比《外人在華特權和利益》，第</w:t>
      </w:r>
      <w:r>
        <w:t>887</w:t>
      </w:r>
      <w:r>
        <w:t>頁。</w:t>
      </w:r>
      <w:bookmarkEnd w:id="655"/>
    </w:p>
    <w:bookmarkStart w:id="656" w:name="_72_Zheng_Ying_Huan____Zhong_Guo"/>
    <w:p w:rsidR="00C113EF" w:rsidRDefault="00B577E0">
      <w:pPr>
        <w:pStyle w:val="Para01"/>
      </w:pPr>
      <w:r>
        <w:fldChar w:fldCharType="begin"/>
      </w:r>
      <w:r>
        <w:instrText xml:space="preserve"> HYPERLINK \l "_72_1" \h </w:instrText>
      </w:r>
      <w:r>
        <w:fldChar w:fldCharType="separate"/>
      </w:r>
      <w:r>
        <w:rPr>
          <w:rStyle w:val="0Text"/>
        </w:rPr>
        <w:t>[72]</w:t>
      </w:r>
      <w:r>
        <w:rPr>
          <w:rStyle w:val="0Text"/>
        </w:rPr>
        <w:fldChar w:fldCharType="end"/>
      </w:r>
      <w:r>
        <w:t>鄭英還：《中國郵政通訊及其現代化，</w:t>
      </w:r>
      <w:r>
        <w:t>1860—1896</w:t>
      </w:r>
      <w:r>
        <w:t>年》。</w:t>
      </w:r>
      <w:bookmarkEnd w:id="656"/>
    </w:p>
    <w:bookmarkStart w:id="657" w:name="_73_Guan_Yu_Ding_En_Jin_Xing_De"/>
    <w:p w:rsidR="00C113EF" w:rsidRDefault="00B577E0">
      <w:pPr>
        <w:pStyle w:val="Para01"/>
      </w:pPr>
      <w:r>
        <w:fldChar w:fldCharType="begin"/>
      </w:r>
      <w:r>
        <w:instrText xml:space="preserve"> HYPERLINK \l "_73_1" \h </w:instrText>
      </w:r>
      <w:r>
        <w:fldChar w:fldCharType="separate"/>
      </w:r>
      <w:r>
        <w:rPr>
          <w:rStyle w:val="0Text"/>
        </w:rPr>
        <w:t>[73]</w:t>
      </w:r>
      <w:r>
        <w:rPr>
          <w:rStyle w:val="0Text"/>
        </w:rPr>
        <w:fldChar w:fldCharType="end"/>
      </w:r>
      <w:r>
        <w:t>關于丁恩進行的一些改革，見</w:t>
      </w:r>
      <w:r>
        <w:t>S.A.M.</w:t>
      </w:r>
      <w:r>
        <w:t>阿謝德《中國鹽務的現代化，（</w:t>
      </w:r>
      <w:r>
        <w:t>1900—1920</w:t>
      </w:r>
      <w:r>
        <w:t>）》。</w:t>
      </w:r>
      <w:bookmarkEnd w:id="657"/>
    </w:p>
    <w:bookmarkStart w:id="658" w:name="_74_Ri_Ben_Wai_Wu_Sheng____Zhong"/>
    <w:p w:rsidR="00C113EF" w:rsidRDefault="00B577E0">
      <w:pPr>
        <w:pStyle w:val="Para01"/>
      </w:pPr>
      <w:r>
        <w:fldChar w:fldCharType="begin"/>
      </w:r>
      <w:r>
        <w:instrText xml:space="preserve"> HYPERLINK \l "_74_1" \h </w:instrText>
      </w:r>
      <w:r>
        <w:fldChar w:fldCharType="separate"/>
      </w:r>
      <w:r>
        <w:rPr>
          <w:rStyle w:val="0Text"/>
        </w:rPr>
        <w:t>[74]</w:t>
      </w:r>
      <w:r>
        <w:rPr>
          <w:rStyle w:val="0Text"/>
        </w:rPr>
        <w:fldChar w:fldCharType="end"/>
      </w:r>
      <w:r>
        <w:t>日本外務省：《中國雇聘外國人人名錄》。</w:t>
      </w:r>
      <w:bookmarkEnd w:id="658"/>
    </w:p>
    <w:bookmarkStart w:id="659" w:name="_75_Qia_Er__Li_Si_Jin____Xian_Da"/>
    <w:p w:rsidR="00C113EF" w:rsidRDefault="00B577E0">
      <w:pPr>
        <w:pStyle w:val="Para01"/>
      </w:pPr>
      <w:r>
        <w:fldChar w:fldCharType="begin"/>
      </w:r>
      <w:r>
        <w:instrText xml:space="preserve"> HYPERLINK \l "_</w:instrText>
      </w:r>
      <w:r>
        <w:instrText xml:space="preserve">75_1" \h </w:instrText>
      </w:r>
      <w:r>
        <w:fldChar w:fldCharType="separate"/>
      </w:r>
      <w:r>
        <w:rPr>
          <w:rStyle w:val="0Text"/>
        </w:rPr>
        <w:t>[75]</w:t>
      </w:r>
      <w:r>
        <w:rPr>
          <w:rStyle w:val="0Text"/>
        </w:rPr>
        <w:fldChar w:fldCharType="end"/>
      </w:r>
      <w:r>
        <w:t>卡爾</w:t>
      </w:r>
      <w:r>
        <w:t>·</w:t>
      </w:r>
      <w:r>
        <w:t>里斯金：《現代中國的剩余和停滯》，載德懷特</w:t>
      </w:r>
      <w:r>
        <w:t>·H.</w:t>
      </w:r>
      <w:r>
        <w:t>珀金斯《歷史剖析中的中國現代經濟》，第</w:t>
      </w:r>
      <w:r>
        <w:t>49—84</w:t>
      </w:r>
      <w:r>
        <w:t>頁。</w:t>
      </w:r>
      <w:bookmarkEnd w:id="659"/>
    </w:p>
    <w:bookmarkStart w:id="660" w:name="_76_Yi_Xia_Suo_Yin_De_Tong_Ji_Zi"/>
    <w:p w:rsidR="00C113EF" w:rsidRDefault="00B577E0">
      <w:pPr>
        <w:pStyle w:val="Para01"/>
      </w:pPr>
      <w:r>
        <w:fldChar w:fldCharType="begin"/>
      </w:r>
      <w:r>
        <w:instrText xml:space="preserve"> HYPERLINK \l "_76_1" \h </w:instrText>
      </w:r>
      <w:r>
        <w:fldChar w:fldCharType="separate"/>
      </w:r>
      <w:r>
        <w:rPr>
          <w:rStyle w:val="0Text"/>
        </w:rPr>
        <w:t>[76]</w:t>
      </w:r>
      <w:r>
        <w:rPr>
          <w:rStyle w:val="0Text"/>
        </w:rPr>
        <w:fldChar w:fldCharType="end"/>
      </w:r>
      <w:r>
        <w:t>以下所引的統計資料，主要取自以下的來源：嚴中平：《中國近代經濟史統計資料選輯》；侯繼明：《</w:t>
      </w:r>
      <w:r>
        <w:t>1840—1937</w:t>
      </w:r>
      <w:r>
        <w:t>年中國的外國投資和經濟發展》；蕭梁林：《中國的對外貿易統計，</w:t>
      </w:r>
      <w:r>
        <w:t>1864—1949</w:t>
      </w:r>
      <w:r>
        <w:t>年》。</w:t>
      </w:r>
      <w:bookmarkEnd w:id="660"/>
    </w:p>
    <w:bookmarkStart w:id="661" w:name="_77_G_C_Ai_Lun___Ao_De_Li__G_Tan"/>
    <w:p w:rsidR="00C113EF" w:rsidRDefault="00B577E0">
      <w:pPr>
        <w:pStyle w:val="Para01"/>
      </w:pPr>
      <w:r>
        <w:fldChar w:fldCharType="begin"/>
      </w:r>
      <w:r>
        <w:instrText xml:space="preserve"> HYPERLINK \l "_77_1" \h </w:instrText>
      </w:r>
      <w:r>
        <w:fldChar w:fldCharType="separate"/>
      </w:r>
      <w:r>
        <w:rPr>
          <w:rStyle w:val="0Text"/>
        </w:rPr>
        <w:t>[77]</w:t>
      </w:r>
      <w:r>
        <w:rPr>
          <w:rStyle w:val="0Text"/>
        </w:rPr>
        <w:fldChar w:fldCharType="end"/>
      </w:r>
      <w:r>
        <w:t>G.C.</w:t>
      </w:r>
      <w:r>
        <w:t>艾倫、奧德麗</w:t>
      </w:r>
      <w:r>
        <w:t>·G.</w:t>
      </w:r>
      <w:r>
        <w:t>唐尼索恩：《遠東經濟發展中的</w:t>
      </w:r>
      <w:r>
        <w:t>西方企業：中國和日本》，提供了詳細的記載。</w:t>
      </w:r>
      <w:bookmarkEnd w:id="661"/>
    </w:p>
    <w:bookmarkStart w:id="662" w:name="_78_La_Er_Fu__W_Hai_Di_He_Mu_Li"/>
    <w:p w:rsidR="00C113EF" w:rsidRDefault="00B577E0">
      <w:pPr>
        <w:pStyle w:val="Para01"/>
      </w:pPr>
      <w:r>
        <w:fldChar w:fldCharType="begin"/>
      </w:r>
      <w:r>
        <w:instrText xml:space="preserve"> HYPERLINK \l "_78_1" \h </w:instrText>
      </w:r>
      <w:r>
        <w:fldChar w:fldCharType="separate"/>
      </w:r>
      <w:r>
        <w:rPr>
          <w:rStyle w:val="0Text"/>
        </w:rPr>
        <w:t>[78]</w:t>
      </w:r>
      <w:r>
        <w:rPr>
          <w:rStyle w:val="0Text"/>
        </w:rPr>
        <w:fldChar w:fldCharType="end"/>
      </w:r>
      <w:r>
        <w:t>拉爾夫</w:t>
      </w:r>
      <w:r>
        <w:t>·W.</w:t>
      </w:r>
      <w:r>
        <w:t>海迪和穆里爾</w:t>
      </w:r>
      <w:r>
        <w:t>·E.</w:t>
      </w:r>
      <w:r>
        <w:t>海迪：《開拓的大事業，</w:t>
      </w:r>
      <w:r>
        <w:t>1882—1911</w:t>
      </w:r>
      <w:r>
        <w:t>年》，第</w:t>
      </w:r>
      <w:r>
        <w:t>552</w:t>
      </w:r>
      <w:r>
        <w:t>頁。</w:t>
      </w:r>
      <w:bookmarkEnd w:id="662"/>
    </w:p>
    <w:bookmarkStart w:id="663" w:name="_79_Jian_Xie_Er_Man__G_Ke_Ke_Lun"/>
    <w:p w:rsidR="00C113EF" w:rsidRDefault="00B577E0">
      <w:pPr>
        <w:pStyle w:val="Para01"/>
      </w:pPr>
      <w:r>
        <w:fldChar w:fldCharType="begin"/>
      </w:r>
      <w:r>
        <w:instrText xml:space="preserve"> HYPERLINK \l "_79_1" \h </w:instrText>
      </w:r>
      <w:r>
        <w:fldChar w:fldCharType="separate"/>
      </w:r>
      <w:r>
        <w:rPr>
          <w:rStyle w:val="0Text"/>
        </w:rPr>
        <w:t>[79]</w:t>
      </w:r>
      <w:r>
        <w:rPr>
          <w:rStyle w:val="0Text"/>
        </w:rPr>
        <w:fldChar w:fldCharType="end"/>
      </w:r>
      <w:r>
        <w:t>見謝爾曼</w:t>
      </w:r>
      <w:r>
        <w:t>·G.</w:t>
      </w:r>
      <w:r>
        <w:t>科克倫《在中國的大買賣：煙草業中的中美對抗，</w:t>
      </w:r>
      <w:r>
        <w:t>1800—1930</w:t>
      </w:r>
      <w:r>
        <w:t>年》（耶魯大學</w:t>
      </w:r>
      <w:r>
        <w:t>1975</w:t>
      </w:r>
      <w:r>
        <w:t>年博士論文）中有關在華英美煙草公司的部分。</w:t>
      </w:r>
      <w:bookmarkEnd w:id="663"/>
    </w:p>
    <w:bookmarkStart w:id="664" w:name="_80_Mai_Jia_Li_Yin_Xing__1858Nia"/>
    <w:p w:rsidR="00C113EF" w:rsidRDefault="00B577E0">
      <w:pPr>
        <w:pStyle w:val="Para01"/>
      </w:pPr>
      <w:r>
        <w:fldChar w:fldCharType="begin"/>
      </w:r>
      <w:r>
        <w:instrText xml:space="preserve"> HYPERLINK \l "_80_1" \h </w:instrText>
      </w:r>
      <w:r>
        <w:fldChar w:fldCharType="separate"/>
      </w:r>
      <w:r>
        <w:rPr>
          <w:rStyle w:val="0Text"/>
        </w:rPr>
        <w:t>[80]</w:t>
      </w:r>
      <w:r>
        <w:rPr>
          <w:rStyle w:val="0Text"/>
        </w:rPr>
        <w:fldChar w:fldCharType="end"/>
      </w:r>
      <w:r>
        <w:t>麥加利銀行，</w:t>
      </w:r>
      <w:r>
        <w:t>1858</w:t>
      </w:r>
      <w:r>
        <w:t>年起在華開辦（總行在倫敦</w:t>
      </w:r>
      <w:r>
        <w:t>）；匯豐銀行，</w:t>
      </w:r>
      <w:r>
        <w:t>1864</w:t>
      </w:r>
      <w:r>
        <w:t>年組成（總行在香港）；有利銀行（總行在倫敦）；東方匯理銀行（總行在巴黎），</w:t>
      </w:r>
      <w:r>
        <w:t>1899</w:t>
      </w:r>
      <w:r>
        <w:t>年在華；華比銀行，</w:t>
      </w:r>
      <w:r>
        <w:t>1902</w:t>
      </w:r>
      <w:r>
        <w:t>年起（總行在布魯塞爾）；德華銀行，</w:t>
      </w:r>
      <w:r>
        <w:t>1889</w:t>
      </w:r>
      <w:r>
        <w:t>年起（總行在柏林）；花旗銀行，</w:t>
      </w:r>
      <w:r>
        <w:t>1902</w:t>
      </w:r>
      <w:r>
        <w:t>年起（總行在紐約）；和蘭銀行，</w:t>
      </w:r>
      <w:r>
        <w:t>1903</w:t>
      </w:r>
      <w:r>
        <w:t>年起（總行在阿姆斯特丹）；道勝銀行，</w:t>
      </w:r>
      <w:r>
        <w:t>1895</w:t>
      </w:r>
      <w:r>
        <w:t>年起（總行在彼得堡）；橫濱正金銀行，</w:t>
      </w:r>
      <w:r>
        <w:t>1893</w:t>
      </w:r>
      <w:r>
        <w:t>年起（總行在橫濱）；臺灣銀行（總行在臺北）。</w:t>
      </w:r>
      <w:bookmarkEnd w:id="664"/>
    </w:p>
    <w:bookmarkStart w:id="665" w:name="_81_An_De_Lie_Ya__Li__Mai_Ke_Er"/>
    <w:p w:rsidR="00C113EF" w:rsidRDefault="00B577E0">
      <w:pPr>
        <w:pStyle w:val="Para01"/>
      </w:pPr>
      <w:r>
        <w:fldChar w:fldCharType="begin"/>
      </w:r>
      <w:r>
        <w:instrText xml:space="preserve"> HYPERLINK \l "_81_1" \h </w:instrText>
      </w:r>
      <w:r>
        <w:fldChar w:fldCharType="separate"/>
      </w:r>
      <w:r>
        <w:rPr>
          <w:rStyle w:val="0Text"/>
        </w:rPr>
        <w:t>[81]</w:t>
      </w:r>
      <w:r>
        <w:rPr>
          <w:rStyle w:val="0Text"/>
        </w:rPr>
        <w:fldChar w:fldCharType="end"/>
      </w:r>
      <w:r>
        <w:t>安德烈亞</w:t>
      </w:r>
      <w:r>
        <w:t>·</w:t>
      </w:r>
      <w:r>
        <w:t>李</w:t>
      </w:r>
      <w:r>
        <w:t>·</w:t>
      </w:r>
      <w:r>
        <w:t>麥克爾德里：《上海的錢莊，</w:t>
      </w:r>
      <w:r>
        <w:t>1800—1935</w:t>
      </w:r>
      <w:r>
        <w:t>年》，第</w:t>
      </w:r>
      <w:r>
        <w:t>21—22</w:t>
      </w:r>
      <w:r>
        <w:t>頁。</w:t>
      </w:r>
      <w:bookmarkEnd w:id="665"/>
    </w:p>
    <w:bookmarkStart w:id="666" w:name="_82_Jian_Xian_Ke____Jin_Bai_Nian"/>
    <w:p w:rsidR="00C113EF" w:rsidRDefault="00B577E0">
      <w:pPr>
        <w:pStyle w:val="Para01"/>
      </w:pPr>
      <w:r>
        <w:fldChar w:fldCharType="begin"/>
      </w:r>
      <w:r>
        <w:instrText xml:space="preserve"> HYPERLINK \l "_82_1" \h </w:instrText>
      </w:r>
      <w:r>
        <w:fldChar w:fldCharType="separate"/>
      </w:r>
      <w:r>
        <w:rPr>
          <w:rStyle w:val="0Text"/>
        </w:rPr>
        <w:t>[82]</w:t>
      </w:r>
      <w:r>
        <w:rPr>
          <w:rStyle w:val="0Text"/>
        </w:rPr>
        <w:fldChar w:fldCharType="end"/>
      </w:r>
      <w:r>
        <w:t>見獻可：《近百年來帝國主義在華銀行發行紙幣概況》。</w:t>
      </w:r>
      <w:bookmarkEnd w:id="666"/>
    </w:p>
    <w:bookmarkStart w:id="667" w:name="_83_C_S_Chen____Ying_Guo_Yin_Xin"/>
    <w:p w:rsidR="00C113EF" w:rsidRDefault="00B577E0">
      <w:pPr>
        <w:pStyle w:val="Para01"/>
      </w:pPr>
      <w:r>
        <w:fldChar w:fldCharType="begin"/>
      </w:r>
      <w:r>
        <w:instrText xml:space="preserve"> HYPERLINK \l "_83_1" \h </w:instrText>
      </w:r>
      <w:r>
        <w:fldChar w:fldCharType="separate"/>
      </w:r>
      <w:r>
        <w:rPr>
          <w:rStyle w:val="0Text"/>
        </w:rPr>
        <w:t>[83]</w:t>
      </w:r>
      <w:r>
        <w:rPr>
          <w:rStyle w:val="0Text"/>
        </w:rPr>
        <w:fldChar w:fldCharType="end"/>
      </w:r>
      <w:r>
        <w:t>C.S.</w:t>
      </w:r>
      <w:r>
        <w:t>陳：《英國銀行家從中國貸款所獲利潤，</w:t>
      </w:r>
      <w:r>
        <w:t>1895—1914</w:t>
      </w:r>
      <w:r>
        <w:t>年》，載《清華中國研究雜志》，新版</w:t>
      </w:r>
      <w:r>
        <w:t>5.Ⅰ</w:t>
      </w:r>
      <w:r>
        <w:t>（</w:t>
      </w:r>
      <w:r>
        <w:t>1965</w:t>
      </w:r>
      <w:r>
        <w:t>年</w:t>
      </w:r>
      <w:r>
        <w:t>7</w:t>
      </w:r>
      <w:r>
        <w:t>月），第</w:t>
      </w:r>
      <w:r>
        <w:t>106—120</w:t>
      </w:r>
      <w:r>
        <w:t>頁。</w:t>
      </w:r>
      <w:bookmarkEnd w:id="667"/>
    </w:p>
    <w:bookmarkStart w:id="668" w:name="_84_Yue_Han__K_Zhang____Gong_Cha"/>
    <w:p w:rsidR="00C113EF" w:rsidRDefault="00B577E0">
      <w:pPr>
        <w:pStyle w:val="Para01"/>
      </w:pPr>
      <w:r>
        <w:fldChar w:fldCharType="begin"/>
      </w:r>
      <w:r>
        <w:instrText xml:space="preserve"> HYPERLINK \l "_84_1" \h </w:instrText>
      </w:r>
      <w:r>
        <w:fldChar w:fldCharType="separate"/>
      </w:r>
      <w:r>
        <w:rPr>
          <w:rStyle w:val="0Text"/>
        </w:rPr>
        <w:t>[84]</w:t>
      </w:r>
      <w:r>
        <w:rPr>
          <w:rStyle w:val="0Text"/>
        </w:rPr>
        <w:fldChar w:fldCharType="end"/>
      </w:r>
      <w:r>
        <w:t>約翰</w:t>
      </w:r>
      <w:r>
        <w:t>·K.</w:t>
      </w:r>
      <w:r>
        <w:t>張：《共產黨統治前中國工業的發展</w:t>
      </w:r>
      <w:r>
        <w:t>：計量分析》，第</w:t>
      </w:r>
      <w:r>
        <w:t>55</w:t>
      </w:r>
      <w:r>
        <w:t>頁。</w:t>
      </w:r>
      <w:bookmarkEnd w:id="668"/>
    </w:p>
    <w:bookmarkStart w:id="669" w:name="_85_Yue_Han__K_Zhang____Gong_Cha"/>
    <w:p w:rsidR="00C113EF" w:rsidRDefault="00B577E0">
      <w:pPr>
        <w:pStyle w:val="Para01"/>
      </w:pPr>
      <w:r>
        <w:fldChar w:fldCharType="begin"/>
      </w:r>
      <w:r>
        <w:instrText xml:space="preserve"> HYPERLINK \l "_85_1" \h </w:instrText>
      </w:r>
      <w:r>
        <w:fldChar w:fldCharType="separate"/>
      </w:r>
      <w:r>
        <w:rPr>
          <w:rStyle w:val="0Text"/>
        </w:rPr>
        <w:t>[85]</w:t>
      </w:r>
      <w:r>
        <w:rPr>
          <w:rStyle w:val="0Text"/>
        </w:rPr>
        <w:fldChar w:fldCharType="end"/>
      </w:r>
      <w:r>
        <w:t>約翰</w:t>
      </w:r>
      <w:r>
        <w:t>·K.</w:t>
      </w:r>
      <w:r>
        <w:t>張：《共產黨統治前中國工業的發展：計量分析》，第</w:t>
      </w:r>
      <w:r>
        <w:t>70—74</w:t>
      </w:r>
      <w:r>
        <w:t>頁。</w:t>
      </w:r>
      <w:bookmarkEnd w:id="669"/>
    </w:p>
    <w:bookmarkStart w:id="670" w:name="_86_Tuo_Ma_Si__G_Luo_Si_Ji____Zh"/>
    <w:p w:rsidR="00C113EF" w:rsidRDefault="00B577E0">
      <w:pPr>
        <w:pStyle w:val="Para01"/>
      </w:pPr>
      <w:r>
        <w:fldChar w:fldCharType="begin"/>
      </w:r>
      <w:r>
        <w:instrText xml:space="preserve"> HYPERLINK \l "_86_1" \h </w:instrText>
      </w:r>
      <w:r>
        <w:fldChar w:fldCharType="separate"/>
      </w:r>
      <w:r>
        <w:rPr>
          <w:rStyle w:val="0Text"/>
        </w:rPr>
        <w:t>[86]</w:t>
      </w:r>
      <w:r>
        <w:rPr>
          <w:rStyle w:val="0Text"/>
        </w:rPr>
        <w:fldChar w:fldCharType="end"/>
      </w:r>
      <w:r>
        <w:t>托馬斯</w:t>
      </w:r>
      <w:r>
        <w:t>·G.</w:t>
      </w:r>
      <w:r>
        <w:t>羅斯基：《制造工業的發展，</w:t>
      </w:r>
      <w:r>
        <w:t>1900—1971</w:t>
      </w:r>
      <w:r>
        <w:t>年》，載珀金斯編《中國的現代經濟》，第</w:t>
      </w:r>
      <w:r>
        <w:t>203—234</w:t>
      </w:r>
      <w:r>
        <w:t>頁。</w:t>
      </w:r>
      <w:bookmarkEnd w:id="670"/>
    </w:p>
    <w:bookmarkStart w:id="671" w:name="_87_Hou_Ji_Ming____Zhong_Guo_De"/>
    <w:p w:rsidR="00C113EF" w:rsidRDefault="00B577E0">
      <w:pPr>
        <w:pStyle w:val="Para01"/>
      </w:pPr>
      <w:r>
        <w:fldChar w:fldCharType="begin"/>
      </w:r>
      <w:r>
        <w:instrText xml:space="preserve"> HYPERLINK \l "_87_1" \h </w:instrText>
      </w:r>
      <w:r>
        <w:fldChar w:fldCharType="separate"/>
      </w:r>
      <w:r>
        <w:rPr>
          <w:rStyle w:val="0Text"/>
        </w:rPr>
        <w:t>[87]</w:t>
      </w:r>
      <w:r>
        <w:rPr>
          <w:rStyle w:val="0Text"/>
        </w:rPr>
        <w:fldChar w:fldCharType="end"/>
      </w:r>
      <w:r>
        <w:t>侯繼明：《中國的外國投資和經濟發展》，第</w:t>
      </w:r>
      <w:r>
        <w:t>138—141</w:t>
      </w:r>
      <w:r>
        <w:t>頁。</w:t>
      </w:r>
      <w:bookmarkEnd w:id="671"/>
    </w:p>
    <w:bookmarkStart w:id="672" w:name="_88_Gai_Le____Zhong_Guo_De_Yan_W"/>
    <w:p w:rsidR="00C113EF" w:rsidRDefault="00B577E0">
      <w:pPr>
        <w:pStyle w:val="Para01"/>
      </w:pPr>
      <w:r>
        <w:fldChar w:fldCharType="begin"/>
      </w:r>
      <w:r>
        <w:instrText xml:space="preserve"> HYPERLINK \l "_88_1"</w:instrText>
      </w:r>
      <w:r>
        <w:instrText xml:space="preserve"> \h </w:instrText>
      </w:r>
      <w:r>
        <w:fldChar w:fldCharType="separate"/>
      </w:r>
      <w:r>
        <w:rPr>
          <w:rStyle w:val="0Text"/>
        </w:rPr>
        <w:t>[88]</w:t>
      </w:r>
      <w:r>
        <w:rPr>
          <w:rStyle w:val="0Text"/>
        </w:rPr>
        <w:fldChar w:fldCharType="end"/>
      </w:r>
      <w:r>
        <w:t>蓋樂：《中國的鹽務：</w:t>
      </w:r>
      <w:r>
        <w:t>1908</w:t>
      </w:r>
      <w:r>
        <w:t>年至</w:t>
      </w:r>
      <w:r>
        <w:t>1945</w:t>
      </w:r>
      <w:r>
        <w:t>年我在中國的經歷》，第</w:t>
      </w:r>
      <w:r>
        <w:t>66</w:t>
      </w:r>
      <w:r>
        <w:t>頁。</w:t>
      </w:r>
      <w:bookmarkEnd w:id="672"/>
    </w:p>
    <w:bookmarkStart w:id="673" w:name="_89_Xu_Yi_Sheng____Zhong_Guo_Jin"/>
    <w:p w:rsidR="00C113EF" w:rsidRDefault="00B577E0">
      <w:pPr>
        <w:pStyle w:val="Para01"/>
      </w:pPr>
      <w:r>
        <w:fldChar w:fldCharType="begin"/>
      </w:r>
      <w:r>
        <w:instrText xml:space="preserve"> HYPERLINK \l "_89_1" \h </w:instrText>
      </w:r>
      <w:r>
        <w:fldChar w:fldCharType="separate"/>
      </w:r>
      <w:r>
        <w:rPr>
          <w:rStyle w:val="0Text"/>
        </w:rPr>
        <w:t>[89]</w:t>
      </w:r>
      <w:r>
        <w:rPr>
          <w:rStyle w:val="0Text"/>
        </w:rPr>
        <w:fldChar w:fldCharType="end"/>
      </w:r>
      <w:r>
        <w:t>徐義生：《中國近代外債史統計資料，</w:t>
      </w:r>
      <w:r>
        <w:t>1853—1927</w:t>
      </w:r>
      <w:r>
        <w:t>年》，載《中華年鑒，</w:t>
      </w:r>
      <w:r>
        <w:t>1923</w:t>
      </w:r>
      <w:r>
        <w:t>年》，第</w:t>
      </w:r>
      <w:r>
        <w:t>713—727</w:t>
      </w:r>
      <w:r>
        <w:t>、</w:t>
      </w:r>
      <w:r>
        <w:t>744—748</w:t>
      </w:r>
      <w:r>
        <w:t>頁。</w:t>
      </w:r>
      <w:bookmarkEnd w:id="673"/>
    </w:p>
    <w:bookmarkStart w:id="674" w:name="_90_Jian_Luo_Bo_Te__F_De_En_Bo_G"/>
    <w:p w:rsidR="00C113EF" w:rsidRDefault="00B577E0">
      <w:pPr>
        <w:pStyle w:val="Para01"/>
      </w:pPr>
      <w:r>
        <w:fldChar w:fldCharType="begin"/>
      </w:r>
      <w:r>
        <w:instrText xml:space="preserve"> HYPERLINK \l "_90_1" \h </w:instrText>
      </w:r>
      <w:r>
        <w:fldChar w:fldCharType="separate"/>
      </w:r>
      <w:r>
        <w:rPr>
          <w:rStyle w:val="0Text"/>
        </w:rPr>
        <w:t>[90]</w:t>
      </w:r>
      <w:r>
        <w:rPr>
          <w:rStyle w:val="0Text"/>
        </w:rPr>
        <w:fldChar w:fldCharType="end"/>
      </w:r>
      <w:r>
        <w:t>見羅伯特</w:t>
      </w:r>
      <w:r>
        <w:t>·F.</w:t>
      </w:r>
      <w:r>
        <w:t>德恩伯格《外國人在中國經濟發展中的作用，</w:t>
      </w:r>
      <w:r>
        <w:t>1840—1949</w:t>
      </w:r>
      <w:r>
        <w:t>年》，載珀金斯編《中國的現代經濟》，第</w:t>
      </w:r>
      <w:r>
        <w:t>19—47</w:t>
      </w:r>
      <w:r>
        <w:t>頁。</w:t>
      </w:r>
      <w:bookmarkEnd w:id="674"/>
    </w:p>
    <w:p w:rsidR="00C113EF" w:rsidRDefault="00B577E0">
      <w:pPr>
        <w:pStyle w:val="1"/>
        <w:keepNext/>
        <w:keepLines/>
        <w:pageBreakBefore/>
      </w:pPr>
      <w:bookmarkStart w:id="675" w:name="Di_Si_Zhang__Xin_Hai_Ge_Ming_Hou"/>
      <w:bookmarkStart w:id="676" w:name="Top_of_index_split_008_html"/>
      <w:bookmarkStart w:id="677" w:name="_Toc58922330"/>
      <w:r>
        <w:lastRenderedPageBreak/>
        <w:t>第四章</w:t>
      </w:r>
      <w:r>
        <w:t xml:space="preserve"> </w:t>
      </w:r>
      <w:r>
        <w:t>辛亥革命后的政治風云：袁世凱時期，</w:t>
      </w:r>
      <w:r>
        <w:t>1</w:t>
      </w:r>
      <w:r>
        <w:t>912—1916</w:t>
      </w:r>
      <w:r>
        <w:t>年</w:t>
      </w:r>
      <w:bookmarkEnd w:id="675"/>
      <w:bookmarkEnd w:id="676"/>
      <w:bookmarkEnd w:id="677"/>
    </w:p>
    <w:p w:rsidR="00C113EF" w:rsidRDefault="00B577E0">
      <w:r>
        <w:t>辛亥革命后的最初幾年，即袁世凱任中華民國第一任總統時期（</w:t>
      </w:r>
      <w:r>
        <w:t>1912—1916</w:t>
      </w:r>
      <w:r>
        <w:t>年）；對此，可以用兩種完全不同的方法來進行討論。第一種是強調軍閥統治的開始，政治統一解體，軍事統治出現，不講道德，背信棄義，利己茍且精神在當權者中蔓延。這種觀點認為，這次革命的成功，甚至在取得成功的瞬間，革命已經變得沒有意義了。</w:t>
      </w:r>
      <w:r>
        <w:t>1912</w:t>
      </w:r>
      <w:r>
        <w:t>年</w:t>
      </w:r>
      <w:r>
        <w:t>2</w:t>
      </w:r>
      <w:r>
        <w:t>月，當莊嚴的統治大權從幼小的滿族皇帝手中正式交予袁世凱之日起，中國失去了具有兩千年歷史，又是強有力的政治統一象征的君主政體。從此，占據國家中央地位的，卻是一個既無政綱，又無帝王權</w:t>
      </w:r>
      <w:r>
        <w:t>威的一個反動、無恥軍閥。由此看來，新的共和制的意義實在不大。按照這種觀點，革命的后果，迅速導致了袁世凱庇護下軍閥統治的局面。</w:t>
      </w:r>
    </w:p>
    <w:p w:rsidR="00C113EF" w:rsidRDefault="00B577E0">
      <w:r>
        <w:t>第二種看法認為辛亥革命是以前革命的繼續，不能看成是中國政體衰弱過程中的又一事件，而是一場更新政治與更新社會的民族主義運動高漲。革命后的實踐，經受了地方分權自治和中央集權兩種互相對抗觀念的檢驗；這兩種觀念，在民國的前</w:t>
      </w:r>
      <w:r>
        <w:t>10</w:t>
      </w:r>
      <w:r>
        <w:t>年間，都各自贏得擁護者。辛亥前后是一個充滿政治活力的實驗時期。伴隨著政治實驗的開展和政治參與的擴大，與中央集權統治之間的沖突也展開了。但是，這兩種互相對立的綱領，在其各</w:t>
      </w:r>
      <w:r>
        <w:t>自經歷了蓬勃的活躍時期之后，軍閥主義的特征才暴露出來。按照這樣的解釋，袁世凱擔任總統的時期，最好被理解為中國民族主義第一次浪潮的邏輯結果；既包含了這個浪潮的優點，也包含了這個浪潮致命的缺點。</w:t>
      </w:r>
    </w:p>
    <w:p w:rsidR="00C113EF" w:rsidRDefault="00B577E0">
      <w:r>
        <w:t>兩種觀點，各自都可以收集到豐富的資料來維護其觀點。本章的敘述偏重于第二種看法。因為持此看法，似乎更能解釋當時最主要的政治走向；袁世凱之就任總統，僅是這些政治走向之一。但是，對此時政治家言過其實的頌揚，第一種看法倒是一劑有效的矯正藥。民族主義的第一次浪潮，畢竟沒有達到主要目標，建立獨立與強大的中國；要恢復中國的主權，還需</w:t>
      </w:r>
      <w:r>
        <w:t>要作更徹底的努力。而與此同時，軍閥主義卻以其特殊的破壞大肆干擾。</w:t>
      </w:r>
    </w:p>
    <w:p w:rsidR="00C113EF" w:rsidRDefault="00B577E0">
      <w:pPr>
        <w:pStyle w:val="2"/>
        <w:keepNext/>
        <w:keepLines/>
      </w:pPr>
      <w:bookmarkStart w:id="678" w:name="Han_Hun_Yi_Yi_De_Chuan_Tong_Ge_M"/>
      <w:bookmarkStart w:id="679" w:name="_Toc58922331"/>
      <w:r>
        <w:t>含混意義的傳統革命</w:t>
      </w:r>
      <w:bookmarkEnd w:id="678"/>
      <w:bookmarkEnd w:id="679"/>
    </w:p>
    <w:p w:rsidR="00C113EF" w:rsidRDefault="00B577E0">
      <w:r>
        <w:t>無論傾向何種看法，但都必須承認，對辛亥革命的成敗有多種解釋；政治體制沒有解決的緊張局勢，一直延至民國初年。本章關于這個時期的敘述，就從這些多種解釋或緊張局勢開始，并進而討論其各種根源。</w:t>
      </w:r>
    </w:p>
    <w:p w:rsidR="00C113EF" w:rsidRDefault="00B577E0">
      <w:r>
        <w:t>對辛亥革命后果的不同理解，是從革命本身通過談判來解決開始的。</w:t>
      </w:r>
      <w:r>
        <w:t>1911</w:t>
      </w:r>
      <w:r>
        <w:t>年</w:t>
      </w:r>
      <w:r>
        <w:t>11</w:t>
      </w:r>
      <w:r>
        <w:t>月，在革命軍取得初步成功后的一個月，清政府的官員和同盟會革命黨人代表，舉行了最初幾次會談。雙方的正式談判是當年</w:t>
      </w:r>
      <w:r>
        <w:t>12</w:t>
      </w:r>
      <w:r>
        <w:t>月開始的。</w:t>
      </w:r>
      <w:r>
        <w:t>1912</w:t>
      </w:r>
      <w:r>
        <w:t>年</w:t>
      </w:r>
      <w:r>
        <w:t>1</w:t>
      </w:r>
      <w:r>
        <w:t>月，主要問題已經議定</w:t>
      </w:r>
      <w:hyperlink w:anchor="_1_Xiao_Zhu__Zuo_Zhe_Zai_Ci_Chu">
        <w:bookmarkStart w:id="680" w:name="_1_3"/>
        <w:r>
          <w:rPr>
            <w:rStyle w:val="1Text"/>
          </w:rPr>
          <w:t>[1]</w:t>
        </w:r>
        <w:bookmarkEnd w:id="680"/>
      </w:hyperlink>
      <w:r>
        <w:t>，同年</w:t>
      </w:r>
      <w:r>
        <w:t>2</w:t>
      </w:r>
      <w:r>
        <w:t>月</w:t>
      </w:r>
      <w:r>
        <w:t>12</w:t>
      </w:r>
      <w:r>
        <w:t>日清帝退位。三個月后，新的中華民國政府自南京移駐北京行使職權。到底是誰贏了？從</w:t>
      </w:r>
      <w:r>
        <w:t>1913</w:t>
      </w:r>
      <w:r>
        <w:t>年和</w:t>
      </w:r>
      <w:r>
        <w:t>1916</w:t>
      </w:r>
      <w:r>
        <w:t>年兩次起兵，對北京政府的武裝進攻（有時稱為二次革命、三次革命）來判斷，我們可以得出結論：</w:t>
      </w:r>
      <w:r>
        <w:t>1912</w:t>
      </w:r>
      <w:r>
        <w:t>年的談判解決辦法，是不穩定的妥協。</w:t>
      </w:r>
    </w:p>
    <w:p w:rsidR="00C113EF" w:rsidRDefault="00B577E0">
      <w:r>
        <w:t>一方面，這樣的解決辦法鞏固了巨大的革命成果。清王朝被推翻了，這是勝過過去無數次起事的偉大業績，包括</w:t>
      </w:r>
      <w:r>
        <w:t>19</w:t>
      </w:r>
      <w:r>
        <w:t>世紀中葉的太平天國叛亂在內。再者，代替清王朝的是新的共和</w:t>
      </w:r>
      <w:r>
        <w:t>形式的政府，維護眾多積存下來的陳舊看法和政治習俗的帝制已被廢除。這兩項成</w:t>
      </w:r>
      <w:r>
        <w:lastRenderedPageBreak/>
        <w:t>就已被證明是不可逆轉的。盡管</w:t>
      </w:r>
      <w:r>
        <w:t>1915</w:t>
      </w:r>
      <w:r>
        <w:t>年至</w:t>
      </w:r>
      <w:r>
        <w:t>1916</w:t>
      </w:r>
      <w:r>
        <w:t>年以及</w:t>
      </w:r>
      <w:r>
        <w:t>1917</w:t>
      </w:r>
      <w:r>
        <w:t>年曾有兩次恢復帝制的嘗試，但主張共和政體革命黨人的兩項最低目標是永遠達到的，即推翻滿清，建立民國。</w:t>
      </w:r>
    </w:p>
    <w:p w:rsidR="00C113EF" w:rsidRDefault="00B577E0">
      <w:r>
        <w:t>另一方面，對于那些最早獻身革命的人來說，新建立的政體遠非其理想之政體。優待童稚的清朝退位皇帝及龐大皇室，包括承諾一筆巨大的皇室津貼。</w:t>
      </w:r>
      <w:hyperlink w:anchor="_2_Xiao_Zhu__Ci_Huang_Shi_Jin_Ti">
        <w:bookmarkStart w:id="681" w:name="_2_3"/>
        <w:r>
          <w:rPr>
            <w:rStyle w:val="1Text"/>
          </w:rPr>
          <w:t>[2]</w:t>
        </w:r>
        <w:bookmarkEnd w:id="681"/>
      </w:hyperlink>
      <w:r>
        <w:t>可能這是一項無害的讓步（盡管清</w:t>
      </w:r>
      <w:r>
        <w:t>帝溥儀幸存下來，日本人在</w:t>
      </w:r>
      <w:r>
        <w:t>30</w:t>
      </w:r>
      <w:r>
        <w:t>年代得以利用其在東北建立奴顏婢膝的偽滿洲國）。革命者的愿望，與新的國家元首袁世凱大相徑庭，而且受到袁政府高級官員的嚴重危害。革命黨發言人所以接受</w:t>
      </w:r>
      <w:r>
        <w:t>52</w:t>
      </w:r>
      <w:r>
        <w:t>歲的袁世凱來領導新政府，以對袁氏的安排作為清帝退位的代價，也是為了避免長期的內戰。有人甚至對袁氏將來發揮的作用抱樂觀看法，認為袁氏有能力，在清政府官員中堪稱</w:t>
      </w:r>
      <w:r>
        <w:t>“</w:t>
      </w:r>
      <w:r>
        <w:t>進步分子</w:t>
      </w:r>
      <w:r>
        <w:t>”</w:t>
      </w:r>
      <w:r>
        <w:t>。袁氏的權力畢竟受革命黨人制定的《約法》所限制，包括內閣和議會的限制。但是一個憲法總統不承擔明確的為革命和共和獻身義務，這就是妥協讓步引起嚴重隱憂的根源。袁世凱不愿離開</w:t>
      </w:r>
      <w:r>
        <w:t>北京，去到南京就任臨時總統。</w:t>
      </w:r>
      <w:r>
        <w:t>1912</w:t>
      </w:r>
      <w:r>
        <w:t>年初，南京是革命勢力的中心，這就加劇了隱憂。更加使人不安的，是有經驗革命家的作用受到限制，在北京首屆共和內閣中，被排除在財政、軍事的職務</w:t>
      </w:r>
      <w:hyperlink w:anchor="_3_Xiao_Zhu__Yuan_Nan_Jing_Lin_S">
        <w:bookmarkStart w:id="682" w:name="_3_3"/>
        <w:r>
          <w:rPr>
            <w:rStyle w:val="1Text"/>
          </w:rPr>
          <w:t>[3]</w:t>
        </w:r>
        <w:bookmarkEnd w:id="682"/>
      </w:hyperlink>
      <w:r>
        <w:t>之外。誰贏得了革命，這仍是個模糊不清的問題。</w:t>
      </w:r>
    </w:p>
    <w:p w:rsidR="00C113EF" w:rsidRDefault="00B577E0">
      <w:r>
        <w:t>革命對國家統一有什么影響，這又是一個具有不同理解的問題。按照民族主義的想法，革命要保全清王朝的領土作為新國家的領域，并以此作為新統一國家的基礎。袁世凱之就任總統，即導源于這種迫切</w:t>
      </w:r>
      <w:r>
        <w:t>性的需要。實際上，革命已切斷了各省與中央政府之間大部分行政聯系。具有諷刺意義的是，由于對袁世凱總統的不信任，有些省對于恢復其與中央的行政聯系，竟予以抵制。更有甚者，地處邊陲的外蒙古和西藏，有脫離中國政府的傾向。</w:t>
      </w:r>
    </w:p>
    <w:p w:rsidR="00C113EF" w:rsidRDefault="00B577E0">
      <w:r>
        <w:t>就蒙古和西藏來說，漢族的民族主義在這兩方面受到抵制。當地的非漢族首領，借機想擺脫北京政府的控制，從而縮小了清朝留給民國的遺產。而列強則趁此時機擴大其勢力范圍，以緊縮對中國的戰略包圍。清末，這兩個傳統屬于中國的舊屬地</w:t>
      </w:r>
      <w:hyperlink w:anchor="_4_Xiao_Zhu__Ci_Chu_Yuan_Wen_Zuo">
        <w:bookmarkStart w:id="683" w:name="_4_3"/>
        <w:r>
          <w:rPr>
            <w:rStyle w:val="1Text"/>
          </w:rPr>
          <w:t>[4]</w:t>
        </w:r>
        <w:bookmarkEnd w:id="683"/>
      </w:hyperlink>
      <w:r>
        <w:t>，開始反抗清政府的干預，蒙、藏的上層開始進行擺脫北京當局的活動。在</w:t>
      </w:r>
      <w:r>
        <w:t>1911</w:t>
      </w:r>
      <w:r>
        <w:t>年末和</w:t>
      </w:r>
      <w:r>
        <w:t>1912</w:t>
      </w:r>
      <w:r>
        <w:t>年初，這些分裂活動在王公領導下取得成功。</w:t>
      </w:r>
      <w:hyperlink w:anchor="_5_Xiao_Zhu__1911Nian_12Yue_1Ri">
        <w:bookmarkStart w:id="684" w:name="_5_3"/>
        <w:r>
          <w:rPr>
            <w:rStyle w:val="1Text"/>
          </w:rPr>
          <w:t>[5]</w:t>
        </w:r>
        <w:bookmarkEnd w:id="684"/>
      </w:hyperlink>
      <w:r>
        <w:t>分裂者為鞏固其成就，外蒙古去依靠俄國的保護，西藏去依靠英國的保護。后來，北京政府為收復這些失地作出努力，只能采取同這些歐洲列強談判方式。無論是俄國還是英國，都</w:t>
      </w:r>
      <w:r>
        <w:t>不堅持把這兩個地方成為其完全的殖民地。但是，民國初年的歷屆北京政府對兩地所能挽救的，只能對清朝時的這些邊陲地區保持微弱的宗主權。</w:t>
      </w:r>
    </w:p>
    <w:p w:rsidR="00C113EF" w:rsidRDefault="00B577E0">
      <w:r>
        <w:t>外國政府以不同方式利用了革命的混亂。外國參與征收中國關稅的程度大為增加；外國特派員不僅成為估稅員、會計師，而且成了實際的收稅員。不僅如此，按照革命時期的臨時措施，海關的收入在支出之前，要存入外國銀行，支出時才予提取。這項措施，使外國金融家增加了對海關的控制，從而可以獲取更多的利潤。辛亥革命時期，外國趁混亂之機擴大了在華各種特權，遂使之產生了人們的誤解，錯誤地認為革命損害了中國的民</w:t>
      </w:r>
      <w:r>
        <w:t>族主義，也玷污了革命的旗幟。</w:t>
      </w:r>
    </w:p>
    <w:p w:rsidR="00C113EF" w:rsidRDefault="00B577E0">
      <w:r>
        <w:t>標志革命特征的許多情況，有助于說明為什么對革命的后果有不同的解釋。同盟會雖廣泛有力地領導革命運動，但在辛亥革命以前的年代里，沒能夠團結一致；其全國領導人往往與各省的革命發展聯系甚少，不能把革命進程中成長起來的各種勢力，融為一個緊密結合的整體；害怕持續的分裂和內戰可能導致外國的全面干涉</w:t>
      </w:r>
      <w:r>
        <w:t>——</w:t>
      </w:r>
      <w:r>
        <w:t>革命黨人在戰略上和心理上對此是完全沒有準備的</w:t>
      </w:r>
      <w:r>
        <w:t>——</w:t>
      </w:r>
      <w:r>
        <w:t>這種恐懼心理挫傷了革命黨人團結一致的革命決心。因此，</w:t>
      </w:r>
      <w:r>
        <w:lastRenderedPageBreak/>
        <w:t>盡管革命軍隊湊合在一起，總數遠遠超過清政府指揮的軍隊，但由于上述的恐懼，最終作了妥協讓步。妥協</w:t>
      </w:r>
      <w:r>
        <w:t>的方案，是革命黨人同意清政府的總理大臣袁世凱出任民國首任總統。雖然已有</w:t>
      </w:r>
      <w:r>
        <w:t>14</w:t>
      </w:r>
      <w:r>
        <w:t>個省成立了革命的軍政府</w:t>
      </w:r>
      <w:hyperlink w:anchor="_6_Xiao_Zhu__Ci_14Sheng_Wei_An_H">
        <w:bookmarkStart w:id="685" w:name="_6_3"/>
        <w:r>
          <w:rPr>
            <w:rStyle w:val="1Text"/>
          </w:rPr>
          <w:t>[6]</w:t>
        </w:r>
        <w:bookmarkEnd w:id="685"/>
      </w:hyperlink>
      <w:r>
        <w:t>，但同盟會僅在光復后的</w:t>
      </w:r>
      <w:r>
        <w:t>3</w:t>
      </w:r>
      <w:r>
        <w:t>個省（廣東、江西、安徽）擔任都督，也有堅定的擁護者可以依靠。事實上，革命黨人從來沒有完全掌握革命的形勢，只是迫切要求盡早結束當時的混亂局面。</w:t>
      </w:r>
    </w:p>
    <w:p w:rsidR="00C113EF" w:rsidRDefault="00B577E0">
      <w:r>
        <w:t>革命的另一特征，與政治激進主義隨之而來的，是社會方面的保守主義，遂由此導致了對革命后的多種不同解釋。這場革命，以近代的西方政體模式，取</w:t>
      </w:r>
      <w:r>
        <w:t>代中國古老的政體。《約法》規定國家主權屬于人民；國會（或稱議會）、總統、內閣、法院行使國家權力。但是，在不久以后，事情就變得很明顯，在新的政治體制中，原來占優勢的社會名流，不會從其占支配的地位被撤換下來；相反，舊統治階級中當權人物又都一一出現了。在四川和陜西，秘密會社及下層社會的支持者雖十分活躍，但尚不足對軍官、革命政治活動家以及地方自治團體</w:t>
      </w:r>
      <w:hyperlink w:anchor="_7_Xiao_Zhu__Dang_Shi_Cheng_Wei">
        <w:bookmarkStart w:id="686" w:name="_7_3"/>
        <w:r>
          <w:rPr>
            <w:rStyle w:val="1Text"/>
          </w:rPr>
          <w:t>[7]</w:t>
        </w:r>
        <w:bookmarkEnd w:id="686"/>
      </w:hyperlink>
      <w:r>
        <w:t>領導人構成嚴重的威脅。這時，所有三個最有實力的集團，在</w:t>
      </w:r>
      <w:r>
        <w:t>社會上都是有名氣的人物，也大都是士紳。另一個對現存社會秩序的威脅，則來自數省的民軍。這些民軍都是當初被動員來支持革命的，但此時也受到了控制，并且對地方沒有必要，被予以強行解散（廣東就是顯著的例子）。</w:t>
      </w:r>
    </w:p>
    <w:p w:rsidR="00C113EF" w:rsidRDefault="00B577E0">
      <w:r>
        <w:t>隨著社會政治參與的不斷擴大，民權得到正式的承認；這是激進的。與此同時，有組織的革命力量，不論其互相之間如何爭吵不休，但都一致同意把政權掌握在上層士紳手中；這是保守的。作為革命的湖南都督焦達峰，</w:t>
      </w:r>
      <w:r>
        <w:t>1911</w:t>
      </w:r>
      <w:r>
        <w:t>年底，被認為其勢力的基礎在秘密幫會時，即遭暗殺。圍繞在省議會議長譚延闿周圍的，是社會上更為保守的集團，遂奪取了政</w:t>
      </w:r>
      <w:r>
        <w:t>權。貴州的革命政府剛剛堅持同下層分子結盟，于</w:t>
      </w:r>
      <w:r>
        <w:t>1912</w:t>
      </w:r>
      <w:r>
        <w:t>年</w:t>
      </w:r>
      <w:r>
        <w:t>3</w:t>
      </w:r>
      <w:r>
        <w:t>月，就被鄰省云南的革命軍隊所推翻。自</w:t>
      </w:r>
      <w:r>
        <w:t>19</w:t>
      </w:r>
      <w:r>
        <w:t>世紀晚期以來，中國社會的精英名流，在文化風格和經濟活動方面，已變得更加多樣化了。但在辛亥革命的余波中，精英名流們為了維護其自身利益，表現出奇特的凝聚力與決心。少數的革命變節者和動搖分子，被輕而易舉處置了，根本用不著上報北京的袁世凱政府。</w:t>
      </w:r>
    </w:p>
    <w:p w:rsidR="00C113EF" w:rsidRDefault="00B577E0">
      <w:r>
        <w:t>士紳階層在成功挫敗對其構成威脅的社會力量之后，遂向國家和省的領導人提出兩項要求，即國家應維護統一，地方應享有自治，這是革命后的緊張局勢所以未得緩解的另一個原因。中國的統一是珍貴的</w:t>
      </w:r>
      <w:r>
        <w:t>歷史遺產；而外國對中國的野心圖謀，也是迫切的現實，需要圖謀對策的。對這一基本的看法，幾乎不存在什么分歧。但如何去組織國家的統一呢？隨著革命的發展，一些重要的政治領袖和團體，竭力主張實行中央集權制，其中以北京的袁世凱和邊遠的云南省都督蔡鍔主張最力；中央集權制也是許多黨派政綱中的要點。但在革命后的最初數月中，中央集權制的呼聲被地方自治鼓吹者的聲音所淹沒，并在國會</w:t>
      </w:r>
      <w:hyperlink w:anchor="_8_Xiao_Zhu__1913Nian_4Yue_8Ri">
        <w:bookmarkStart w:id="687" w:name="_8_3"/>
        <w:r>
          <w:rPr>
            <w:rStyle w:val="1Text"/>
          </w:rPr>
          <w:t>[8]</w:t>
        </w:r>
        <w:bookmarkEnd w:id="687"/>
      </w:hyperlink>
      <w:r>
        <w:t>中被否決；這些鼓吹者往往是省自治的極端擁</w:t>
      </w:r>
      <w:r>
        <w:t>護者。</w:t>
      </w:r>
    </w:p>
    <w:p w:rsidR="00C113EF" w:rsidRDefault="00B577E0">
      <w:r>
        <w:t>認為各省自治較之中央集權制，更有利于中國的民族主義。這種觀點在清末即已廣為傳布。大多數省份在革命后，也都以完全自治的姿態出現，無意于放棄其已得到的特權，包括統率地方的軍隊，截留稅收，選任省級和省內地方官吏。與此同時，省級以下的縣議會的影響力和自信心，也大為增強了。在地方主義者的心目中，統一和自治兩項要求，可以融合在聯邦制的體制中。民國早期，中國在實際上是各省聯邦的形式；但是外國對中國政府不斷的施加壓力，使這種松散的聯邦受到嚴峻的考驗。</w:t>
      </w:r>
    </w:p>
    <w:p w:rsidR="00C113EF" w:rsidRDefault="00B577E0">
      <w:pPr>
        <w:pStyle w:val="2"/>
        <w:keepNext/>
        <w:keepLines/>
      </w:pPr>
      <w:bookmarkStart w:id="688" w:name="Xin_Zhi_Xu_De_Jie_Gou"/>
      <w:bookmarkStart w:id="689" w:name="_Toc58922332"/>
      <w:r>
        <w:lastRenderedPageBreak/>
        <w:t>新秩序的結構</w:t>
      </w:r>
      <w:bookmarkEnd w:id="688"/>
      <w:bookmarkEnd w:id="689"/>
    </w:p>
    <w:p w:rsidR="00C113EF" w:rsidRDefault="00B577E0">
      <w:r>
        <w:t>在緊張的局勢未得緩解的形勢下，新的政治秩序雖已建立</w:t>
      </w:r>
      <w:r>
        <w:t>，但上述矛盾并未獲得解決，還需付出艱苦的努力。為了弄清以后各主要事件的前后經過，簡述</w:t>
      </w:r>
      <w:r>
        <w:t>1912</w:t>
      </w:r>
      <w:r>
        <w:t>年新的政治秩序結構是必要的。</w:t>
      </w:r>
    </w:p>
    <w:p w:rsidR="00C113EF" w:rsidRDefault="00B577E0">
      <w:r>
        <w:t>根據革命后談判達成的協議，由袁世凱出任中華民國總統。袁氏宣讀了革命領導人</w:t>
      </w:r>
      <w:r>
        <w:t>1912</w:t>
      </w:r>
      <w:r>
        <w:t>年在南京起草的《臨時約法》和總統誓詞，宣誓實行共和體制。但新的《約法》賦予總統相當大的行政權，理論上總統是全國海陸軍的統帥</w:t>
      </w:r>
      <w:hyperlink w:anchor="_9_Xiao_Zhu____Lin_Shi_Yue_Fa">
        <w:bookmarkStart w:id="690" w:name="_9_3"/>
        <w:r>
          <w:rPr>
            <w:rStyle w:val="1Text"/>
          </w:rPr>
          <w:t>[9]</w:t>
        </w:r>
        <w:bookmarkEnd w:id="690"/>
      </w:hyperlink>
      <w:r>
        <w:t>；要彈劾總統是不容易的。再者，總統在理論上有廣泛任用官吏的權力，同內閣總理和內</w:t>
      </w:r>
      <w:r>
        <w:t>閣共同承擔責任；而內閣總理和內閣，是由總統征得參議院，即國會的同意后任命的。第一任內閣總理，是袁世凱的老同事唐紹儀，在革命以后，卻異乎尋常地堅持同情革命。</w:t>
      </w:r>
      <w:hyperlink w:anchor="_10_Xiao_Zhu__Tang_Shao_Yi_Yu_Re">
        <w:bookmarkStart w:id="691" w:name="_10_3"/>
        <w:r>
          <w:rPr>
            <w:rStyle w:val="1Text"/>
          </w:rPr>
          <w:t>[10]</w:t>
        </w:r>
        <w:bookmarkEnd w:id="691"/>
      </w:hyperlink>
    </w:p>
    <w:p w:rsidR="00C113EF" w:rsidRDefault="00B577E0">
      <w:r>
        <w:t>民國第一屆臨時參議院由各省代表組成，每省選出代表</w:t>
      </w:r>
      <w:r>
        <w:t>5</w:t>
      </w:r>
      <w:r>
        <w:t>人；參議院沒有重要的保皇派，但主要革命黨同盟會員的席位仍不足</w:t>
      </w:r>
      <w:r>
        <w:t>1/3</w:t>
      </w:r>
      <w:r>
        <w:t>。這反映出同盟會對參加革命的各省，仍不能控制半數以上的省份。其他的各主要政黨，既不代表先前從同盟會中分離出來的派別，也不代</w:t>
      </w:r>
      <w:r>
        <w:t>表官吏和士紳的改良主義立憲派。這些官吏和士紳只是在革命中，有的是在革命后，才開始接受共和體制的。第一屆參議院的主要成就，是制定兩院制議會和新的省議會的法規（各省的省議會，實際上是</w:t>
      </w:r>
      <w:r>
        <w:t>1913</w:t>
      </w:r>
      <w:r>
        <w:t>年上半年建立的）；其另外一個成就，是抵制袁世凱關于建立控制各省行政管理的設想。</w:t>
      </w:r>
    </w:p>
    <w:p w:rsidR="00C113EF" w:rsidRDefault="00B577E0">
      <w:r>
        <w:t>在大多數的省份里，政治領導集團由兩套機構組成：一是軍隊，主要是清末在各地建立的現代化新軍的領導人；二是各省的省議會。雖然革命的爆發經常是從社會下層開始的，但當此清政府已處于土崩瓦解之際，要鞏固新政權還是要靠這兩個集團中的人。各省最高的軍政長官是都</w:t>
      </w:r>
      <w:r>
        <w:t>督。我們把滿洲的幾個省和甘肅省排除在外，因為那里的情況不同，難以比較。余下的內地</w:t>
      </w:r>
      <w:r>
        <w:t>17</w:t>
      </w:r>
      <w:r>
        <w:t>省中</w:t>
      </w:r>
      <w:hyperlink w:anchor="_11_Xiao_Zhu__Nei_Di_17Sheng_Wei">
        <w:bookmarkStart w:id="692" w:name="_11_3"/>
        <w:r>
          <w:rPr>
            <w:rStyle w:val="1Text"/>
          </w:rPr>
          <w:t>[11]</w:t>
        </w:r>
        <w:bookmarkEnd w:id="692"/>
      </w:hyperlink>
      <w:r>
        <w:t>，在</w:t>
      </w:r>
      <w:r>
        <w:t>1912</w:t>
      </w:r>
      <w:r>
        <w:t>年仲夏，有</w:t>
      </w:r>
      <w:r>
        <w:t>12</w:t>
      </w:r>
      <w:r>
        <w:t>省的都督是軍人</w:t>
      </w:r>
      <w:hyperlink w:anchor="_12_Xiao_Zhu__Du_Du_Zhong_De_12G">
        <w:bookmarkStart w:id="693" w:name="_12_3"/>
        <w:r>
          <w:rPr>
            <w:rStyle w:val="1Text"/>
          </w:rPr>
          <w:t>[12]</w:t>
        </w:r>
        <w:bookmarkEnd w:id="693"/>
      </w:hyperlink>
      <w:r>
        <w:t>；這</w:t>
      </w:r>
      <w:r>
        <w:t>12</w:t>
      </w:r>
      <w:r>
        <w:t>人中，有</w:t>
      </w:r>
      <w:r>
        <w:t>6</w:t>
      </w:r>
      <w:r>
        <w:t>人是日本士官學校的畢業生</w:t>
      </w:r>
      <w:hyperlink w:anchor="_13_Xiao_Zhu__Du_Du_Zhong_Zai_Ri">
        <w:bookmarkStart w:id="694" w:name="_13_3"/>
        <w:r>
          <w:rPr>
            <w:rStyle w:val="1Text"/>
          </w:rPr>
          <w:t>[13]</w:t>
        </w:r>
        <w:bookmarkEnd w:id="694"/>
      </w:hyperlink>
      <w:r>
        <w:t>，有</w:t>
      </w:r>
      <w:r>
        <w:t>5</w:t>
      </w:r>
      <w:r>
        <w:t>位都督不是軍人，其中</w:t>
      </w:r>
      <w:r>
        <w:t>2</w:t>
      </w:r>
      <w:r>
        <w:t>人自清帝退位前沒有參加革命。</w:t>
      </w:r>
      <w:hyperlink w:anchor="_14_Xiao_Zhu__Qing_Di_Tui_Wei_Qi">
        <w:bookmarkStart w:id="695" w:name="_14_3"/>
        <w:r>
          <w:rPr>
            <w:rStyle w:val="1Text"/>
          </w:rPr>
          <w:t>[14]</w:t>
        </w:r>
        <w:bookmarkEnd w:id="695"/>
      </w:hyperlink>
      <w:r>
        <w:t>在各省政權中，軍隊和省議會成員所占比例各有不同。在云南，新軍軍官牢固地控制都督府；在湖南，掌握省軍政大權的都督，改由省議會議長譚延闿擔任。在幾個省內，革命黨人及其支持者成了第三方面勢力。在廣東，省政權完全由革命黨人所控制，胡漢民得以出任都督。在某些情況下，如在湖北和江蘇，軍隊中的許多重要部門不一定包括都督在內；到處是革命黨的</w:t>
      </w:r>
      <w:r>
        <w:t>支持者，或與其持同樣激進的觀點。而由此產生的政治狀況是相當混亂的。值得注意的是，大部分早先參加革命的省份，多數省都能團結一致，防止北京的權勢人物插手地方事務。僅在北方三省，即直隸、河南、山東以及滿洲，袁世凱才能單方面任命重要官員。</w:t>
      </w:r>
    </w:p>
    <w:p w:rsidR="00C113EF" w:rsidRDefault="00B577E0">
      <w:r>
        <w:t>多數省的都督不僅不受北京的控制，而且還能聚集起足夠的力量，防止下級行政單位分離出去。在幾個省內，鞏固省都督的權力是很不容易的過程。擴大革命地區的方式之一，是建立省以下的道一級革命政權，雖隸屬于省都督府，但經常不能迅速完成。與革命前的省巡撫權力相比，到</w:t>
      </w:r>
      <w:r>
        <w:t>1912</w:t>
      </w:r>
      <w:r>
        <w:t>年底，省的都督在轄區內</w:t>
      </w:r>
      <w:r>
        <w:t>普遍已具有財政權和人事任免權。這種狀況部分是由革命環境造成的，因為革命是采取分權，反對中央集權。出現這種情況，在很大程度上面對僵化的中央集權</w:t>
      </w:r>
      <w:r>
        <w:t>——</w:t>
      </w:r>
      <w:r>
        <w:t>被認為這是清朝統治，特別是清朝最后數年統治的特征，各省堅持自治，被認為最符合國家的利益。</w:t>
      </w:r>
    </w:p>
    <w:p w:rsidR="00C113EF" w:rsidRDefault="00B577E0">
      <w:r>
        <w:lastRenderedPageBreak/>
        <w:t>在對省自治的闡述中，上海年輕的記者戴季陶</w:t>
      </w:r>
      <w:hyperlink w:anchor="_15_Xiao_Zhu__1911Nian_10Yue_Wu">
        <w:bookmarkStart w:id="696" w:name="_15_3"/>
        <w:r>
          <w:rPr>
            <w:rStyle w:val="1Text"/>
          </w:rPr>
          <w:t>[15]</w:t>
        </w:r>
        <w:bookmarkEnd w:id="696"/>
      </w:hyperlink>
      <w:r>
        <w:t>1912</w:t>
      </w:r>
      <w:r>
        <w:t>年曾撰文稱：</w:t>
      </w:r>
      <w:r>
        <w:t>“</w:t>
      </w:r>
      <w:r>
        <w:t>省之地位，對于地方，則為最高之行政區域；對于中央，則為最大之自治范圍。蓋欲達共和之目的，非求民權之發</w:t>
      </w:r>
      <w:r>
        <w:t>達不可；而民權之發達，則非擴充自治之范圍不可也。</w:t>
      </w:r>
      <w:r>
        <w:t>”</w:t>
      </w:r>
      <w:r>
        <w:t>戴氏指出，中央集權擁護者辯解稱：</w:t>
      </w:r>
      <w:r>
        <w:t>“</w:t>
      </w:r>
      <w:r>
        <w:t>中國之所以不發達者，一般人士每論為地方之見太深，故此省與彼省隔，此府與彼府隔</w:t>
      </w:r>
      <w:r>
        <w:t>……”</w:t>
      </w:r>
      <w:r>
        <w:t>戴氏為駁倒此論點稱，中國太大，人口太多，不能行中央集權之制；中央集權之制，常造成帝制時期衰弱與崩潰之局。戴氏斷言：</w:t>
      </w:r>
      <w:r>
        <w:t>“</w:t>
      </w:r>
      <w:r>
        <w:t>由此言之，中國之所以不發達者，正以中央集權思想過深，地方自治觀念甚微。</w:t>
      </w:r>
      <w:r>
        <w:t>”</w:t>
      </w:r>
      <w:r>
        <w:t>并認為，省自治與民選省長，為國家政治進步與安定之關鍵。</w:t>
      </w:r>
      <w:hyperlink w:anchor="_16_Dai_Ji_Tao____Dai_Tian_Chou">
        <w:bookmarkStart w:id="697" w:name="_16_3"/>
        <w:r>
          <w:rPr>
            <w:rStyle w:val="1Text"/>
          </w:rPr>
          <w:t>[16]</w:t>
        </w:r>
        <w:bookmarkEnd w:id="697"/>
      </w:hyperlink>
    </w:p>
    <w:p w:rsidR="00C113EF" w:rsidRDefault="00B577E0">
      <w:r>
        <w:t>這種地方分權的自治情緒，與北京的官僚，包括總統在內，正好相反。戴氏的分析，也意味著制止省以下的道有避開省權力的意圖。</w:t>
      </w:r>
    </w:p>
    <w:p w:rsidR="00C113EF" w:rsidRDefault="00B577E0">
      <w:r>
        <w:t>各省都督府在省內取得的實際權力，也大不相同。清朝末年，已經開始在縣建立自治的諮議局；革命后，這些團體的影響迅速增加。按照清政府的預計，地方代議機構的職能，只能是在中央委派的官員指導下，著手進行地方的改革，特別是教育的改革，并為這些改革籌集資金。革命以后，許多地方的縣諮議局就任意擴大權力，竟自行推舉縣的行政官員，包括縣知事。縣諮議局的這些做法，與數世紀以來的政治思想流派相吻合；這</w:t>
      </w:r>
      <w:r>
        <w:t>個政治思想流派，竭力促進地方名流與地方行政長官之間，建立更密切的聯系。</w:t>
      </w:r>
      <w:r>
        <w:t>1912</w:t>
      </w:r>
      <w:r>
        <w:t>年至</w:t>
      </w:r>
      <w:r>
        <w:t>1913</w:t>
      </w:r>
      <w:r>
        <w:t>年間，一個實際的現實問題，不僅違背了北京中央集權者在政治組織上的觀點，而且也是對各省都督的蔑視；大體上都是省行政當局得到勝利。但從數年來各省的預算來判斷，省當局的勝利常常是部分的；與清代多數省的情況相比，縣里截留的稅收似乎更加增多了。</w:t>
      </w:r>
    </w:p>
    <w:p w:rsidR="00C113EF" w:rsidRDefault="00B577E0">
      <w:r>
        <w:t>同時革命后，軍隊擴充多了，因之向各省征收的稅款也大為增加。盡管在清帝退位以前就裁減一些軍隊，但參加革命的各省在多數情況下，仍然保留了各種各樣的軍隊。有的是清朝遺留下來的，有的是在革命中招募的。不發清長期拖欠的軍餉，遣散軍隊是辦不到的；拖欠的軍餉越多，士兵和下級軍官留在營里的時間越長，越有可能發生騷亂，或從事搶劫。例如在江蘇，據一位日本領事估計，清末該省有</w:t>
      </w:r>
      <w:r>
        <w:t>4.4</w:t>
      </w:r>
      <w:r>
        <w:t>萬名軍人，革命時增至</w:t>
      </w:r>
      <w:r>
        <w:t>18</w:t>
      </w:r>
      <w:r>
        <w:t>萬人。經過大力裁減和遣散之后，在</w:t>
      </w:r>
      <w:r>
        <w:t>1912</w:t>
      </w:r>
      <w:r>
        <w:t>年</w:t>
      </w:r>
      <w:r>
        <w:t>8</w:t>
      </w:r>
      <w:r>
        <w:t>月，各軍事單位仍有</w:t>
      </w:r>
      <w:r>
        <w:t>10</w:t>
      </w:r>
      <w:r>
        <w:t>萬人。</w:t>
      </w:r>
      <w:hyperlink w:anchor="_17_Ri_Ben_Zhu_Nan_Jing_Ling_Shi">
        <w:bookmarkStart w:id="698" w:name="_17_3"/>
        <w:r>
          <w:rPr>
            <w:rStyle w:val="1Text"/>
          </w:rPr>
          <w:t>[17]</w:t>
        </w:r>
        <w:bookmarkEnd w:id="698"/>
      </w:hyperlink>
      <w:r>
        <w:t>至于全國性的數字，只不過是一種估計。北京政府同外國銀行談判貸款，以便用貸款的一部分去支付裁減軍隊所需的遣散費；對于當時全國的軍事武裝人員，談判時使用的數字是</w:t>
      </w:r>
      <w:r>
        <w:t>80</w:t>
      </w:r>
      <w:r>
        <w:t>萬。只要有靠地方財政的供給維持軍隊，北京政府既得到加強，又削弱了省的實力。各省雖對北京當局也做了防范準備，但也耗盡了省預算的資金。不然，這些資金完全可以用在改革上面，也能夠為省自治注入活力。</w:t>
      </w:r>
      <w:r>
        <w:t>1912</w:t>
      </w:r>
      <w:r>
        <w:t>年和</w:t>
      </w:r>
      <w:r>
        <w:t>1913</w:t>
      </w:r>
      <w:r>
        <w:t>年，北京政府繼續裁軍。到</w:t>
      </w:r>
      <w:r>
        <w:t>1913</w:t>
      </w:r>
      <w:r>
        <w:t>年春，當時的現代化正規的軍隊，約有</w:t>
      </w:r>
      <w:r>
        <w:t>50</w:t>
      </w:r>
      <w:r>
        <w:t>萬人。</w:t>
      </w:r>
      <w:hyperlink w:anchor="_18_Ri_Ben_Can_Mou_Ben_Bu____Ge">
        <w:bookmarkStart w:id="699" w:name="_18_3"/>
        <w:r>
          <w:rPr>
            <w:rStyle w:val="1Text"/>
          </w:rPr>
          <w:t>[18]</w:t>
        </w:r>
        <w:bookmarkEnd w:id="699"/>
      </w:hyperlink>
      <w:r>
        <w:t>但大多數參加革命的各省中，軍費的籌措與軍隊的指揮仍由各省負責；直到</w:t>
      </w:r>
      <w:r>
        <w:t>1913</w:t>
      </w:r>
      <w:r>
        <w:t>年夏，袁世凱向省自治發起武裝進攻為止。</w:t>
      </w:r>
      <w:hyperlink w:anchor="_19_Xiao_Zhu__Ji_1913Nian__Min_G">
        <w:bookmarkStart w:id="700" w:name="_19_3"/>
        <w:r>
          <w:rPr>
            <w:rStyle w:val="1Text"/>
          </w:rPr>
          <w:t>[19]</w:t>
        </w:r>
        <w:bookmarkEnd w:id="700"/>
      </w:hyperlink>
    </w:p>
    <w:p w:rsidR="00C113EF" w:rsidRDefault="00B577E0">
      <w:r>
        <w:t>拖欠軍餉曾多次激起兵變，這也是事實。但軍隊從來不反對社會制度，也沒有對當時的上層集團統治構成威脅。同時，農村的混亂和騷動也很快平息了。有關大股土匪的活動也經常發生，農</w:t>
      </w:r>
      <w:r>
        <w:t>村偶爾也發生反對苛捐雜稅和貪官污吏的動亂，但是經常遭到鎮壓。在二次革命后，農村的動亂也沒有達到值得全國重視的規模。來自下面的威脅，即使是分散和無組織情況，也引起地方社會上和政治當權者的重視。當國家的領導在試行自由主義的政治時，來自下面的威脅也被順利地控制了。</w:t>
      </w:r>
    </w:p>
    <w:p w:rsidR="00C113EF" w:rsidRDefault="00B577E0">
      <w:pPr>
        <w:pStyle w:val="2"/>
        <w:keepNext/>
        <w:keepLines/>
      </w:pPr>
      <w:bookmarkStart w:id="701" w:name="Zheng_Dang_He_Li_Xian_Zheng_Fu"/>
      <w:bookmarkStart w:id="702" w:name="_Toc58922333"/>
      <w:r>
        <w:lastRenderedPageBreak/>
        <w:t>政黨和立憲政府</w:t>
      </w:r>
      <w:bookmarkEnd w:id="701"/>
      <w:bookmarkEnd w:id="702"/>
    </w:p>
    <w:p w:rsidR="00C113EF" w:rsidRDefault="00B577E0">
      <w:r>
        <w:t>在中國歷史的進程中，政府之外的團體，是否可以聯合起來以達到參政的目的，一直是一個引人注意的問題。在帝制時期，正統的觀點認為，黨派和小集團對政府工作是有害的，而且其本身也是邪惡的。這種觀點主要集中在</w:t>
      </w:r>
      <w:r>
        <w:t>“</w:t>
      </w:r>
      <w:r>
        <w:t>黨</w:t>
      </w:r>
      <w:r>
        <w:t>”</w:t>
      </w:r>
      <w:r>
        <w:t>字這個詞上。當清朝被推翻時，黨禁也</w:t>
      </w:r>
      <w:r>
        <w:t>被解除，被壓制了數個世紀組織政黨和社團的熱情，頃刻之間噴涌而出。民國剛建立的頭數月里，一下就出現了幾十個政治團體，在名義上都是要通過代議制，為取得政權而進行競爭。</w:t>
      </w:r>
    </w:p>
    <w:p w:rsidR="00C113EF" w:rsidRDefault="00B577E0">
      <w:r>
        <w:t>政治團體的大量出現，是革命后政治風氣的重要現象，這些政治團體，正是建立在革命前的實際經驗基礎之上的。組織黨派的領導人，大多都在日本度過一段時間。而日本的政黨已經有了三十多年的發展，辛亥革命前后，日本的政治生活正進入新的重要階段。自從孫逸仙于</w:t>
      </w:r>
      <w:r>
        <w:t>1894</w:t>
      </w:r>
      <w:r>
        <w:t>年、</w:t>
      </w:r>
      <w:r>
        <w:t>1895</w:t>
      </w:r>
      <w:r>
        <w:t>年在檀香山和香港建立興中會組織以來，中國的政黨是以秘密團體進行密謀活動出現的。在清朝末年</w:t>
      </w:r>
      <w:r>
        <w:t>，各省建立的諮議局和全國的資政院，對于公開成立政治團體是一個鼓舞；這些政治團體都毫不隱諱地以政黨的面目出現。卓越政論家與具有豐富經驗的社會活動家梁啟超在日本撰文，以務實的顧問身份，鼓勵組織政黨事態的發展。當革命到來之時，中國受過教育的精英，特別具有西方政治概念的人，遂以高度的積極性進入政壇，投身于政治斗爭。</w:t>
      </w:r>
    </w:p>
    <w:p w:rsidR="00C113EF" w:rsidRDefault="00B577E0">
      <w:r>
        <w:t>這時，公眾的注意力集中在最主要的革命團體同盟會上面，孫逸仙、黃興、宋教仁是同盟會著名的領導人。但同盟會的這些具有全國性威信的領導人，手中并沒有掌握有影響力的地方組織；對地方上最具有獻身精神的堅定革命分子</w:t>
      </w:r>
      <w:r>
        <w:t>，也不能真正控制。最近的學術研究成果，強調辛亥革命后各省政治上的自治；但國家的統一仍然是最終目標，國會、總統府等正處在形成全國性合法機構。在此形勢下，全國性領導人所取得的成功或失敗，對革命者來說，是至關重要的，并對整個政治風氣具有重大影響作用。</w:t>
      </w:r>
    </w:p>
    <w:p w:rsidR="00C113EF" w:rsidRDefault="00B577E0">
      <w:r>
        <w:t>革命爆發后的第一年，最主要的革命黨人相繼扮演了三種政治角色，即推翻清朝的密謀者，革命中或革命后的軍事領導人和行政官員，爭取全國大選勝利的公開政黨的組織者。</w:t>
      </w:r>
    </w:p>
    <w:p w:rsidR="00C113EF" w:rsidRDefault="00B577E0">
      <w:r>
        <w:t>在共和的旗幟下，革命得以迅速發展，主要應歸功于同盟會及其支持者的宣傳及各種密謀組織網；革命的成功，也大為提高有</w:t>
      </w:r>
      <w:r>
        <w:t>經驗的同盟會領導人的威信。但在大多數情況下，因士紳政客和軍官的加入，使革命政府陷入困境。革命密謀的成功雖給地方帶來了好處，但好處并沒為密謀者所壟斷。但無論如何，有經驗的革命黨人在許多省里實際掌握了政權，控制了資金和軍隊的權力，因之其在同盟會中占有舉足輕重的地位。</w:t>
      </w:r>
    </w:p>
    <w:p w:rsidR="00C113EF" w:rsidRDefault="00B577E0">
      <w:r>
        <w:t>全國性領導人（以區別于省的領導人），從密謀者轉變為行政官員，首先發生在</w:t>
      </w:r>
      <w:r>
        <w:t>1912</w:t>
      </w:r>
      <w:r>
        <w:t>年</w:t>
      </w:r>
      <w:r>
        <w:t>1</w:t>
      </w:r>
      <w:r>
        <w:t>月光復各省的首都南京。孫逸仙當了革命的中華民國南京臨時政府的總統。從</w:t>
      </w:r>
      <w:r>
        <w:t>1</w:t>
      </w:r>
      <w:r>
        <w:t>月直到</w:t>
      </w:r>
      <w:r>
        <w:t>4</w:t>
      </w:r>
      <w:r>
        <w:t>月，南京臨時政府解散，孫逸仙同少數杰出的革命家一樣，也接受了北京袁世凱的新共和政府授予的職位，當了發展全國鐵路的督辦。這是一個沒有多少分量的職務，但明顯符合集中其精力于社會關切的問題，而不去問政治的意向。黃興是南京臨時政府的陸軍總長，后來被袁世凱任命為南方部隊駐南京的留守，忠實地在南京進行裁軍，把軍隊裁減到經費所能承擔的地步，并在</w:t>
      </w:r>
      <w:r>
        <w:t>1912</w:t>
      </w:r>
      <w:r>
        <w:t>年</w:t>
      </w:r>
      <w:r>
        <w:t>6</w:t>
      </w:r>
      <w:r>
        <w:t>月即辭職</w:t>
      </w:r>
      <w:r>
        <w:t>。宋教仁在南京時起草了治理新秩序的憲法。</w:t>
      </w:r>
      <w:r>
        <w:t>1912</w:t>
      </w:r>
      <w:r>
        <w:t>年春，黃興與其他的同盟會老會員，一起在北京參加了新的共和政府的內閣。</w:t>
      </w:r>
    </w:p>
    <w:p w:rsidR="00C113EF" w:rsidRDefault="00B577E0">
      <w:r>
        <w:t>不論是為革命時的密謀者，或為革命后的行政官員，都未能使革命者獲得穩固和主要的地位。除在少數幾個省還在掌握權力和有較大的影響外，革命黨人在民國元年的趨勢，</w:t>
      </w:r>
      <w:r>
        <w:lastRenderedPageBreak/>
        <w:t>是手中的行政權力越來越削弱了。</w:t>
      </w:r>
      <w:r>
        <w:t>1912</w:t>
      </w:r>
      <w:r>
        <w:t>年</w:t>
      </w:r>
      <w:r>
        <w:t>6</w:t>
      </w:r>
      <w:r>
        <w:t>月，唐紹儀因與袁世凱矛盾，辭去內閣總理</w:t>
      </w:r>
      <w:hyperlink w:anchor="_20_Xiao_Zhu__1912Nian_6Yue_15Ri">
        <w:bookmarkStart w:id="703" w:name="_20_3"/>
        <w:r>
          <w:rPr>
            <w:rStyle w:val="1Text"/>
          </w:rPr>
          <w:t>[20]</w:t>
        </w:r>
        <w:bookmarkEnd w:id="703"/>
      </w:hyperlink>
      <w:r>
        <w:t>時，來自南京的內閣閣員也都隨唐紹儀退出政府。</w:t>
      </w:r>
      <w:hyperlink w:anchor="_21_Xiao_Zhu__Lai_Zi_Nan_Jing_Ta">
        <w:bookmarkStart w:id="704" w:name="_21_3"/>
        <w:r>
          <w:rPr>
            <w:rStyle w:val="1Text"/>
          </w:rPr>
          <w:t>[21]</w:t>
        </w:r>
        <w:bookmarkEnd w:id="704"/>
      </w:hyperlink>
      <w:r>
        <w:t>袁世凱控制著內務與陸軍兩部，使辭職成為唯一可走的路子。因此，有經驗的革命家想以和平的方式重新恢復其全國政治影響，就得組織政黨，而不能靠官僚機構的特權。</w:t>
      </w:r>
    </w:p>
    <w:p w:rsidR="00C113EF" w:rsidRDefault="00B577E0">
      <w:r>
        <w:t>1912</w:t>
      </w:r>
      <w:r>
        <w:t>年</w:t>
      </w:r>
      <w:r>
        <w:t>3</w:t>
      </w:r>
      <w:r>
        <w:t>月，同盟會正式將自己從革命團體改組為公開的政黨。唐紹儀之出任國務總理，雖由袁世凱總統所任命，但原來是作為北京方面和革命黨人之間談判議和的內容之一。此時唐紹儀也參加了同盟會。但同盟會在參議院中仍是少數黨，盡管與其他團體聯合在一起能成</w:t>
      </w:r>
      <w:r>
        <w:t>為多數黨。</w:t>
      </w:r>
      <w:r>
        <w:t>1912</w:t>
      </w:r>
      <w:r>
        <w:t>年</w:t>
      </w:r>
      <w:r>
        <w:t>8</w:t>
      </w:r>
      <w:r>
        <w:t>月，在宋教仁領導下，以同盟會為核心，合并了其他四個小黨，建立了一個新黨，采用了國民黨的名稱。</w:t>
      </w:r>
    </w:p>
    <w:p w:rsidR="00C113EF" w:rsidRDefault="00B577E0">
      <w:r>
        <w:t>同盟會的這次改組不僅是形式，是國民黨妥協的結果；從其政策上來看，明顯不如同盟會激進。孫逸仙關于地租和地權的政策，在國民黨的政綱中不提了。這些政策盡管是溫和的，但對于出身上層社會的人，仍為之感到不安。國民黨黨綱又刪除了</w:t>
      </w:r>
      <w:r>
        <w:t>“</w:t>
      </w:r>
      <w:r>
        <w:t>男女平權</w:t>
      </w:r>
      <w:r>
        <w:t>”</w:t>
      </w:r>
      <w:r>
        <w:t>主張；對于同盟會</w:t>
      </w:r>
      <w:r>
        <w:t>“</w:t>
      </w:r>
      <w:r>
        <w:t>力謀國際平等</w:t>
      </w:r>
      <w:r>
        <w:t>”</w:t>
      </w:r>
      <w:r>
        <w:t>的提法，因中國受有不平等條約的制約，而軟化為</w:t>
      </w:r>
      <w:r>
        <w:t>“</w:t>
      </w:r>
      <w:r>
        <w:t>維持國際和平</w:t>
      </w:r>
      <w:r>
        <w:t>”</w:t>
      </w:r>
      <w:r>
        <w:t>。同盟會綱領中</w:t>
      </w:r>
      <w:r>
        <w:t>“</w:t>
      </w:r>
      <w:r>
        <w:t>行政統一</w:t>
      </w:r>
      <w:r>
        <w:t>”</w:t>
      </w:r>
      <w:r>
        <w:t>號召，被含糊地鼓勵</w:t>
      </w:r>
      <w:r>
        <w:t>“</w:t>
      </w:r>
      <w:r>
        <w:t>政治統一</w:t>
      </w:r>
      <w:r>
        <w:t>”</w:t>
      </w:r>
      <w:r>
        <w:t>所代替，卻保留支持</w:t>
      </w:r>
      <w:r>
        <w:t>“</w:t>
      </w:r>
      <w:r>
        <w:t>地方自治</w:t>
      </w:r>
      <w:r>
        <w:t>”</w:t>
      </w:r>
      <w:r>
        <w:t>的提法。這些改動是保守的，但其獨特的社會政治傾向，與袁世凱是截然不同的。與一些老革命黨人的愿望相反，宋教仁把立足點放在拉攏保守的士紳階層選民上面，而這部分選民早把賭注押在地方自治和政治參與上了。革命黨人調整了自己的政治立場，以適應雖在政治上激進，但在社會方面保守的性質。國民黨經過這樣一番改造之后，在</w:t>
      </w:r>
      <w:r>
        <w:t>1912—1913</w:t>
      </w:r>
      <w:r>
        <w:t>年冬的國會選舉中，終于取得了重大的勝利。</w:t>
      </w:r>
    </w:p>
    <w:p w:rsidR="00C113EF" w:rsidRDefault="00B577E0">
      <w:r>
        <w:t>在革命領導人眼中看來，民國元年可以被認為是一連串的退卻。在革命過程中，革命的力量并沒有完全調動起來，全力以赴地去奪取全面的勝利（大部分革命力量</w:t>
      </w:r>
      <w:r>
        <w:t>并非聽從革命領袖）。當權力機構重新改組時，權力越來越多地從革命黨人手中滑掉了，直到</w:t>
      </w:r>
      <w:r>
        <w:t>1912—1913</w:t>
      </w:r>
      <w:r>
        <w:t>年冬季選舉時，這個趨勢才得到改變。有些革命黨人甚至懷疑，通過選舉能否獲得政權，競選是否會沖淡人們的革命信念。</w:t>
      </w:r>
      <w:hyperlink w:anchor="_22_Hui_Tou_Lai_Kan__Zhi_Shao_Su">
        <w:bookmarkStart w:id="705" w:name="_22_3"/>
        <w:r>
          <w:rPr>
            <w:rStyle w:val="1Text"/>
          </w:rPr>
          <w:t>[22]</w:t>
        </w:r>
        <w:bookmarkEnd w:id="705"/>
      </w:hyperlink>
      <w:r>
        <w:t>但是，若用另一觀點來看</w:t>
      </w:r>
      <w:r>
        <w:t>1912</w:t>
      </w:r>
      <w:r>
        <w:t>年時，同盟會卻顯得更加強大了。</w:t>
      </w:r>
    </w:p>
    <w:p w:rsidR="00C113EF" w:rsidRDefault="00B577E0">
      <w:r>
        <w:t>在民國建立的數月內，一些非同盟會的主要黨派紛紛試圖合并，但沒有取得多大的成功。黨派之一的民社，是以湖北都督、民國副總統黎元洪</w:t>
      </w:r>
      <w:r>
        <w:t>為中心組織起來的。該政團于</w:t>
      </w:r>
      <w:r>
        <w:t>1912</w:t>
      </w:r>
      <w:r>
        <w:t>年</w:t>
      </w:r>
      <w:r>
        <w:t>1</w:t>
      </w:r>
      <w:r>
        <w:t>月組成，說明其已脫離湖北省同盟會。民社之所以重要，因為黎元洪是第一個革命政府有威信的首腦，也是一支規模相當大軍隊的有力統帥。</w:t>
      </w:r>
    </w:p>
    <w:p w:rsidR="00C113EF" w:rsidRDefault="00B577E0">
      <w:r>
        <w:t>另一個重要的政治集團是統一黨，其主要領導人為學者章炳麟。章氏成為共和主義者已有</w:t>
      </w:r>
      <w:r>
        <w:t>10</w:t>
      </w:r>
      <w:r>
        <w:t>年，曾一度為同盟會的領導人之一；但在</w:t>
      </w:r>
      <w:r>
        <w:t>1910</w:t>
      </w:r>
      <w:r>
        <w:t>年與同盟會決裂，并與在上海光復會的幾個同志聯合。辛亥革命后，章氏與在江蘇、浙江兩省事務中起重要作用的人士聯合；這些人士曾是官僚和擁護過君主立憲政體，但隨著革命的發展，也都轉而支持革命。這些人士中有改良主義學者張謇，曾任孫逸</w:t>
      </w:r>
      <w:r>
        <w:t>仙的南京臨時政府內閣總長</w:t>
      </w:r>
      <w:hyperlink w:anchor="_23_Xiao_Zhu__Zhang_Jian_Ren_Nan">
        <w:bookmarkStart w:id="706" w:name="_23_3"/>
        <w:r>
          <w:rPr>
            <w:rStyle w:val="1Text"/>
          </w:rPr>
          <w:t>[23]</w:t>
        </w:r>
        <w:bookmarkEnd w:id="706"/>
      </w:hyperlink>
      <w:r>
        <w:t>；有前清的江蘇巡撫，當時任江蘇都督的程德全。在章炳麟的幫助下，統一黨成了前清官員和士紳要求向新秩序過渡的橋梁。</w:t>
      </w:r>
      <w:hyperlink w:anchor="_24_Ding_Wen_Jiang____Liang_Ren">
        <w:bookmarkStart w:id="707" w:name="_24_3"/>
        <w:r>
          <w:rPr>
            <w:rStyle w:val="1Text"/>
          </w:rPr>
          <w:t>[24]</w:t>
        </w:r>
        <w:bookmarkEnd w:id="707"/>
      </w:hyperlink>
      <w:r>
        <w:t>統一黨的綱領，正如其名稱一樣，強調國家的統一，提出對全國的行政區劃實行改組，以達到國家領土統一的目的。統一黨正與同盟會和國民黨相反，不強調地方自</w:t>
      </w:r>
      <w:r>
        <w:t>治的重要性。</w:t>
      </w:r>
    </w:p>
    <w:p w:rsidR="00C113EF" w:rsidRDefault="00B577E0">
      <w:r>
        <w:lastRenderedPageBreak/>
        <w:t>此外，有些人建立一個聽從梁啟超領導的黨；這些人在君主政體下，通過全國的資政院和省諮議局組織代議制政府，曾起過重要作用。</w:t>
      </w:r>
      <w:r>
        <w:t>1912</w:t>
      </w:r>
      <w:r>
        <w:t>年秋，這個黨的名稱改為民主黨。</w:t>
      </w:r>
      <w:hyperlink w:anchor="_25_Xiao_Zhu__1912Nian_8Yue__You">
        <w:bookmarkStart w:id="708" w:name="_25_3"/>
        <w:r>
          <w:rPr>
            <w:rStyle w:val="1Text"/>
          </w:rPr>
          <w:t>[25]</w:t>
        </w:r>
        <w:bookmarkEnd w:id="708"/>
      </w:hyperlink>
      <w:r>
        <w:t>這個政治集團，在革命前曾經建立一些類似政黨的組織，在許多事件中，特別是組織</w:t>
      </w:r>
      <w:r>
        <w:t>1909</w:t>
      </w:r>
      <w:r>
        <w:t>年和</w:t>
      </w:r>
      <w:r>
        <w:t>1910</w:t>
      </w:r>
      <w:r>
        <w:t>年為召開國會的請愿活動中起過很大作用。革命以后，該政治集團不久即主張實際取消省的行政建制，作為統一全國行政，建立單一強大政府的必要</w:t>
      </w:r>
      <w:r>
        <w:t>步驟。</w:t>
      </w:r>
      <w:hyperlink w:anchor="_26_Li_Shou_Kong____Min_Chu_Zhi">
        <w:bookmarkStart w:id="709" w:name="_26_3"/>
        <w:r>
          <w:rPr>
            <w:rStyle w:val="1Text"/>
          </w:rPr>
          <w:t>[26]</w:t>
        </w:r>
        <w:bookmarkEnd w:id="709"/>
      </w:hyperlink>
    </w:p>
    <w:p w:rsidR="00C113EF" w:rsidRDefault="00B577E0">
      <w:r>
        <w:t>在有實力的同盟會面前，這些小黨派感到其勢單力弱。</w:t>
      </w:r>
      <w:r>
        <w:t>1912</w:t>
      </w:r>
      <w:r>
        <w:t>年</w:t>
      </w:r>
      <w:r>
        <w:t>5</w:t>
      </w:r>
      <w:r>
        <w:t>月，這些小黨派合并組成共和黨</w:t>
      </w:r>
      <w:hyperlink w:anchor="_27_Xiao_Zhu__1912Nian_5Yue_9Ri">
        <w:bookmarkStart w:id="710" w:name="_27_3"/>
        <w:r>
          <w:rPr>
            <w:rStyle w:val="1Text"/>
          </w:rPr>
          <w:t>[27]</w:t>
        </w:r>
        <w:bookmarkEnd w:id="710"/>
      </w:hyperlink>
      <w:r>
        <w:t>，其目的正如章炳麟給梁啟超的信中所稱，在于</w:t>
      </w:r>
      <w:r>
        <w:t>“</w:t>
      </w:r>
      <w:r>
        <w:t>以排一黨專制之勢</w:t>
      </w:r>
      <w:r>
        <w:t>”</w:t>
      </w:r>
      <w:hyperlink w:anchor="_28_Ding_Wen_Jiang____Liang_Ren">
        <w:bookmarkStart w:id="711" w:name="_28_3"/>
        <w:r>
          <w:rPr>
            <w:rStyle w:val="1Text"/>
          </w:rPr>
          <w:t>[28]</w:t>
        </w:r>
        <w:bookmarkEnd w:id="711"/>
      </w:hyperlink>
      <w:r>
        <w:t>。這個</w:t>
      </w:r>
      <w:r>
        <w:t>新黨不能長期容納不同的派別，章炳麟一派和梁啟超一派遂與該黨就分道揚鑣了。但分裂的原因，并不是因為對同盟會勢力的估計；相反，卻是由于對同盟會勢力的過分恐懼所致。梁啟超是革命黨人主要攻擊的對象。民國初年，一些黨派的組織者生怕招致同盟會的攻擊，力圖避免吸收梁啟超參加其黨。</w:t>
      </w:r>
    </w:p>
    <w:p w:rsidR="00C113EF" w:rsidRDefault="00B577E0">
      <w:r>
        <w:t>同盟會對梁啟超的敵視，可以追溯到</w:t>
      </w:r>
      <w:r>
        <w:t>10</w:t>
      </w:r>
      <w:r>
        <w:t>年以前。那時，同盟會與梁啟超之間，曾為爭取海外華僑與中國海外留學生有過爭奪。梁啟超與同盟會的代言人，曾就革命是否必須以及其他的問題，進行過激烈的論戰。</w:t>
      </w:r>
      <w:hyperlink w:anchor="_29_You_Guan_Qi_Zhong_Lun_Zhan_D">
        <w:bookmarkStart w:id="712" w:name="_29_3"/>
        <w:r>
          <w:rPr>
            <w:rStyle w:val="1Text"/>
          </w:rPr>
          <w:t>[29]</w:t>
        </w:r>
        <w:bookmarkEnd w:id="712"/>
      </w:hyperlink>
      <w:r>
        <w:t>梁啟超反對革命的態度可能仍未改變，甚至在</w:t>
      </w:r>
      <w:r>
        <w:t>1911</w:t>
      </w:r>
      <w:r>
        <w:t>年末和</w:t>
      </w:r>
      <w:r>
        <w:t>1912</w:t>
      </w:r>
      <w:r>
        <w:t>年初清帝退位勢在必行之際，仍堅持其延續清帝的立場。梁氏當時鼓吹</w:t>
      </w:r>
      <w:r>
        <w:t>“</w:t>
      </w:r>
      <w:r>
        <w:t>虛君共和</w:t>
      </w:r>
      <w:r>
        <w:t>”</w:t>
      </w:r>
      <w:r>
        <w:t>，并從日本委托在國內的密使，把這個主張轉達給章炳麟和袁世凱等人。這是梁氏組織和鼓吹</w:t>
      </w:r>
      <w:r>
        <w:t>10</w:t>
      </w:r>
      <w:r>
        <w:t>多年君主立憲運動最后發出的哀鳴。梁氏最后</w:t>
      </w:r>
      <w:r>
        <w:t>“</w:t>
      </w:r>
      <w:r>
        <w:t>虛君共和</w:t>
      </w:r>
      <w:r>
        <w:t>”</w:t>
      </w:r>
      <w:r>
        <w:t>的提法，可能是其對這場政治大變動所采取的最激進的步驟，有意把君主降低到只有象征性的做法，像</w:t>
      </w:r>
      <w:r>
        <w:t>1946</w:t>
      </w:r>
      <w:r>
        <w:t>年后的日本天皇一樣。但是，梁氏為此所作出的努力，像其在革命中阻撓真正共和主義者所設計的各種方案一樣，都絲毫無助于同盟會對其取得和解。</w:t>
      </w:r>
    </w:p>
    <w:p w:rsidR="00C113EF" w:rsidRDefault="00B577E0">
      <w:r>
        <w:t>梁氏的</w:t>
      </w:r>
      <w:r>
        <w:t>好友張君勱，在清帝退位的當天，寫信給在日本的梁啟超說，雖然革命黨人的新政治制度不是梁氏所期望的，但再變來變去，國家也經受不起折騰了。此時梁氏集團已處于瓦解的邊緣</w:t>
      </w:r>
      <w:hyperlink w:anchor="_30_Ding_Wen_Jiang____Liang_Ren">
        <w:bookmarkStart w:id="713" w:name="_30_3"/>
        <w:r>
          <w:rPr>
            <w:rStyle w:val="1Text"/>
          </w:rPr>
          <w:t>[30]</w:t>
        </w:r>
        <w:bookmarkEnd w:id="713"/>
      </w:hyperlink>
      <w:r>
        <w:t>，看來梁啟超是接受這個意見的。但對梁啟超及其追隨者的攻擊，在其最終放棄君主制的主張之后并未停止，廣東就曾發生主張剝奪梁啟超從事社會活動公民權的運動。</w:t>
      </w:r>
      <w:r>
        <w:t>1912</w:t>
      </w:r>
      <w:r>
        <w:t>年</w:t>
      </w:r>
      <w:r>
        <w:t>7</w:t>
      </w:r>
      <w:r>
        <w:t>月，一些革命派的編輯對一篇有侮辱性文章的反應，要解除天津一家改良派報紙工作人</w:t>
      </w:r>
      <w:r>
        <w:t>員的職務，并企圖逮捕其經理人，而這幾位經理人都是梁啟超的密友。梁黨</w:t>
      </w:r>
      <w:hyperlink w:anchor="_31_Xiao_Zhu__Ci_Chu_Suo_Cheng_D">
        <w:bookmarkStart w:id="714" w:name="_31_3"/>
        <w:r>
          <w:rPr>
            <w:rStyle w:val="1Text"/>
          </w:rPr>
          <w:t>[31]</w:t>
        </w:r>
        <w:bookmarkEnd w:id="714"/>
      </w:hyperlink>
      <w:r>
        <w:t>的集會也遭到同盟會代理人的破壞；梁啟超得到了通知，嚇得其他的人不敢去開會。</w:t>
      </w:r>
      <w:hyperlink w:anchor="_32_Ding_Wen_Jiang____Liang_Ren">
        <w:bookmarkStart w:id="715" w:name="_32_3"/>
        <w:r>
          <w:rPr>
            <w:rStyle w:val="1Text"/>
          </w:rPr>
          <w:t>[32]</w:t>
        </w:r>
        <w:bookmarkEnd w:id="715"/>
      </w:hyperlink>
      <w:r>
        <w:t>與此同時，袁世凱在革命時期曾求助于梁啟超的支持，但遭到梁氏拒絕。</w:t>
      </w:r>
      <w:r>
        <w:t>1912</w:t>
      </w:r>
      <w:r>
        <w:t>年早春，在結束了同革命黨人的談判之后，袁世凱也明顯失去對梁啟超的興</w:t>
      </w:r>
      <w:r>
        <w:t>趣，甚至發現梁氏正逐步卷入由同盟會政治基調所左右的氣氛之中。梁氏在國內的代表勸告梁啟超，在其從日本回國之前，應先取得北京政府的正式邀請。</w:t>
      </w:r>
      <w:hyperlink w:anchor="_33_Ding_Wen_Jiang____Liang_Ren">
        <w:bookmarkStart w:id="716" w:name="_33_3"/>
        <w:r>
          <w:rPr>
            <w:rStyle w:val="1Text"/>
          </w:rPr>
          <w:t>[33]</w:t>
        </w:r>
        <w:bookmarkEnd w:id="716"/>
      </w:hyperlink>
      <w:r>
        <w:t>袁世凱在首都北京接待了孫逸仙和黃興之后，于</w:t>
      </w:r>
      <w:r>
        <w:t>1912</w:t>
      </w:r>
      <w:r>
        <w:t>年</w:t>
      </w:r>
      <w:r>
        <w:t>9</w:t>
      </w:r>
      <w:r>
        <w:t>月底</w:t>
      </w:r>
      <w:r>
        <w:t>——</w:t>
      </w:r>
      <w:r>
        <w:t>可能是被說服了，才向梁啟超發出邀請返國函。</w:t>
      </w:r>
      <w:r>
        <w:t>10</w:t>
      </w:r>
      <w:r>
        <w:t>月，梁氏在北京備受款待，并立即恢復其新聞活動和政治活動；但梁氏仍然重新向其發起攻擊的革命黨人和解。</w:t>
      </w:r>
      <w:hyperlink w:anchor="_34_Li_Ru_1912Nian_11Yue_4Ri_De">
        <w:bookmarkStart w:id="717" w:name="_34_3"/>
        <w:r>
          <w:rPr>
            <w:rStyle w:val="1Text"/>
          </w:rPr>
          <w:t>[34]</w:t>
        </w:r>
        <w:bookmarkEnd w:id="717"/>
      </w:hyperlink>
    </w:p>
    <w:p w:rsidR="00C113EF" w:rsidRDefault="00B577E0">
      <w:r>
        <w:t>非同盟會的觀點表明，在</w:t>
      </w:r>
      <w:r>
        <w:t>1912</w:t>
      </w:r>
      <w:r>
        <w:t>年，雖然在行政職位上的革命黨人不多，但擁有相當大的政治潛力。這在國民黨成立后三個月的國會選舉中，是一次唯一的機會。中國各政黨可以利用這一時機，在全國廣大選區內，免受官僚操縱，或在被迫下競爭選票。</w:t>
      </w:r>
    </w:p>
    <w:p w:rsidR="00C113EF" w:rsidRDefault="00B577E0">
      <w:r>
        <w:t>有關選舉的規定如下：凡年滿</w:t>
      </w:r>
      <w:r>
        <w:t>21</w:t>
      </w:r>
      <w:r>
        <w:t>歲的男性，具有小學同等學歷，或擁有財產，并按規定數量交納稅金（數量雖低，但足以把大多數男子排除在外），并在選區（縣）內居住</w:t>
      </w:r>
      <w:r>
        <w:lastRenderedPageBreak/>
        <w:t>兩年以上者，除少數例外，均有選舉權。登記的選民，約占全人口</w:t>
      </w:r>
      <w:r>
        <w:t>4</w:t>
      </w:r>
      <w:r>
        <w:t>％</w:t>
      </w:r>
      <w:r>
        <w:t>—6</w:t>
      </w:r>
      <w:r>
        <w:t>％。</w:t>
      </w:r>
      <w:r>
        <w:t>選民的總數大大超過清末的選舉人數，那時有選民資格的人數遠低于</w:t>
      </w:r>
      <w:r>
        <w:t>1</w:t>
      </w:r>
      <w:r>
        <w:t>％。選民投票選舉的，是國會兩院議員和省議會與縣議會的議員。選舉是間接的，投票人先選出代表，由代表在晚些時候開會選出縣議會議員；再由縣議會議員中選舉省議會議員，再由省議會議員中選舉產生國會議員。選舉過程，從</w:t>
      </w:r>
      <w:r>
        <w:t>1912</w:t>
      </w:r>
      <w:r>
        <w:t>年</w:t>
      </w:r>
      <w:r>
        <w:t>12</w:t>
      </w:r>
      <w:r>
        <w:t>月持續到</w:t>
      </w:r>
      <w:r>
        <w:t>1913</w:t>
      </w:r>
      <w:r>
        <w:t>年</w:t>
      </w:r>
      <w:r>
        <w:t>1</w:t>
      </w:r>
      <w:r>
        <w:t>月以后。新的縣議會和省議會在冬季的幾個月里組成。新的國會（議會）于</w:t>
      </w:r>
      <w:r>
        <w:t>1913</w:t>
      </w:r>
      <w:r>
        <w:t>年</w:t>
      </w:r>
      <w:r>
        <w:t>4</w:t>
      </w:r>
      <w:r>
        <w:t>月在北京召開。</w:t>
      </w:r>
    </w:p>
    <w:p w:rsidR="00C113EF" w:rsidRDefault="00B577E0">
      <w:r>
        <w:t>國會的許多席位的分配，是一個實際的問題。比如分配給西藏、蒙古、華僑的席位，不可能由選舉來產生議員，實際都是由袁世凱指定</w:t>
      </w:r>
      <w:r>
        <w:t>。來自上海的曹汝霖，在北京當過律師，后去外交部任高級職務，就成了代表蒙古的參議院議員。</w:t>
      </w:r>
      <w:hyperlink w:anchor="_35_Cao_Ru_Lin____Yi_Sheng_Zhi_H">
        <w:bookmarkStart w:id="718" w:name="_35_3"/>
        <w:r>
          <w:rPr>
            <w:rStyle w:val="1Text"/>
          </w:rPr>
          <w:t>[35]</w:t>
        </w:r>
        <w:bookmarkEnd w:id="718"/>
      </w:hyperlink>
      <w:r>
        <w:t>如果不考慮這些特殊情況（</w:t>
      </w:r>
      <w:r>
        <w:t>274</w:t>
      </w:r>
      <w:r>
        <w:t>席中的</w:t>
      </w:r>
      <w:r>
        <w:t>64</w:t>
      </w:r>
      <w:r>
        <w:t>席），只計算內地和滿洲</w:t>
      </w:r>
      <w:r>
        <w:t>21</w:t>
      </w:r>
      <w:r>
        <w:t>省</w:t>
      </w:r>
      <w:hyperlink w:anchor="_36_Xiao_Zhu__Ci_Chu_Yuan_Wen_We">
        <w:bookmarkStart w:id="719" w:name="_36_3"/>
        <w:r>
          <w:rPr>
            <w:rStyle w:val="1Text"/>
          </w:rPr>
          <w:t>[36]</w:t>
        </w:r>
        <w:bookmarkEnd w:id="719"/>
      </w:hyperlink>
      <w:r>
        <w:t>選出的議員，國民黨在參議院中取得明顯的多數（</w:t>
      </w:r>
      <w:r>
        <w:t>210</w:t>
      </w:r>
      <w:r>
        <w:t>席中的</w:t>
      </w:r>
      <w:r>
        <w:t>123</w:t>
      </w:r>
      <w:r>
        <w:t>席）。在眾議院中也是同樣情況。許多議員并沒有參加任何一黨，有</w:t>
      </w:r>
      <w:r>
        <w:t>的熱衷于具有幾個黨的黨籍；國民黨在眾議院所占的席位為</w:t>
      </w:r>
      <w:r>
        <w:t>169</w:t>
      </w:r>
      <w:r>
        <w:t>席，超過了其他三個主要黨加在一起總數的</w:t>
      </w:r>
      <w:r>
        <w:t>154</w:t>
      </w:r>
      <w:r>
        <w:t>席。梁啟超感到十分沮喪。國民黨處于極其有利地位，可以要求在國會占優勢的黨內選出總理和內閣成員。</w:t>
      </w:r>
    </w:p>
    <w:p w:rsidR="00C113EF" w:rsidRDefault="00B577E0">
      <w:r>
        <w:t>對國民黨獲勝的解釋，公正地說，是其政治力量來源于黨同革命保持密切的一致。國民黨既然在國內分權的行政機構中不占優勢，就必須直接向選民（限制在受過教育的有產階級中）發出號召，來調動這股力量。很明顯，國民黨既依靠其所掌握的行政當局，也依靠在對立或中立的都督統治區內，開展強有力的宣傳活動。與其他政黨相反，國民黨支持地方自</w:t>
      </w:r>
      <w:r>
        <w:t>治。在當時條件下，要承認許多省的自治，這是受到地方士紳和省里的精英分子歡迎的。接著，國民黨憑借其革命威信與組織效率，制定了具有吸引力的政治綱領與戰略。</w:t>
      </w:r>
    </w:p>
    <w:p w:rsidR="00C113EF" w:rsidRDefault="00B577E0">
      <w:r>
        <w:t>收買選票，特別在選眾議院議員時，為了影響選團而收買選票，規模雖不得其詳，但已被廣泛揭露。同其他國家的代議制發展中出現的情況一樣，中國自由主義的共和國在其選舉進程中，也不可避免地受到個人或官方金錢的影響。但無論從報道看，還是從選舉結果看，賄賂在全國范圍內還不是決定性的。</w:t>
      </w:r>
    </w:p>
    <w:p w:rsidR="00C113EF" w:rsidRDefault="00B577E0">
      <w:r>
        <w:t>國民黨的勝利，是由主謀人宋教仁運籌策劃得來的。宋氏時年</w:t>
      </w:r>
      <w:r>
        <w:t>30</w:t>
      </w:r>
      <w:r>
        <w:t>歲，受到勝利的鼓舞，終于取得</w:t>
      </w:r>
      <w:r>
        <w:t>19</w:t>
      </w:r>
      <w:r>
        <w:t>12</w:t>
      </w:r>
      <w:r>
        <w:t>年革命黨人不曾得到的全國政權。</w:t>
      </w:r>
      <w:r>
        <w:t>1912</w:t>
      </w:r>
      <w:r>
        <w:t>年夏，袁世凱獨斷獨行之事</w:t>
      </w:r>
      <w:hyperlink w:anchor="_37_Xiao_Zhu__Zhi_1912Nian_5Yue">
        <w:bookmarkStart w:id="720" w:name="_37_3"/>
        <w:r>
          <w:rPr>
            <w:rStyle w:val="1Text"/>
          </w:rPr>
          <w:t>[37]</w:t>
        </w:r>
        <w:bookmarkEnd w:id="720"/>
      </w:hyperlink>
      <w:r>
        <w:t>，導致參加同盟會的唐紹儀內閣因之倒臺，遂破壞了袁世凱和革命黨人之間的協議。但這個被破壞的協議，又于當年</w:t>
      </w:r>
      <w:r>
        <w:t>8</w:t>
      </w:r>
      <w:r>
        <w:t>月底和</w:t>
      </w:r>
      <w:r>
        <w:t>9</w:t>
      </w:r>
      <w:r>
        <w:t>月初為孫逸仙和黃興所修復。孫、黃二人此時來到北京</w:t>
      </w:r>
      <w:hyperlink w:anchor="_38_Xiao_Zhu__Sun_Zhong_Shan_Yu">
        <w:bookmarkStart w:id="721" w:name="_38_3"/>
        <w:r>
          <w:rPr>
            <w:rStyle w:val="1Text"/>
          </w:rPr>
          <w:t>[38]</w:t>
        </w:r>
        <w:bookmarkEnd w:id="721"/>
      </w:hyperlink>
      <w:r>
        <w:t>，與袁世凱一起參加了關于統一及目標一致的相互尊重的慶祝</w:t>
      </w:r>
      <w:r>
        <w:t>會。結果于</w:t>
      </w:r>
      <w:r>
        <w:t>1912</w:t>
      </w:r>
      <w:r>
        <w:t>年秋，國民黨與北京政府進行合作。國民黨雖沒有實際參加政府，但在此后數月的選舉運動中，沒有公開提出反對袁世凱。由于國民黨在</w:t>
      </w:r>
      <w:r>
        <w:t>1913</w:t>
      </w:r>
      <w:r>
        <w:t>年</w:t>
      </w:r>
      <w:r>
        <w:t>1</w:t>
      </w:r>
      <w:r>
        <w:t>月和</w:t>
      </w:r>
      <w:r>
        <w:t>3</w:t>
      </w:r>
      <w:r>
        <w:t>月取得了明顯的成功，宋教仁開始在演說中攻擊袁政府及其政策。</w:t>
      </w:r>
      <w:hyperlink w:anchor="_39_K_S_Liu____Wei_Min_Zhu_Er_Fe">
        <w:bookmarkStart w:id="722" w:name="_39_3"/>
        <w:r>
          <w:rPr>
            <w:rStyle w:val="1Text"/>
          </w:rPr>
          <w:t>[39]</w:t>
        </w:r>
        <w:bookmarkEnd w:id="722"/>
      </w:hyperlink>
      <w:r>
        <w:t>宋氏更加堅持其主張，只有國會才能產生總理和內閣；國會負責起草新的更為持久的憲法。宋教仁直截了當鼓吹需要削減總統的權力。盡管孫逸仙向袁世凱保證，新國會仍繼續選其為總統</w:t>
      </w:r>
      <w:hyperlink w:anchor="_40_Tong_Shang_Shu__Di_189Ye__Wu">
        <w:bookmarkStart w:id="723" w:name="_40_3"/>
        <w:r>
          <w:rPr>
            <w:rStyle w:val="1Text"/>
          </w:rPr>
          <w:t>[40]</w:t>
        </w:r>
        <w:bookmarkEnd w:id="723"/>
      </w:hyperlink>
      <w:r>
        <w:t>；宋氏也的確認真考慮過驅袁世凱下臺的問題。</w:t>
      </w:r>
    </w:p>
    <w:p w:rsidR="00C113EF" w:rsidRDefault="00B577E0">
      <w:r>
        <w:t>宋教仁的計劃并沒有得到實現，于</w:t>
      </w:r>
      <w:r>
        <w:t>1913</w:t>
      </w:r>
      <w:r>
        <w:t>年</w:t>
      </w:r>
      <w:r>
        <w:t>3</w:t>
      </w:r>
      <w:r>
        <w:t>月</w:t>
      </w:r>
      <w:r>
        <w:t>20</w:t>
      </w:r>
      <w:r>
        <w:t>日遭到袁世凱政府派遣的密探所暗殺。宋氏所設想的選舉、政黨、國會及其與行政之間的關系，都一一付諸東流，并且當年沒有實現，以后也沒有實現。此后，其他一些政黨建立了，又改組了；除了手中掌握有軍隊的人以外，沒有一個政黨能夠掌握政權。</w:t>
      </w:r>
    </w:p>
    <w:p w:rsidR="00C113EF" w:rsidRDefault="00B577E0">
      <w:r>
        <w:lastRenderedPageBreak/>
        <w:t>議會與政黨運動雖然失敗了，但在民國最初兩年，也表現出非凡的活力。議會和政黨畢竟是建立在民國前</w:t>
      </w:r>
      <w:r>
        <w:t>10</w:t>
      </w:r>
      <w:r>
        <w:t>年的政治組織，是有政府以外運動經驗的基礎，并引起了深入研究和多年的討論。退一步說，政黨的組建和競爭，是自由主義熱情的政治表現，也是社會日趨解放時代的組成部分。例如，對官僚的崇敬顯然減少了。一場規模不大，但十分積極、自信的婦女運動，開始鼓吹婦女選舉權，向婦女普及教育，主張改革婚姻習俗。報紙數量的激增，人們熱烈討論國家大事。在城市里，男人普遍剪去了辮子，新款式的服裝也流行起來。保守主義者帶著疑惑的心態，來關注中國發生的社會和政治的劇烈變化。</w:t>
      </w:r>
    </w:p>
    <w:p w:rsidR="00C113EF" w:rsidRDefault="00B577E0">
      <w:pPr>
        <w:pStyle w:val="2"/>
        <w:keepNext/>
        <w:keepLines/>
      </w:pPr>
      <w:bookmarkStart w:id="724" w:name="Yuan_Shi_Kai_Mian_Lin_De_Wen_Ti"/>
      <w:bookmarkStart w:id="725" w:name="_Toc58922334"/>
      <w:r>
        <w:t>袁世凱面臨的問題</w:t>
      </w:r>
      <w:bookmarkEnd w:id="724"/>
      <w:bookmarkEnd w:id="725"/>
    </w:p>
    <w:p w:rsidR="00C113EF" w:rsidRDefault="00B577E0">
      <w:r>
        <w:t>在晚清的官吏中，沒有第二個人能像袁世凱那樣，在短</w:t>
      </w:r>
      <w:r>
        <w:t>暫的時間內取得如此多的改革成就。在慈禧太后的支持下，為實現改革的方案，得到眾多招聘幕僚的幫助，袁世凱參與了清末制度改造與革新的各個方面。</w:t>
      </w:r>
      <w:hyperlink w:anchor="_41_Guan_Yu_Yuan_Shi_Kai_Ren_Zhi">
        <w:bookmarkStart w:id="726" w:name="_41_3"/>
        <w:r>
          <w:rPr>
            <w:rStyle w:val="1Text"/>
          </w:rPr>
          <w:t>[41]</w:t>
        </w:r>
        <w:bookmarkEnd w:id="726"/>
      </w:hyperlink>
      <w:r>
        <w:t>袁世凱是個實踐者，而不是理論家，并沒構想出改革方案，也沒有為這個改革方案制定出原則；而只是貫徹執行，從實踐中證明其可行性。但是，即使考慮到強調袁氏的實踐，人們也很難理解，袁世凱在任總統時卻轉向保守主義。</w:t>
      </w:r>
    </w:p>
    <w:p w:rsidR="00C113EF" w:rsidRDefault="00B577E0">
      <w:r>
        <w:t>作為實用主義者和政治家的袁世凱，當革命勢力已掌握國家之</w:t>
      </w:r>
      <w:r>
        <w:t>時，應當承認民國的必然性。在共和制的最初幾年，袁氏為避免與革命領導人發生沖突，表現出委曲求全；在其受到威脅時，則采取策略上的退卻。但是，袁氏對革命后政治和社會開明景象的不滿，不久就變得明顯了；認為學生變得無法無天，感到鼓吹婦女平等將破壞家庭，也破壞了社會的倫理綱常。在袁世凱看來，民國初年廢除小學生讀經，是離經叛道的措施；抱怨在革命后，官場的規矩已蕩然無存；各種稅收被地方上的權勢人物揮霍一空，農村一片混亂。總之，袁世凱深感中國的落后，也經常指出改革是必要的，但操之過急，要求過多，與其主張的收縮整頓是相矛盾的。</w:t>
      </w:r>
    </w:p>
    <w:p w:rsidR="00C113EF" w:rsidRDefault="00B577E0">
      <w:r>
        <w:t>在袁世凱任總統的最初兩年，最使其感受困擾的是國內問題，即政黨和議會的作用以及省與中央關系的問題。</w:t>
      </w:r>
    </w:p>
    <w:p w:rsidR="00C113EF" w:rsidRDefault="00B577E0">
      <w:r>
        <w:t>袁世凱在就任總統時，宣誓遵守《約法》、議會的地位；這是</w:t>
      </w:r>
      <w:r>
        <w:t>1912</w:t>
      </w:r>
      <w:r>
        <w:t>年革命黨人起草《臨時約法》中所載明的，也是十多年來政治運動和政治論戰所得到的成就。袁氏不去評論《約法》是否必要，也不問代議制是否在中國適合，卻討厭</w:t>
      </w:r>
      <w:r>
        <w:t>1912</w:t>
      </w:r>
      <w:r>
        <w:t>年創制的政治體制，并提出越來越多的批評。其不滿和抱怨的焦點，集中在政黨上面。早在</w:t>
      </w:r>
      <w:r>
        <w:t>1912</w:t>
      </w:r>
      <w:r>
        <w:t>年</w:t>
      </w:r>
      <w:r>
        <w:t>7</w:t>
      </w:r>
      <w:r>
        <w:t>月，袁氏就警告說：</w:t>
      </w:r>
      <w:r>
        <w:t>“</w:t>
      </w:r>
      <w:r>
        <w:t>無論何種政黨</w:t>
      </w:r>
      <w:r>
        <w:t>……</w:t>
      </w:r>
      <w:r>
        <w:t>若乃懷挾陰私，激成意氣，習非勝是，飛短流長，藐法令若弁髦，以國家為孤</w:t>
      </w:r>
      <w:r>
        <w:t>注，將使滅亡之禍，于共和時代而發生，揆諸經營締造之初心，其將何以自解？</w:t>
      </w:r>
      <w:r>
        <w:t>”</w:t>
      </w:r>
      <w:hyperlink w:anchor="_42___Zhong_Hua_Nian_Jian_____19">
        <w:bookmarkStart w:id="727" w:name="_42_3"/>
        <w:r>
          <w:rPr>
            <w:rStyle w:val="1Text"/>
          </w:rPr>
          <w:t>[42]</w:t>
        </w:r>
        <w:bookmarkEnd w:id="727"/>
      </w:hyperlink>
      <w:r>
        <w:t>1912</w:t>
      </w:r>
      <w:r>
        <w:t>年</w:t>
      </w:r>
      <w:r>
        <w:t>12</w:t>
      </w:r>
      <w:r>
        <w:t>月，開始進行國會議員選舉時，袁世凱表示，擔心獲勝者會更關心其一黨之影響，而不是公眾之福祉。</w:t>
      </w:r>
      <w:hyperlink w:anchor="_43___Zheng_Fu_Gong_Bao____229_1">
        <w:bookmarkStart w:id="728" w:name="_43_3"/>
        <w:r>
          <w:rPr>
            <w:rStyle w:val="1Text"/>
          </w:rPr>
          <w:t>[43]</w:t>
        </w:r>
        <w:bookmarkEnd w:id="728"/>
      </w:hyperlink>
    </w:p>
    <w:p w:rsidR="00C113EF" w:rsidRDefault="00B577E0">
      <w:r>
        <w:t>國民黨在選舉獲勝后，被袁氏視為其主要的敵對者，但對其他政黨亦不表尊重。當致力于組織國家政權機構時，袁氏感到</w:t>
      </w:r>
      <w:r>
        <w:t>“</w:t>
      </w:r>
      <w:r>
        <w:t>臨時約法</w:t>
      </w:r>
      <w:r>
        <w:t>……</w:t>
      </w:r>
      <w:r>
        <w:t>即其內容規定，束縛政府，使對于內政外交及緊急事變，幾無發展伸縮之余地。本大總統</w:t>
      </w:r>
      <w:r>
        <w:t>……</w:t>
      </w:r>
      <w:r>
        <w:t>身受其苦痛，且間接而使四萬萬同胞無不身受其苦痛者</w:t>
      </w:r>
      <w:r>
        <w:t>”</w:t>
      </w:r>
      <w:hyperlink w:anchor="_44___Zong_Tong_Zai_Zheng_Zhi_Hu">
        <w:bookmarkStart w:id="729" w:name="_44_3"/>
        <w:r>
          <w:rPr>
            <w:rStyle w:val="1Text"/>
          </w:rPr>
          <w:t>[44]</w:t>
        </w:r>
        <w:bookmarkEnd w:id="729"/>
      </w:hyperlink>
      <w:r>
        <w:t>。袁世凱的這個看法，只是在其摧毀國民黨，國會已經破產之后，需要制定更符合袁政府要求的憲法時，才得到公開表露出來。</w:t>
      </w:r>
      <w:r>
        <w:t>1913</w:t>
      </w:r>
      <w:r>
        <w:t>年</w:t>
      </w:r>
      <w:r>
        <w:t>3</w:t>
      </w:r>
      <w:r>
        <w:t>月袁氏之暗殺宋教仁</w:t>
      </w:r>
      <w:r>
        <w:t>，并不簡單是為了清除政敵，而是表明袁世凱與宋教仁之間，在組成全國政府的觀點上有著根本的分歧。</w:t>
      </w:r>
    </w:p>
    <w:p w:rsidR="00C113EF" w:rsidRDefault="00B577E0">
      <w:r>
        <w:lastRenderedPageBreak/>
        <w:t>袁世凱所關注的第二個是造成國內分裂的問題，認為只有實行中央集權才是適合于中國的政體。</w:t>
      </w:r>
      <w:r>
        <w:t>1911</w:t>
      </w:r>
      <w:r>
        <w:t>年</w:t>
      </w:r>
      <w:r>
        <w:t>11</w:t>
      </w:r>
      <w:r>
        <w:t>月，當梁啟超公開拒絕由袁世凱提出的清政府授予的官職時，袁氏指出，國家面臨的基本問題有二：其一是國體應當是君主制還是共和制，其二是政體的組織應當是聯邦制還是中央集權制。</w:t>
      </w:r>
      <w:hyperlink w:anchor="_45_Ding_Wen_Jiang____Liang_Ren">
        <w:bookmarkStart w:id="730" w:name="_45_3"/>
        <w:r>
          <w:rPr>
            <w:rStyle w:val="1Text"/>
          </w:rPr>
          <w:t>[45]</w:t>
        </w:r>
        <w:bookmarkEnd w:id="730"/>
      </w:hyperlink>
      <w:r>
        <w:t>前一問題已經為革命解決了，而后一問題尚</w:t>
      </w:r>
      <w:r>
        <w:t>有待作出回答。民國的第一年，有一種奇怪的現象，一個日益傾向于中央集權的總統，統轄的卻是個聯邦制政府事實。</w:t>
      </w:r>
    </w:p>
    <w:p w:rsidR="00C113EF" w:rsidRDefault="00B577E0">
      <w:r>
        <w:t>與代議制政府和政黨作用的問題一樣，中央集權制問題也早在十年前就明確提出了。清末，政府所實行的新政改革，即是為了加強中央對國家的控制。在很大的程度上，辛亥革命即是各省對中央擴大權力的反抗。革命以后，那些固守在中央集權下統一的人，對把聯邦制度推向極端感到極大的震驚。官員的任免、財政、立法，甚至軍事上實行自治，大多數省份都已普遍采用。爭論使人們相信，聯邦制會削弱民國政府的力量；而中國正處在具有掠奪性的帝國主義</w:t>
      </w:r>
      <w:r>
        <w:t>世界之中，只應從根本上加強中央政府的權力。強調政黨和議會的人，不一定就贊成聯邦制。強調自由主義的中央集權論者，如宋教仁，認為同省自治的捍衛者結盟，支持其某些要求，在策略上是有利的。</w:t>
      </w:r>
    </w:p>
    <w:p w:rsidR="00C113EF" w:rsidRDefault="00B577E0">
      <w:r>
        <w:t>在就任總統的前數月內，袁世凱不得不默認省的自治，但對此表現出越來越多的厭煩情緒。</w:t>
      </w:r>
      <w:r>
        <w:t>1912</w:t>
      </w:r>
      <w:r>
        <w:t>年</w:t>
      </w:r>
      <w:r>
        <w:t>7</w:t>
      </w:r>
      <w:r>
        <w:t>月，袁世凱承認各省都督的合法地位，當然這些人不是靠袁氏才當上都督的。袁氏認真地請都督們能與政府合作。</w:t>
      </w:r>
      <w:hyperlink w:anchor="_46___Zheng_Fu_Gong_Bao____74_19">
        <w:bookmarkStart w:id="731" w:name="_46_3"/>
        <w:r>
          <w:rPr>
            <w:rStyle w:val="1Text"/>
          </w:rPr>
          <w:t>[46]</w:t>
        </w:r>
        <w:bookmarkEnd w:id="731"/>
      </w:hyperlink>
      <w:r>
        <w:t>同年秋，袁氏試圖行使</w:t>
      </w:r>
      <w:r>
        <w:t>任命各省文職官員的權力，但此舉顯然是徒勞無功。袁氏的此種作為，被認為是對各省內部事務的干預，并頻頻受到激烈的抵制。當年</w:t>
      </w:r>
      <w:r>
        <w:t>11</w:t>
      </w:r>
      <w:r>
        <w:t>月底，袁世凱要求各省當局任命縣知事時，須呈報中央政府批準，稱此為《臨時約法》賦予總統任免官吏的權力</w:t>
      </w:r>
      <w:hyperlink w:anchor="_47___Zheng_Fu_Gong_Bao____210_1">
        <w:bookmarkStart w:id="732" w:name="_47_3"/>
        <w:r>
          <w:rPr>
            <w:rStyle w:val="1Text"/>
          </w:rPr>
          <w:t>[47]</w:t>
        </w:r>
        <w:bookmarkEnd w:id="732"/>
      </w:hyperlink>
      <w:r>
        <w:t>，但對此未得到各省的反應。袁氏關于在各省設置特派員機構的立法建議，亦未獲臨時參議院的批準。</w:t>
      </w:r>
      <w:r>
        <w:t>1913</w:t>
      </w:r>
      <w:r>
        <w:t>年</w:t>
      </w:r>
      <w:r>
        <w:t>1</w:t>
      </w:r>
      <w:r>
        <w:t>月，參、眾兩院正忙于選舉，實際處于休會狀態</w:t>
      </w:r>
      <w:hyperlink w:anchor="_48_Xiao_Zhu__1913Nian_1Yue_10Ri">
        <w:bookmarkStart w:id="733" w:name="_48_3"/>
        <w:r>
          <w:rPr>
            <w:rStyle w:val="1Text"/>
          </w:rPr>
          <w:t>[48]</w:t>
        </w:r>
        <w:bookmarkEnd w:id="733"/>
      </w:hyperlink>
      <w:r>
        <w:t>，袁世凱利用此時機頒布《劃一現行各省地方行政官廳組織令》</w:t>
      </w:r>
      <w:hyperlink w:anchor="_49___Zheng_Fu_Gong_Bao____243_1">
        <w:bookmarkStart w:id="734" w:name="_49_3"/>
        <w:r>
          <w:rPr>
            <w:rStyle w:val="1Text"/>
          </w:rPr>
          <w:t>[49]</w:t>
        </w:r>
        <w:bookmarkEnd w:id="734"/>
      </w:hyperlink>
      <w:r>
        <w:t>，于是抗議總統專橫跋扈的呼聲隨之發生。在袁氏出任總統的第一年里，雖斂氣以行，經此次抗議后，其重樹中央權威亦大為受挫。時政府的國庫，亦因各省對稅收的截留而大感拮據。</w:t>
      </w:r>
    </w:p>
    <w:p w:rsidR="00C113EF" w:rsidRDefault="00B577E0">
      <w:r>
        <w:t>清朝的這位重要的改良主義官員，作為總統不能夠，或者是不愿意適應民國的分權和自由主義環境。民國時的社會松弛，對袁世凱中央集權在實踐中所施加的限制，使其深感惱怒。國民黨</w:t>
      </w:r>
      <w:r>
        <w:t>1913</w:t>
      </w:r>
      <w:r>
        <w:t>年在選舉取得了勝利，使袁氏面臨權力將被進一步限制的前景。憲政、選舉和地方自治三者，正在一步步將袁世凱逼向政治絕路；但袁氏并不作退卻，而是準備應戰。</w:t>
      </w:r>
    </w:p>
    <w:p w:rsidR="00C113EF" w:rsidRDefault="00B577E0">
      <w:pPr>
        <w:pStyle w:val="2"/>
        <w:keepNext/>
        <w:keepLines/>
      </w:pPr>
      <w:bookmarkStart w:id="735" w:name="Er_Ci_Ge_Ming"/>
      <w:bookmarkStart w:id="736" w:name="_Toc58922335"/>
      <w:r>
        <w:t>二次革命</w:t>
      </w:r>
      <w:bookmarkEnd w:id="735"/>
      <w:bookmarkEnd w:id="736"/>
    </w:p>
    <w:p w:rsidR="00C113EF" w:rsidRDefault="00B577E0">
      <w:r>
        <w:t>從數量上來看，袁世凱在</w:t>
      </w:r>
      <w:r>
        <w:t>1913</w:t>
      </w:r>
      <w:r>
        <w:t>年春，并未掌握絕對優勢的武裝力量；其軍事優勢，在于所控制部隊具有持久的聚合性與機動性，總數約</w:t>
      </w:r>
      <w:r>
        <w:t>8</w:t>
      </w:r>
      <w:r>
        <w:t>萬人。雖然中國的其他部隊數倍于袁氏的部隊，但在地理上處于分</w:t>
      </w:r>
      <w:r>
        <w:t>散狀態，在政治上號令又不統一。袁氏之所以能發揮其軍事優勢，實有賴于成功地運用政治手腕，爭取了同盟者，制止敵對方面的結盟。其在</w:t>
      </w:r>
      <w:r>
        <w:t>1913</w:t>
      </w:r>
      <w:r>
        <w:t>年所以能克敵制勝的關鍵，是在很大程度上孤立進步黨，又獲得了外國的援助，使多數省份的實權派人物保持友善的中立。</w:t>
      </w:r>
    </w:p>
    <w:p w:rsidR="00C113EF" w:rsidRDefault="00B577E0">
      <w:r>
        <w:t>國內的武裝沖突，爆發于</w:t>
      </w:r>
      <w:r>
        <w:t>1913</w:t>
      </w:r>
      <w:r>
        <w:t>年</w:t>
      </w:r>
      <w:r>
        <w:t>7</w:t>
      </w:r>
      <w:r>
        <w:t>月，持續了兩個月時間。沖突的起因有二，一個是國會是否有權改組政府（這個問題因國民黨</w:t>
      </w:r>
      <w:r>
        <w:t>1913</w:t>
      </w:r>
      <w:r>
        <w:t>年初選舉的勝利而陷入危機），另一個</w:t>
      </w:r>
      <w:r>
        <w:lastRenderedPageBreak/>
        <w:t>是北京政府對各省擁有多大的權力。宋教仁遭受暗殺事件，促使許多國民黨領導人迅速轉向進行武裝抵抗。宋氏于</w:t>
      </w:r>
      <w:r>
        <w:t>1913</w:t>
      </w:r>
      <w:r>
        <w:t>年</w:t>
      </w:r>
      <w:r>
        <w:t>3</w:t>
      </w:r>
      <w:r>
        <w:t>月</w:t>
      </w:r>
      <w:r>
        <w:t>20</w:t>
      </w:r>
      <w:r>
        <w:t>日在上海被暗殺，兩天后即逝世。一系列的證據證明，這次暗殺是由袁世凱政府指使的。</w:t>
      </w:r>
    </w:p>
    <w:p w:rsidR="00C113EF" w:rsidRDefault="00B577E0">
      <w:r>
        <w:t>1912</w:t>
      </w:r>
      <w:r>
        <w:t>年夏天，孫逸仙在北京明確表示對袁世凱的支持；在</w:t>
      </w:r>
      <w:r>
        <w:t>1913</w:t>
      </w:r>
      <w:r>
        <w:t>年的前數周內，又重申對袁氏的支持。然而，宋教仁遇刺的事使孫氏明白，袁世凱必須下臺；并進而意識到，僅有宋氏的選舉和議會是不足恃了。</w:t>
      </w:r>
      <w:r>
        <w:t>1913</w:t>
      </w:r>
      <w:r>
        <w:t>年</w:t>
      </w:r>
      <w:r>
        <w:t>3</w:t>
      </w:r>
      <w:r>
        <w:t>月末，國民黨的首要人物孫逸仙和黃興，試圖集結足夠的軍事力量，在戰場上打敗袁世凱。本來袁世凱想除掉宋教仁以削弱國會中的反對力量，結果卻因此引發了一場軍事沖突。</w:t>
      </w:r>
    </w:p>
    <w:p w:rsidR="00C113EF" w:rsidRDefault="00B577E0">
      <w:r>
        <w:t>怎樣發動一場討伐袁世凱的戰爭？各省實際上都有自己的武裝力量。直到</w:t>
      </w:r>
      <w:r>
        <w:t>1</w:t>
      </w:r>
      <w:r>
        <w:t>913</w:t>
      </w:r>
      <w:r>
        <w:t>年春，大批部隊集中在三個中心地區：華北的北京周圍（最大的），華中的武昌周圍，長江下游的江蘇南京周圍。軍隊分別占據中國最發達的交通三角形的一角。北京有鐵路同武漢和南京相連，長江又把武漢和南京連接在一起。軍隊有可能在這個三角形的任何一邊，來回作大規模的迅速運動。鑒于滲透北京核心的部隊沒有希望，國民黨領導人努力在湖北和江蘇爭取同盟者，力圖從上層和下層兩方面開展工作，既謀求都督的支持，又直接號召下層軍官參加討袁事業。</w:t>
      </w:r>
    </w:p>
    <w:p w:rsidR="00C113EF" w:rsidRDefault="00B577E0">
      <w:r>
        <w:t>湖北省的實權人物是前清官員，也是民國副總統的黎元洪。盡管黎氏同老資格的革命黨早就疏遠了，其所</w:t>
      </w:r>
      <w:r>
        <w:t>以被提名為袁世凱的副總統，是宋教仁為了確保國民黨選舉成功的權宜之計；此時卻有革命黨人提議由黎元洪替換袁世凱為總統。宋教仁遇刺后，黎氏曾被勸說參加反袁起義</w:t>
      </w:r>
      <w:hyperlink w:anchor="_50_Ri_Ben_Wai_Wu_Sheng_Bian">
        <w:bookmarkStart w:id="737" w:name="_50_3"/>
        <w:r>
          <w:rPr>
            <w:rStyle w:val="1Text"/>
          </w:rPr>
          <w:t>[50]</w:t>
        </w:r>
        <w:bookmarkEnd w:id="737"/>
      </w:hyperlink>
      <w:r>
        <w:t>，但黎氏畢竟是從民國一開始就同袁世凱結盟共事。也有情況表明，確有革命黨人正在活動黎氏部隊中的激進軍官，參加反袁的密謀。</w:t>
      </w:r>
      <w:hyperlink w:anchor="_51_Zhong_Guo_Ren_Min_Zheng_Zhi">
        <w:bookmarkStart w:id="738" w:name="_51_3"/>
        <w:r>
          <w:rPr>
            <w:rStyle w:val="1Text"/>
          </w:rPr>
          <w:t>[51]</w:t>
        </w:r>
        <w:bookmarkEnd w:id="738"/>
      </w:hyperlink>
      <w:r>
        <w:t>黎元洪拒絕了所有</w:t>
      </w:r>
      <w:r>
        <w:t>這些建議，并把在軍中活動的異端組織視為對其本人的威脅。</w:t>
      </w:r>
      <w:r>
        <w:t>4</w:t>
      </w:r>
      <w:r>
        <w:t>月，黎元洪秘密邀請北京派少量部隊進駐湖北。</w:t>
      </w:r>
      <w:r>
        <w:t>5</w:t>
      </w:r>
      <w:r>
        <w:t>月，秘密不復存在，開進湖北的北京部隊已增至</w:t>
      </w:r>
      <w:r>
        <w:t>1</w:t>
      </w:r>
      <w:r>
        <w:t>萬人以上。</w:t>
      </w:r>
      <w:hyperlink w:anchor="_52_W_H_Wei_Er_Jin_Sen__Han_Kou">
        <w:bookmarkStart w:id="739" w:name="_52_2"/>
        <w:r>
          <w:rPr>
            <w:rStyle w:val="1Text"/>
          </w:rPr>
          <w:t>[52]</w:t>
        </w:r>
        <w:bookmarkEnd w:id="739"/>
      </w:hyperlink>
      <w:r>
        <w:t>早在交火之前，中國三個重要的軍事中心，袁世凱已據有其二。</w:t>
      </w:r>
    </w:p>
    <w:p w:rsidR="00C113EF" w:rsidRDefault="00B577E0">
      <w:r>
        <w:t>在江蘇的都督</w:t>
      </w:r>
      <w:r>
        <w:t>——</w:t>
      </w:r>
      <w:r>
        <w:t>黃興同該省權勢人物有密切聯系，與黎元洪在湖北不同，是在省內并不占有支配地位的人物。直到二次革命爆發前，江蘇依舊在袁氏和其對手之間徘徊不定。但是，早在湖北的密謀失敗時，人</w:t>
      </w:r>
      <w:r>
        <w:t>們已感到士紳和商人中普遍存在著厭戰情緒，該省參加起義的前景顯然已很暗淡。許多革命黨人，特別是與駐南京精銳部隊有密切聯系的黃興，在這段時間里又恢復已故宋教仁的方式，主張合法反袁。但是，在江蘇省仍存在兩種反袁力量：其一是地方主義者對袁世凱中央集權的不滿；另一是國民黨實力人物在該省的組織工作。</w:t>
      </w:r>
    </w:p>
    <w:p w:rsidR="00C113EF" w:rsidRDefault="00B577E0">
      <w:r>
        <w:t>不少省份因為稅收和官員任用與北京發生沖突。當這些省份決定對袁氏反抗時，而袁氏退卻了。但是，袁氏同國民黨的江西省都督李烈鈞，已經處于接近公開的敵對狀態。李氏是受過良好教育的清軍軍官，曾參加辛亥革命，熱心家鄉江西省的自治。當時</w:t>
      </w:r>
      <w:r>
        <w:t>袁世凱為了分江西省的權力，任命一文職人員為江西民政長。</w:t>
      </w:r>
      <w:hyperlink w:anchor="_53_Xiao_Zhu__1912Nian_12Yue_16R">
        <w:bookmarkStart w:id="740" w:name="_53_2"/>
        <w:r>
          <w:rPr>
            <w:rStyle w:val="1Text"/>
          </w:rPr>
          <w:t>[53]</w:t>
        </w:r>
        <w:bookmarkEnd w:id="740"/>
      </w:hyperlink>
      <w:r>
        <w:t>當這位民政長于</w:t>
      </w:r>
      <w:r>
        <w:t>12</w:t>
      </w:r>
      <w:r>
        <w:t>月到達江西后不久，即被趕出江西。</w:t>
      </w:r>
      <w:r>
        <w:t>1913</w:t>
      </w:r>
      <w:r>
        <w:t>年</w:t>
      </w:r>
      <w:r>
        <w:t>1</w:t>
      </w:r>
      <w:r>
        <w:t>月，袁世凱下令扣押合法運往江西的一船軍火。不顧李烈鈞的反對，江西省的長江港口要塞司令執行了袁氏的命令。這樣，事情變成了江西都督與境內軍事官員的權限問題，因為袁世凱的退避，所以戰爭在</w:t>
      </w:r>
      <w:r>
        <w:t>3</w:t>
      </w:r>
      <w:r>
        <w:t>月間得以避免。在宋教仁遇刺時，還沒有一個國民黨領導人對袁世凱敢如此公開的敵意。李烈鈞對宋教仁強調</w:t>
      </w:r>
      <w:r>
        <w:t>的國會和憲法程序并不贊同，但其對武力討袁運動甚為熱衷。</w:t>
      </w:r>
    </w:p>
    <w:p w:rsidR="00C113EF" w:rsidRDefault="00B577E0">
      <w:r>
        <w:lastRenderedPageBreak/>
        <w:t>在廣東和湖南，即可以看到既有國民黨的政治傾向，又有地方主義者對北京的反抗兩者結合起來的情況。不過，其形勢比江西更加變化無常。安徽的都督是國民黨員柏文蔚，參與了反袁的密謀。反袁的密謀者還寄希望于福建、四川等省的響應。</w:t>
      </w:r>
    </w:p>
    <w:p w:rsidR="00C113EF" w:rsidRDefault="00B577E0">
      <w:r>
        <w:t>在</w:t>
      </w:r>
      <w:r>
        <w:t>1913</w:t>
      </w:r>
      <w:r>
        <w:t>年春，革命黨人還是具有潛在的優勢；但參加反袁斗爭者，并不是出于對結局具有充分的信心。相反，這場反袁的斗爭，是被總統逼出來的。在國民黨取得選舉勝利以前，袁世凱已決定不再退卻，要轉入進攻。</w:t>
      </w:r>
    </w:p>
    <w:p w:rsidR="00C113EF" w:rsidRDefault="00B577E0">
      <w:r>
        <w:t>在暗殺了宋教仁（</w:t>
      </w:r>
      <w:r>
        <w:t>3</w:t>
      </w:r>
      <w:r>
        <w:t>月</w:t>
      </w:r>
      <w:r>
        <w:t>20</w:t>
      </w:r>
      <w:r>
        <w:t>日），并在軍事上包圍</w:t>
      </w:r>
      <w:r>
        <w:t>了湖北（始自</w:t>
      </w:r>
      <w:r>
        <w:t>4</w:t>
      </w:r>
      <w:r>
        <w:t>月初）以后，袁世凱下一個重要步驟就是大借外債。辛亥革命結束以來，外國銀行團在其各國（英、法、德、美，不久又有日、俄參加）政府指導下，給予北京政府一筆巨額貸款的談判一直在進行。北京政府對外公開宣稱，貸款主要是用于償付拖欠和即將到期由清政府繼承下來的債務，包括償付外國在辛亥革命中受到損失的要求賠款，還用于急需的政府開支。以英國為首的銀行團所屬各國政府提出，要在中國政府內安插更多的外國人為條件。最引人注目的，外國雇員首次進駐并</w:t>
      </w:r>
      <w:r>
        <w:t>“</w:t>
      </w:r>
      <w:r>
        <w:t>改組</w:t>
      </w:r>
      <w:r>
        <w:t>”</w:t>
      </w:r>
      <w:r>
        <w:t>的鹽務署，以鹽稅作為貸款的抵押。同時，銀行團的各國政府，有效地阻止</w:t>
      </w:r>
      <w:r>
        <w:t>中國從銀行團以外取得大量貸款。北京政府當局面臨在半殖民地條件下令人難堪的局面，即主要資本主義國家組成一道堅固的陣線，力圖用巨額貸款換取其在中國政府中更高的地位。甚至伍德</w:t>
      </w:r>
      <w:r>
        <w:t>·</w:t>
      </w:r>
      <w:r>
        <w:t>威爾遜</w:t>
      </w:r>
      <w:r>
        <w:t>1913</w:t>
      </w:r>
      <w:r>
        <w:t>年</w:t>
      </w:r>
      <w:r>
        <w:t>3</w:t>
      </w:r>
      <w:r>
        <w:t>月宣布美國退出銀行團之后，美國人仍然遵從銀行團的協議，在該項貸款簽約之前，抵制其他方面向中國作大筆貸款。</w:t>
      </w:r>
    </w:p>
    <w:p w:rsidR="00C113EF" w:rsidRDefault="00B577E0">
      <w:r>
        <w:t>北京政府貸款一事的危險性，并因此受到譴責；不必是國民黨人，就是任何人都能看得出的。</w:t>
      </w:r>
      <w:r>
        <w:t>1898</w:t>
      </w:r>
      <w:r>
        <w:t>年維新運動的領袖，孫逸仙的宿敵康有為，在</w:t>
      </w:r>
      <w:r>
        <w:t>1913</w:t>
      </w:r>
      <w:r>
        <w:t>年把貸款比作</w:t>
      </w:r>
      <w:r>
        <w:t>“</w:t>
      </w:r>
      <w:r>
        <w:t>食毒脯以止饑</w:t>
      </w:r>
      <w:r>
        <w:t>”</w:t>
      </w:r>
      <w:r>
        <w:t>。康氏爭辯說，總可以找到某種辦法，以避免銀行團置人于</w:t>
      </w:r>
      <w:r>
        <w:t>死地的施舍。用鹽務管理權換取</w:t>
      </w:r>
      <w:r>
        <w:t>2500</w:t>
      </w:r>
      <w:r>
        <w:t>萬鎊的貸款，在扣除拖欠的債款及籌措借款的費用外，中國政府實際只能拿</w:t>
      </w:r>
      <w:r>
        <w:t>1000</w:t>
      </w:r>
      <w:r>
        <w:t>萬鎊多點的貸款。做了這筆交易，政府下一步又將如何呢？康有為問道：外國人再注入一筆錢，是否就不會獻上另外的政府機構，或者土地稅呢？</w:t>
      </w:r>
      <w:r>
        <w:t>“</w:t>
      </w:r>
      <w:r>
        <w:t>誠不待外兵之瓜分，而已自亡也。</w:t>
      </w:r>
      <w:r>
        <w:t>”</w:t>
      </w:r>
      <w:r>
        <w:t>康氏寫道，此時向正欲鯨吞蒙古與西藏的俄國和英國借款，是何等荒唐！</w:t>
      </w:r>
      <w:r>
        <w:t>“</w:t>
      </w:r>
      <w:r>
        <w:t>政府是誰委托，而敢以五千年之中國，萬里之土地，分贈于他人乎？</w:t>
      </w:r>
      <w:r>
        <w:t>”</w:t>
      </w:r>
      <w:r>
        <w:t>康有為深知，清末的外國貸款協議致犯眾怒，終導致清室之亡；亦即暗示，盡管當下民眾對外國貸款之事默然無聲，但新燃起的</w:t>
      </w:r>
      <w:r>
        <w:t>怒火，有可能在民國重復上演。</w:t>
      </w:r>
      <w:hyperlink w:anchor="_54_Kang_You_Wei____Da_Jie_Zhai">
        <w:bookmarkStart w:id="741" w:name="_54_2"/>
        <w:r>
          <w:rPr>
            <w:rStyle w:val="1Text"/>
          </w:rPr>
          <w:t>[54]</w:t>
        </w:r>
        <w:bookmarkEnd w:id="741"/>
      </w:hyperlink>
    </w:p>
    <w:p w:rsidR="00C113EF" w:rsidRDefault="00B577E0">
      <w:r>
        <w:t>然而，袁世凱于</w:t>
      </w:r>
      <w:r>
        <w:t>1913</w:t>
      </w:r>
      <w:r>
        <w:t>年</w:t>
      </w:r>
      <w:r>
        <w:t>4</w:t>
      </w:r>
      <w:r>
        <w:t>月</w:t>
      </w:r>
      <w:r>
        <w:t>27</w:t>
      </w:r>
      <w:r>
        <w:t>日凌晨</w:t>
      </w:r>
      <w:hyperlink w:anchor="_55_Xiao_Zhu__Zhong_Wen_Wen_Xian">
        <w:bookmarkStart w:id="742" w:name="_55_2"/>
        <w:r>
          <w:rPr>
            <w:rStyle w:val="1Text"/>
          </w:rPr>
          <w:t>[55]</w:t>
        </w:r>
        <w:bookmarkEnd w:id="742"/>
      </w:hyperlink>
      <w:r>
        <w:t>，悍然簽訂了所謂</w:t>
      </w:r>
      <w:r>
        <w:t>“</w:t>
      </w:r>
      <w:r>
        <w:t>善后大借款</w:t>
      </w:r>
      <w:r>
        <w:t>”</w:t>
      </w:r>
      <w:r>
        <w:t>；因其預料終將與革命黨人攤牌，需要資金十分迫切。康有為提出補救辦法，建立統一的國家財政體系，袁氏亦表示同意；但各省都督和國民黨人反對中央集權的倡議。這樣，要實行全國財政統一，只有靠武力才能辦到；而動用武力是需要用錢，唯一可以求助的就是向外國貸款。袁世凱行動進程的邏輯，也正是如此。</w:t>
      </w:r>
    </w:p>
    <w:p w:rsidR="00C113EF" w:rsidRDefault="00B577E0">
      <w:r>
        <w:t>在簽訂借貸協議之前，袁世凱就決不將此案提交國會批準。袁世凱曾同意按照《臨時約法》來治理國家，而《臨時約法》明確規定，此類協議須經國會同意。暗殺宋教仁引起國人的憤怒，借款條件的不得人心再次表明，貸款要得</w:t>
      </w:r>
      <w:r>
        <w:t>到國會的批準是困難的。同時，締約國事先就接受了這個不合法的程序；簽訂貸款協議的意圖一暴露，國會就大吵大鬧起來。</w:t>
      </w:r>
    </w:p>
    <w:p w:rsidR="00C113EF" w:rsidRDefault="00B577E0">
      <w:r>
        <w:t>袁世凱向英國駐北京的公使透露，按照國會程序辦事是</w:t>
      </w:r>
      <w:r>
        <w:t>“</w:t>
      </w:r>
      <w:r>
        <w:t>完全沒有希望的</w:t>
      </w:r>
      <w:r>
        <w:t>”</w:t>
      </w:r>
      <w:r>
        <w:t>，自稱：</w:t>
      </w:r>
      <w:r>
        <w:t>“</w:t>
      </w:r>
      <w:r>
        <w:t>如果他們再這樣鬧下去的話，有辦法對付他們。</w:t>
      </w:r>
      <w:r>
        <w:t>”</w:t>
      </w:r>
      <w:hyperlink w:anchor="_56_Zhu_Er_Dian__Bei_Jing__1913N">
        <w:bookmarkStart w:id="743" w:name="_56_2"/>
        <w:r>
          <w:rPr>
            <w:rStyle w:val="1Text"/>
          </w:rPr>
          <w:t>[56]</w:t>
        </w:r>
        <w:bookmarkEnd w:id="743"/>
      </w:hyperlink>
      <w:r>
        <w:t>5</w:t>
      </w:r>
      <w:r>
        <w:t>月，這個貸款計劃部分被泄露出來。原來自</w:t>
      </w:r>
      <w:r>
        <w:t>1912</w:t>
      </w:r>
      <w:r>
        <w:t>年秋天以來，袁世凱支持把國民黨以外的所有黨派聯合在一起，也為此作了</w:t>
      </w:r>
      <w:r>
        <w:lastRenderedPageBreak/>
        <w:t>不少的努力，終于建成了進步黨，梁啟超成為這個黨的</w:t>
      </w:r>
      <w:r>
        <w:t>領袖，花了許多錢去收買國會議員。結果擬議中的彈劾政府流產，國民黨在國會中的勢力也隨之削弱了下來。從此，袁世凱便開始直接對國會議員進行恫嚇和人身威脅。</w:t>
      </w:r>
    </w:p>
    <w:p w:rsidR="00C113EF" w:rsidRDefault="00B577E0">
      <w:r>
        <w:t>到了</w:t>
      </w:r>
      <w:r>
        <w:t>6</w:t>
      </w:r>
      <w:r>
        <w:t>月，袁世凱一切準備工作已大致就緒，遂首先下令免去對其計劃最懷敵意的都督職務。李烈鈞在江西的部隊已于</w:t>
      </w:r>
      <w:r>
        <w:t>3</w:t>
      </w:r>
      <w:r>
        <w:t>月即處于臨戰狀態，也是第一個被免職的都督。然后，袁世凱接著下令撤換國民黨在廣東和安徽兩省的都督。</w:t>
      </w:r>
      <w:hyperlink w:anchor="_57_Xiao_Zhu__Guang_Dong_Du_Du_W">
        <w:bookmarkStart w:id="744" w:name="_57_2"/>
        <w:r>
          <w:rPr>
            <w:rStyle w:val="1Text"/>
          </w:rPr>
          <w:t>[57]</w:t>
        </w:r>
        <w:bookmarkEnd w:id="744"/>
      </w:hyperlink>
      <w:r>
        <w:t>7</w:t>
      </w:r>
      <w:r>
        <w:t>月</w:t>
      </w:r>
      <w:r>
        <w:t>6</w:t>
      </w:r>
      <w:r>
        <w:t>日，袁氏下令調遣駐扎在湖北的北洋軍隊</w:t>
      </w:r>
      <w:hyperlink w:anchor="_58_Xiao_Zhu__Yuan_Wen_Yi_Yi_Wei">
        <w:bookmarkStart w:id="745" w:name="_58_2"/>
        <w:r>
          <w:rPr>
            <w:rStyle w:val="1Text"/>
          </w:rPr>
          <w:t>[58]</w:t>
        </w:r>
        <w:bookmarkEnd w:id="745"/>
      </w:hyperlink>
      <w:r>
        <w:t>，進駐江西省的長江沿岸地帶。李烈鈞與其他被解職的都督從策略上采取同一步驟，表面上接受解職；同時即遄返江西集結部隊</w:t>
      </w:r>
      <w:hyperlink w:anchor="_59_Xiao_Zhu__1913Nian_6Yue_Chu">
        <w:bookmarkStart w:id="746" w:name="_59_2"/>
        <w:r>
          <w:rPr>
            <w:rStyle w:val="1Text"/>
          </w:rPr>
          <w:t>[59]</w:t>
        </w:r>
        <w:bookmarkEnd w:id="746"/>
      </w:hyperlink>
      <w:r>
        <w:t>，于</w:t>
      </w:r>
      <w:r>
        <w:t>1913</w:t>
      </w:r>
      <w:r>
        <w:t>年</w:t>
      </w:r>
      <w:r>
        <w:t>7</w:t>
      </w:r>
      <w:r>
        <w:t>月</w:t>
      </w:r>
      <w:r>
        <w:t>12</w:t>
      </w:r>
      <w:r>
        <w:t>日正式宣布江西脫離北京政府，實行獨立；省議會推選李烈鈞為討袁軍總司令。</w:t>
      </w:r>
    </w:p>
    <w:p w:rsidR="00C113EF" w:rsidRDefault="00B577E0">
      <w:r>
        <w:t>此時，革命領導人在春季的密議已得到實施。革命黨人為了軍事需要占領了南京，</w:t>
      </w:r>
      <w:r>
        <w:t>江蘇都督程德全不愿參加反袁，由南京出走。黃興由上海趕來南京，坐鎮指揮反袁戰爭。為時不久，討袁的北伐軍沿津浦線攻入山東境內，把戰爭引入袁世凱統治區。在上海，討袁軍五次猛烈攻擊大軍火庫</w:t>
      </w:r>
      <w:hyperlink w:anchor="_60_Xiao_Zhu__Ji_Jiang_Nan_Zhi_Z">
        <w:bookmarkStart w:id="747" w:name="_60_2"/>
        <w:r>
          <w:rPr>
            <w:rStyle w:val="1Text"/>
          </w:rPr>
          <w:t>[60]</w:t>
        </w:r>
        <w:bookmarkEnd w:id="747"/>
      </w:hyperlink>
      <w:r>
        <w:t>，幾乎擊潰了北洋軍的守備部隊。若不是在上海的海軍站在北京一邊，討袁軍很可能攻占這個戰略據點。</w:t>
      </w:r>
    </w:p>
    <w:p w:rsidR="00C113EF" w:rsidRDefault="00B577E0">
      <w:r>
        <w:t>少數幾個省，特別廣東和湖南，對討袁作出不同程度的反應。但反袁陣線的分散，正顯出了袁世凱軍事力量集中的優勢。反袁斗爭的焦點</w:t>
      </w:r>
      <w:r>
        <w:t>，取決于江西、南京和上海，其他各地對反袁的軍事并沒有重大貢獻。反袁運動在數周后即歸于失敗，其領導人大都逃往日本。</w:t>
      </w:r>
    </w:p>
    <w:p w:rsidR="00C113EF" w:rsidRDefault="00B577E0">
      <w:r>
        <w:t>三年以后，袁世凱似乎控制了中國的大部分地區，而卻無力鎮壓對其反抗的運動。但在</w:t>
      </w:r>
      <w:r>
        <w:t>1913</w:t>
      </w:r>
      <w:r>
        <w:t>年，袁氏從其有限幾省的地盤出發，輕而易舉地戰勝了反對者。在二次革命中，袁世凱曾擁有兩個優勢，即在國內獲得對其政治立場的支持，在國際上得到外國的幫助；而袁氏的這兩個優勢，后來就喪失了。</w:t>
      </w:r>
    </w:p>
    <w:p w:rsidR="00C113EF" w:rsidRDefault="00B577E0">
      <w:r>
        <w:t>在</w:t>
      </w:r>
      <w:r>
        <w:t>1913</w:t>
      </w:r>
      <w:r>
        <w:t>年，袁世凱在國內有幾個方面勝于其反對者。雖然袁氏的權力還達不到全國大部分地區，但自民國元年起，即牢固地掌握了文武兩個方面</w:t>
      </w:r>
      <w:r>
        <w:t>的北京官僚機構。這個官僚集團的成員，也不像日后軍閥混戰年月中的那伙蠅營狗茍混官過日子的人。在民國初年，官員們還有使命感，想為國家創造一個高效率的行政統一體；這個目標看來是可以達到的，也是值得追求的。</w:t>
      </w:r>
    </w:p>
    <w:p w:rsidR="00C113EF" w:rsidRDefault="00B577E0">
      <w:r>
        <w:t>袁世凱之為人，不論在公共事務上，還是在其個人品格上，都是強有力的。在</w:t>
      </w:r>
      <w:r>
        <w:t>1913</w:t>
      </w:r>
      <w:r>
        <w:t>年</w:t>
      </w:r>
      <w:r>
        <w:t>7</w:t>
      </w:r>
      <w:r>
        <w:t>月二次革命開戰后不久，袁氏公開宣稱，凡因辛亥革命而執政各省軍政大權自封的都督，</w:t>
      </w:r>
      <w:r>
        <w:t>“</w:t>
      </w:r>
      <w:r>
        <w:t>威令本自不行，功過安從責課？厥后亟籌分治，民政別置長官，而乃簡令朝頌，拒電夕告</w:t>
      </w:r>
      <w:r>
        <w:t>”</w:t>
      </w:r>
      <w:r>
        <w:t>。袁氏認為當務之急，是</w:t>
      </w:r>
      <w:r>
        <w:t>“</w:t>
      </w:r>
      <w:r>
        <w:t>規復政令之紀綱，建行國家之威信</w:t>
      </w:r>
      <w:r>
        <w:t>”</w:t>
      </w:r>
      <w:hyperlink w:anchor="_61_Bai_Jiao____Yuan_Shi_Kai_Yu">
        <w:bookmarkStart w:id="748" w:name="_61_2"/>
        <w:r>
          <w:rPr>
            <w:rStyle w:val="1Text"/>
          </w:rPr>
          <w:t>[61]</w:t>
        </w:r>
        <w:bookmarkEnd w:id="748"/>
      </w:hyperlink>
      <w:r>
        <w:t>。英國駐北京公使朱爾典</w:t>
      </w:r>
      <w:hyperlink w:anchor="_62_Zhu_Er_Dian__Bei_Jing__1913N">
        <w:bookmarkStart w:id="749" w:name="_62_2"/>
        <w:r>
          <w:rPr>
            <w:rStyle w:val="1Text"/>
          </w:rPr>
          <w:t>[62]</w:t>
        </w:r>
        <w:bookmarkEnd w:id="749"/>
      </w:hyperlink>
      <w:r>
        <w:t>，在</w:t>
      </w:r>
      <w:r>
        <w:t>6</w:t>
      </w:r>
      <w:r>
        <w:t>月初與總統進行長時間談話后報告稱，</w:t>
      </w:r>
      <w:r>
        <w:t>“</w:t>
      </w:r>
      <w:r>
        <w:t>袁決心不惜一切代價，保證在中央政府領導下之各省統一</w:t>
      </w:r>
      <w:r>
        <w:t>……”</w:t>
      </w:r>
      <w:hyperlink w:anchor="_63_Xiao_Zhu__1913Nian_10Yue_7Ri">
        <w:bookmarkStart w:id="750" w:name="_63_2"/>
        <w:r>
          <w:rPr>
            <w:rStyle w:val="1Text"/>
          </w:rPr>
          <w:t>[63]</w:t>
        </w:r>
        <w:bookmarkEnd w:id="750"/>
      </w:hyperlink>
      <w:r>
        <w:t>對這一目標的實現，固然符合袁世凱及其政權的利益；而袁氏確</w:t>
      </w:r>
      <w:r>
        <w:t>有實據令人信服地爭辯說，松散的聯邦制將使國家軟弱可欺，毫無防御能力。</w:t>
      </w:r>
    </w:p>
    <w:p w:rsidR="00C113EF" w:rsidRDefault="00B577E0">
      <w:r>
        <w:t>這種中央集權的觀點，除了袁氏的親信外，還吸引了其他不少的人，都幫助了袁氏孤立激進分子。而此時除國民黨人以外，其他主要的政黨都支持中央集權制政策。少數非本地人的省都督們及其同盟者，對于袁世凱反對各種省自治形式，頗引以為同調，而對與袁政府合作更感興趣。湖南人的蔡鍔之任云南省都督，即為一實例。蔡氏于</w:t>
      </w:r>
      <w:r>
        <w:t>1913</w:t>
      </w:r>
      <w:r>
        <w:t>年擁護中央集權的北京政府，與袁世凱合作反對革命黨人。</w:t>
      </w:r>
      <w:hyperlink w:anchor="_64_Xie_Ben_Shu____Lun_Cai_E">
        <w:bookmarkStart w:id="751" w:name="_64_2"/>
        <w:r>
          <w:rPr>
            <w:rStyle w:val="1Text"/>
          </w:rPr>
          <w:t>[64]</w:t>
        </w:r>
        <w:bookmarkEnd w:id="751"/>
      </w:hyperlink>
      <w:r>
        <w:t>但不到三年，蔡鍔成功地領導了反對</w:t>
      </w:r>
      <w:r>
        <w:lastRenderedPageBreak/>
        <w:t>袁政府的護國戰爭。有些都督不是國民黨員，卻統治親國民黨情緒濃厚的省份，起初也歡迎袁世凱的措施。湖北的黎元洪和四川的胡景伊</w:t>
      </w:r>
      <w:hyperlink w:anchor="_65_Xiao_Zhu__Wu_Chang_Qi_Yi_Hou">
        <w:bookmarkStart w:id="752" w:name="_65_2"/>
        <w:r>
          <w:rPr>
            <w:rStyle w:val="1Text"/>
          </w:rPr>
          <w:t>[65]</w:t>
        </w:r>
        <w:bookmarkEnd w:id="752"/>
      </w:hyperlink>
      <w:r>
        <w:t>就是兩個例子。</w:t>
      </w:r>
    </w:p>
    <w:p w:rsidR="00C113EF" w:rsidRDefault="00B577E0">
      <w:r>
        <w:t>這些都督們只是到后來才明白，袁世凱既然厭惡省的自治，對于各省都督豈能不趕下臺，但為時已晚了。</w:t>
      </w:r>
    </w:p>
    <w:p w:rsidR="00C113EF" w:rsidRDefault="00B577E0">
      <w:r>
        <w:t>當時，反袁運動不善于結成廣泛的聯盟，國民黨本身在地方自治問題上也意見不一。</w:t>
      </w:r>
      <w:r>
        <w:t>1913</w:t>
      </w:r>
      <w:r>
        <w:t>年的革命黨人，雖然利用了各省</w:t>
      </w:r>
      <w:r>
        <w:t>自治積聚起來的力量，但宋教仁在去冬的選舉運動中卻與之相反，沒有明確表示其為各省權力和地方自治的捍衛者。對于只注重省內和地方事務的許多人來說，宋教仁的遇刺和袁世凱在國會的做法，都是遠方發生的事情。當時觀察家的印象是，起兵反袁，沒有把士紳名流和商界的頭面人物爭取進來，也沒有試圖去廣泛發動群眾。</w:t>
      </w:r>
    </w:p>
    <w:p w:rsidR="00C113EF" w:rsidRDefault="00B577E0">
      <w:r>
        <w:t>在二次革命中，袁世凱除了獲得國內相當大的勢力支持其政治立場外，其第二個優勢就是外國人的支持。對于辛亥革命，列強以為是災禍中之幸事，以為可以由此獲得許多附加條件。列強普遍對袁世凱抱有信心，相信袁氏能很好地維持其在中國的利益</w:t>
      </w:r>
      <w:r>
        <w:t>；而列強的這種信心，也正符合袁世凱當前的需要。列強確信，袁世凱能夠不顧《約法》，無視國會，簽訂</w:t>
      </w:r>
      <w:r>
        <w:t>“</w:t>
      </w:r>
      <w:r>
        <w:t>善后大借款</w:t>
      </w:r>
      <w:r>
        <w:t>”</w:t>
      </w:r>
      <w:r>
        <w:t>，從貸款所得到收入。袁世凱在與革命黨人的斗爭中居上風，并可以收買叛變國民黨的國會議員的支持，而且還可收買一些擁兵自重的軍事首領，如山東的張勛</w:t>
      </w:r>
      <w:hyperlink w:anchor="_66_Xiao_Zhu__Zhang_Xun_Yu_1911N">
        <w:bookmarkStart w:id="753" w:name="_66_2"/>
        <w:r>
          <w:rPr>
            <w:rStyle w:val="1Text"/>
          </w:rPr>
          <w:t>[66]</w:t>
        </w:r>
        <w:bookmarkEnd w:id="753"/>
      </w:hyperlink>
      <w:r>
        <w:t>——</w:t>
      </w:r>
      <w:r>
        <w:t>革命黨人也曾爭取張勛，但未獲結果。有了貸款的資金，袁世凱北洋軍的軍餉就有了保證；當然，這會大大鼓舞了士氣。這次貸款，中國在財政上和政治上付出了</w:t>
      </w:r>
      <w:r>
        <w:t>高昂代價；但在開戰的前夕，對袁世凱來說，能獲如此大量的現款，自然是利大于弊的。公正地說，在二次革命中，是外國銀行團為袁世凱提供了資金，才戰勝國民黨人的。</w:t>
      </w:r>
    </w:p>
    <w:p w:rsidR="00C113EF" w:rsidRDefault="00B577E0">
      <w:r>
        <w:t>英國人很久以來就具有一個信念，認為統一的中央集權的中國，可以使英國人在貿易上充分發揮其優勢，并能最好地保護外國人在中國的利益；英國人的這個信念一直保持到辛亥革命以后。因此，在中國的外交官、銀行家以及英國外交部，都特別熱衷于支持袁世凱，他們是非常了解袁世凱。在二次革命中，英國屢屢破壞中立和不干涉中國內政的原則；英國銀行直接向駐滬的中國海軍艦只撥給</w:t>
      </w:r>
      <w:r>
        <w:t>“</w:t>
      </w:r>
      <w:r>
        <w:t>善后大借款</w:t>
      </w:r>
      <w:r>
        <w:t>”</w:t>
      </w:r>
      <w:r>
        <w:t>的現款，使海軍擁護北京。</w:t>
      </w:r>
      <w:hyperlink w:anchor="_67_Bei_Jing__Ying_Guo_Gong_Shi">
        <w:bookmarkStart w:id="754" w:name="_67_2"/>
        <w:r>
          <w:rPr>
            <w:rStyle w:val="1Text"/>
          </w:rPr>
          <w:t>[67]</w:t>
        </w:r>
        <w:bookmarkEnd w:id="754"/>
      </w:hyperlink>
      <w:r>
        <w:t>銀行的匯款果然是及時的，第二天革命黨人進攻江南制造局時，駐上海的中國兵艦即發炮挫敗了革命黨人。</w:t>
      </w:r>
    </w:p>
    <w:p w:rsidR="00C113EF" w:rsidRDefault="00B577E0">
      <w:r>
        <w:t>革命黨人在</w:t>
      </w:r>
      <w:r>
        <w:t>1913</w:t>
      </w:r>
      <w:r>
        <w:t>年也有外國朋友。這年春天，孫逸仙和參與密謀的人，曾求助于日本官員。</w:t>
      </w:r>
      <w:hyperlink w:anchor="_68_Ri_Ben_Wai_Wu_Sheng_Bian">
        <w:bookmarkStart w:id="755" w:name="_68_2"/>
        <w:r>
          <w:rPr>
            <w:rStyle w:val="1Text"/>
          </w:rPr>
          <w:t>[68]</w:t>
        </w:r>
        <w:bookmarkEnd w:id="755"/>
      </w:hyperlink>
      <w:r>
        <w:t>但因日本政府不愿公開破壞其與英國在華合作的關系，所以沒有向革命黨人提供重大的援助</w:t>
      </w:r>
      <w:r>
        <w:t>，可能也援助革命黨人少量的金錢。少數日本的軍事顧問，曾巡視過革命黨人的營地。對革命黨人最有力的幫助，是二次革命失敗之后，日本在中國的海軍艦只，護送革命黨領導人到達安全地帶，最后到達日本避難。但日本對革命黨人蜻蜓點水的援助，根本不能與袁世凱得到的外國援助相比</w:t>
      </w:r>
      <w:r>
        <w:t>——</w:t>
      </w:r>
      <w:r>
        <w:t>甚至無法同袁世凱從日本得到的援助相比，因為日本是參加</w:t>
      </w:r>
      <w:r>
        <w:t>“</w:t>
      </w:r>
      <w:r>
        <w:t>善后大借款的</w:t>
      </w:r>
      <w:r>
        <w:t>”</w:t>
      </w:r>
      <w:r>
        <w:t>。</w:t>
      </w:r>
    </w:p>
    <w:p w:rsidR="00C113EF" w:rsidRDefault="00B577E0">
      <w:r>
        <w:t>袁世凱戰勝了二次革命，解決了一次革命，即辛亥革命的一些懸而未決的問題。對推翻清朝作出的革命貢獻，已不再是躋身高位的憑證；雖然這不是合格的憑證。在組織國家的問題上，在民國頭一年實行的聯邦制，此時也讓位給中央集權的政府了。增加了政治參與，又和社會等級制的結合是辛亥革命后初期的特點，也促成了國民黨</w:t>
      </w:r>
      <w:r>
        <w:t>1913</w:t>
      </w:r>
      <w:r>
        <w:t>年選舉的勝利。辛亥革命就要為社會和政治意義的保守主義的政體所取代了。</w:t>
      </w:r>
    </w:p>
    <w:p w:rsidR="00C113EF" w:rsidRDefault="00B577E0">
      <w:r>
        <w:lastRenderedPageBreak/>
        <w:t>對于上述意義的這個轉折，有兩點更深層的論點應予指出。首先，民國前兩年的自由主義時尚和自由主義制度，已經不復存在。其根本的原因，在于憲政以及代議制、選舉制的政治體制，不符合中國人的喜好與政治習慣，也許這最終會自行破產。但是，</w:t>
      </w:r>
      <w:r>
        <w:t>1913</w:t>
      </w:r>
      <w:r>
        <w:t>年發生的事變并不是這樣，自由主義的政治是被武裝力量摧毀的。二次革命之所以失敗，是由于沒有認識到武裝力量的危險性，去組織必要的防御與之相對抗。雖然</w:t>
      </w:r>
      <w:r>
        <w:t>1912</w:t>
      </w:r>
      <w:r>
        <w:t>年和</w:t>
      </w:r>
      <w:r>
        <w:t>1913</w:t>
      </w:r>
      <w:r>
        <w:t>年的條件難以再現，但恢復自由主義體制的觀念是可以理解的，并沒有滅絕。這種社會的和政治的試驗，尚未到最后的結尾（不論結尾</w:t>
      </w:r>
      <w:r>
        <w:t>是什么樣子），只是被過早地強迫中止罷了。</w:t>
      </w:r>
    </w:p>
    <w:p w:rsidR="00C113EF" w:rsidRDefault="00B577E0">
      <w:r>
        <w:t>其次，就一般而論，此后數年的保守主義，也不是回復到</w:t>
      </w:r>
      <w:r>
        <w:t>“</w:t>
      </w:r>
      <w:r>
        <w:t>傳統的中國</w:t>
      </w:r>
      <w:r>
        <w:t>”</w:t>
      </w:r>
      <w:r>
        <w:t>，或者是儒家政治的老觀點上。民族主義思想在</w:t>
      </w:r>
      <w:r>
        <w:t>19</w:t>
      </w:r>
      <w:r>
        <w:t>世紀</w:t>
      </w:r>
      <w:r>
        <w:t>90</w:t>
      </w:r>
      <w:r>
        <w:t>年代，開始得到系統的闡述，并在最后十年中得到進一步完善；現在，民族主義的政治目標仍為人們所信服。雖然袁世凱已成了新的獨裁者，但仍是力求實現民族主義理想與中國現代化運動的一人。袁氏及其支持者所反對的，是政治參與、地方自治及自由主義的極端行為；其對中國必須以變革求生存的主張，并沒拒絕。袁氏自己認為，關于如何在中國進行必要的變革，有其高明的見解。這樣一來，</w:t>
      </w:r>
      <w:r>
        <w:t>中國又開始了新一輪的試驗過程。</w:t>
      </w:r>
    </w:p>
    <w:p w:rsidR="00C113EF" w:rsidRDefault="00B577E0">
      <w:pPr>
        <w:pStyle w:val="2"/>
        <w:keepNext/>
        <w:keepLines/>
      </w:pPr>
      <w:bookmarkStart w:id="756" w:name="Du_Cai_Zheng_Ti"/>
      <w:bookmarkStart w:id="757" w:name="_Toc58922336"/>
      <w:r>
        <w:t>獨裁政體</w:t>
      </w:r>
      <w:bookmarkEnd w:id="756"/>
      <w:bookmarkEnd w:id="757"/>
    </w:p>
    <w:p w:rsidR="00C113EF" w:rsidRDefault="00B577E0">
      <w:r>
        <w:t>在中國人記憶中的袁世凱，是個背信棄義的人，背叛了</w:t>
      </w:r>
      <w:r>
        <w:t>1898</w:t>
      </w:r>
      <w:r>
        <w:t>年的維新派；在辛亥革命中又背叛了清廷；當了民國總統后，又背叛了民國。按照這種</w:t>
      </w:r>
      <w:r>
        <w:t>“</w:t>
      </w:r>
      <w:r>
        <w:t>三叛</w:t>
      </w:r>
      <w:r>
        <w:t>”</w:t>
      </w:r>
      <w:r>
        <w:t>觀點看來，袁世凱手握北洋軍強大的軍事力量，腹藏陰謀操縱人民的權術，為其提供再三叛變的機會；撒謊、欺騙、玩弄陰謀、暗殺，翻云覆雨，為其取得一條通至高位的道路。在追求個人權力時，袁氏是代表中國最反動的社會勢力，并迎合外國帝國主義的要求。簡而言之，袁世凱成了</w:t>
      </w:r>
      <w:r>
        <w:t>20</w:t>
      </w:r>
      <w:r>
        <w:t>世紀中國所能找的，一切道德卑鄙、政治墮落的化身。在以后的年代里，辱罵中國領</w:t>
      </w:r>
      <w:r>
        <w:t>導人的一個方便方法，便是說其人在這些方面像袁世凱。</w:t>
      </w:r>
      <w:r>
        <w:t>20</w:t>
      </w:r>
      <w:r>
        <w:t>世紀</w:t>
      </w:r>
      <w:r>
        <w:t>40</w:t>
      </w:r>
      <w:r>
        <w:t>年代對蔣介石，</w:t>
      </w:r>
      <w:r>
        <w:t>70</w:t>
      </w:r>
      <w:r>
        <w:t>年代對林彪，都是這樣做的。</w:t>
      </w:r>
      <w:hyperlink w:anchor="_69_Chen_Bo_Da____Qie_Guo_Da_Dao">
        <w:bookmarkStart w:id="758" w:name="_69_2"/>
        <w:r>
          <w:rPr>
            <w:rStyle w:val="1Text"/>
          </w:rPr>
          <w:t>[69]</w:t>
        </w:r>
        <w:bookmarkEnd w:id="758"/>
      </w:hyperlink>
    </w:p>
    <w:p w:rsidR="00C113EF" w:rsidRDefault="00B577E0">
      <w:r>
        <w:t>在考察袁世凱權勢的鼎盛時期，應當把其性格作為其政治生活的組成部分。袁世凱與孫逸仙不同。但袁氏與其同時代的杰出人物相似，即努力使中國適應其心目中</w:t>
      </w:r>
      <w:r>
        <w:t>20</w:t>
      </w:r>
      <w:r>
        <w:t>世紀的要求時，其個人生活作風牢牢扎根于古老中國的思想與習俗之中；袁氏有十多房妻妾和眾多子女。袁氏除于正式場合身著西式軍服外，平時均著中式服裝</w:t>
      </w:r>
      <w:r>
        <w:t>；又不懂任何外語，除朝鮮外，從未去過其他國家。袁氏雖在科場中失利</w:t>
      </w:r>
      <w:hyperlink w:anchor="_70_Xiao_Zhu__Yuan_Shi_Kai_Zao_N">
        <w:bookmarkStart w:id="759" w:name="_70_2"/>
        <w:r>
          <w:rPr>
            <w:rStyle w:val="1Text"/>
          </w:rPr>
          <w:t>[70]</w:t>
        </w:r>
        <w:bookmarkEnd w:id="759"/>
      </w:hyperlink>
      <w:r>
        <w:t>，但也飽讀儒家經典，并且相信其道德上的作用。</w:t>
      </w:r>
    </w:p>
    <w:p w:rsidR="00C113EF" w:rsidRDefault="00B577E0">
      <w:r>
        <w:t>另一方面，袁世凱是沿著西方和日本的道路進行官方的改革，在清朝贏得赫赫聲名；曾招聘了許多受過外國教育或有在外國經歷的人為幕僚，也認真訓誡對其派上用場的外國人，更送自己的幾個兒子到國外去受教育。看來，袁氏是在不斷追求新舊的融合，并相信這種新舊融合的混合體，是最適合于中國的國情。</w:t>
      </w:r>
    </w:p>
    <w:p w:rsidR="00C113EF" w:rsidRDefault="00B577E0">
      <w:r>
        <w:t>下面的詞</w:t>
      </w:r>
      <w:r>
        <w:t>語，很可能被當成美化袁世凱的生涯。袁氏經歷了</w:t>
      </w:r>
      <w:r>
        <w:t>1898</w:t>
      </w:r>
      <w:r>
        <w:t>年的維新運動和義和團事件的動亂，在辛亥革命中也沒有倒臺，并且地位越來越高，這表明袁氏有抓住機遇的才能。這種才能，也可以被認為是機會主義和野心的標志。袁氏對變革持謹慎態度，主張融合新舊為一體；這雖然適合于其任直隸總督時期，但面對辛亥革命后生氣勃勃的局面，就顯得缺乏目的和明確方向了。袁世凱在任總統時期，始終堅持建立一個強有力的中央政府；人們的看法認為，袁氏熱衷于貪求不受道義制約的個人權力。</w:t>
      </w:r>
    </w:p>
    <w:p w:rsidR="00C113EF" w:rsidRDefault="00B577E0">
      <w:r>
        <w:lastRenderedPageBreak/>
        <w:t>雖然袁世凱是野心勃勃，也熱望按其意念組織中國的政體；其為人亦非狹隘自負</w:t>
      </w:r>
      <w:r>
        <w:t>和習慣于接受阿諛諂媚。袁氏確是十分殘酷無情，為了達到政治目的而草菅人命，但與其共事卻是親切隨和的。袁氏極重視下屬在政治上對其的忠誠，但并不鼓勵對其個人的過分奉承。作為總統，袁氏的種種過分行為，并非由于袁氏的自我夸大引起的，而是由于嚴格的官僚政治造成的。袁氏推崇嚴格的管理手段和行政法規，強調官場紀律，并視行政管理經驗為其個人長于他人之處。袁氏不信任自發性行為和不受約束的政治活動；袁氏以規整統治機構，任用</w:t>
      </w:r>
      <w:r>
        <w:t>“</w:t>
      </w:r>
      <w:r>
        <w:t>可靠</w:t>
      </w:r>
      <w:r>
        <w:t>”</w:t>
      </w:r>
      <w:r>
        <w:t>的官員，為治理中國弊政的秘方。袁氏嚴酷無情地拘泥于形式化的秩序觀念，更是顯得特別危險。袁氏本可以等待</w:t>
      </w:r>
      <w:r>
        <w:t>時機再作動作，但其不顧一切地要消除不可預料和不正規事物的強烈欲望，確實使人聞之生畏。</w:t>
      </w:r>
    </w:p>
    <w:p w:rsidR="00C113EF" w:rsidRDefault="00B577E0">
      <w:r>
        <w:t>袁世凱建立的獨裁統治分為以下幾個步驟。第一個步驟，是軍事上占領全國廣大地區；這些地區，在二次革命之前，是在袁氏北洋軍的控制之外。在打敗革命黨人之后，得勝的北洋軍不僅留駐在新占領的地盤，而且還伸展到許多并未積極參與起事的省份。最后，除六個省</w:t>
      </w:r>
      <w:hyperlink w:anchor="_71_Xiao_Zhu__Ci_6Sheng_Wei_Yun">
        <w:bookmarkStart w:id="760" w:name="_71_2"/>
        <w:r>
          <w:rPr>
            <w:rStyle w:val="1Text"/>
          </w:rPr>
          <w:t>[71]</w:t>
        </w:r>
        <w:bookmarkEnd w:id="760"/>
      </w:hyperlink>
      <w:r>
        <w:t>外，所有內地省份都為北洋軍占領了。剩下的這六個省</w:t>
      </w:r>
      <w:r>
        <w:t>——</w:t>
      </w:r>
      <w:r>
        <w:t>大都在邊遠的南方，人</w:t>
      </w:r>
      <w:r>
        <w:t>口不到全國的</w:t>
      </w:r>
      <w:r>
        <w:t>1/4</w:t>
      </w:r>
      <w:r>
        <w:t>，也受到脅迫，這幾個省的首腦只得遵照袁世凱的方案辦事。北洋軍的軍事占領，只不過是袁氏龐大改組計劃的最初部分。袁世凱的第二個步驟，就是要刪除辛亥革命以來在行政上盛行的省自治，各省官員的任命權又為北京收回。清朝官吏不得在本省任職的規矩</w:t>
      </w:r>
      <w:r>
        <w:t>——1912</w:t>
      </w:r>
      <w:r>
        <w:t>年實際已被廢除，現在又恢復了。甚至在浙江，盡管是北洋軍沒有進駐的六個省之一，以前的浙江籍首腦雖仍然在位，但在袁氏獨裁政體下，浙江籍的縣知事比例也大幅度下降了。</w:t>
      </w:r>
      <w:hyperlink w:anchor="_72_Luo_Bo_Te__Ji_Si__Si_Ke_Pa">
        <w:bookmarkStart w:id="761" w:name="_72_2"/>
        <w:r>
          <w:rPr>
            <w:rStyle w:val="1Text"/>
          </w:rPr>
          <w:t>[72]</w:t>
        </w:r>
        <w:bookmarkEnd w:id="761"/>
      </w:hyperlink>
      <w:r>
        <w:t>中國在</w:t>
      </w:r>
      <w:r>
        <w:t>1914</w:t>
      </w:r>
      <w:r>
        <w:t>年和</w:t>
      </w:r>
      <w:r>
        <w:t>1915</w:t>
      </w:r>
      <w:r>
        <w:t>年間確立的中央集權制官僚體制</w:t>
      </w:r>
      <w:r>
        <w:t>——</w:t>
      </w:r>
      <w:r>
        <w:t>從未被超越，一直到</w:t>
      </w:r>
      <w:r>
        <w:t>1949</w:t>
      </w:r>
      <w:r>
        <w:t>年。</w:t>
      </w:r>
    </w:p>
    <w:p w:rsidR="00C113EF" w:rsidRDefault="00B577E0">
      <w:r>
        <w:t>在</w:t>
      </w:r>
      <w:r>
        <w:t>1913</w:t>
      </w:r>
      <w:r>
        <w:t>年末的一段時間里，內閣（梁啟超在這一屆內閣里起領導作用）宣布完全撤銷省級行政單位的公開政策。袁世凱最后表明不愿走得太遠。在</w:t>
      </w:r>
      <w:r>
        <w:t>1914</w:t>
      </w:r>
      <w:r>
        <w:t>年春的官員職能重大修正案中，在削弱各省都督權力情況下，袁氏頒布的條例中規定，加強各省巡按使</w:t>
      </w:r>
      <w:hyperlink w:anchor="_73_Xiao_Zhu__Xin_Hai_Ge_Ming_Ho">
        <w:bookmarkStart w:id="762" w:name="_73_2"/>
        <w:r>
          <w:rPr>
            <w:rStyle w:val="1Text"/>
          </w:rPr>
          <w:t>[73]</w:t>
        </w:r>
        <w:bookmarkEnd w:id="762"/>
      </w:hyperlink>
      <w:r>
        <w:t>的權力。民政長的頭銜換成了巡按使</w:t>
      </w:r>
      <w:hyperlink w:anchor="_74_Xiao_Zhu__Ci_Chu_Yuan_Wen_Yi">
        <w:bookmarkStart w:id="763" w:name="_74_2"/>
        <w:r>
          <w:rPr>
            <w:rStyle w:val="1Text"/>
          </w:rPr>
          <w:t>[74]</w:t>
        </w:r>
        <w:bookmarkEnd w:id="763"/>
      </w:hyperlink>
      <w:r>
        <w:t>，確立了有利于文官地位的先后次序；由巡按使主管省內稅收和縣知事的任免，都督不再參與民政事務。頒布這些條例，并不等于就達到袁氏的根本目的</w:t>
      </w:r>
      <w:r>
        <w:t>——</w:t>
      </w:r>
      <w:r>
        <w:t>恢復</w:t>
      </w:r>
      <w:r>
        <w:t>19</w:t>
      </w:r>
      <w:r>
        <w:t>世紀中期太平天國革命以來文官地位被降低的情況。而辛亥革命以來，文官在政治上的優勢已基本喪失。例如南京的馮國璋</w:t>
      </w:r>
      <w:hyperlink w:anchor="_75_Xiao_Zhu__1913Nian_12Yue_16R">
        <w:bookmarkStart w:id="764" w:name="_75_2"/>
        <w:r>
          <w:rPr>
            <w:rStyle w:val="1Text"/>
          </w:rPr>
          <w:t>[75]</w:t>
        </w:r>
        <w:bookmarkEnd w:id="764"/>
      </w:hyperlink>
      <w:r>
        <w:t>是主要的北洋將領，很難限制其只在軍營之內。馮</w:t>
      </w:r>
      <w:r>
        <w:t>國璋對袁氏如此削弱都督權力，心懷不滿。袁世凱在全國范圍內的勢力網，開始是用軍事行動建立的，不可能很快就改變為純粹的文官政府；但袁氏確將此視為其建立獨裁政體發展方向。</w:t>
      </w:r>
    </w:p>
    <w:p w:rsidR="00C113EF" w:rsidRDefault="00B577E0">
      <w:r>
        <w:t>選拔稱職的文職官員，是受到各方極為關注的事。北京政府為此建立了考試制度，特別是對縣知事人選一定要經過考試；考試的科目，不是對儒家經典的掌握，而是有關行政能力和一般的知識。</w:t>
      </w:r>
      <w:r>
        <w:t>1914</w:t>
      </w:r>
      <w:r>
        <w:t>年和</w:t>
      </w:r>
      <w:r>
        <w:t>1915</w:t>
      </w:r>
      <w:r>
        <w:t>年，有數千人在北京參加了考試；考試的成績雖不是唯一的，但也是重要的任職標準。</w:t>
      </w:r>
      <w:hyperlink w:anchor="_76_Wu_Ying_Guang____Min_Guo_Chu">
        <w:bookmarkStart w:id="765" w:name="_76_2"/>
        <w:r>
          <w:rPr>
            <w:rStyle w:val="1Text"/>
          </w:rPr>
          <w:t>[76]</w:t>
        </w:r>
        <w:bookmarkEnd w:id="765"/>
      </w:hyperlink>
      <w:r>
        <w:t>袁氏公開強調，要懲治貪官污吏和官員的腐敗行為。在袁世凱的革新運動中，恢復了監察制度</w:t>
      </w:r>
      <w:hyperlink w:anchor="_77_Ping_Zheng_Yuan_Xia_She_Su_Z">
        <w:bookmarkStart w:id="766" w:name="_77_2"/>
        <w:r>
          <w:rPr>
            <w:rStyle w:val="1Text"/>
          </w:rPr>
          <w:t>[77]</w:t>
        </w:r>
        <w:bookmarkEnd w:id="766"/>
      </w:hyperlink>
      <w:r>
        <w:t>，成立了審判官吏罪行的特別法院（平政院）</w:t>
      </w:r>
      <w:hyperlink w:anchor="_78_Xiao_Zhu__1914Nian_3Yue__Bei">
        <w:bookmarkStart w:id="767" w:name="_78_2"/>
        <w:r>
          <w:rPr>
            <w:rStyle w:val="1Text"/>
          </w:rPr>
          <w:t>[78]</w:t>
        </w:r>
        <w:bookmarkEnd w:id="767"/>
      </w:hyperlink>
      <w:r>
        <w:t>；在揮舞懲罰大棒的同時，也準備了提高官員的薪俸和高額養老金的胡蘿卜。</w:t>
      </w:r>
    </w:p>
    <w:p w:rsidR="00C113EF" w:rsidRDefault="00B577E0">
      <w:r>
        <w:t>在這場整肅官場的運動中，地方上取得的成果，看法</w:t>
      </w:r>
      <w:r>
        <w:t>是毀譽不一。地方對北京的指示都普遍地做到了，官府的威嚴及其與普通民眾的疏遠都恢復了。在提高效率的同時，達官貴人擺架子、擺威風的惡習又出現了。這些官僚的保守主義作風，和</w:t>
      </w:r>
      <w:r>
        <w:t>1912</w:t>
      </w:r>
      <w:r>
        <w:t>年的自由主義</w:t>
      </w:r>
      <w:r>
        <w:lastRenderedPageBreak/>
        <w:t>風尚，是大相徑庭的。對此，</w:t>
      </w:r>
      <w:r>
        <w:t>1914</w:t>
      </w:r>
      <w:r>
        <w:t>年夏，一位中國的評論家說：</w:t>
      </w:r>
      <w:r>
        <w:t>“</w:t>
      </w:r>
      <w:r>
        <w:t>竊恐本意在重經驗，而所保者僅其習氣；本意在注意制度，而所恢復者僅其流弊</w:t>
      </w:r>
      <w:r>
        <w:t>……”</w:t>
      </w:r>
      <w:hyperlink w:anchor="_79_Huang_Yuan_Yong____Yuan_Shen">
        <w:bookmarkStart w:id="768" w:name="_79_2"/>
        <w:r>
          <w:rPr>
            <w:rStyle w:val="1Text"/>
          </w:rPr>
          <w:t>[79]</w:t>
        </w:r>
        <w:bookmarkEnd w:id="768"/>
      </w:hyperlink>
    </w:p>
    <w:p w:rsidR="00C113EF" w:rsidRDefault="00B577E0">
      <w:r>
        <w:t>文職的巡按使之所以既沒有完全壓著軍人的都督，也沒有在辦事的效率上受到</w:t>
      </w:r>
      <w:r>
        <w:t>贊揚，其原因之一為巡按使誕生在恐怖氣氛之中。北洋軍對革命地區的占領，開始往往是殘酷的。不僅如此，袁世凱還通過軍事機關和警察機關，大肆捕殺全國各地參與</w:t>
      </w:r>
      <w:r>
        <w:t>1913</w:t>
      </w:r>
      <w:r>
        <w:t>年二次革命的革命黨人。不管其與革命黨人的何種關系，甚至很疏遠關系的人，都會受到株連。袁氏的流血鎮壓政策持續了一年多，其規模在各省亦各有不同，犧牲的革命志士總以萬人計。卓越的和激進的國民黨領導人，都已逃亡到日本，或其他地方。二次革命過后，反袁的力量和袁世凱的鎮壓力量之間，不管在數量上和團結一致上都不成比例。</w:t>
      </w:r>
    </w:p>
    <w:p w:rsidR="00C113EF" w:rsidRDefault="00B577E0">
      <w:r>
        <w:t>前一年在國會投票支持國民黨的大部分地區，對袁世凱</w:t>
      </w:r>
      <w:r>
        <w:t>的恐怖統治十分厭惡。甚至可以說，正是袁氏的恐怖政策，更為助長了社會的動亂，使之社會的動亂也因之難以遏制。最顯著的例子是白朗</w:t>
      </w:r>
      <w:r>
        <w:t>——</w:t>
      </w:r>
      <w:r>
        <w:t>或稱白朗率領的</w:t>
      </w:r>
      <w:r>
        <w:t>“</w:t>
      </w:r>
      <w:r>
        <w:t>匪徒勢力</w:t>
      </w:r>
      <w:r>
        <w:t>”</w:t>
      </w:r>
      <w:r>
        <w:t>。</w:t>
      </w:r>
    </w:p>
    <w:p w:rsidR="00C113EF" w:rsidRDefault="00B577E0">
      <w:r>
        <w:t>白朗其人，通常被稱為白狼，是在河南南部取得勝利的</w:t>
      </w:r>
      <w:r>
        <w:t>“</w:t>
      </w:r>
      <w:r>
        <w:t>匪徒</w:t>
      </w:r>
      <w:r>
        <w:t>”</w:t>
      </w:r>
      <w:r>
        <w:t>領袖，出現在辛亥革命后，</w:t>
      </w:r>
      <w:r>
        <w:t>1912</w:t>
      </w:r>
      <w:r>
        <w:t>年夏大約擁有</w:t>
      </w:r>
      <w:r>
        <w:t>1000</w:t>
      </w:r>
      <w:r>
        <w:t>徒眾。</w:t>
      </w:r>
      <w:hyperlink w:anchor="_80_Dui_Bai_Lang_Bang_Huo_De_Zhe">
        <w:bookmarkStart w:id="769" w:name="_80_2"/>
        <w:r>
          <w:rPr>
            <w:rStyle w:val="1Text"/>
          </w:rPr>
          <w:t>[80]</w:t>
        </w:r>
        <w:bookmarkEnd w:id="769"/>
      </w:hyperlink>
      <w:r>
        <w:t>擁護白朗的人群，似乎同許多</w:t>
      </w:r>
      <w:r>
        <w:t>“</w:t>
      </w:r>
      <w:r>
        <w:t>匪徒</w:t>
      </w:r>
      <w:r>
        <w:t>”</w:t>
      </w:r>
      <w:r>
        <w:t>一樣，都是貧苦無地的農民和被遣散的士兵。</w:t>
      </w:r>
      <w:r>
        <w:t>1912</w:t>
      </w:r>
      <w:r>
        <w:t>年，這一伙人的政見，是反共和、親清廷的；其</w:t>
      </w:r>
      <w:r>
        <w:t>口號，</w:t>
      </w:r>
      <w:r>
        <w:t>“</w:t>
      </w:r>
      <w:r>
        <w:t>為大清朝廷辛亥蒙冤受難的人報仇</w:t>
      </w:r>
      <w:r>
        <w:t>”</w:t>
      </w:r>
      <w:hyperlink w:anchor="_81_Bi_Lin_Si_Li____Zhong_Guo_De">
        <w:bookmarkStart w:id="770" w:name="_81_2"/>
        <w:r>
          <w:rPr>
            <w:rStyle w:val="1Text"/>
          </w:rPr>
          <w:t>[81]</w:t>
        </w:r>
        <w:bookmarkEnd w:id="770"/>
      </w:hyperlink>
      <w:r>
        <w:t>。辛亥革命后社會保守主義和新秩序下士紳勢力的增長，使最受壓迫者提出</w:t>
      </w:r>
      <w:r>
        <w:t>“</w:t>
      </w:r>
      <w:r>
        <w:t>保清反革</w:t>
      </w:r>
      <w:r>
        <w:t>”</w:t>
      </w:r>
      <w:r>
        <w:t>的政治見解，是可以理解的。</w:t>
      </w:r>
      <w:r>
        <w:t>1913</w:t>
      </w:r>
      <w:r>
        <w:t>年，當國民黨反袁戰爭即將爆發之際，革命黨人開始與白朗發生聯系。后來，袁世凱取得勝利后，反對革命黨人的恐怖統治遍及各地，許多人加入了白朗集團；這支白朗的隊伍，便被引導服從于革命的戰略行動。</w:t>
      </w:r>
    </w:p>
    <w:p w:rsidR="00C113EF" w:rsidRDefault="00B577E0">
      <w:r>
        <w:t>從袁世凱恐怖統治下逃出的難民，被遣散的散兵游勇，大量涌</w:t>
      </w:r>
      <w:r>
        <w:t>入白朗的隊伍，使白朗幫伙變得強大起來。如果白朗仍舊是一伙純粹的</w:t>
      </w:r>
      <w:r>
        <w:t>“</w:t>
      </w:r>
      <w:r>
        <w:t>匪徒</w:t>
      </w:r>
      <w:r>
        <w:t>”</w:t>
      </w:r>
      <w:r>
        <w:t>，對政府當局只是一個麻煩的事，與其他這類久已為患，但仍可控制的事相比，幾乎沒有什么兩樣。但白朗一旦與革命黨人有了聯系，并提出反袁的政治傾向，使情況在兩方面都發生了變化。這樣，剿滅這個日漸擴大的軍事集團，遂成為北京政府的當務之急。這個軍事集團在河南南部建立了根據地，得到當地群眾的支持；但其一旦離開根據地，就會陷于孤立的境地，而被各個擊破。</w:t>
      </w:r>
      <w:r>
        <w:t>1913</w:t>
      </w:r>
      <w:r>
        <w:t>年</w:t>
      </w:r>
      <w:r>
        <w:t>4</w:t>
      </w:r>
      <w:r>
        <w:t>月和</w:t>
      </w:r>
      <w:r>
        <w:t>1914</w:t>
      </w:r>
      <w:r>
        <w:t>年</w:t>
      </w:r>
      <w:r>
        <w:t>1</w:t>
      </w:r>
      <w:r>
        <w:t>月，這個軍事集團攻入安徽，引起了數省的圍剿。</w:t>
      </w:r>
      <w:r>
        <w:t>1914</w:t>
      </w:r>
      <w:r>
        <w:t>年</w:t>
      </w:r>
      <w:r>
        <w:t>3</w:t>
      </w:r>
      <w:r>
        <w:t>月，其主要分遣部隊轉</w:t>
      </w:r>
      <w:r>
        <w:t>而西進，明顯是響應孫逸仙提出在四川建立根據地的號召。這支擁有三千至一萬人的主力部隊，所到之處，一伙一伙的人參加了進來，使之人數增至數倍之眾，勝利跨越陜南地區。但其進入四川的通道已堵塞，不得已轉趨甘肅；因該地的民族與宗教均與白朗集團不同，又有強烈的地方主義，使白朗集團頗受居民的敵視。白朗率殘部返回陜西、河南，途中被官兵追逐。白朗本人于</w:t>
      </w:r>
      <w:r>
        <w:t>1914</w:t>
      </w:r>
      <w:r>
        <w:t>年</w:t>
      </w:r>
      <w:r>
        <w:t>8</w:t>
      </w:r>
      <w:r>
        <w:t>月身亡，不是由于在戰斗中負傷，或是由于有人向政府告密。政府軍數十萬人費了很長時間，才把余下被圍困的小股力量剿除。</w:t>
      </w:r>
    </w:p>
    <w:p w:rsidR="00C113EF" w:rsidRDefault="00B577E0">
      <w:r>
        <w:t>從白朗的故事中，可見辛亥革命既未能消除社會動蕩的根源，也未能免除不少民眾的絕望心；而革命幾乎沒有認識到這些問題。據此便可推知，在白朗家鄉以外的地區，一些農村社會中的邊緣分子，既能參加到當地的土匪團伙，又能在政府的散兵中取得同道，在此充分得到了證明。流亡在日本的孫逸仙追隨者中，人數雖大為減少了，但還力圖使反袁的火種在國內燃燒不息；對白朗集團建立聯系，構成革命黨人的政治策略之一。而白朗集團的不滿主要是在社會方面。</w:t>
      </w:r>
    </w:p>
    <w:p w:rsidR="00C113EF" w:rsidRDefault="00B577E0">
      <w:r>
        <w:lastRenderedPageBreak/>
        <w:t>如果袁世凱把敵人只限在革命黨人和社會上投匪謀生者的范圍之內，其政權或許可以在其余的中國廣大階層中扎</w:t>
      </w:r>
      <w:r>
        <w:t>下根來；但袁氏把其官僚體制的運轉想像得過于美妙，以致不容許只制止上述的兩種力量。正如袁氏不加區別恐怖行動所表明的，其設想中國的弊端，遠不止地區的匪患和革命黨人的密謀。在袁氏看來。政治參與的全部現象已脫離常規，士紳階層和其他社會精英，包括商人，必須放棄近十年來代議制機構興起以來的政治特權。</w:t>
      </w:r>
    </w:p>
    <w:p w:rsidR="00C113EF" w:rsidRDefault="00B577E0">
      <w:r>
        <w:t>限制參與政治的運動，是起自袁氏對國民黨反擊開始的，其范圍不久就越擴越大了。在二次革命后，國會仍然存在。此時的國民黨議員已與參與二次革命者劃清了界限。國民黨在國會中已不復存在，但袁氏還需要國會再走一次形式。按照</w:t>
      </w:r>
      <w:r>
        <w:t>1912</w:t>
      </w:r>
      <w:r>
        <w:t>年《臨</w:t>
      </w:r>
      <w:r>
        <w:t>時約法》和以后制定的法規程序，選舉其為正式總統（不同于其已得到的臨時總統職位）。袁氏任意逮捕甚至處決國會議員，造成極度緊張的氣氛。在金錢的賄賂收買和氣勢洶洶的暴徒恫嚇下，</w:t>
      </w:r>
      <w:r>
        <w:t>1913</w:t>
      </w:r>
      <w:r>
        <w:t>年</w:t>
      </w:r>
      <w:r>
        <w:t>10</w:t>
      </w:r>
      <w:r>
        <w:t>月</w:t>
      </w:r>
      <w:r>
        <w:t>6</w:t>
      </w:r>
      <w:r>
        <w:t>日，國會投票選袁世凱為正式大總統。但即便如此，國會在最后投票通過前，一再延長投票時間，起草一份會議制憲法，代替</w:t>
      </w:r>
      <w:r>
        <w:t>1912</w:t>
      </w:r>
      <w:r>
        <w:t>年的《臨時約法》。</w:t>
      </w:r>
      <w:r>
        <w:t>1913</w:t>
      </w:r>
      <w:r>
        <w:t>年</w:t>
      </w:r>
      <w:r>
        <w:t>11</w:t>
      </w:r>
      <w:r>
        <w:t>月</w:t>
      </w:r>
      <w:r>
        <w:t>4</w:t>
      </w:r>
      <w:r>
        <w:t>日，袁世凱列舉國民黨在二次革命中的政治罪狀，下令徹底解散國民黨，取消剩余在國會中的國民黨議員資格，定國民黨為叛亂組織。這樣，袁世凱的恐怖行動已在全國達到頂點，國會已失去了</w:t>
      </w:r>
      <w:r>
        <w:t>活動能力。</w:t>
      </w:r>
    </w:p>
    <w:p w:rsidR="00C113EF" w:rsidRDefault="00B577E0">
      <w:r>
        <w:t>但是，袁世凱并不到此止步，在</w:t>
      </w:r>
      <w:r>
        <w:t>1914</w:t>
      </w:r>
      <w:r>
        <w:t>年前數月，很快下令解散所有選舉產生的各級議會，國會中剩下的議員被通知回家。在清朝末年搭起的議會框架，在民國初年積極活躍的縣及縣以下的議會</w:t>
      </w:r>
      <w:hyperlink w:anchor="_82_Xiao_Zhu__Qing_Mo__Sheng_She">
        <w:bookmarkStart w:id="771" w:name="_82_2"/>
        <w:r>
          <w:rPr>
            <w:rStyle w:val="1Text"/>
          </w:rPr>
          <w:t>[82]</w:t>
        </w:r>
        <w:bookmarkEnd w:id="771"/>
      </w:hyperlink>
      <w:r>
        <w:t>，現在無一例外的全部解散了。在清朝最后兩年曾喧嚷一時，在辛亥革命中起過政治重要作用的省議會，全都被取消了。對于曾參與建構代議制，受過良好教育的資產階級代表人物來說，這真是莫大的侮辱！英國駐北京公使，在評論解散地</w:t>
      </w:r>
      <w:r>
        <w:t>方自治團體時，斷言這項命令，</w:t>
      </w:r>
      <w:r>
        <w:t>“</w:t>
      </w:r>
      <w:r>
        <w:t>在經濟上以及從議員們在當地的聲譽觀點來看，影響全國各地一大批小士紳和資產階級，使之都站到袁氏的敵對者一邊</w:t>
      </w:r>
      <w:r>
        <w:t>”</w:t>
      </w:r>
      <w:hyperlink w:anchor="_83_Zhu_Er_Dian__Bei_Jing__1914N">
        <w:bookmarkStart w:id="772" w:name="_83_2"/>
        <w:r>
          <w:rPr>
            <w:rStyle w:val="1Text"/>
          </w:rPr>
          <w:t>[83]</w:t>
        </w:r>
        <w:bookmarkEnd w:id="772"/>
      </w:hyperlink>
      <w:r>
        <w:t>。中國人贊同這一判斷的聲音，雖被袁世凱的統治所壓制，但還是能聽得見的。</w:t>
      </w:r>
    </w:p>
    <w:p w:rsidR="00C113EF" w:rsidRDefault="00B577E0">
      <w:r>
        <w:t>袁世凱的行政管理模式，是加緊限制社會自治的范圍。前兩年，報刊出版曾完全擺脫了中央的控制（雖然地方政府也壓制當地報刊的批評）；</w:t>
      </w:r>
      <w:r>
        <w:t>1914</w:t>
      </w:r>
      <w:r>
        <w:t>年，對報刊的檢查制度袁氏以法律形式固定下來，中國商會被</w:t>
      </w:r>
      <w:r>
        <w:t>置于新的法規之下，一切聽命于政府當局；中國郵局也需把郵件送交警察局檢查。成千的便衣情報人員到處搜捕持不同政見者。警察隨時以搜查可疑人員及密件為由，對旅客進行盤查，對其行李則拆開仔細檢查。在人員和效率所能達到的嚴格技術范圍內，袁世凱政權正在逐步成為專事鎮壓的警察國家。</w:t>
      </w:r>
    </w:p>
    <w:p w:rsidR="00C113EF" w:rsidRDefault="00B577E0">
      <w:r>
        <w:t>袁世凱的這些措施，使推進政治上自由主義（以社會的精英分子為基礎）的普遍運動受到沉重打擊，而且永遠沒有完全恢復過來。</w:t>
      </w:r>
      <w:r>
        <w:t>1913</w:t>
      </w:r>
      <w:r>
        <w:t>年</w:t>
      </w:r>
      <w:r>
        <w:t>10</w:t>
      </w:r>
      <w:r>
        <w:t>月，袁世凱陳述其專制獨裁哲學準則時說：</w:t>
      </w:r>
    </w:p>
    <w:p w:rsidR="00C113EF" w:rsidRDefault="00B577E0">
      <w:pPr>
        <w:pStyle w:val="Para07"/>
      </w:pPr>
      <w:r>
        <w:t>今日人人皆侈言平等；而平等者，實于法律面前之人人平等</w:t>
      </w:r>
      <w:r>
        <w:t xml:space="preserve"> </w:t>
      </w:r>
      <w:r>
        <w:t>之謂也，非指社會等級之</w:t>
      </w:r>
      <w:r>
        <w:t>取消也。如是，則人各皆得否認，自立準繩</w:t>
      </w:r>
      <w:r>
        <w:t>……</w:t>
      </w:r>
      <w:r>
        <w:t>自由為另一華麗之現今詞語；但自由之度，應限于法律范圍之內。在此范圍之內，人人皆得而自由之；逾乎此，不受限制之自由，非社會之所存在者。蓋倡言平等自由之輩，置法律于不顧，以肆言無忌為能事，亦不應受制于國法。世間果否有此事乎？彼輩倡言者自了然于心中矣。彼輩皇皇倡言平等自由者，實助桀為虐之亂言耳。夫共和之所以為眾人所共譽者，西人釋其義，以其國人皆享有發言權之謂，非為國人皆得干預于政府之行為也。若國人對政府橫加指責，道途傳言，混淆視</w:t>
      </w:r>
      <w:r>
        <w:lastRenderedPageBreak/>
        <w:t>聽，其后果將何以堪！至民權之說，乃選舉總統之</w:t>
      </w:r>
      <w:r>
        <w:t>最高特權，與夫代議權、選舉權耳，切不可理解為對行政之處理也。</w:t>
      </w:r>
      <w:hyperlink w:anchor="_84___Zong_Tong_Zai_Zheng_Zhi_Hu">
        <w:bookmarkStart w:id="773" w:name="_84_2"/>
        <w:r>
          <w:rPr>
            <w:rStyle w:val="2Text"/>
          </w:rPr>
          <w:t>[84]</w:t>
        </w:r>
        <w:bookmarkEnd w:id="773"/>
      </w:hyperlink>
    </w:p>
    <w:p w:rsidR="00C113EF" w:rsidRDefault="00B577E0">
      <w:r>
        <w:t>其實，真正熟悉這種語氣精神的，倒不是</w:t>
      </w:r>
      <w:r>
        <w:t>19</w:t>
      </w:r>
      <w:r>
        <w:t>世紀的儒家保守主義，而是現代西方經驗。袁世凱所竭力抵制的，正是新的和激進的民族主義，其所得結果，怕是曾國藩對之也是聞所未聞。與此同時，袁氏卻接受了民族主義的某些前提和目標；此人是個民族主義的保守派。</w:t>
      </w:r>
    </w:p>
    <w:p w:rsidR="00C113EF" w:rsidRDefault="00B577E0">
      <w:r>
        <w:t>獨裁政體的綱領，正是</w:t>
      </w:r>
      <w:r>
        <w:t>20</w:t>
      </w:r>
      <w:r>
        <w:t>世紀中國民族主義復雜內涵的反應。選舉產生的各級議會被廢除了，而民眾代</w:t>
      </w:r>
      <w:r>
        <w:t>表制的重要性卻得到了承認。袁世凱命令設計地方和全國的新規劃，但其在兩年半后去世時，這個規劃根本沒有付諸實施。但是，從許多籌備中的規定可以看到，重點是從屬于官方的指導。選區的選民人數，也較</w:t>
      </w:r>
      <w:r>
        <w:t>1912</w:t>
      </w:r>
      <w:r>
        <w:t>年和</w:t>
      </w:r>
      <w:r>
        <w:t>1913</w:t>
      </w:r>
      <w:r>
        <w:t>年為少。憲法程序、法律程序、公民權利，代議制會議，都被認為是實現中國現代化具有決定的意義。不過，在袁世凱看來，這些法制都應加強，而不應削弱；中央政府的權力和社會秩序的穩定，也應付諸實施。</w:t>
      </w:r>
    </w:p>
    <w:p w:rsidR="00C113EF" w:rsidRDefault="00B577E0">
      <w:r>
        <w:t>為了使稅收從地方流入北京的渠道重新暢通，北京政府作了很多努力，也取得了一些成就。當第一次世界大戰在歐洲爆發時，北京政府</w:t>
      </w:r>
      <w:r>
        <w:t>勉強實現財政自給自足，不再需要向外國貸款（在大戰時，貸款無論如何是少有的）。</w:t>
      </w:r>
      <w:r>
        <w:t>1913</w:t>
      </w:r>
      <w:r>
        <w:t>年，袁世凱的冒險戰略，是在屈辱的條件下接受外國資金，以此完成了國家行政的統一，從而奠定了財政獨立的基礎。這是一個荒謬的詭計，也未免把事情看得太樂觀了，以為所有這些暴行不需付出國內的政治代價。當賬單一提出來，</w:t>
      </w:r>
      <w:r>
        <w:t>1914</w:t>
      </w:r>
      <w:r>
        <w:t>年和</w:t>
      </w:r>
      <w:r>
        <w:t>1915</w:t>
      </w:r>
      <w:r>
        <w:t>年表面上的財政成就，都化為烏有了，剩下的只有袁世凱在</w:t>
      </w:r>
      <w:r>
        <w:t>1913</w:t>
      </w:r>
      <w:r>
        <w:t>年簽了字的屈辱的條件。</w:t>
      </w:r>
    </w:p>
    <w:p w:rsidR="00C113EF" w:rsidRDefault="00B577E0">
      <w:r>
        <w:t>獨裁統治取得財政上的成就，不僅得益于中央對于國家的行政控制，而且還由于嚴格壓縮各項支出的改革。清末官方民族主義</w:t>
      </w:r>
      <w:hyperlink w:anchor="_85_Xiao_Zhu__Ci_Chu_Suo_Cheng">
        <w:bookmarkStart w:id="774" w:name="_85_2"/>
        <w:r>
          <w:rPr>
            <w:rStyle w:val="1Text"/>
          </w:rPr>
          <w:t>[85]</w:t>
        </w:r>
        <w:bookmarkEnd w:id="774"/>
      </w:hyperlink>
      <w:r>
        <w:t>所倡議的，民國頭兩年自由主義所推行的各項方案，不是被砍掉，就是被削減。這些方案中有各種自治團體，已如前所述。法院和法官從政府執行部門中獨立出來；新的司法系統雖大為削減，但并未被取消；現代警察也沒有了專款。晚清時的現代化新軍，在辛亥革命后急劇膨脹；而在全國許多地區部隊的規模和預算，卻被大大壓縮。袁世凱的北洋軍雖依然受寵，但在壓縮預算上也未能幸免。削減各方面的預算，袁世凱的目標，都是為了國家最終擺脫外國債主</w:t>
      </w:r>
      <w:r>
        <w:t>的糾纏，但卻違背了民族主義者對改革的期望。</w:t>
      </w:r>
    </w:p>
    <w:p w:rsidR="00C113EF" w:rsidRDefault="00B577E0">
      <w:r>
        <w:t>在袁世凱實行緊縮政策中，教育算是例外。袁氏不斷宣說公民教育的重要性，稱</w:t>
      </w:r>
      <w:r>
        <w:t>“</w:t>
      </w:r>
      <w:r>
        <w:t>凡一國之盛衰強弱，視民德民智民力之進退以為衡，而欲此三者程度日增，則必注重于國民教育</w:t>
      </w:r>
      <w:r>
        <w:t>”</w:t>
      </w:r>
      <w:hyperlink w:anchor="_86___Zheng_Fu_Gong_Bao____956_1">
        <w:bookmarkStart w:id="775" w:name="_86_2"/>
        <w:r>
          <w:rPr>
            <w:rStyle w:val="1Text"/>
          </w:rPr>
          <w:t>[86]</w:t>
        </w:r>
        <w:bookmarkEnd w:id="775"/>
      </w:hyperlink>
      <w:r>
        <w:t>。根據這一思想的計劃，特別重視推廣全國免費的國民教育，即四年制的初級小學。盡管普及教育還只是遙遠的目標，但在獨裁統治時期，這類由地方籌措資金辦起的學校一時興起不少。</w:t>
      </w:r>
    </w:p>
    <w:p w:rsidR="00C113EF" w:rsidRDefault="00B577E0">
      <w:r>
        <w:t>從整體上來看，袁世凱的教育政策是復雜的，多方面的。由湖北省原諮議局老練的局長湯化龍</w:t>
      </w:r>
      <w:hyperlink w:anchor="_87_Xiao_Zhu__Tang_Hua_Long_Yu_1">
        <w:bookmarkStart w:id="776" w:name="_87_2"/>
        <w:r>
          <w:rPr>
            <w:rStyle w:val="1Text"/>
          </w:rPr>
          <w:t>[87]</w:t>
        </w:r>
        <w:bookmarkEnd w:id="776"/>
      </w:hyperlink>
      <w:r>
        <w:t>領導下的教育部，要求在小學教授經典著作，僅限于精選的章節，目的是在學生語言文學方面的訓練，而不是在道德方面的培養。袁世凱堅持要把全部《孟子》編入初級小學的課程之中，還批準了一個試驗計劃，用拉丁文字母拼寫漢字，以此對成人進行識字教育。在獨裁時期，基礎一級的學校得到擴充，而緊縮了上一級學校的經費。袁世凱增設規模不大</w:t>
      </w:r>
      <w:r>
        <w:t>的高等教育機構的</w:t>
      </w:r>
      <w:r>
        <w:t>“</w:t>
      </w:r>
      <w:r>
        <w:t>預科</w:t>
      </w:r>
      <w:r>
        <w:t>”</w:t>
      </w:r>
      <w:r>
        <w:t>，以適應上層社會的需要。袁政府對教育是采取保守</w:t>
      </w:r>
      <w:r>
        <w:lastRenderedPageBreak/>
        <w:t>主義態度，但卻是改良主義的；同</w:t>
      </w:r>
      <w:r>
        <w:t>1912</w:t>
      </w:r>
      <w:r>
        <w:t>年和</w:t>
      </w:r>
      <w:r>
        <w:t>1913</w:t>
      </w:r>
      <w:r>
        <w:t>年自由主義的民國時期相比，當然不能滿足士紳階層的愿望（他們關注的是學制中較高級別的學校）。</w:t>
      </w:r>
    </w:p>
    <w:p w:rsidR="00C113EF" w:rsidRDefault="00B577E0">
      <w:r>
        <w:t>因為往往強調這個時期袁世凱的人品惡劣與政見反動，而對其所實行政策的探討就難以找到了。或許有人會提議，把過去的批判顛倒過來，但這樣做并不能證明是有道理的。對袁世凱以敵視的觀點來論述，是有確鑿事實根據的。對袁世凱獨裁統治其他方面的改革</w:t>
      </w:r>
      <w:r>
        <w:t>——</w:t>
      </w:r>
      <w:r>
        <w:t>例如鼓勵發展經濟，利用第一次世界大戰中國內工業體系所得到的好處。</w:t>
      </w:r>
      <w:hyperlink w:anchor="_88_Ping_Jia_Zhuan_Zhi_Du_Cai_To">
        <w:bookmarkStart w:id="777" w:name="_88_2"/>
        <w:r>
          <w:rPr>
            <w:rStyle w:val="1Text"/>
          </w:rPr>
          <w:t>[88]</w:t>
        </w:r>
        <w:bookmarkEnd w:id="777"/>
      </w:hyperlink>
      <w:r>
        <w:t>但無論如何，注意力最終必然轉移向袁政權的殘酷性及其根本性的失誤上。袁世凱的愚蠢做法是強迫他人服從于他；其所以是愚蠢，因為這是不可能做到的事；還因為這會激起對其支持的社會階層，甚至是其副手和合作者的反對。</w:t>
      </w:r>
    </w:p>
    <w:p w:rsidR="00C113EF" w:rsidRDefault="00B577E0">
      <w:r>
        <w:t>袁世凱意識到高壓統治是有其極限的，也坦白承認憲政和代議制的必要性；但卻不去迅速恢復自由主義共和政體的民眾參與局面，而試圖從帝國政治中找出其他的辦法來補救。對袁氏及其政策來說，其結果都是毀滅性的</w:t>
      </w:r>
      <w:r>
        <w:t>。</w:t>
      </w:r>
    </w:p>
    <w:p w:rsidR="00C113EF" w:rsidRDefault="00B577E0">
      <w:pPr>
        <w:pStyle w:val="2"/>
        <w:keepNext/>
        <w:keepLines/>
      </w:pPr>
      <w:bookmarkStart w:id="778" w:name="Yuan_Shi_Kai_De_Di_Zhi_Yun_Dong"/>
      <w:bookmarkStart w:id="779" w:name="_Toc58922337"/>
      <w:r>
        <w:t>袁世凱的帝制運動</w:t>
      </w:r>
      <w:bookmarkEnd w:id="778"/>
      <w:bookmarkEnd w:id="779"/>
    </w:p>
    <w:p w:rsidR="00C113EF" w:rsidRDefault="00B577E0">
      <w:r>
        <w:t>在總統任上，袁世凱通盤考慮獨裁政體的成果時，想著國家行政既然已經統一，為什么他舉手投足而老百姓不三呼萬歲？為什么他號令既出而老百姓不樂于赴死？當初設想隨中央集權而來的國家強盛，今又在何處？為什么中國面對外國列強仍如此軟弱？袁世凱任總統時的外交危機，一概以中國的退讓而告終。外蒙和西藏在相當大的程度上仍處于歐洲人的勢力籠罩之下。無論袁世凱在</w:t>
      </w:r>
      <w:r>
        <w:t>1913</w:t>
      </w:r>
      <w:r>
        <w:t>年和</w:t>
      </w:r>
      <w:r>
        <w:t>1915</w:t>
      </w:r>
      <w:r>
        <w:t>年同俄就外蒙問題簽訂了協定，也無論袁世凱在</w:t>
      </w:r>
      <w:r>
        <w:t>1914</w:t>
      </w:r>
      <w:r>
        <w:t>年關于西藏問題的西姆拉會議后，拒不與英國簽訂協定，但都未能改變這兩個地區的狀況。同</w:t>
      </w:r>
      <w:r>
        <w:t>時，外國人已插手鹽務管理；列強在中國的鐵路修筑權也擴大了；外國列強拒不與中國重開關稅談判。最屈辱的后果是</w:t>
      </w:r>
      <w:r>
        <w:t>1915</w:t>
      </w:r>
      <w:r>
        <w:t>年</w:t>
      </w:r>
      <w:r>
        <w:t>1</w:t>
      </w:r>
      <w:r>
        <w:t>月開始的中日談判。袁世凱在日本提出有名的</w:t>
      </w:r>
      <w:r>
        <w:t>“</w:t>
      </w:r>
      <w:r>
        <w:t>二十一條</w:t>
      </w:r>
      <w:r>
        <w:t>”</w:t>
      </w:r>
      <w:r>
        <w:t>最后修訂文本面前投降；竟把這些機能不全癥狀的疾病，盲目診斷為帝國營養不良，認為是皇朝癱圮，帝王失位，中國是缺少了皇帝。</w:t>
      </w:r>
    </w:p>
    <w:p w:rsidR="00C113EF" w:rsidRDefault="00B577E0">
      <w:r>
        <w:t>人們有理由感到驚訝，清朝皇帝如此輕而易舉地被推翻之后，怎么能有人這么快得出這個結論呢？對辛亥革命的不同解釋，是理解這種思路的一個線索。人們可以把這場革命看成是含義為排滿的斗爭，而不是當成反對帝制的革命。按照這種觀點，民國只不</w:t>
      </w:r>
      <w:r>
        <w:t>過是因為缺少漢族皇帝來名正言順地代替被推翻的滿族皇帝所偶然出現的結果。在袁世凱的心腹人員中，有些人一開始就指望，民國只不過是袁世凱登基時機成熟之前的臨時過渡形式而已。</w:t>
      </w:r>
    </w:p>
    <w:p w:rsidR="00C113EF" w:rsidRDefault="00B577E0">
      <w:r>
        <w:t>恢復帝制最有說服力的道理，是明顯的民國不得人心的事實，已在前文中指出，所以白朗匪徒</w:t>
      </w:r>
      <w:r>
        <w:t>1912</w:t>
      </w:r>
      <w:r>
        <w:t>年提出擁清口號。在有的省內，因為有為數眾多的民眾參與，革命的新秩序得以實現；但在數月之后，這些民眾（諸如秘密會社）即被清除出權力機關，若進行反抗，就遭到殘酷鎮壓。</w:t>
      </w:r>
    </w:p>
    <w:p w:rsidR="00C113EF" w:rsidRDefault="00B577E0">
      <w:r>
        <w:t>魯迅在</w:t>
      </w:r>
      <w:r>
        <w:t>10</w:t>
      </w:r>
      <w:r>
        <w:t>年后表明辛亥革命特點，在小說《阿</w:t>
      </w:r>
      <w:r>
        <w:t>Q</w:t>
      </w:r>
      <w:r>
        <w:t>正傳》中的描繪，也許更具有典型性。起先，阿</w:t>
      </w:r>
      <w:r>
        <w:t>Q</w:t>
      </w:r>
      <w:r>
        <w:t>由</w:t>
      </w:r>
      <w:r>
        <w:t>于其在村里的最下層的社會地位，受了可能發生動亂的幻想所吸引。但是，阿</w:t>
      </w:r>
      <w:r>
        <w:t>Q</w:t>
      </w:r>
      <w:r>
        <w:t>所看到的，卻都是舊的、受過古典教育的高貴人物，和新的、受過外國教育的高貴人物，都加入革命而攜手合作。這里，阿</w:t>
      </w:r>
      <w:r>
        <w:t>Q</w:t>
      </w:r>
      <w:r>
        <w:t>感到深深的失望，當其想去參加時，而人家卻要他滾出去。阿</w:t>
      </w:r>
      <w:r>
        <w:t>Q</w:t>
      </w:r>
      <w:r>
        <w:t>生氣地指責說：</w:t>
      </w:r>
      <w:r>
        <w:t>“</w:t>
      </w:r>
      <w:r>
        <w:t>不準我造反，只準你們造反？</w:t>
      </w:r>
      <w:r>
        <w:t>”</w:t>
      </w:r>
      <w:r>
        <w:t>阿</w:t>
      </w:r>
      <w:r>
        <w:t>Q</w:t>
      </w:r>
      <w:r>
        <w:t>因搶劫罪</w:t>
      </w:r>
      <w:r>
        <w:t>——</w:t>
      </w:r>
      <w:r>
        <w:t>他只是</w:t>
      </w:r>
      <w:r>
        <w:lastRenderedPageBreak/>
        <w:t>動了這個念頭，但并未付諸行動，而被革命的代表所處決，更加強了這種分析的準確性。</w:t>
      </w:r>
      <w:hyperlink w:anchor="_89_Dai_Nai_Die_Bian_Yi____Wu_Sh">
        <w:bookmarkStart w:id="780" w:name="_89_2"/>
        <w:r>
          <w:rPr>
            <w:rStyle w:val="1Text"/>
          </w:rPr>
          <w:t>[89]</w:t>
        </w:r>
        <w:bookmarkEnd w:id="780"/>
      </w:hyperlink>
    </w:p>
    <w:p w:rsidR="00C113EF" w:rsidRDefault="00B577E0">
      <w:r>
        <w:t>魯迅的這篇短</w:t>
      </w:r>
      <w:r>
        <w:t>篇小說，生動地描述了民眾被排斥在革命之外，民眾也因此疏遠了民國。在民國初年的自由主義階段上，一切充滿活力的民主參與機構，都始終與廣大群眾無緣；且不說還有交通問題，對共和政體的機制不夠熟悉的問題，都是難以解決的。即使那些確曾見到新秩序的民眾，也沒什么理由來歡喜它。主張君主制理論的基礎，對民眾來說，民國對其是生疏的，或者不受歡迎的；這種看法在有限范圍內，可能是合乎事實的。</w:t>
      </w:r>
    </w:p>
    <w:p w:rsidR="00C113EF" w:rsidRDefault="00B577E0">
      <w:r>
        <w:t>但是，若提出要用君主制來對此加以補救，作為政府與民眾相聯系的工具加以恢復，這種論點就破綻百出，不堪一擊了。在二次革命前，偶爾出現如白朗擁清的</w:t>
      </w:r>
      <w:r>
        <w:t>口號，說是對皇帝的懷念，倒不如理解為對民國社會現狀的不滿和抱怨。無論如何，恢復帝制的事是極端機密進行的，怎么會傳到民眾中去呢？省和地方上的上層人物，理應是恢復帝制必不可缺少的同盟者；而在這些人中，有不少已享受到共和的特權，為什么還會與帝制合作？</w:t>
      </w:r>
    </w:p>
    <w:p w:rsidR="00C113EF" w:rsidRDefault="00B577E0">
      <w:r>
        <w:t>特別在</w:t>
      </w:r>
      <w:r>
        <w:t>1915</w:t>
      </w:r>
      <w:r>
        <w:t>年，帝制問題即將作出決定時，主張帝制必然要涉及外交問題；對此，當時還未公之于世。袁世凱的心腹曾提到這一點，英國駐北京公使朱爾典，將此看作是密謀恢復帝制的因素。</w:t>
      </w:r>
      <w:hyperlink w:anchor="_90_Zhang_Yi_Lin____Xin_Tai_Ping">
        <w:bookmarkStart w:id="781" w:name="_90_2"/>
        <w:r>
          <w:rPr>
            <w:rStyle w:val="1Text"/>
          </w:rPr>
          <w:t>[90]</w:t>
        </w:r>
        <w:bookmarkEnd w:id="781"/>
      </w:hyperlink>
      <w:r>
        <w:t>帝制密謀者辯護說，帝制可以對付日本人。</w:t>
      </w:r>
      <w:r>
        <w:t>1915</w:t>
      </w:r>
      <w:r>
        <w:t>年</w:t>
      </w:r>
      <w:r>
        <w:t>5</w:t>
      </w:r>
      <w:r>
        <w:t>月，《中日二十一條》簽訂后，北京擔心日本會向中國提出進一步要求。日本并沒有得其全部要求，而歐戰使列強無暇東顧，中國也因之失去列強在華的均勢。人們明顯地相信，袁世凱也相信，日本人本身具有親帝制的心態；中國轉而實行帝制，至少在歐戰結束前，可以牽制住日本。</w:t>
      </w:r>
    </w:p>
    <w:p w:rsidR="00C113EF" w:rsidRDefault="00B577E0">
      <w:r>
        <w:t>在詆毀袁世凱的人看來，其子嗣的個人野心，是袁氏這場復辟帝制的關鍵；袁氏子嗣的個人野心確實存在。而中國歷史長時期的帝制傳統，才使袁世凱決定利用這個傳統；其間到底有多少個人因素，有多少政治因</w:t>
      </w:r>
      <w:r>
        <w:t>素，這已是無法估量的了。同時，袁世凱遲遲不能認識稱帝是件無益的事，既可能是受野心的蒙蔽，也可能是頑固堅持中國國情的看法；兩者看來都是有道理的。</w:t>
      </w:r>
    </w:p>
    <w:p w:rsidR="00C113EF" w:rsidRDefault="00B577E0">
      <w:r>
        <w:t>袁世凱對恢復傳統政治禮儀的偏好，在其獨裁統治一開始就明顯表現出來；似乎不只是要退回到過去，確切地說，是堅決要把舊的和新的結合在一起。熔共和與君主于一爐，以適應或欺騙現代知識界人士與傳統無知之輩的選民混合體。</w:t>
      </w:r>
      <w:r>
        <w:t>1914</w:t>
      </w:r>
      <w:r>
        <w:t>年，袁世凱主持祭孔大典，又慶祝</w:t>
      </w:r>
      <w:r>
        <w:t>1911</w:t>
      </w:r>
      <w:r>
        <w:t>年</w:t>
      </w:r>
      <w:r>
        <w:t>10</w:t>
      </w:r>
      <w:r>
        <w:t>月</w:t>
      </w:r>
      <w:r>
        <w:t>10</w:t>
      </w:r>
      <w:r>
        <w:t>日的武昌起義；既稱贊科學凈化迷信的作用，又仿照古代帝王，身體力行，號召全國祭祀</w:t>
      </w:r>
      <w:hyperlink w:anchor="_91_Xiao_Zhu__Dang_Shi_Zheng_Zhi">
        <w:bookmarkStart w:id="782" w:name="_91_1"/>
        <w:r>
          <w:rPr>
            <w:rStyle w:val="1Text"/>
          </w:rPr>
          <w:t>[91]</w:t>
        </w:r>
        <w:bookmarkEnd w:id="782"/>
      </w:hyperlink>
      <w:r>
        <w:t>上天。</w:t>
      </w:r>
      <w:r>
        <w:t>1915</w:t>
      </w:r>
      <w:r>
        <w:t>年</w:t>
      </w:r>
      <w:r>
        <w:t>8</w:t>
      </w:r>
      <w:r>
        <w:t>月，在總統的默許下，一場擁戴袁世凱位繼大統的鬧劇開場了。然而，皇帝卻要經過選舉（實際上是走形式），帝制也寫進了憲法。</w:t>
      </w:r>
    </w:p>
    <w:p w:rsidR="00C113EF" w:rsidRDefault="00B577E0">
      <w:r>
        <w:t>袁世凱意念中恢復萬世一系的皇統，注定是要倒霉的。全國上層社會對帝制作出冷淡和敵視的反應，看來幾乎沒有人被袁世凱的新舊政治混合體所蒙騙。</w:t>
      </w:r>
      <w:r>
        <w:t>1915</w:t>
      </w:r>
      <w:r>
        <w:t>年，獨裁政體的中央官僚機構運作相當順利，各地的當權者也都俯首聽命，各省文武首腦的巡按使和將軍也都恭順上書，擁護袁氏登基稱帝。但是，普遍接受帝制的，不過是騙人的假象；就是在表面上看，持異者也是比比皆是。</w:t>
      </w:r>
    </w:p>
    <w:p w:rsidR="00C113EF" w:rsidRDefault="00B577E0">
      <w:r>
        <w:t>革命派人士早就警告說，袁世凱雖當了總統，但其人有稱帝野心。孫逸仙等二次革命領導人大都流亡在海外，在政見上也不一致；但其對于反袁，即反對繼續君主專制，是共同一致的。</w:t>
      </w:r>
    </w:p>
    <w:p w:rsidR="00C113EF" w:rsidRDefault="00B577E0">
      <w:r>
        <w:t>政治</w:t>
      </w:r>
      <w:r>
        <w:t>領袖們對帝制的不滿，是多少有些出乎袁世凱的預料之外；這些人雖是袁氏在清朝為官時的心腹，也幫助其擊敗國民黨，建立起獨裁政體，其中就有梁啟超其人。此公曾</w:t>
      </w:r>
      <w:r>
        <w:lastRenderedPageBreak/>
        <w:t>在辛亥革命前和革命中，支持清廷進行改良，又在袁氏的獨裁政體的前數月中出任內閣成員。</w:t>
      </w:r>
      <w:hyperlink w:anchor="_92_Xiao_Zhu__Liang_Qi_Chao_Yu_1">
        <w:bookmarkStart w:id="783" w:name="_92_1"/>
        <w:r>
          <w:rPr>
            <w:rStyle w:val="1Text"/>
          </w:rPr>
          <w:t>[92]</w:t>
        </w:r>
        <w:bookmarkEnd w:id="783"/>
      </w:hyperlink>
      <w:r>
        <w:t>在袁世凱宣布帝制后，此公竟憤然撰文，公諸報端，給予袁氏以毀滅性的打擊。</w:t>
      </w:r>
      <w:hyperlink w:anchor="_93_Xiao_Zhu__1915Nian_8Yue_20Ri">
        <w:bookmarkStart w:id="784" w:name="_93_1"/>
        <w:r>
          <w:rPr>
            <w:rStyle w:val="1Text"/>
          </w:rPr>
          <w:t>[93]</w:t>
        </w:r>
        <w:bookmarkEnd w:id="784"/>
      </w:hyperlink>
    </w:p>
    <w:p w:rsidR="00C113EF" w:rsidRDefault="00B577E0">
      <w:r>
        <w:t>即使在袁世凱的長期追隨者中，有的一開始有明顯表現出故意退縮不前的拖延，也有少數人最終發展到公開反對的實例，馮國璋就是惹人注意的代表。甲午戰爭后，馮氏就在袁世凱建立的現代化北洋軍中任職，</w:t>
      </w:r>
      <w:r>
        <w:t>1915</w:t>
      </w:r>
      <w:r>
        <w:t>年正在南京任主管江蘇省軍事的將軍。</w:t>
      </w:r>
      <w:hyperlink w:anchor="_94_Xiao_Zhu__Feng_Guo_Zhang_191">
        <w:bookmarkStart w:id="785" w:name="_94_1"/>
        <w:r>
          <w:rPr>
            <w:rStyle w:val="1Text"/>
          </w:rPr>
          <w:t>[94]</w:t>
        </w:r>
        <w:bookmarkEnd w:id="785"/>
      </w:hyperlink>
      <w:r>
        <w:t>另一位段祺瑞，</w:t>
      </w:r>
      <w:r>
        <w:t>19</w:t>
      </w:r>
      <w:r>
        <w:t>世紀</w:t>
      </w:r>
      <w:r>
        <w:t>90</w:t>
      </w:r>
      <w:r>
        <w:t>年代以來，是袁世凱部屬中最杰出的軍事人才；民國建立后，出任陸軍總長，因與袁氏在政策上發生分歧，于</w:t>
      </w:r>
      <w:r>
        <w:t>1915</w:t>
      </w:r>
      <w:r>
        <w:t>年</w:t>
      </w:r>
      <w:r>
        <w:t>5</w:t>
      </w:r>
      <w:r>
        <w:t>月退隱。</w:t>
      </w:r>
      <w:r>
        <w:t>段氏拒絕請其出山的各種懇求，直到袁氏不再堅持帝制為止。大多數省的軍事長官和民政長官，都在全神貫注于保住自己的位子，怕惹出麻煩。在袁氏的政治機器中，帝制的積極支持者，為數甚至少于心懷怨恨的人。</w:t>
      </w:r>
    </w:p>
    <w:p w:rsidR="00C113EF" w:rsidRDefault="00B577E0">
      <w:r>
        <w:t>為什么曾經為獨裁政體立下汗馬功勞的人，竟然會在不同程度上抵制袁世凱的帝制呢？或許有人感到，一旦世襲王朝建立，其向往通向最高權力的道路就會受阻；當然作這種考慮的人是極少數。人們普遍感到不滿的來源，是儒家關于道德上忠臣不事二主的教導。曾經任職清朝的官員們，或許可以接受袁世凱為總統，但絕對不能接受其當皇帝。另有一些人，感到帝</w:t>
      </w:r>
      <w:r>
        <w:t>制已經過時，對其反動內涵曾大感不快。梁啟超評論說，帝制是不必要的</w:t>
      </w:r>
      <w:r>
        <w:t>——</w:t>
      </w:r>
      <w:r>
        <w:t>這絲毫也不會增加總統的現有權力；帝制無論如何是已經死亡的舊制度，無法引起人們的敬畏與服從。</w:t>
      </w:r>
    </w:p>
    <w:p w:rsidR="00C113EF" w:rsidRDefault="00B577E0">
      <w:r>
        <w:t>透過這些反對帝制的感想和論述，人們深深感到對袁世凱統治的幻滅感。對于那些曾經支持過獨裁政體的人來說，要承認這些政策產生令人失望的結果，是不容易的。但那些脫離了袁氏陣營，抗拒其帝制的人發現，現在所支持的政治體制，正是獨裁統治曾經譴責過的政治體制。</w:t>
      </w:r>
    </w:p>
    <w:p w:rsidR="00C113EF" w:rsidRDefault="00B577E0">
      <w:r>
        <w:t>例如梁啟超后來證實，在帝制運動之前，就對袁世凱的統治感到失望。</w:t>
      </w:r>
      <w:hyperlink w:anchor="_95_Liang_Qi_Chao____Yuan_Shi_Ka">
        <w:bookmarkStart w:id="786" w:name="_95_1"/>
        <w:r>
          <w:rPr>
            <w:rStyle w:val="1Text"/>
          </w:rPr>
          <w:t>[95]</w:t>
        </w:r>
        <w:bookmarkEnd w:id="786"/>
      </w:hyperlink>
      <w:r>
        <w:t>梁氏曾積極為獨裁政體賣力，發起省服從中央的運動。但在</w:t>
      </w:r>
      <w:r>
        <w:t>1916</w:t>
      </w:r>
      <w:r>
        <w:t>年，梁氏卻成了明確號召實行聯邦制運動的領袖，在</w:t>
      </w:r>
      <w:r>
        <w:t>3</w:t>
      </w:r>
      <w:r>
        <w:t>月提出</w:t>
      </w:r>
      <w:r>
        <w:t>“</w:t>
      </w:r>
      <w:r>
        <w:t>諸省乃中國政治之基本單位</w:t>
      </w:r>
      <w:r>
        <w:t>”</w:t>
      </w:r>
      <w:r>
        <w:t>，其個人亦表示愿各省能充分發揮作用。</w:t>
      </w:r>
      <w:hyperlink w:anchor="_96_Liang_Qi_Chao____Cong_Jun_Ri">
        <w:bookmarkStart w:id="787" w:name="_96_1"/>
        <w:r>
          <w:rPr>
            <w:rStyle w:val="1Text"/>
          </w:rPr>
          <w:t>[96]</w:t>
        </w:r>
        <w:bookmarkEnd w:id="787"/>
      </w:hyperlink>
      <w:r>
        <w:t>馮國璋和蔡鍔（其人是獨裁政體的合作者，后來成為武裝討袁的領袖），作了與梁氏類似的政治上</w:t>
      </w:r>
      <w:r>
        <w:t>180</w:t>
      </w:r>
      <w:r>
        <w:t>度大轉變。</w:t>
      </w:r>
    </w:p>
    <w:p w:rsidR="00C113EF" w:rsidRDefault="00B577E0">
      <w:r>
        <w:t>袁世凱的中央集權政策已經失敗，社會上名</w:t>
      </w:r>
      <w:r>
        <w:t>流的情緒已經轉變為反對獨裁政體了。袁氏對</w:t>
      </w:r>
      <w:r>
        <w:t>1912</w:t>
      </w:r>
      <w:r>
        <w:t>年和</w:t>
      </w:r>
      <w:r>
        <w:t>1913</w:t>
      </w:r>
      <w:r>
        <w:t>年選民所支持的政黨，采取了嚴厲鎮壓的政策，并解散了為廣大社會名流進行政治論壇的各級議會。在帝制運動初期，這種情緒普遍影響了行政人員，使其普遍產生不滿原因之一。這也可幫助理解，為什么獨裁政體的背叛者來領導反袁運動，又回返到民國初年的自由主義立場上，把立憲政體、代議制和聯邦制，看作是恰當的奮斗綱領。</w:t>
      </w:r>
      <w:hyperlink w:anchor="_97_Bai_Jiao____Yuan_Shi_Kai_Yu">
        <w:bookmarkStart w:id="788" w:name="_97_1"/>
        <w:r>
          <w:rPr>
            <w:rStyle w:val="1Text"/>
          </w:rPr>
          <w:t>[97]</w:t>
        </w:r>
        <w:bookmarkEnd w:id="788"/>
      </w:hyperlink>
    </w:p>
    <w:p w:rsidR="00C113EF" w:rsidRDefault="00B577E0">
      <w:r>
        <w:t>反對袁世凱恢復帝制，繼而迫使袁氏退位的</w:t>
      </w:r>
      <w:r>
        <w:t>武裝斗爭，在幾個地區同時進行，但從未聯合成為一體。孫逸仙的同事中，著名的陳其美和居正、蔣介石，從國外基地組織了沿海各地的襲擊。</w:t>
      </w:r>
      <w:hyperlink w:anchor="_98_Xiao_Zhu__1916Nian_Chun__Sun">
        <w:bookmarkStart w:id="789" w:name="_98_1"/>
        <w:r>
          <w:rPr>
            <w:rStyle w:val="1Text"/>
          </w:rPr>
          <w:t>[98]</w:t>
        </w:r>
        <w:bookmarkEnd w:id="789"/>
      </w:hyperlink>
      <w:r>
        <w:t>1915</w:t>
      </w:r>
      <w:r>
        <w:t>年</w:t>
      </w:r>
      <w:r>
        <w:t>11</w:t>
      </w:r>
      <w:r>
        <w:t>月，袁世凱派在上海的鎮守使遭到暗殺</w:t>
      </w:r>
      <w:hyperlink w:anchor="_99_Xiao_Zhu__Shi_Zai_Shang_Hai">
        <w:bookmarkStart w:id="790" w:name="_99_1"/>
        <w:r>
          <w:rPr>
            <w:rStyle w:val="1Text"/>
          </w:rPr>
          <w:t>[99]</w:t>
        </w:r>
        <w:bookmarkEnd w:id="790"/>
      </w:hyperlink>
      <w:r>
        <w:t>，</w:t>
      </w:r>
      <w:r>
        <w:t>12</w:t>
      </w:r>
      <w:r>
        <w:t>月初，停泊在上海的一艘軍艦</w:t>
      </w:r>
      <w:hyperlink w:anchor="_100_Xiao_Zhu__Zhao_He_Jian">
        <w:bookmarkStart w:id="791" w:name="_100_1"/>
        <w:r>
          <w:rPr>
            <w:rStyle w:val="1Text"/>
          </w:rPr>
          <w:t>[100]</w:t>
        </w:r>
        <w:bookmarkEnd w:id="791"/>
      </w:hyperlink>
      <w:r>
        <w:t>被起義者暫時占領。起義者試圖爭取整個海軍參加起義，但未獲成功。孫逸仙的最大計劃，是在山東建立一支規模不大的軍隊，爭取與當地的同盟者一起，在</w:t>
      </w:r>
      <w:r>
        <w:t>1916</w:t>
      </w:r>
      <w:r>
        <w:t>年春占領該省省會濟南；這支部隊曾一度占領山東境內日本管理的鐵路</w:t>
      </w:r>
      <w:hyperlink w:anchor="_101_Xiao_Zhu__1914Nian_8Yue__Ou">
        <w:bookmarkStart w:id="792" w:name="_101_1"/>
        <w:r>
          <w:rPr>
            <w:rStyle w:val="1Text"/>
          </w:rPr>
          <w:t>[101]</w:t>
        </w:r>
        <w:bookmarkEnd w:id="792"/>
      </w:hyperlink>
      <w:r>
        <w:t>沿線。很明顯，</w:t>
      </w:r>
      <w:r>
        <w:lastRenderedPageBreak/>
        <w:t>這個行動是靠日本人的錢和取得日本人的保護的；這就大大降低了這支部隊在鐵路沿線占領據點的意義。</w:t>
      </w:r>
    </w:p>
    <w:p w:rsidR="00C113EF" w:rsidRDefault="00B577E0">
      <w:r>
        <w:t>云南是北洋軍未駐防的省份。以云南為基地</w:t>
      </w:r>
      <w:r>
        <w:t>的武裝起義，對于討袁運動起了直接作用，云南也因之成為討袁運動的中心。孫逸仙的新黨</w:t>
      </w:r>
      <w:hyperlink w:anchor="_102_Xiao_Zhu__1913Nian_Er_Ci_Ge">
        <w:bookmarkStart w:id="793" w:name="_102_1"/>
        <w:r>
          <w:rPr>
            <w:rStyle w:val="1Text"/>
          </w:rPr>
          <w:t>[102]</w:t>
        </w:r>
        <w:bookmarkEnd w:id="793"/>
      </w:hyperlink>
      <w:r>
        <w:t>沒有在云南起義中起直接作用，但其不少成員參與滇軍的組建工作。云南的滇軍建立于清朝末年，是當時國家新軍的一部。因為云南的建軍工作成績優良，中國許多訓練有素的年輕軍官前往參加，湖南人的蔡鍔即為其中之一。辛亥革命后，蔡鍔被推為云南都督，</w:t>
      </w:r>
      <w:r>
        <w:t>1913</w:t>
      </w:r>
      <w:r>
        <w:t>年底接受中央政府的職務，曾直言不諱地表示擁護中央集權的國家政體，并與</w:t>
      </w:r>
      <w:r>
        <w:t>191</w:t>
      </w:r>
      <w:r>
        <w:t>4</w:t>
      </w:r>
      <w:r>
        <w:t>年解散各級議會的事有很大牽連。蔡鍔對袁世凱的幻想最后破滅。帝制運動發起后，蔡氏即與梁啟超等人策劃，密謀反袁；兩人秘密離開北方，去接受反袁的新任務。</w:t>
      </w:r>
    </w:p>
    <w:p w:rsidR="00C113EF" w:rsidRDefault="00B577E0">
      <w:r>
        <w:t>梁啟超于</w:t>
      </w:r>
      <w:r>
        <w:t>1915</w:t>
      </w:r>
      <w:r>
        <w:t>年</w:t>
      </w:r>
      <w:r>
        <w:t>12</w:t>
      </w:r>
      <w:r>
        <w:t>月中旬到達上海，以其個人的威望和文學天才，邀集了更多的支持者，共襄反袁大業。大約與此同時，蔡鍔和其他的軍官一起返回云南。與蔡鍔同返云南的軍官，有江西的李烈鈞，與當地的將領共舉反袁義旗。李烈鈞是滇軍的老軍官，也是</w:t>
      </w:r>
      <w:r>
        <w:t>1913</w:t>
      </w:r>
      <w:r>
        <w:t>年二次革命的主將之一。云南的軍事首腦唐繼堯，同蔡鍔和孫逸仙等人的政治觀點雖不同，但因其在晚清時與蔡氏有共同的學歷，又在滇軍</w:t>
      </w:r>
      <w:r>
        <w:t>中有過共事的經歷，也參加了起義。</w:t>
      </w:r>
    </w:p>
    <w:p w:rsidR="00C113EF" w:rsidRDefault="00B577E0">
      <w:r>
        <w:t>梁啟超的著作和以后紀念蔡鍔的文章，以近乎崇拜的論述頌揚蔡氏，已為世人所熟知。在反袁的護國運動中，梁啟超與蔡鍔倆人的重要作用是無可爭辯的；但在</w:t>
      </w:r>
      <w:r>
        <w:t>1915</w:t>
      </w:r>
      <w:r>
        <w:t>年秋，梁氏在天津寓所描繪云南為唯一的反袁運動發源地，卻是不合事實的。自</w:t>
      </w:r>
      <w:r>
        <w:t>9</w:t>
      </w:r>
      <w:r>
        <w:t>月以來，云南的軍官就秘密討論抵制帝制的問題。蔡鍔</w:t>
      </w:r>
      <w:r>
        <w:t>12</w:t>
      </w:r>
      <w:r>
        <w:t>月返回云南，傾向革命的軍事領導人信心為之大振，以蔡氏之威儀，足以折服動搖不定之人，并加速作出向北洋軍發起進攻的決定。</w:t>
      </w:r>
      <w:hyperlink w:anchor="_103_Su_Dun____Sheng_Du_Wu_Zhu_Y">
        <w:bookmarkStart w:id="794" w:name="_103_1"/>
        <w:r>
          <w:rPr>
            <w:rStyle w:val="1Text"/>
          </w:rPr>
          <w:t>[103]</w:t>
        </w:r>
        <w:bookmarkEnd w:id="794"/>
      </w:hyperlink>
      <w:r>
        <w:t>即使蔡鍔不回云南，云南也會爆發別種形式的反袁運動。</w:t>
      </w:r>
    </w:p>
    <w:p w:rsidR="00C113EF" w:rsidRDefault="00B577E0">
      <w:r>
        <w:t>反袁運動因在云南省會昆明護國寺舉行會議而得名</w:t>
      </w:r>
      <w:hyperlink w:anchor="_104_Xiao_Zhu__1915Nian_12Yue_25">
        <w:bookmarkStart w:id="795" w:name="_104_1"/>
        <w:r>
          <w:rPr>
            <w:rStyle w:val="1Text"/>
          </w:rPr>
          <w:t>[104]</w:t>
        </w:r>
        <w:bookmarkEnd w:id="795"/>
      </w:hyperlink>
      <w:r>
        <w:t>，稱為護國運動，軍隊也因此稱護國軍。</w:t>
      </w:r>
      <w:r>
        <w:t>1915</w:t>
      </w:r>
      <w:r>
        <w:t>年</w:t>
      </w:r>
      <w:r>
        <w:t>12</w:t>
      </w:r>
      <w:r>
        <w:t>月</w:t>
      </w:r>
      <w:r>
        <w:t>24</w:t>
      </w:r>
      <w:r>
        <w:t>日，護國軍領袖給袁世凱發出最后通牒，袁氏拒絕接受。</w:t>
      </w:r>
      <w:r>
        <w:t>25</w:t>
      </w:r>
      <w:r>
        <w:t>日，護國軍正式發起討袁運動，通知貴州、廣西兩省及早給予支持，組織進攻四川、湖南、廣東數路討袁軍。其中最重要的是進攻四川的一路，由蔡鍔親自指揮。蔡將軍部下的軍</w:t>
      </w:r>
      <w:r>
        <w:t>官中，有后來同毛澤東一起組建紅軍的朱德。這支被稱為護國第一路軍的隊伍，最初大約只有</w:t>
      </w:r>
      <w:r>
        <w:t>3000</w:t>
      </w:r>
      <w:r>
        <w:t>人，面對著川軍各師及駐川裝備精良的北洋軍（后來被稱為軍閥的馮玉祥即為其司令官之一）。當袁世凱看到事態的嚴重時，命令從華中調遣大量增援部隊沿長江西上；盡管蔡鍔也獲得增援部隊的援助，但形勢依然不利。</w:t>
      </w:r>
    </w:p>
    <w:p w:rsidR="00C113EF" w:rsidRDefault="00B577E0">
      <w:r>
        <w:t>蔡鍔率領的討袁軍，具有晚清滇軍訓練出來的集體精神，頑強堅持戰斗，向全國顯示出袁世凱的虛弱。蔡鍔領兵，指揮十分協調和熟練。日本軍事情報稱，蔡鍔的戰術特點，是長于夜襲，常于夜間發起攻擊，又善于利用地形；對川軍進行有效的政治攻勢，使</w:t>
      </w:r>
      <w:r>
        <w:t>川軍有一個整師投到護國軍這邊。北洋軍遭受未曾預料到的重大傷亡。</w:t>
      </w:r>
      <w:hyperlink w:anchor="_105_Can_Mou_Ben_Bu____Zhong_Guo">
        <w:bookmarkStart w:id="796" w:name="_105_1"/>
        <w:r>
          <w:rPr>
            <w:rStyle w:val="1Text"/>
          </w:rPr>
          <w:t>[105]</w:t>
        </w:r>
        <w:bookmarkEnd w:id="796"/>
      </w:hyperlink>
      <w:r>
        <w:t>此外，四川省內的</w:t>
      </w:r>
      <w:r>
        <w:t>“</w:t>
      </w:r>
      <w:r>
        <w:t>土匪</w:t>
      </w:r>
      <w:r>
        <w:t>”</w:t>
      </w:r>
      <w:r>
        <w:t>武裝，在川籍護國軍人士的鼓舞與協助下，加上向北京要求自治的影響，又得到川中政治人物的鼓勵，使這些</w:t>
      </w:r>
      <w:r>
        <w:t>“</w:t>
      </w:r>
      <w:r>
        <w:t>土匪</w:t>
      </w:r>
      <w:r>
        <w:t>”</w:t>
      </w:r>
      <w:r>
        <w:t>武裝，發展成為具有相當規模的游擊運動，活動在北洋軍占領區內。這些游擊隊的發展，大有助于蔡鍔的勝利。</w:t>
      </w:r>
    </w:p>
    <w:p w:rsidR="00C113EF" w:rsidRDefault="00B577E0">
      <w:r>
        <w:t>袁世凱在四川的心腹</w:t>
      </w:r>
      <w:r>
        <w:t>——</w:t>
      </w:r>
      <w:r>
        <w:t>北洋軍將領也沒把握能戰勝云南的護國軍。不久，蔡鍔與四川將軍陳宦</w:t>
      </w:r>
      <w:hyperlink w:anchor="_106_Xiao_Zhu__Chen_Huan_Yuan_We">
        <w:bookmarkStart w:id="797" w:name="_106_1"/>
        <w:r>
          <w:rPr>
            <w:rStyle w:val="1Text"/>
          </w:rPr>
          <w:t>[106]</w:t>
        </w:r>
        <w:bookmarkEnd w:id="797"/>
      </w:hyperlink>
      <w:r>
        <w:t>，同出色的北洋將領馮玉祥，都取得了聯系。</w:t>
      </w:r>
      <w:r>
        <w:t>1916</w:t>
      </w:r>
      <w:r>
        <w:t>年</w:t>
      </w:r>
      <w:r>
        <w:t>3</w:t>
      </w:r>
      <w:r>
        <w:t>日，在四川的護國軍</w:t>
      </w:r>
      <w:r>
        <w:lastRenderedPageBreak/>
        <w:t>與北洋軍達成了和解。緊張困難的時刻已經過去，護國軍終于在四川壓倒了袁世凱的北洋軍勢力。</w:t>
      </w:r>
    </w:p>
    <w:p w:rsidR="00C113EF" w:rsidRDefault="00B577E0">
      <w:r>
        <w:t>3</w:t>
      </w:r>
      <w:r>
        <w:t>月以后，在國內外的聯合壓力下，袁世凱的勢力迅速瓦解了。從外部條件來說，日本在對帝制運動作了兩個月的觀望之后，對袁氏的稱帝意圖，愈來愈表示出敵視態度。日本之所以形成公開反對袁氏帝制政策，因為已經看到帝制在中國上層社會十分不得人心。至于說帝</w:t>
      </w:r>
      <w:r>
        <w:t>制有可能用來阻撓日本在中國的長遠利益，此時連日本人也不是這樣認為的了。</w:t>
      </w:r>
      <w:r>
        <w:t>1915</w:t>
      </w:r>
      <w:r>
        <w:t>年</w:t>
      </w:r>
      <w:r>
        <w:t>10</w:t>
      </w:r>
      <w:r>
        <w:t>月，日本說服了英國和其他列強，就稱帝的危險性向袁世凱提出警告。而</w:t>
      </w:r>
      <w:r>
        <w:t>12</w:t>
      </w:r>
      <w:r>
        <w:t>月護國戰爭爆發，證明當時和以后列強的警告是有道理的，也因之更加強了日本反對帝制的態度。接著，</w:t>
      </w:r>
      <w:r>
        <w:t>1916</w:t>
      </w:r>
      <w:r>
        <w:t>年</w:t>
      </w:r>
      <w:r>
        <w:t>3</w:t>
      </w:r>
      <w:r>
        <w:t>月，日本內閣正式通過一項政策，謀求徹底使袁世凱離開權力中心，即以大量金錢投入到反袁的陣營。</w:t>
      </w:r>
      <w:hyperlink w:anchor="_107_Ai_Bo_Te__A_A_Er_Te_Man_He">
        <w:bookmarkStart w:id="798" w:name="_107_1"/>
        <w:r>
          <w:rPr>
            <w:rStyle w:val="1Text"/>
          </w:rPr>
          <w:t>[107]</w:t>
        </w:r>
        <w:bookmarkEnd w:id="798"/>
      </w:hyperlink>
    </w:p>
    <w:p w:rsidR="00C113EF" w:rsidRDefault="00B577E0">
      <w:r>
        <w:t>指望其早日依附革命的廣西將軍陸榮廷，于</w:t>
      </w:r>
      <w:r>
        <w:t>1916</w:t>
      </w:r>
      <w:r>
        <w:t>年</w:t>
      </w:r>
      <w:r>
        <w:t>3</w:t>
      </w:r>
      <w:r>
        <w:t>月中旬采取了行動，宣布廣西獨立。</w:t>
      </w:r>
      <w:r>
        <w:t>1915</w:t>
      </w:r>
      <w:r>
        <w:t>年夏季，不贊成恢復帝制的馮國璋，此時在南京同其他省的都督，一起要求袁世凱取消帝制。</w:t>
      </w:r>
      <w:r>
        <w:t>1916</w:t>
      </w:r>
      <w:r>
        <w:t>年</w:t>
      </w:r>
      <w:r>
        <w:t>3</w:t>
      </w:r>
      <w:r>
        <w:t>月</w:t>
      </w:r>
      <w:r>
        <w:t>22</w:t>
      </w:r>
      <w:r>
        <w:t>日，袁世凱宣布恢復總統制，重新回復到總統的位置。但在</w:t>
      </w:r>
      <w:r>
        <w:t>4</w:t>
      </w:r>
      <w:r>
        <w:t>月，更多的省份宣布獨立；</w:t>
      </w:r>
      <w:r>
        <w:t>5</w:t>
      </w:r>
      <w:r>
        <w:t>月，又有省份宣布獨立。</w:t>
      </w:r>
      <w:hyperlink w:anchor="_108_Xiao_Zhu__4Yue_Shang_Xun__G">
        <w:bookmarkStart w:id="799" w:name="_108_1"/>
        <w:r>
          <w:rPr>
            <w:rStyle w:val="1Text"/>
          </w:rPr>
          <w:t>[108]</w:t>
        </w:r>
        <w:bookmarkEnd w:id="799"/>
      </w:hyperlink>
      <w:r>
        <w:t>6</w:t>
      </w:r>
      <w:r>
        <w:t>月初，對袁世凱來說，剩下唯一的問題就是去職的方式問題時，而袁氏卻因尿毒癥在北京去世，終年</w:t>
      </w:r>
      <w:r>
        <w:t>56</w:t>
      </w:r>
      <w:r>
        <w:t>歲。</w:t>
      </w:r>
    </w:p>
    <w:p w:rsidR="00C113EF" w:rsidRDefault="00B577E0">
      <w:r>
        <w:t>此時，國家已陷入于極度混亂狀態之中。當袁世凱顯</w:t>
      </w:r>
      <w:r>
        <w:t>然正在病危之際，反對派也無共同的組織，對袁氏去世后的制度也無共同意見；當時有幾個權力集團存在。未被北洋軍占領的南方四省</w:t>
      </w:r>
      <w:r>
        <w:t>——</w:t>
      </w:r>
      <w:r>
        <w:t>云南、貴州、廣東、廣西暫時形成了一個協調一致的集團；由于軍事行動已告結束，這個集團的勢力遂擴展四川、湖南。滇軍的凝聚力遂轉化成為共同的政治路線，取得了一些成就，至少在堅持推翻袁世凱，恢復</w:t>
      </w:r>
      <w:r>
        <w:t>1912</w:t>
      </w:r>
      <w:r>
        <w:t>年的《約法》是成功的。</w:t>
      </w:r>
      <w:r>
        <w:t>1912</w:t>
      </w:r>
      <w:r>
        <w:t>年的《約法》，被袁世凱的獨裁政體所代替（見本書有關章節）。</w:t>
      </w:r>
      <w:hyperlink w:anchor="_109_Xiao_Zhu__1914Nian_5Yue_1Ri">
        <w:bookmarkStart w:id="800" w:name="_109_1"/>
        <w:r>
          <w:rPr>
            <w:rStyle w:val="1Text"/>
          </w:rPr>
          <w:t>[109]</w:t>
        </w:r>
        <w:bookmarkEnd w:id="800"/>
      </w:hyperlink>
      <w:r>
        <w:t>第二個集團，是以馮國璋為中心的長江中下游的聯盟；馮氏在</w:t>
      </w:r>
      <w:r>
        <w:t>1916</w:t>
      </w:r>
      <w:r>
        <w:t>年春召集一些省來討論戰略的發展問題，其本人成了中間人的地位，既反對袁世凱獨裁政體的中央集權，也拒絕同南方革命黨勢力結合在一起。</w:t>
      </w:r>
    </w:p>
    <w:p w:rsidR="00C113EF" w:rsidRDefault="00B577E0">
      <w:r>
        <w:t>在北京，段祺瑞于</w:t>
      </w:r>
      <w:r>
        <w:t>1916</w:t>
      </w:r>
      <w:r>
        <w:t>年</w:t>
      </w:r>
      <w:r>
        <w:t>4</w:t>
      </w:r>
      <w:r>
        <w:t>月重新出來任職，擔任內閣總理，事實上取代了袁世凱，成為北洋領袖和獨裁政體統一大業的繼承人。但段氏的這個愿望是不可能實現的，實際上只是第三個權力集團的代表而已。當段氏在</w:t>
      </w:r>
      <w:r>
        <w:t>1917</w:t>
      </w:r>
      <w:r>
        <w:t>年試圖把湖南置于北京行政當局管轄之下時，這一點就明顯表現出來。段氏發現，其所遭到的反對力量不僅來自湖南的領袖</w:t>
      </w:r>
      <w:r>
        <w:t>人物，還來自南方各省的聯盟，以及馮國璋在長江沿線的同盟者。</w:t>
      </w:r>
    </w:p>
    <w:p w:rsidR="00C113EF" w:rsidRDefault="00B577E0">
      <w:r>
        <w:t>在袁世凱逝世時，另一股重要的勢力在張作霖統率下，開始在滿洲各省形成；但張氏并未把這個廣大地區統一成為一個整體。在上述幾股勢力中，并沒有一支是真正團結一致的。每一股勢力，都是由軍事長官和地方官員組成的星座集團，在極度混亂的環境里，首先追求自己生存；這個為生存而設置的舞臺，就是連綿不斷的內戰。軍閥混戰的時期開始了。</w:t>
      </w:r>
    </w:p>
    <w:p w:rsidR="00C113EF" w:rsidRDefault="00B577E0">
      <w:r>
        <w:t>當袁世凱的好運過去時，另一種政治趨勢出現了。這種趨勢，就是復活民國自由主義階段時的體制；即使在袁世凱執政時期，其權力不曾達到的地方，省和地</w:t>
      </w:r>
      <w:r>
        <w:t>方的議會又重新集結起來。袁世凱一死，</w:t>
      </w:r>
      <w:r>
        <w:t>1912</w:t>
      </w:r>
      <w:r>
        <w:t>年的約法和</w:t>
      </w:r>
      <w:r>
        <w:t>1913</w:t>
      </w:r>
      <w:r>
        <w:t>年的國會都復活了。在</w:t>
      </w:r>
      <w:r>
        <w:t>20</w:t>
      </w:r>
      <w:r>
        <w:t>世紀的前</w:t>
      </w:r>
      <w:r>
        <w:t>10</w:t>
      </w:r>
      <w:r>
        <w:t>年和</w:t>
      </w:r>
      <w:r>
        <w:t>20</w:t>
      </w:r>
      <w:r>
        <w:t>年代初，這種趨勢的重要性也許沒有得到足夠的評價。省自治和聯省自治運動仍在繼續</w:t>
      </w:r>
      <w:r>
        <w:lastRenderedPageBreak/>
        <w:t>活動，并影響到早期的軍閥政治；但在辛亥革命后具有活力的代議制政治，卻永遠沒有恢復。</w:t>
      </w:r>
    </w:p>
    <w:p w:rsidR="00C113EF" w:rsidRDefault="00B577E0">
      <w:r>
        <w:t>回顧起來，民國早期兩場失敗的政治試驗</w:t>
      </w:r>
      <w:r>
        <w:t>——</w:t>
      </w:r>
      <w:r>
        <w:t>自由主義政治和獨裁政體，似乎彼此是在其互相斗爭中消滅的。袁世凱認為，議會和省自治是削弱了民族國家，相信在帝國主義時代的民族國家，應該是強大的中央集權制。因此他要廢除議會和地方自治及其輔助的制度，如互相競爭的</w:t>
      </w:r>
      <w:r>
        <w:t>政黨和不受檢查的新聞自由等。但是袁世凱的統治體制并未激發民眾普遍的歡迎；雖然開始得到一些重要黨派人士，如梁啟超等的支持。甚至早期的支持者，對袁氏的獨裁作風也感到失望。袁世凱走錯了稱帝這著棋，為失望感的蔓延提供了機會。獨裁政體和君主制度一起垮臺了，但自由主義的輿論雖得重又出現，在其取得優勢之前，分散的軍事霸權主義卻又插了進來。民國早期的兩種試驗形式，終于在政治上作為主要的反面教材成為歷史的陳跡。</w:t>
      </w:r>
    </w:p>
    <w:p w:rsidR="00C113EF" w:rsidRDefault="00C113EF">
      <w:pPr>
        <w:pStyle w:val="1Block"/>
      </w:pPr>
    </w:p>
    <w:bookmarkStart w:id="801" w:name="_1_Xiao_Zhu__Zuo_Zhe_Zai_Ci_Chu"/>
    <w:p w:rsidR="00C113EF" w:rsidRDefault="00B577E0">
      <w:pPr>
        <w:pStyle w:val="Para01"/>
      </w:pPr>
      <w:r>
        <w:fldChar w:fldCharType="begin"/>
      </w:r>
      <w:r>
        <w:instrText xml:space="preserve"> HYPERLINK \l "_1_3" \h </w:instrText>
      </w:r>
      <w:r>
        <w:fldChar w:fldCharType="separate"/>
      </w:r>
      <w:r>
        <w:rPr>
          <w:rStyle w:val="0Text"/>
        </w:rPr>
        <w:t>[1]</w:t>
      </w:r>
      <w:r>
        <w:rPr>
          <w:rStyle w:val="0Text"/>
        </w:rPr>
        <w:fldChar w:fldCharType="end"/>
      </w:r>
      <w:r>
        <w:t>校注：作者在此處未述及</w:t>
      </w:r>
      <w:r>
        <w:t>1912</w:t>
      </w:r>
      <w:r>
        <w:t>年</w:t>
      </w:r>
      <w:r>
        <w:t>1</w:t>
      </w:r>
      <w:r>
        <w:t>月</w:t>
      </w:r>
      <w:r>
        <w:t>1</w:t>
      </w:r>
      <w:r>
        <w:t>日中華民國南京</w:t>
      </w:r>
      <w:r>
        <w:t>臨時政府的成立，而將</w:t>
      </w:r>
      <w:r>
        <w:t>1912</w:t>
      </w:r>
      <w:r>
        <w:t>年</w:t>
      </w:r>
      <w:r>
        <w:t>2</w:t>
      </w:r>
      <w:r>
        <w:t>月</w:t>
      </w:r>
      <w:r>
        <w:t>12</w:t>
      </w:r>
      <w:r>
        <w:t>日清帝退位作為中華民國的開端。中華民國歷史始自</w:t>
      </w:r>
      <w:r>
        <w:t>1912</w:t>
      </w:r>
      <w:r>
        <w:t>年</w:t>
      </w:r>
      <w:r>
        <w:t>1</w:t>
      </w:r>
      <w:r>
        <w:t>月</w:t>
      </w:r>
      <w:r>
        <w:t>1</w:t>
      </w:r>
      <w:r>
        <w:t>日，不能作始自</w:t>
      </w:r>
      <w:r>
        <w:t>1912</w:t>
      </w:r>
      <w:r>
        <w:t>年</w:t>
      </w:r>
      <w:r>
        <w:t>2</w:t>
      </w:r>
      <w:r>
        <w:t>月</w:t>
      </w:r>
      <w:r>
        <w:t>12</w:t>
      </w:r>
      <w:r>
        <w:t>日。</w:t>
      </w:r>
      <w:bookmarkEnd w:id="801"/>
    </w:p>
    <w:bookmarkStart w:id="802" w:name="_2_Xiao_Zhu__Ci_Huang_Shi_Jin_Ti"/>
    <w:p w:rsidR="00C113EF" w:rsidRDefault="00B577E0">
      <w:pPr>
        <w:pStyle w:val="Para01"/>
      </w:pPr>
      <w:r>
        <w:fldChar w:fldCharType="begin"/>
      </w:r>
      <w:r>
        <w:instrText xml:space="preserve"> HYPERLINK \l "_2_3" \h </w:instrText>
      </w:r>
      <w:r>
        <w:fldChar w:fldCharType="separate"/>
      </w:r>
      <w:r>
        <w:rPr>
          <w:rStyle w:val="0Text"/>
        </w:rPr>
        <w:t>[2]</w:t>
      </w:r>
      <w:r>
        <w:rPr>
          <w:rStyle w:val="0Text"/>
        </w:rPr>
        <w:fldChar w:fldCharType="end"/>
      </w:r>
      <w:r>
        <w:t>校注：此皇室津貼，初為歲用</w:t>
      </w:r>
      <w:r>
        <w:t>400</w:t>
      </w:r>
      <w:r>
        <w:t>萬兩，待鑄新幣后，改為</w:t>
      </w:r>
      <w:r>
        <w:t>400</w:t>
      </w:r>
      <w:r>
        <w:t>萬元。</w:t>
      </w:r>
      <w:bookmarkEnd w:id="802"/>
    </w:p>
    <w:bookmarkStart w:id="803" w:name="_3_Xiao_Zhu__Yuan_Nan_Jing_Lin_S"/>
    <w:p w:rsidR="00C113EF" w:rsidRDefault="00B577E0">
      <w:pPr>
        <w:pStyle w:val="Para01"/>
      </w:pPr>
      <w:r>
        <w:fldChar w:fldCharType="begin"/>
      </w:r>
      <w:r>
        <w:instrText xml:space="preserve"> HYPERLINK \l "_3_3" \h </w:instrText>
      </w:r>
      <w:r>
        <w:fldChar w:fldCharType="separate"/>
      </w:r>
      <w:r>
        <w:rPr>
          <w:rStyle w:val="0Text"/>
        </w:rPr>
        <w:t>[3]</w:t>
      </w:r>
      <w:r>
        <w:rPr>
          <w:rStyle w:val="0Text"/>
        </w:rPr>
        <w:fldChar w:fldCharType="end"/>
      </w:r>
      <w:r>
        <w:t>校注：原南京臨時政府陸軍總長黃興與財政總長陳錦濤，均被排除在北京政府內閣之外。</w:t>
      </w:r>
      <w:bookmarkEnd w:id="803"/>
    </w:p>
    <w:bookmarkStart w:id="804" w:name="_4_Xiao_Zhu__Ci_Chu_Yuan_Wen_Zuo"/>
    <w:p w:rsidR="00C113EF" w:rsidRDefault="00B577E0">
      <w:pPr>
        <w:pStyle w:val="Para01"/>
      </w:pPr>
      <w:r>
        <w:fldChar w:fldCharType="begin"/>
      </w:r>
      <w:r>
        <w:instrText xml:space="preserve"> HYPERLINK \l "_4_3" \h </w:instrText>
      </w:r>
      <w:r>
        <w:fldChar w:fldCharType="separate"/>
      </w:r>
      <w:r>
        <w:rPr>
          <w:rStyle w:val="0Text"/>
        </w:rPr>
        <w:t>[4]</w:t>
      </w:r>
      <w:r>
        <w:rPr>
          <w:rStyle w:val="0Text"/>
        </w:rPr>
        <w:fldChar w:fldCharType="end"/>
      </w:r>
      <w:r>
        <w:t>校注：此處原文作</w:t>
      </w:r>
      <w:r>
        <w:t>“these old depe</w:t>
      </w:r>
      <w:r>
        <w:t>ndencies”</w:t>
      </w:r>
      <w:r>
        <w:t>，譯意為</w:t>
      </w:r>
      <w:r>
        <w:t>“</w:t>
      </w:r>
      <w:r>
        <w:t>這些舊屬地</w:t>
      </w:r>
      <w:r>
        <w:t>”</w:t>
      </w:r>
      <w:r>
        <w:t>。清雍正五年在西藏設駐藏辦事大臣，駐拉薩。清雍正十一年于烏里雅蘇臺設定邊左副將軍，喀爾喀蒙古四部及唐努烏梁海各旗與佐領統屬定邊左副將軍。上述兩地均隸中國版圖，不應列為屬地。</w:t>
      </w:r>
      <w:bookmarkEnd w:id="804"/>
    </w:p>
    <w:bookmarkStart w:id="805" w:name="_5_Xiao_Zhu__1911Nian_12Yue_1Ri"/>
    <w:p w:rsidR="00C113EF" w:rsidRDefault="00B577E0">
      <w:pPr>
        <w:pStyle w:val="Para01"/>
      </w:pPr>
      <w:r>
        <w:fldChar w:fldCharType="begin"/>
      </w:r>
      <w:r>
        <w:instrText xml:space="preserve"> HYPERLINK \l "_5_3" \h </w:instrText>
      </w:r>
      <w:r>
        <w:fldChar w:fldCharType="separate"/>
      </w:r>
      <w:r>
        <w:rPr>
          <w:rStyle w:val="0Text"/>
        </w:rPr>
        <w:t>[5]</w:t>
      </w:r>
      <w:r>
        <w:rPr>
          <w:rStyle w:val="0Text"/>
        </w:rPr>
        <w:fldChar w:fldCharType="end"/>
      </w:r>
      <w:r>
        <w:t>校注：</w:t>
      </w:r>
      <w:r>
        <w:t>1911</w:t>
      </w:r>
      <w:r>
        <w:t>年</w:t>
      </w:r>
      <w:r>
        <w:t>12</w:t>
      </w:r>
      <w:r>
        <w:t>月</w:t>
      </w:r>
      <w:r>
        <w:t>1</w:t>
      </w:r>
      <w:r>
        <w:t>日，外蒙古哲布尊丹巴活佛宣布獨立，驅逐了清駐庫倫辦事大臣三多。哲布尊丹巴稱大汗，年號</w:t>
      </w:r>
      <w:r>
        <w:t>“</w:t>
      </w:r>
      <w:r>
        <w:t>共戴</w:t>
      </w:r>
      <w:r>
        <w:t>”</w:t>
      </w:r>
      <w:r>
        <w:t>。</w:t>
      </w:r>
      <w:bookmarkEnd w:id="805"/>
    </w:p>
    <w:bookmarkStart w:id="806" w:name="_6_Xiao_Zhu__Ci_14Sheng_Wei_An_H"/>
    <w:p w:rsidR="00C113EF" w:rsidRDefault="00B577E0">
      <w:pPr>
        <w:pStyle w:val="Para01"/>
      </w:pPr>
      <w:r>
        <w:fldChar w:fldCharType="begin"/>
      </w:r>
      <w:r>
        <w:instrText xml:space="preserve"> HYPERLINK \l "_6_3" \h </w:instrText>
      </w:r>
      <w:r>
        <w:fldChar w:fldCharType="separate"/>
      </w:r>
      <w:r>
        <w:rPr>
          <w:rStyle w:val="0Text"/>
        </w:rPr>
        <w:t>[6]</w:t>
      </w:r>
      <w:r>
        <w:rPr>
          <w:rStyle w:val="0Text"/>
        </w:rPr>
        <w:fldChar w:fldCharType="end"/>
      </w:r>
      <w:r>
        <w:t>校注：此</w:t>
      </w:r>
      <w:r>
        <w:t>14</w:t>
      </w:r>
      <w:r>
        <w:t>省為安徽、江西、廣東、江蘇、湖北、湖南、山西、</w:t>
      </w:r>
      <w:r>
        <w:t>陜西、浙江、福建、廣西、四川、云南、貴州。</w:t>
      </w:r>
      <w:bookmarkEnd w:id="806"/>
    </w:p>
    <w:bookmarkStart w:id="807" w:name="_7_Xiao_Zhu__Dang_Shi_Cheng_Wei"/>
    <w:p w:rsidR="00C113EF" w:rsidRDefault="00B577E0">
      <w:pPr>
        <w:pStyle w:val="Para01"/>
      </w:pPr>
      <w:r>
        <w:fldChar w:fldCharType="begin"/>
      </w:r>
      <w:r>
        <w:instrText xml:space="preserve"> HYPERLINK \l "_7_3" \h </w:instrText>
      </w:r>
      <w:r>
        <w:fldChar w:fldCharType="separate"/>
      </w:r>
      <w:r>
        <w:rPr>
          <w:rStyle w:val="0Text"/>
        </w:rPr>
        <w:t>[7]</w:t>
      </w:r>
      <w:r>
        <w:rPr>
          <w:rStyle w:val="0Text"/>
        </w:rPr>
        <w:fldChar w:fldCharType="end"/>
      </w:r>
      <w:r>
        <w:t>校注：當時稱為立憲團體，以預備立憲公會及各省諮議局為代表。</w:t>
      </w:r>
      <w:bookmarkEnd w:id="807"/>
    </w:p>
    <w:bookmarkStart w:id="808" w:name="_8_Xiao_Zhu__1913Nian_4Yue_8Ri"/>
    <w:p w:rsidR="00C113EF" w:rsidRDefault="00B577E0">
      <w:pPr>
        <w:pStyle w:val="Para01"/>
      </w:pPr>
      <w:r>
        <w:fldChar w:fldCharType="begin"/>
      </w:r>
      <w:r>
        <w:instrText xml:space="preserve"> HYPERLINK \l "_8_3" \h </w:instrText>
      </w:r>
      <w:r>
        <w:fldChar w:fldCharType="separate"/>
      </w:r>
      <w:r>
        <w:rPr>
          <w:rStyle w:val="0Text"/>
        </w:rPr>
        <w:t>[8]</w:t>
      </w:r>
      <w:r>
        <w:rPr>
          <w:rStyle w:val="0Text"/>
        </w:rPr>
        <w:fldChar w:fldCharType="end"/>
      </w:r>
      <w:r>
        <w:t>校注：</w:t>
      </w:r>
      <w:r>
        <w:t>1913</w:t>
      </w:r>
      <w:r>
        <w:t>年</w:t>
      </w:r>
      <w:r>
        <w:t>4</w:t>
      </w:r>
      <w:r>
        <w:t>月</w:t>
      </w:r>
      <w:r>
        <w:t>8</w:t>
      </w:r>
      <w:r>
        <w:t>日，第一屆國會開會。</w:t>
      </w:r>
      <w:bookmarkEnd w:id="808"/>
    </w:p>
    <w:bookmarkStart w:id="809" w:name="_9_Xiao_Zhu____Lin_Shi_Yue_Fa"/>
    <w:p w:rsidR="00C113EF" w:rsidRDefault="00B577E0">
      <w:pPr>
        <w:pStyle w:val="Para01"/>
      </w:pPr>
      <w:r>
        <w:fldChar w:fldCharType="begin"/>
      </w:r>
      <w:r>
        <w:instrText xml:space="preserve"> HYPERLINK \l "_9_3" \h </w:instrText>
      </w:r>
      <w:r>
        <w:fldChar w:fldCharType="separate"/>
      </w:r>
      <w:r>
        <w:rPr>
          <w:rStyle w:val="0Text"/>
        </w:rPr>
        <w:t>[9]</w:t>
      </w:r>
      <w:r>
        <w:rPr>
          <w:rStyle w:val="0Text"/>
        </w:rPr>
        <w:fldChar w:fldCharType="end"/>
      </w:r>
      <w:r>
        <w:t>校注：《臨時約法》第</w:t>
      </w:r>
      <w:r>
        <w:t>32</w:t>
      </w:r>
      <w:r>
        <w:t>條</w:t>
      </w:r>
      <w:r>
        <w:t>“</w:t>
      </w:r>
      <w:r>
        <w:t>臨時大總統統率全國海陸軍隊</w:t>
      </w:r>
      <w:r>
        <w:t>”</w:t>
      </w:r>
      <w:r>
        <w:t>。</w:t>
      </w:r>
      <w:bookmarkEnd w:id="809"/>
    </w:p>
    <w:bookmarkStart w:id="810" w:name="_10_Xiao_Zhu__Tang_Shao_Yi_Yu_Re"/>
    <w:p w:rsidR="00C113EF" w:rsidRDefault="00B577E0">
      <w:pPr>
        <w:pStyle w:val="Para01"/>
      </w:pPr>
      <w:r>
        <w:fldChar w:fldCharType="begin"/>
      </w:r>
      <w:r>
        <w:instrText xml:space="preserve"> HYPERLINK \l "_10_3" \h </w:instrText>
      </w:r>
      <w:r>
        <w:fldChar w:fldCharType="separate"/>
      </w:r>
      <w:r>
        <w:rPr>
          <w:rStyle w:val="0Text"/>
        </w:rPr>
        <w:t>[10]</w:t>
      </w:r>
      <w:r>
        <w:rPr>
          <w:rStyle w:val="0Text"/>
        </w:rPr>
        <w:fldChar w:fldCharType="end"/>
      </w:r>
      <w:r>
        <w:t>校注：唐紹儀于任內閣總理時，加入同盟會。</w:t>
      </w:r>
      <w:bookmarkEnd w:id="810"/>
    </w:p>
    <w:bookmarkStart w:id="811" w:name="_11_Xiao_Zhu__Nei_Di_17Sheng_Wei"/>
    <w:p w:rsidR="00C113EF" w:rsidRDefault="00B577E0">
      <w:pPr>
        <w:pStyle w:val="Para01"/>
      </w:pPr>
      <w:r>
        <w:fldChar w:fldCharType="begin"/>
      </w:r>
      <w:r>
        <w:instrText xml:space="preserve"> HYPERLINK \l "_11_3" \h </w:instrText>
      </w:r>
      <w:r>
        <w:fldChar w:fldCharType="separate"/>
      </w:r>
      <w:r>
        <w:rPr>
          <w:rStyle w:val="0Text"/>
        </w:rPr>
        <w:t>[11]</w:t>
      </w:r>
      <w:r>
        <w:rPr>
          <w:rStyle w:val="0Text"/>
        </w:rPr>
        <w:fldChar w:fldCharType="end"/>
      </w:r>
      <w:r>
        <w:t>校注：內地</w:t>
      </w:r>
      <w:r>
        <w:t>17</w:t>
      </w:r>
      <w:r>
        <w:t>省為江蘇、安徽、浙江、福建、江西、湖北、湖南、廣東、廣西、云南、貴州、四川、河南、山東、山西、陜西、直隸。</w:t>
      </w:r>
      <w:bookmarkEnd w:id="811"/>
    </w:p>
    <w:bookmarkStart w:id="812" w:name="_12_Xiao_Zhu__Du_Du_Zhong_De_12G"/>
    <w:p w:rsidR="00C113EF" w:rsidRDefault="00B577E0">
      <w:pPr>
        <w:pStyle w:val="Para01"/>
      </w:pPr>
      <w:r>
        <w:fldChar w:fldCharType="begin"/>
      </w:r>
      <w:r>
        <w:instrText xml:space="preserve"> HYPERLINK \l "_12_3" \h </w:instrText>
      </w:r>
      <w:r>
        <w:fldChar w:fldCharType="separate"/>
      </w:r>
      <w:r>
        <w:rPr>
          <w:rStyle w:val="0Text"/>
        </w:rPr>
        <w:t>[12]</w:t>
      </w:r>
      <w:r>
        <w:rPr>
          <w:rStyle w:val="0Text"/>
        </w:rPr>
        <w:fldChar w:fldCharType="end"/>
      </w:r>
      <w:r>
        <w:t>校注：都督中的</w:t>
      </w:r>
      <w:r>
        <w:t>12</w:t>
      </w:r>
      <w:r>
        <w:t>個軍人，為安徽都督柏文蔚、湖北都督黎元洪、廣西都督陸榮廷、直隸都督張錫鑾、福建都督孫道仁，加上</w:t>
      </w:r>
      <w:r>
        <w:t>⑤</w:t>
      </w:r>
      <w:r>
        <w:t>中列出的日本士官學校畢業生</w:t>
      </w:r>
      <w:r>
        <w:t>7</w:t>
      </w:r>
      <w:r>
        <w:t>人，共</w:t>
      </w:r>
      <w:r>
        <w:t>12</w:t>
      </w:r>
      <w:r>
        <w:t>人。</w:t>
      </w:r>
      <w:bookmarkEnd w:id="812"/>
    </w:p>
    <w:bookmarkStart w:id="813" w:name="_13_Xiao_Zhu__Du_Du_Zhong_Zai_Ri"/>
    <w:p w:rsidR="00C113EF" w:rsidRDefault="00B577E0">
      <w:pPr>
        <w:pStyle w:val="Para01"/>
      </w:pPr>
      <w:r>
        <w:fldChar w:fldCharType="begin"/>
      </w:r>
      <w:r>
        <w:instrText xml:space="preserve"> HYPERLINK \l "_13_3" \h </w:instrText>
      </w:r>
      <w:r>
        <w:fldChar w:fldCharType="separate"/>
      </w:r>
      <w:r>
        <w:rPr>
          <w:rStyle w:val="0Text"/>
        </w:rPr>
        <w:t>[13]</w:t>
      </w:r>
      <w:r>
        <w:rPr>
          <w:rStyle w:val="0Text"/>
        </w:rPr>
        <w:fldChar w:fldCharType="end"/>
      </w:r>
      <w:r>
        <w:t>校注：都督中在日本士官學校的畢業生應為</w:t>
      </w:r>
      <w:r>
        <w:t>7</w:t>
      </w:r>
      <w:r>
        <w:t>人，</w:t>
      </w:r>
      <w:r>
        <w:t>即浙江都督蔣尊簋、云南都督蔡鍔、江西都督李烈鈞、山西都督閻錫山、貴州都督唐繼堯、陜西都督張鳳翙、四川都督尹昌衡。</w:t>
      </w:r>
      <w:bookmarkEnd w:id="813"/>
    </w:p>
    <w:bookmarkStart w:id="814" w:name="_14_Xiao_Zhu__Qing_Di_Tui_Wei_Qi"/>
    <w:p w:rsidR="00C113EF" w:rsidRDefault="00B577E0">
      <w:pPr>
        <w:pStyle w:val="Para01"/>
      </w:pPr>
      <w:r>
        <w:fldChar w:fldCharType="begin"/>
      </w:r>
      <w:r>
        <w:instrText xml:space="preserve"> HYPERLINK \l "_14_3" \h </w:instrText>
      </w:r>
      <w:r>
        <w:fldChar w:fldCharType="separate"/>
      </w:r>
      <w:r>
        <w:rPr>
          <w:rStyle w:val="0Text"/>
        </w:rPr>
        <w:t>[14]</w:t>
      </w:r>
      <w:r>
        <w:rPr>
          <w:rStyle w:val="0Text"/>
        </w:rPr>
        <w:fldChar w:fldCharType="end"/>
      </w:r>
      <w:r>
        <w:t>校注：清帝退位前，沒有參加革命的二人，為直隸都督張錫鑾，河南都督齊耀琳，即清帝退位沒有參加革命的都督不止二人，除去東北和甘肅外，直、魯、豫三省均效忠袁世凱，來參加南京臨時政府，另有山東都督周自齊。</w:t>
      </w:r>
      <w:bookmarkEnd w:id="814"/>
    </w:p>
    <w:bookmarkStart w:id="815" w:name="_15_Xiao_Zhu__1911Nian_10Yue_Wu"/>
    <w:p w:rsidR="00C113EF" w:rsidRDefault="00B577E0">
      <w:pPr>
        <w:pStyle w:val="Para01"/>
      </w:pPr>
      <w:r>
        <w:fldChar w:fldCharType="begin"/>
      </w:r>
      <w:r>
        <w:instrText xml:space="preserve"> HYPERLINK \l "_15_3" \h </w:instrText>
      </w:r>
      <w:r>
        <w:fldChar w:fldCharType="separate"/>
      </w:r>
      <w:r>
        <w:rPr>
          <w:rStyle w:val="0Text"/>
        </w:rPr>
        <w:t>[15]</w:t>
      </w:r>
      <w:r>
        <w:rPr>
          <w:rStyle w:val="0Text"/>
        </w:rPr>
        <w:fldChar w:fldCharType="end"/>
      </w:r>
      <w:r>
        <w:t>校注：</w:t>
      </w:r>
      <w:r>
        <w:t>1911</w:t>
      </w:r>
      <w:r>
        <w:t>年</w:t>
      </w:r>
      <w:r>
        <w:t>10</w:t>
      </w:r>
      <w:r>
        <w:t>月武昌起義爆發后，戴季陶自日本返回上海，參加創辦《民</w:t>
      </w:r>
      <w:r>
        <w:t>權報》。</w:t>
      </w:r>
      <w:bookmarkEnd w:id="815"/>
    </w:p>
    <w:bookmarkStart w:id="816" w:name="_16_Dai_Ji_Tao____Dai_Tian_Chou"/>
    <w:p w:rsidR="00C113EF" w:rsidRDefault="00B577E0">
      <w:pPr>
        <w:pStyle w:val="Para01"/>
      </w:pPr>
      <w:r>
        <w:lastRenderedPageBreak/>
        <w:fldChar w:fldCharType="begin"/>
      </w:r>
      <w:r>
        <w:instrText xml:space="preserve"> HYPERLINK \l "_16_3" \h </w:instrText>
      </w:r>
      <w:r>
        <w:fldChar w:fldCharType="separate"/>
      </w:r>
      <w:r>
        <w:rPr>
          <w:rStyle w:val="0Text"/>
        </w:rPr>
        <w:t>[16]</w:t>
      </w:r>
      <w:r>
        <w:rPr>
          <w:rStyle w:val="0Text"/>
        </w:rPr>
        <w:fldChar w:fldCharType="end"/>
      </w:r>
      <w:r>
        <w:t>戴季陶：《戴天仇文集》（臺北重印版，</w:t>
      </w:r>
      <w:r>
        <w:t>1962</w:t>
      </w:r>
      <w:r>
        <w:t>年），第</w:t>
      </w:r>
      <w:r>
        <w:t>187—195</w:t>
      </w:r>
      <w:r>
        <w:t>頁。</w:t>
      </w:r>
      <w:bookmarkEnd w:id="816"/>
    </w:p>
    <w:bookmarkStart w:id="817" w:name="_17_Ri_Ben_Zhu_Nan_Jing_Ling_Shi"/>
    <w:p w:rsidR="00C113EF" w:rsidRDefault="00B577E0">
      <w:pPr>
        <w:pStyle w:val="Para01"/>
      </w:pPr>
      <w:r>
        <w:fldChar w:fldCharType="begin"/>
      </w:r>
      <w:r>
        <w:instrText xml:space="preserve"> HYPERLINK \l "_17_3" \h </w:instrText>
      </w:r>
      <w:r>
        <w:fldChar w:fldCharType="separate"/>
      </w:r>
      <w:r>
        <w:rPr>
          <w:rStyle w:val="0Text"/>
        </w:rPr>
        <w:t>[17]</w:t>
      </w:r>
      <w:r>
        <w:rPr>
          <w:rStyle w:val="0Text"/>
        </w:rPr>
        <w:fldChar w:fldCharType="end"/>
      </w:r>
      <w:r>
        <w:t>日本駐南京領事船津致外務相內田的密報，</w:t>
      </w:r>
      <w:r>
        <w:t>38</w:t>
      </w:r>
      <w:r>
        <w:t>號（</w:t>
      </w:r>
      <w:r>
        <w:t>1912</w:t>
      </w:r>
      <w:r>
        <w:t>年</w:t>
      </w:r>
      <w:r>
        <w:t>8</w:t>
      </w:r>
      <w:r>
        <w:t>月</w:t>
      </w:r>
      <w:r>
        <w:t>23</w:t>
      </w:r>
      <w:r>
        <w:t>日）。日本外務省縮微膠卷，</w:t>
      </w:r>
      <w:r>
        <w:t>MT5.1.10.5—1</w:t>
      </w:r>
      <w:r>
        <w:t>。</w:t>
      </w:r>
      <w:bookmarkEnd w:id="817"/>
    </w:p>
    <w:bookmarkStart w:id="818" w:name="_18_Ri_Ben_Can_Mou_Ben_Bu____Ge"/>
    <w:p w:rsidR="00C113EF" w:rsidRDefault="00B577E0">
      <w:pPr>
        <w:pStyle w:val="Para01"/>
      </w:pPr>
      <w:r>
        <w:fldChar w:fldCharType="begin"/>
      </w:r>
      <w:r>
        <w:instrText xml:space="preserve"> HYPERLINK \l "_18_3" \h </w:instrText>
      </w:r>
      <w:r>
        <w:fldChar w:fldCharType="separate"/>
      </w:r>
      <w:r>
        <w:rPr>
          <w:rStyle w:val="0Text"/>
        </w:rPr>
        <w:t>[18]</w:t>
      </w:r>
      <w:r>
        <w:rPr>
          <w:rStyle w:val="0Text"/>
        </w:rPr>
        <w:fldChar w:fldCharType="end"/>
      </w:r>
      <w:r>
        <w:t>日本參謀本部：《革命后中國各省軍事力量變化表》，</w:t>
      </w:r>
      <w:r>
        <w:t>1913</w:t>
      </w:r>
      <w:r>
        <w:t>年</w:t>
      </w:r>
      <w:r>
        <w:t>3</w:t>
      </w:r>
      <w:r>
        <w:t>月</w:t>
      </w:r>
      <w:r>
        <w:t>10</w:t>
      </w:r>
      <w:r>
        <w:t>日。日本外務省縮微膠卷，</w:t>
      </w:r>
      <w:r>
        <w:t>MT5.1.10.5—1</w:t>
      </w:r>
      <w:r>
        <w:t>，</w:t>
      </w:r>
      <w:r>
        <w:t>46</w:t>
      </w:r>
      <w:r>
        <w:t>3</w:t>
      </w:r>
      <w:r>
        <w:t>卷，第</w:t>
      </w:r>
      <w:r>
        <w:t>420—421</w:t>
      </w:r>
      <w:r>
        <w:t>頁。</w:t>
      </w:r>
      <w:bookmarkEnd w:id="818"/>
    </w:p>
    <w:bookmarkStart w:id="819" w:name="_19_Xiao_Zhu__Ji_1913Nian__Min_G"/>
    <w:p w:rsidR="00C113EF" w:rsidRDefault="00B577E0">
      <w:pPr>
        <w:pStyle w:val="Para01"/>
      </w:pPr>
      <w:r>
        <w:fldChar w:fldCharType="begin"/>
      </w:r>
      <w:r>
        <w:instrText xml:space="preserve"> HYPERLINK \l "_19_3" \h </w:instrText>
      </w:r>
      <w:r>
        <w:fldChar w:fldCharType="separate"/>
      </w:r>
      <w:r>
        <w:rPr>
          <w:rStyle w:val="0Text"/>
        </w:rPr>
        <w:t>[19]</w:t>
      </w:r>
      <w:r>
        <w:rPr>
          <w:rStyle w:val="0Text"/>
        </w:rPr>
        <w:fldChar w:fldCharType="end"/>
      </w:r>
      <w:r>
        <w:t>校注：即</w:t>
      </w:r>
      <w:r>
        <w:t>1913</w:t>
      </w:r>
      <w:r>
        <w:t>年（民國二年）癸丑之役的二次革命。</w:t>
      </w:r>
      <w:bookmarkEnd w:id="819"/>
    </w:p>
    <w:bookmarkStart w:id="820" w:name="_20_Xiao_Zhu__1912Nian_6Yue_15Ri"/>
    <w:p w:rsidR="00C113EF" w:rsidRDefault="00B577E0">
      <w:pPr>
        <w:pStyle w:val="Para01"/>
      </w:pPr>
      <w:r>
        <w:fldChar w:fldCharType="begin"/>
      </w:r>
      <w:r>
        <w:instrText xml:space="preserve"> HYPERLINK \l "_20_3" \h </w:instrText>
      </w:r>
      <w:r>
        <w:fldChar w:fldCharType="separate"/>
      </w:r>
      <w:r>
        <w:rPr>
          <w:rStyle w:val="0Text"/>
        </w:rPr>
        <w:t>[20]</w:t>
      </w:r>
      <w:r>
        <w:rPr>
          <w:rStyle w:val="0Text"/>
        </w:rPr>
        <w:fldChar w:fldCharType="end"/>
      </w:r>
      <w:r>
        <w:t>校注：</w:t>
      </w:r>
      <w:r>
        <w:t>1912</w:t>
      </w:r>
      <w:r>
        <w:t>年</w:t>
      </w:r>
      <w:r>
        <w:t>6</w:t>
      </w:r>
      <w:r>
        <w:t>月</w:t>
      </w:r>
      <w:r>
        <w:t>15</w:t>
      </w:r>
      <w:r>
        <w:t>日，袁世凱總統任王芝祥赴南京遣散軍隊，國務總理唐紹儀拒絕副署，辭職赴天津；</w:t>
      </w:r>
      <w:r>
        <w:t>6</w:t>
      </w:r>
      <w:r>
        <w:t>月</w:t>
      </w:r>
      <w:r>
        <w:t>27</w:t>
      </w:r>
      <w:r>
        <w:t>日，袁世凱批準國務總理唐紹儀辭職。</w:t>
      </w:r>
      <w:bookmarkEnd w:id="820"/>
    </w:p>
    <w:bookmarkStart w:id="821" w:name="_21_Xiao_Zhu__Lai_Zi_Nan_Jing_Ta"/>
    <w:p w:rsidR="00C113EF" w:rsidRDefault="00B577E0">
      <w:pPr>
        <w:pStyle w:val="Para01"/>
      </w:pPr>
      <w:r>
        <w:fldChar w:fldCharType="begin"/>
      </w:r>
      <w:r>
        <w:instrText xml:space="preserve"> HYPERLINK \l "_21_3" \h </w:instrText>
      </w:r>
      <w:r>
        <w:fldChar w:fldCharType="separate"/>
      </w:r>
      <w:r>
        <w:rPr>
          <w:rStyle w:val="0Text"/>
        </w:rPr>
        <w:t>[21]</w:t>
      </w:r>
      <w:r>
        <w:rPr>
          <w:rStyle w:val="0Text"/>
        </w:rPr>
        <w:fldChar w:fldCharType="end"/>
      </w:r>
      <w:r>
        <w:t>校注：來自南京唐內閣閣員，為教育總長蔡元培、工商總長陳其美、司法總長王寵惠、農林總長宋教仁，四總長隨唐紹儀總理一起退出內閣。</w:t>
      </w:r>
      <w:bookmarkEnd w:id="821"/>
    </w:p>
    <w:bookmarkStart w:id="822" w:name="_22_Hui_Tou_Lai_Kan__Zhi_Shao_Su"/>
    <w:p w:rsidR="00C113EF" w:rsidRDefault="00B577E0">
      <w:pPr>
        <w:pStyle w:val="Para01"/>
      </w:pPr>
      <w:r>
        <w:fldChar w:fldCharType="begin"/>
      </w:r>
      <w:r>
        <w:instrText xml:space="preserve"> HYPERLINK \l "_22_3" \h </w:instrText>
      </w:r>
      <w:r>
        <w:fldChar w:fldCharType="separate"/>
      </w:r>
      <w:r>
        <w:rPr>
          <w:rStyle w:val="0Text"/>
        </w:rPr>
        <w:t>[22]</w:t>
      </w:r>
      <w:r>
        <w:rPr>
          <w:rStyle w:val="0Text"/>
        </w:rPr>
        <w:fldChar w:fldCharType="end"/>
      </w:r>
      <w:r>
        <w:t>回頭來看，至少孫逸仙就是一人。李守孔：《民初之國會》，第</w:t>
      </w:r>
      <w:r>
        <w:t>61—62</w:t>
      </w:r>
      <w:r>
        <w:t>頁。廣東是同盟會的一個重要部分，因有批評性的意見，在一段時間內不愿加入新改組的國民黨。</w:t>
      </w:r>
      <w:bookmarkEnd w:id="822"/>
    </w:p>
    <w:bookmarkStart w:id="823" w:name="_23_Xiao_Zhu__Zhang_Jian_Ren_Nan"/>
    <w:p w:rsidR="00C113EF" w:rsidRDefault="00B577E0">
      <w:pPr>
        <w:pStyle w:val="Para01"/>
      </w:pPr>
      <w:r>
        <w:fldChar w:fldCharType="begin"/>
      </w:r>
      <w:r>
        <w:instrText xml:space="preserve"> HYPERLINK \l "_23_3" \h </w:instrText>
      </w:r>
      <w:r>
        <w:fldChar w:fldCharType="separate"/>
      </w:r>
      <w:r>
        <w:rPr>
          <w:rStyle w:val="0Text"/>
        </w:rPr>
        <w:t>[23]</w:t>
      </w:r>
      <w:r>
        <w:rPr>
          <w:rStyle w:val="0Text"/>
        </w:rPr>
        <w:fldChar w:fldCharType="end"/>
      </w:r>
      <w:r>
        <w:t>校注：張謇任南京臨時政府實業部總長。</w:t>
      </w:r>
      <w:bookmarkEnd w:id="823"/>
    </w:p>
    <w:bookmarkStart w:id="824" w:name="_24_Ding_Wen_Jiang____Liang_Ren"/>
    <w:p w:rsidR="00C113EF" w:rsidRDefault="00B577E0">
      <w:pPr>
        <w:pStyle w:val="Para01"/>
      </w:pPr>
      <w:r>
        <w:fldChar w:fldCharType="begin"/>
      </w:r>
      <w:r>
        <w:instrText xml:space="preserve"> HYPERLINK \l "_24_3" \h </w:instrText>
      </w:r>
      <w:r>
        <w:fldChar w:fldCharType="separate"/>
      </w:r>
      <w:r>
        <w:rPr>
          <w:rStyle w:val="0Text"/>
        </w:rPr>
        <w:t>[24]</w:t>
      </w:r>
      <w:r>
        <w:rPr>
          <w:rStyle w:val="0Text"/>
        </w:rPr>
        <w:fldChar w:fldCharType="end"/>
      </w:r>
      <w:r>
        <w:t>丁</w:t>
      </w:r>
      <w:r>
        <w:t>文江：《梁任公先生年譜長編初稿》，第</w:t>
      </w:r>
      <w:r>
        <w:t>398—400</w:t>
      </w:r>
      <w:r>
        <w:t>頁；竹內克己和柏田天山：《支那政黨結社史》，工，第</w:t>
      </w:r>
      <w:r>
        <w:t>94</w:t>
      </w:r>
      <w:r>
        <w:t>頁。</w:t>
      </w:r>
      <w:bookmarkEnd w:id="824"/>
    </w:p>
    <w:bookmarkStart w:id="825" w:name="_25_Xiao_Zhu__1912Nian_8Yue__You"/>
    <w:p w:rsidR="00C113EF" w:rsidRDefault="00B577E0">
      <w:pPr>
        <w:pStyle w:val="Para01"/>
      </w:pPr>
      <w:r>
        <w:fldChar w:fldCharType="begin"/>
      </w:r>
      <w:r>
        <w:instrText xml:space="preserve"> HYPERLINK \l "_25_3" \h </w:instrText>
      </w:r>
      <w:r>
        <w:fldChar w:fldCharType="separate"/>
      </w:r>
      <w:r>
        <w:rPr>
          <w:rStyle w:val="0Text"/>
        </w:rPr>
        <w:t>[25]</w:t>
      </w:r>
      <w:r>
        <w:rPr>
          <w:rStyle w:val="0Text"/>
        </w:rPr>
        <w:fldChar w:fldCharType="end"/>
      </w:r>
      <w:r>
        <w:t>校注：</w:t>
      </w:r>
      <w:r>
        <w:t>1912</w:t>
      </w:r>
      <w:r>
        <w:t>年</w:t>
      </w:r>
      <w:r>
        <w:t>8</w:t>
      </w:r>
      <w:r>
        <w:t>月，由共和建設討論會湯化龍、林長民等人發起，與孫洪伊的共和統一黨及共和促進會、國民協會、國民新政社，合并組成民主黨。</w:t>
      </w:r>
      <w:r>
        <w:t>1912</w:t>
      </w:r>
      <w:r>
        <w:t>年</w:t>
      </w:r>
      <w:r>
        <w:t>9</w:t>
      </w:r>
      <w:r>
        <w:t>月，民主黨在北京成立，湯化龍為領導人，幕后主持人為梁啟超。</w:t>
      </w:r>
      <w:bookmarkEnd w:id="825"/>
    </w:p>
    <w:bookmarkStart w:id="826" w:name="_26_Li_Shou_Kong____Min_Chu_Zhi"/>
    <w:p w:rsidR="00C113EF" w:rsidRDefault="00B577E0">
      <w:pPr>
        <w:pStyle w:val="Para01"/>
      </w:pPr>
      <w:r>
        <w:fldChar w:fldCharType="begin"/>
      </w:r>
      <w:r>
        <w:instrText xml:space="preserve"> HYPERLINK \l "_26_3" \h </w:instrText>
      </w:r>
      <w:r>
        <w:fldChar w:fldCharType="separate"/>
      </w:r>
      <w:r>
        <w:rPr>
          <w:rStyle w:val="0Text"/>
        </w:rPr>
        <w:t>[26]</w:t>
      </w:r>
      <w:r>
        <w:rPr>
          <w:rStyle w:val="0Text"/>
        </w:rPr>
        <w:fldChar w:fldCharType="end"/>
      </w:r>
      <w:r>
        <w:t>李守孔：《民初之國會》，第</w:t>
      </w:r>
      <w:r>
        <w:t>72</w:t>
      </w:r>
      <w:r>
        <w:t>頁。</w:t>
      </w:r>
      <w:bookmarkEnd w:id="826"/>
    </w:p>
    <w:bookmarkStart w:id="827" w:name="_27_Xiao_Zhu__1912Nian_5Yue_9Ri"/>
    <w:p w:rsidR="00C113EF" w:rsidRDefault="00B577E0">
      <w:pPr>
        <w:pStyle w:val="Para01"/>
      </w:pPr>
      <w:r>
        <w:fldChar w:fldCharType="begin"/>
      </w:r>
      <w:r>
        <w:instrText xml:space="preserve"> HYPERLINK \l "_27_3" \h </w:instrText>
      </w:r>
      <w:r>
        <w:fldChar w:fldCharType="separate"/>
      </w:r>
      <w:r>
        <w:rPr>
          <w:rStyle w:val="0Text"/>
        </w:rPr>
        <w:t>[27]</w:t>
      </w:r>
      <w:r>
        <w:rPr>
          <w:rStyle w:val="0Text"/>
        </w:rPr>
        <w:fldChar w:fldCharType="end"/>
      </w:r>
      <w:r>
        <w:t>校注：</w:t>
      </w:r>
      <w:r>
        <w:t>1912</w:t>
      </w:r>
      <w:r>
        <w:t>年</w:t>
      </w:r>
      <w:r>
        <w:t>5</w:t>
      </w:r>
      <w:r>
        <w:t>月</w:t>
      </w:r>
      <w:r>
        <w:t>9</w:t>
      </w:r>
      <w:r>
        <w:t>日，由統一黨、民社、國民協進會、國民共進會、民國公會、國民黨，在上海聯合組成共和黨，推舉黎元洪為理事長，張謇、章炳麟、伍廷芳、那彥圖、程德全為理事；總部設在北京，于上海等地設支部。此處的國民黨，為潘昌煦、溫宗堯、朱壽朋于</w:t>
      </w:r>
      <w:r>
        <w:t>1912</w:t>
      </w:r>
      <w:r>
        <w:t>年</w:t>
      </w:r>
      <w:r>
        <w:t>2</w:t>
      </w:r>
      <w:r>
        <w:t>月在上海組織的國民黨，非</w:t>
      </w:r>
      <w:r>
        <w:t>1912</w:t>
      </w:r>
      <w:r>
        <w:t>年</w:t>
      </w:r>
      <w:r>
        <w:t>8</w:t>
      </w:r>
      <w:r>
        <w:t>月以同盟會為基礎，聯合國民公黨、統一共和黨、共和實進會、國民公會所組成的國民黨。</w:t>
      </w:r>
      <w:bookmarkEnd w:id="827"/>
    </w:p>
    <w:bookmarkStart w:id="828" w:name="_28_Ding_Wen_Jiang____Liang_Ren"/>
    <w:p w:rsidR="00C113EF" w:rsidRDefault="00B577E0">
      <w:pPr>
        <w:pStyle w:val="Para01"/>
      </w:pPr>
      <w:r>
        <w:fldChar w:fldCharType="begin"/>
      </w:r>
      <w:r>
        <w:instrText xml:space="preserve"> HYPERLINK \l "_28_3" \h </w:instrText>
      </w:r>
      <w:r>
        <w:fldChar w:fldCharType="separate"/>
      </w:r>
      <w:r>
        <w:rPr>
          <w:rStyle w:val="0Text"/>
        </w:rPr>
        <w:t>[28]</w:t>
      </w:r>
      <w:r>
        <w:rPr>
          <w:rStyle w:val="0Text"/>
        </w:rPr>
        <w:fldChar w:fldCharType="end"/>
      </w:r>
      <w:r>
        <w:t>丁文江：《梁任公</w:t>
      </w:r>
      <w:r>
        <w:t>先生年譜長編初稿》，第</w:t>
      </w:r>
      <w:r>
        <w:t>398</w:t>
      </w:r>
      <w:r>
        <w:t>頁。</w:t>
      </w:r>
      <w:bookmarkEnd w:id="828"/>
    </w:p>
    <w:bookmarkStart w:id="829" w:name="_29_You_Guan_Qi_Zhong_Lun_Zhan_D"/>
    <w:p w:rsidR="00C113EF" w:rsidRDefault="00B577E0">
      <w:pPr>
        <w:pStyle w:val="Para01"/>
      </w:pPr>
      <w:r>
        <w:fldChar w:fldCharType="begin"/>
      </w:r>
      <w:r>
        <w:instrText xml:space="preserve"> HYPERLINK \l "_29_3" \h </w:instrText>
      </w:r>
      <w:r>
        <w:fldChar w:fldCharType="separate"/>
      </w:r>
      <w:r>
        <w:rPr>
          <w:rStyle w:val="0Text"/>
        </w:rPr>
        <w:t>[29]</w:t>
      </w:r>
      <w:r>
        <w:rPr>
          <w:rStyle w:val="0Text"/>
        </w:rPr>
        <w:fldChar w:fldCharType="end"/>
      </w:r>
      <w:r>
        <w:t>有關其中論戰的卓越敘述，見馬丁</w:t>
      </w:r>
      <w:r>
        <w:t>·</w:t>
      </w:r>
      <w:r>
        <w:t>貝爾納：《到</w:t>
      </w:r>
      <w:r>
        <w:t>1907</w:t>
      </w:r>
      <w:r>
        <w:t>年為止的中國社會主義》，第</w:t>
      </w:r>
      <w:r>
        <w:t>129—197</w:t>
      </w:r>
      <w:r>
        <w:t>頁。</w:t>
      </w:r>
      <w:bookmarkEnd w:id="829"/>
    </w:p>
    <w:bookmarkStart w:id="830" w:name="_30_Ding_Wen_Jiang____Liang_Ren"/>
    <w:p w:rsidR="00C113EF" w:rsidRDefault="00B577E0">
      <w:pPr>
        <w:pStyle w:val="Para01"/>
      </w:pPr>
      <w:r>
        <w:fldChar w:fldCharType="begin"/>
      </w:r>
      <w:r>
        <w:instrText xml:space="preserve"> HYPERLINK \l "_30_3" \h </w:instrText>
      </w:r>
      <w:r>
        <w:fldChar w:fldCharType="separate"/>
      </w:r>
      <w:r>
        <w:rPr>
          <w:rStyle w:val="0Text"/>
        </w:rPr>
        <w:t>[30]</w:t>
      </w:r>
      <w:r>
        <w:rPr>
          <w:rStyle w:val="0Text"/>
        </w:rPr>
        <w:fldChar w:fldCharType="end"/>
      </w:r>
      <w:r>
        <w:t>丁文江：《梁任公先生年譜長編初稿》，第</w:t>
      </w:r>
      <w:r>
        <w:t>372</w:t>
      </w:r>
      <w:r>
        <w:t>頁。</w:t>
      </w:r>
      <w:bookmarkEnd w:id="830"/>
    </w:p>
    <w:bookmarkStart w:id="831" w:name="_31_Xiao_Zhu__Ci_Chu_Suo_Cheng_D"/>
    <w:p w:rsidR="00C113EF" w:rsidRDefault="00B577E0">
      <w:pPr>
        <w:pStyle w:val="Para01"/>
      </w:pPr>
      <w:r>
        <w:fldChar w:fldCharType="begin"/>
      </w:r>
      <w:r>
        <w:instrText xml:space="preserve"> HYPERLINK \l "_31_3" \h </w:instrText>
      </w:r>
      <w:r>
        <w:fldChar w:fldCharType="separate"/>
      </w:r>
      <w:r>
        <w:rPr>
          <w:rStyle w:val="0Text"/>
        </w:rPr>
        <w:t>[31]</w:t>
      </w:r>
      <w:r>
        <w:rPr>
          <w:rStyle w:val="0Text"/>
        </w:rPr>
        <w:fldChar w:fldCharType="end"/>
      </w:r>
      <w:r>
        <w:t>校注：此處所稱的</w:t>
      </w:r>
      <w:r>
        <w:t>“</w:t>
      </w:r>
      <w:r>
        <w:t>梁黨</w:t>
      </w:r>
      <w:r>
        <w:t>”</w:t>
      </w:r>
      <w:r>
        <w:t>，即為日后的進步黨。進步黨成立于</w:t>
      </w:r>
      <w:r>
        <w:t>1913</w:t>
      </w:r>
      <w:r>
        <w:t>年</w:t>
      </w:r>
      <w:r>
        <w:t>5</w:t>
      </w:r>
      <w:r>
        <w:t>月</w:t>
      </w:r>
      <w:r>
        <w:t>29</w:t>
      </w:r>
      <w:r>
        <w:t>日，系由共和、民主、統一三黨合并所組成，以黎元洪為理事長，梁啟超</w:t>
      </w:r>
      <w:r>
        <w:t>等</w:t>
      </w:r>
      <w:r>
        <w:t>9</w:t>
      </w:r>
      <w:r>
        <w:t>人為理事。</w:t>
      </w:r>
      <w:bookmarkEnd w:id="831"/>
    </w:p>
    <w:bookmarkStart w:id="832" w:name="_32_Ding_Wen_Jiang____Liang_Ren"/>
    <w:p w:rsidR="00C113EF" w:rsidRDefault="00B577E0">
      <w:pPr>
        <w:pStyle w:val="Para01"/>
      </w:pPr>
      <w:r>
        <w:fldChar w:fldCharType="begin"/>
      </w:r>
      <w:r>
        <w:instrText xml:space="preserve"> HYPERLINK \l "_32_3" \h </w:instrText>
      </w:r>
      <w:r>
        <w:fldChar w:fldCharType="separate"/>
      </w:r>
      <w:r>
        <w:rPr>
          <w:rStyle w:val="0Text"/>
        </w:rPr>
        <w:t>[32]</w:t>
      </w:r>
      <w:r>
        <w:rPr>
          <w:rStyle w:val="0Text"/>
        </w:rPr>
        <w:fldChar w:fldCharType="end"/>
      </w:r>
      <w:r>
        <w:t>丁文江：《梁任公先生年譜長編初稿》，第</w:t>
      </w:r>
      <w:r>
        <w:t>395</w:t>
      </w:r>
      <w:r>
        <w:t>、</w:t>
      </w:r>
      <w:r>
        <w:t>400—401</w:t>
      </w:r>
      <w:r>
        <w:t>頁。張朋園：《梁啟超與民國政治》，第</w:t>
      </w:r>
      <w:r>
        <w:t>42—58</w:t>
      </w:r>
      <w:r>
        <w:t>頁，描述并分析梁啟超與革命黨人之間的不斷沖突。</w:t>
      </w:r>
      <w:bookmarkEnd w:id="832"/>
    </w:p>
    <w:bookmarkStart w:id="833" w:name="_33_Ding_Wen_Jiang____Liang_Ren"/>
    <w:p w:rsidR="00C113EF" w:rsidRDefault="00B577E0">
      <w:pPr>
        <w:pStyle w:val="Para01"/>
      </w:pPr>
      <w:r>
        <w:fldChar w:fldCharType="begin"/>
      </w:r>
      <w:r>
        <w:instrText xml:space="preserve"> HYPERLINK \l "_33_3" \h </w:instrText>
      </w:r>
      <w:r>
        <w:fldChar w:fldCharType="separate"/>
      </w:r>
      <w:r>
        <w:rPr>
          <w:rStyle w:val="0Text"/>
        </w:rPr>
        <w:t>[33]</w:t>
      </w:r>
      <w:r>
        <w:rPr>
          <w:rStyle w:val="0Text"/>
        </w:rPr>
        <w:fldChar w:fldCharType="end"/>
      </w:r>
      <w:r>
        <w:t>丁文江：《梁任公先生年譜長編初稿》，第</w:t>
      </w:r>
      <w:r>
        <w:t>398</w:t>
      </w:r>
      <w:r>
        <w:t>頁。</w:t>
      </w:r>
      <w:bookmarkEnd w:id="833"/>
    </w:p>
    <w:bookmarkStart w:id="834" w:name="_34_Li_Ru_1912Nian_11Yue_4Ri_De"/>
    <w:p w:rsidR="00C113EF" w:rsidRDefault="00B577E0">
      <w:pPr>
        <w:pStyle w:val="Para01"/>
      </w:pPr>
      <w:r>
        <w:fldChar w:fldCharType="begin"/>
      </w:r>
      <w:r>
        <w:instrText xml:space="preserve"> HYPERLINK \l "_34_3" \h </w:instrText>
      </w:r>
      <w:r>
        <w:fldChar w:fldCharType="separate"/>
      </w:r>
      <w:r>
        <w:rPr>
          <w:rStyle w:val="0Text"/>
        </w:rPr>
        <w:t>[34]</w:t>
      </w:r>
      <w:r>
        <w:rPr>
          <w:rStyle w:val="0Text"/>
        </w:rPr>
        <w:fldChar w:fldCharType="end"/>
      </w:r>
      <w:r>
        <w:t>例如</w:t>
      </w:r>
      <w:r>
        <w:t>1912</w:t>
      </w:r>
      <w:r>
        <w:t>年</w:t>
      </w:r>
      <w:r>
        <w:t>11</w:t>
      </w:r>
      <w:r>
        <w:t>月</w:t>
      </w:r>
      <w:r>
        <w:t>4</w:t>
      </w:r>
      <w:r>
        <w:t>日的《民立報》。</w:t>
      </w:r>
      <w:bookmarkEnd w:id="834"/>
    </w:p>
    <w:bookmarkStart w:id="835" w:name="_35_Cao_Ru_Lin____Yi_Sheng_Zhi_H"/>
    <w:p w:rsidR="00C113EF" w:rsidRDefault="00B577E0">
      <w:pPr>
        <w:pStyle w:val="Para01"/>
      </w:pPr>
      <w:r>
        <w:fldChar w:fldCharType="begin"/>
      </w:r>
      <w:r>
        <w:instrText xml:space="preserve"> HYPERLINK \l "_35_3" \h </w:instrText>
      </w:r>
      <w:r>
        <w:fldChar w:fldCharType="separate"/>
      </w:r>
      <w:r>
        <w:rPr>
          <w:rStyle w:val="0Text"/>
        </w:rPr>
        <w:t>[3</w:t>
      </w:r>
      <w:r>
        <w:rPr>
          <w:rStyle w:val="0Text"/>
        </w:rPr>
        <w:t>5]</w:t>
      </w:r>
      <w:r>
        <w:rPr>
          <w:rStyle w:val="0Text"/>
        </w:rPr>
        <w:fldChar w:fldCharType="end"/>
      </w:r>
      <w:r>
        <w:t>曹汝霖：《一生之回憶》，第</w:t>
      </w:r>
      <w:r>
        <w:t>79</w:t>
      </w:r>
      <w:r>
        <w:t>頁。</w:t>
      </w:r>
      <w:bookmarkEnd w:id="835"/>
    </w:p>
    <w:bookmarkStart w:id="836" w:name="_36_Xiao_Zhu__Ci_Chu_Yuan_Wen_We"/>
    <w:p w:rsidR="00C113EF" w:rsidRDefault="00B577E0">
      <w:pPr>
        <w:pStyle w:val="Para01"/>
      </w:pPr>
      <w:r>
        <w:fldChar w:fldCharType="begin"/>
      </w:r>
      <w:r>
        <w:instrText xml:space="preserve"> HYPERLINK \l "_36_3" \h </w:instrText>
      </w:r>
      <w:r>
        <w:fldChar w:fldCharType="separate"/>
      </w:r>
      <w:r>
        <w:rPr>
          <w:rStyle w:val="0Text"/>
        </w:rPr>
        <w:t>[36]</w:t>
      </w:r>
      <w:r>
        <w:rPr>
          <w:rStyle w:val="0Text"/>
        </w:rPr>
        <w:fldChar w:fldCharType="end"/>
      </w:r>
      <w:r>
        <w:t>校注：此處原文為</w:t>
      </w:r>
      <w:r>
        <w:t>“home”</w:t>
      </w:r>
      <w:r>
        <w:t>，意為家中，即人們常說的內地。當時稱直隸、山西、陜西、山東、甘肅、河南、安徽、江蘇、湖北、湖南、四川、貴州、云南、廣西、廣東、江西、浙江、福建為內地</w:t>
      </w:r>
      <w:r>
        <w:t>18</w:t>
      </w:r>
      <w:r>
        <w:t>省，加上滿洲的奉天、吉林、黑龍江</w:t>
      </w:r>
      <w:r>
        <w:t>3</w:t>
      </w:r>
      <w:r>
        <w:t>省，合為</w:t>
      </w:r>
      <w:r>
        <w:t>21</w:t>
      </w:r>
      <w:r>
        <w:t>省。</w:t>
      </w:r>
      <w:bookmarkEnd w:id="836"/>
    </w:p>
    <w:bookmarkStart w:id="837" w:name="_37_Xiao_Zhu__Zhi_1912Nian_5Yue"/>
    <w:p w:rsidR="00C113EF" w:rsidRDefault="00B577E0">
      <w:pPr>
        <w:pStyle w:val="Para01"/>
      </w:pPr>
      <w:r>
        <w:fldChar w:fldCharType="begin"/>
      </w:r>
      <w:r>
        <w:instrText xml:space="preserve"> HYPERLINK \l "_37_3" \h </w:instrText>
      </w:r>
      <w:r>
        <w:fldChar w:fldCharType="separate"/>
      </w:r>
      <w:r>
        <w:rPr>
          <w:rStyle w:val="0Text"/>
        </w:rPr>
        <w:t>[37]</w:t>
      </w:r>
      <w:r>
        <w:rPr>
          <w:rStyle w:val="0Text"/>
        </w:rPr>
        <w:fldChar w:fldCharType="end"/>
      </w:r>
      <w:r>
        <w:t>校注：指</w:t>
      </w:r>
      <w:r>
        <w:t>1912</w:t>
      </w:r>
      <w:r>
        <w:t>年</w:t>
      </w:r>
      <w:r>
        <w:t>5</w:t>
      </w:r>
      <w:r>
        <w:t>月的王芝祥督直事件。</w:t>
      </w:r>
      <w:bookmarkEnd w:id="837"/>
    </w:p>
    <w:bookmarkStart w:id="838" w:name="_38_Xiao_Zhu__Sun_Zhong_Shan_Yu"/>
    <w:p w:rsidR="00C113EF" w:rsidRDefault="00B577E0">
      <w:pPr>
        <w:pStyle w:val="Para01"/>
      </w:pPr>
      <w:r>
        <w:lastRenderedPageBreak/>
        <w:fldChar w:fldCharType="begin"/>
      </w:r>
      <w:r>
        <w:instrText xml:space="preserve"> HYPERLINK \l "_38_3" \h </w:instrText>
      </w:r>
      <w:r>
        <w:fldChar w:fldCharType="separate"/>
      </w:r>
      <w:r>
        <w:rPr>
          <w:rStyle w:val="0Text"/>
        </w:rPr>
        <w:t>[38]</w:t>
      </w:r>
      <w:r>
        <w:rPr>
          <w:rStyle w:val="0Text"/>
        </w:rPr>
        <w:fldChar w:fldCharType="end"/>
      </w:r>
      <w:r>
        <w:t>校注：</w:t>
      </w:r>
      <w:r>
        <w:t>孫中山于</w:t>
      </w:r>
      <w:r>
        <w:t>1912</w:t>
      </w:r>
      <w:r>
        <w:t>年</w:t>
      </w:r>
      <w:r>
        <w:t>8</w:t>
      </w:r>
      <w:r>
        <w:t>月</w:t>
      </w:r>
      <w:r>
        <w:t>18</w:t>
      </w:r>
      <w:r>
        <w:t>日應袁世凱邀請，離滬北上，</w:t>
      </w:r>
      <w:r>
        <w:t>25</w:t>
      </w:r>
      <w:r>
        <w:t>日抵北京。黃興與陳其美</w:t>
      </w:r>
      <w:r>
        <w:t>9</w:t>
      </w:r>
      <w:r>
        <w:t>月</w:t>
      </w:r>
      <w:r>
        <w:t>11</w:t>
      </w:r>
      <w:r>
        <w:t>日至北京。</w:t>
      </w:r>
      <w:bookmarkEnd w:id="838"/>
    </w:p>
    <w:bookmarkStart w:id="839" w:name="_39_K_S_Liu____Wei_Min_Zhu_Er_Fe"/>
    <w:p w:rsidR="00C113EF" w:rsidRDefault="00B577E0">
      <w:pPr>
        <w:pStyle w:val="Para01"/>
      </w:pPr>
      <w:r>
        <w:fldChar w:fldCharType="begin"/>
      </w:r>
      <w:r>
        <w:instrText xml:space="preserve"> HYPERLINK \l "_39_3" \h </w:instrText>
      </w:r>
      <w:r>
        <w:fldChar w:fldCharType="separate"/>
      </w:r>
      <w:r>
        <w:rPr>
          <w:rStyle w:val="0Text"/>
        </w:rPr>
        <w:t>[39]</w:t>
      </w:r>
      <w:r>
        <w:rPr>
          <w:rStyle w:val="0Text"/>
        </w:rPr>
        <w:fldChar w:fldCharType="end"/>
      </w:r>
      <w:r>
        <w:t>K.S.</w:t>
      </w:r>
      <w:r>
        <w:t>劉：《為民主而奮斗：宋教仁和中國辛亥革命》，第</w:t>
      </w:r>
      <w:r>
        <w:t>186—189</w:t>
      </w:r>
      <w:r>
        <w:t>頁。</w:t>
      </w:r>
      <w:bookmarkEnd w:id="839"/>
    </w:p>
    <w:bookmarkStart w:id="840" w:name="_40_Tong_Shang_Shu__Di_189Ye__Wu"/>
    <w:p w:rsidR="00C113EF" w:rsidRDefault="00B577E0">
      <w:pPr>
        <w:pStyle w:val="Para01"/>
      </w:pPr>
      <w:r>
        <w:fldChar w:fldCharType="begin"/>
      </w:r>
      <w:r>
        <w:instrText xml:space="preserve"> HYPERLINK \l "_40_3" \h </w:instrText>
      </w:r>
      <w:r>
        <w:fldChar w:fldCharType="separate"/>
      </w:r>
      <w:r>
        <w:rPr>
          <w:rStyle w:val="0Text"/>
        </w:rPr>
        <w:t>[40]</w:t>
      </w:r>
      <w:r>
        <w:rPr>
          <w:rStyle w:val="0Text"/>
        </w:rPr>
        <w:fldChar w:fldCharType="end"/>
      </w:r>
      <w:r>
        <w:t>同上書，第</w:t>
      </w:r>
      <w:r>
        <w:t>189</w:t>
      </w:r>
      <w:r>
        <w:t>頁；吳相湘：《宋教仁：中國民主憲政的先驅》，第</w:t>
      </w:r>
      <w:r>
        <w:t>219—226</w:t>
      </w:r>
      <w:r>
        <w:t>頁；歐內斯特</w:t>
      </w:r>
      <w:r>
        <w:t>·P.</w:t>
      </w:r>
      <w:r>
        <w:t>揚：《袁世凱的總統職位：中華民國初年的自由主義和專制獨裁》，第</w:t>
      </w:r>
      <w:r>
        <w:t>115—116</w:t>
      </w:r>
      <w:r>
        <w:t>、</w:t>
      </w:r>
      <w:r>
        <w:t>282—283</w:t>
      </w:r>
      <w:r>
        <w:t>頁。</w:t>
      </w:r>
      <w:bookmarkEnd w:id="840"/>
    </w:p>
    <w:bookmarkStart w:id="841" w:name="_41_Guan_Yu_Yuan_Shi_Kai_Ren_Zhi"/>
    <w:p w:rsidR="00C113EF" w:rsidRDefault="00B577E0">
      <w:pPr>
        <w:pStyle w:val="Para01"/>
      </w:pPr>
      <w:r>
        <w:fldChar w:fldCharType="begin"/>
      </w:r>
      <w:r>
        <w:instrText xml:space="preserve"> HYPERLI</w:instrText>
      </w:r>
      <w:r>
        <w:instrText xml:space="preserve">NK \l "_41_3" \h </w:instrText>
      </w:r>
      <w:r>
        <w:fldChar w:fldCharType="separate"/>
      </w:r>
      <w:r>
        <w:rPr>
          <w:rStyle w:val="0Text"/>
        </w:rPr>
        <w:t>[41]</w:t>
      </w:r>
      <w:r>
        <w:rPr>
          <w:rStyle w:val="0Text"/>
        </w:rPr>
        <w:fldChar w:fldCharType="end"/>
      </w:r>
      <w:r>
        <w:t>關于袁世凱任直隸總督期間的各方面活動的研究，見埃絲特</w:t>
      </w:r>
      <w:r>
        <w:t>·</w:t>
      </w:r>
      <w:r>
        <w:t>莫里森：《儒家官僚政治的現代化：民眾管理的歷史研究》（拉德克利夫大學哲學博士論文，</w:t>
      </w:r>
      <w:r>
        <w:t>1959</w:t>
      </w:r>
      <w:r>
        <w:t>年）。斯蒂芬</w:t>
      </w:r>
      <w:r>
        <w:t>·R.</w:t>
      </w:r>
      <w:r>
        <w:t>麥金農：《中華帝國末年的權力和政治：袁世凱在北京和天津，</w:t>
      </w:r>
      <w:r>
        <w:t>1901—1908</w:t>
      </w:r>
      <w:r>
        <w:t>年》；約翰</w:t>
      </w:r>
      <w:r>
        <w:t>·E.</w:t>
      </w:r>
      <w:r>
        <w:t>施雷克爾：《帝國主義和中國民族主義：德國在山東》；渡邊惇：《袁世凱政權的經濟基礎：北洋派的實業活動》，載《中國現代化的社會結構：辛亥革命的歷史地位》。</w:t>
      </w:r>
      <w:bookmarkEnd w:id="841"/>
    </w:p>
    <w:bookmarkStart w:id="842" w:name="_42___Zhong_Hua_Nian_Jian_____19"/>
    <w:p w:rsidR="00C113EF" w:rsidRDefault="00B577E0">
      <w:pPr>
        <w:pStyle w:val="Para01"/>
      </w:pPr>
      <w:r>
        <w:fldChar w:fldCharType="begin"/>
      </w:r>
      <w:r>
        <w:instrText xml:space="preserve"> HYPERLINK \l "_42_3" \h </w:instrText>
      </w:r>
      <w:r>
        <w:fldChar w:fldCharType="separate"/>
      </w:r>
      <w:r>
        <w:rPr>
          <w:rStyle w:val="0Text"/>
        </w:rPr>
        <w:t>[42]</w:t>
      </w:r>
      <w:r>
        <w:rPr>
          <w:rStyle w:val="0Text"/>
        </w:rPr>
        <w:fldChar w:fldCharType="end"/>
      </w:r>
      <w:r>
        <w:t>《中華年鑒》，</w:t>
      </w:r>
      <w:r>
        <w:t>1913</w:t>
      </w:r>
      <w:r>
        <w:t>年，第</w:t>
      </w:r>
      <w:r>
        <w:t>514</w:t>
      </w:r>
      <w:r>
        <w:t>頁。</w:t>
      </w:r>
      <w:bookmarkEnd w:id="842"/>
    </w:p>
    <w:bookmarkStart w:id="843" w:name="_43___Zheng_Fu_Gong_Bao____229_1"/>
    <w:p w:rsidR="00C113EF" w:rsidRDefault="00B577E0">
      <w:pPr>
        <w:pStyle w:val="Para01"/>
      </w:pPr>
      <w:r>
        <w:fldChar w:fldCharType="begin"/>
      </w:r>
      <w:r>
        <w:instrText xml:space="preserve"> HYPERLINK \l "_43_3" \h </w:instrText>
      </w:r>
      <w:r>
        <w:fldChar w:fldCharType="separate"/>
      </w:r>
      <w:r>
        <w:rPr>
          <w:rStyle w:val="0Text"/>
        </w:rPr>
        <w:t>[43]</w:t>
      </w:r>
      <w:r>
        <w:rPr>
          <w:rStyle w:val="0Text"/>
        </w:rPr>
        <w:fldChar w:fldCharType="end"/>
      </w:r>
      <w:r>
        <w:t>《政府公報》</w:t>
      </w:r>
      <w:r>
        <w:t>229</w:t>
      </w:r>
      <w:r>
        <w:t>（</w:t>
      </w:r>
      <w:r>
        <w:t>1912</w:t>
      </w:r>
      <w:r>
        <w:t>年</w:t>
      </w:r>
      <w:r>
        <w:t>12</w:t>
      </w:r>
      <w:r>
        <w:t>月</w:t>
      </w:r>
      <w:r>
        <w:t>16</w:t>
      </w:r>
      <w:r>
        <w:t>日），第</w:t>
      </w:r>
      <w:r>
        <w:t>6—8</w:t>
      </w:r>
      <w:r>
        <w:t>頁。</w:t>
      </w:r>
      <w:bookmarkEnd w:id="843"/>
    </w:p>
    <w:bookmarkStart w:id="844" w:name="_44___Zong_Tong_Zai_Zheng_Zhi_Hu"/>
    <w:p w:rsidR="00C113EF" w:rsidRDefault="00B577E0">
      <w:pPr>
        <w:pStyle w:val="Para01"/>
      </w:pPr>
      <w:r>
        <w:fldChar w:fldCharType="begin"/>
      </w:r>
      <w:r>
        <w:instrText xml:space="preserve"> HYPERLINK \l "_44_3" \h </w:instrText>
      </w:r>
      <w:r>
        <w:fldChar w:fldCharType="separate"/>
      </w:r>
      <w:r>
        <w:rPr>
          <w:rStyle w:val="0Text"/>
        </w:rPr>
        <w:t>[44]</w:t>
      </w:r>
      <w:r>
        <w:rPr>
          <w:rStyle w:val="0Text"/>
        </w:rPr>
        <w:fldChar w:fldCharType="end"/>
      </w:r>
      <w:r>
        <w:t>《總統在政治會議上發表的演說》，</w:t>
      </w:r>
      <w:r>
        <w:t>1913</w:t>
      </w:r>
      <w:r>
        <w:t>年</w:t>
      </w:r>
      <w:r>
        <w:t>12</w:t>
      </w:r>
      <w:r>
        <w:t>月</w:t>
      </w:r>
      <w:r>
        <w:t>15</w:t>
      </w:r>
      <w:r>
        <w:t>日。英國外交部檔案，倫敦檔案局，</w:t>
      </w:r>
      <w:r>
        <w:t>FO228/1852</w:t>
      </w:r>
      <w:r>
        <w:t>。這個文件，據稱是袁氏的演說未經審定的逐字記錄譯文；同在《政府公報》</w:t>
      </w:r>
      <w:r>
        <w:t>585</w:t>
      </w:r>
      <w:r>
        <w:t>（</w:t>
      </w:r>
      <w:r>
        <w:t>1913</w:t>
      </w:r>
      <w:r>
        <w:t>年</w:t>
      </w:r>
      <w:r>
        <w:t>12</w:t>
      </w:r>
      <w:r>
        <w:t>月</w:t>
      </w:r>
      <w:r>
        <w:t>19</w:t>
      </w:r>
      <w:r>
        <w:t>日）第</w:t>
      </w:r>
      <w:r>
        <w:t>1—6</w:t>
      </w:r>
      <w:r>
        <w:t>頁正式公布的文本比較，傾向于認為其是真實的（此處據正式文本）。</w:t>
      </w:r>
      <w:bookmarkEnd w:id="844"/>
    </w:p>
    <w:bookmarkStart w:id="845" w:name="_45_Ding_Wen_Jiang____Liang_Ren"/>
    <w:p w:rsidR="00C113EF" w:rsidRDefault="00B577E0">
      <w:pPr>
        <w:pStyle w:val="Para01"/>
      </w:pPr>
      <w:r>
        <w:fldChar w:fldCharType="begin"/>
      </w:r>
      <w:r>
        <w:instrText xml:space="preserve"> H</w:instrText>
      </w:r>
      <w:r>
        <w:instrText xml:space="preserve">YPERLINK \l "_45_3" \h </w:instrText>
      </w:r>
      <w:r>
        <w:fldChar w:fldCharType="separate"/>
      </w:r>
      <w:r>
        <w:rPr>
          <w:rStyle w:val="0Text"/>
        </w:rPr>
        <w:t>[45]</w:t>
      </w:r>
      <w:r>
        <w:rPr>
          <w:rStyle w:val="0Text"/>
        </w:rPr>
        <w:fldChar w:fldCharType="end"/>
      </w:r>
      <w:r>
        <w:t>丁文江：《梁任公先生年譜長編初稿》，第</w:t>
      </w:r>
      <w:r>
        <w:t>346</w:t>
      </w:r>
      <w:r>
        <w:t>頁。</w:t>
      </w:r>
      <w:bookmarkEnd w:id="845"/>
    </w:p>
    <w:bookmarkStart w:id="846" w:name="_46___Zheng_Fu_Gong_Bao____74_19"/>
    <w:p w:rsidR="00C113EF" w:rsidRDefault="00B577E0">
      <w:pPr>
        <w:pStyle w:val="Para01"/>
      </w:pPr>
      <w:r>
        <w:fldChar w:fldCharType="begin"/>
      </w:r>
      <w:r>
        <w:instrText xml:space="preserve"> HYPERLINK \l "_46_3" \h </w:instrText>
      </w:r>
      <w:r>
        <w:fldChar w:fldCharType="separate"/>
      </w:r>
      <w:r>
        <w:rPr>
          <w:rStyle w:val="0Text"/>
        </w:rPr>
        <w:t>[46]</w:t>
      </w:r>
      <w:r>
        <w:rPr>
          <w:rStyle w:val="0Text"/>
        </w:rPr>
        <w:fldChar w:fldCharType="end"/>
      </w:r>
      <w:r>
        <w:t>《政府公報》</w:t>
      </w:r>
      <w:r>
        <w:t>74</w:t>
      </w:r>
      <w:r>
        <w:t>（</w:t>
      </w:r>
      <w:r>
        <w:t>1912</w:t>
      </w:r>
      <w:r>
        <w:t>年</w:t>
      </w:r>
      <w:r>
        <w:t>7</w:t>
      </w:r>
      <w:r>
        <w:t>月</w:t>
      </w:r>
      <w:r>
        <w:t>13</w:t>
      </w:r>
      <w:r>
        <w:t>日），第</w:t>
      </w:r>
      <w:r>
        <w:t>2—3</w:t>
      </w:r>
      <w:r>
        <w:t>頁。</w:t>
      </w:r>
      <w:bookmarkEnd w:id="846"/>
    </w:p>
    <w:bookmarkStart w:id="847" w:name="_47___Zheng_Fu_Gong_Bao____210_1"/>
    <w:p w:rsidR="00C113EF" w:rsidRDefault="00B577E0">
      <w:pPr>
        <w:pStyle w:val="Para01"/>
      </w:pPr>
      <w:r>
        <w:fldChar w:fldCharType="begin"/>
      </w:r>
      <w:r>
        <w:instrText xml:space="preserve"> HYPERLINK \l "_47_3" \h </w:instrText>
      </w:r>
      <w:r>
        <w:fldChar w:fldCharType="separate"/>
      </w:r>
      <w:r>
        <w:rPr>
          <w:rStyle w:val="0Text"/>
        </w:rPr>
        <w:t>[47]</w:t>
      </w:r>
      <w:r>
        <w:rPr>
          <w:rStyle w:val="0Text"/>
        </w:rPr>
        <w:fldChar w:fldCharType="end"/>
      </w:r>
      <w:r>
        <w:t>《政府公報》</w:t>
      </w:r>
      <w:r>
        <w:t>210</w:t>
      </w:r>
      <w:r>
        <w:t>（</w:t>
      </w:r>
      <w:r>
        <w:t>1912</w:t>
      </w:r>
      <w:r>
        <w:t>年</w:t>
      </w:r>
      <w:r>
        <w:t>11</w:t>
      </w:r>
      <w:r>
        <w:t>月</w:t>
      </w:r>
      <w:r>
        <w:t>27</w:t>
      </w:r>
      <w:r>
        <w:t>日），第</w:t>
      </w:r>
      <w:r>
        <w:t>4—5</w:t>
      </w:r>
      <w:r>
        <w:t>頁。</w:t>
      </w:r>
      <w:bookmarkEnd w:id="847"/>
    </w:p>
    <w:bookmarkStart w:id="848" w:name="_48_Xiao_Zhu__1913Nian_1Yue_10Ri"/>
    <w:p w:rsidR="00C113EF" w:rsidRDefault="00B577E0">
      <w:pPr>
        <w:pStyle w:val="Para01"/>
      </w:pPr>
      <w:r>
        <w:fldChar w:fldCharType="begin"/>
      </w:r>
      <w:r>
        <w:instrText xml:space="preserve"> HYPERLINK \l "_48_3" \h </w:instrText>
      </w:r>
      <w:r>
        <w:fldChar w:fldCharType="separate"/>
      </w:r>
      <w:r>
        <w:rPr>
          <w:rStyle w:val="0Text"/>
        </w:rPr>
        <w:t>[48]</w:t>
      </w:r>
      <w:r>
        <w:rPr>
          <w:rStyle w:val="0Text"/>
        </w:rPr>
        <w:fldChar w:fldCharType="end"/>
      </w:r>
      <w:r>
        <w:t>校注：</w:t>
      </w:r>
      <w:r>
        <w:t>1913</w:t>
      </w:r>
      <w:r>
        <w:t>年</w:t>
      </w:r>
      <w:r>
        <w:t>1</w:t>
      </w:r>
      <w:r>
        <w:t>月</w:t>
      </w:r>
      <w:r>
        <w:t>10</w:t>
      </w:r>
      <w:r>
        <w:t>日，參議院與眾議院的選舉告成。</w:t>
      </w:r>
      <w:bookmarkEnd w:id="848"/>
    </w:p>
    <w:bookmarkStart w:id="849" w:name="_49___Zheng_Fu_Gong_Bao____243_1"/>
    <w:p w:rsidR="00C113EF" w:rsidRDefault="00B577E0">
      <w:pPr>
        <w:pStyle w:val="Para01"/>
      </w:pPr>
      <w:r>
        <w:fldChar w:fldCharType="begin"/>
      </w:r>
      <w:r>
        <w:instrText xml:space="preserve"> HYPERLINK \l "_49_</w:instrText>
      </w:r>
      <w:r>
        <w:instrText xml:space="preserve">3" \h </w:instrText>
      </w:r>
      <w:r>
        <w:fldChar w:fldCharType="separate"/>
      </w:r>
      <w:r>
        <w:rPr>
          <w:rStyle w:val="0Text"/>
        </w:rPr>
        <w:t>[49]</w:t>
      </w:r>
      <w:r>
        <w:rPr>
          <w:rStyle w:val="0Text"/>
        </w:rPr>
        <w:fldChar w:fldCharType="end"/>
      </w:r>
      <w:r>
        <w:t>《政府公報》</w:t>
      </w:r>
      <w:r>
        <w:t>243</w:t>
      </w:r>
      <w:r>
        <w:t>（</w:t>
      </w:r>
      <w:r>
        <w:t>1913</w:t>
      </w:r>
      <w:r>
        <w:t>年</w:t>
      </w:r>
      <w:r>
        <w:t>1</w:t>
      </w:r>
      <w:r>
        <w:t>月</w:t>
      </w:r>
      <w:r>
        <w:t>9</w:t>
      </w:r>
      <w:r>
        <w:t>日），第</w:t>
      </w:r>
      <w:r>
        <w:t>1—5</w:t>
      </w:r>
      <w:r>
        <w:t>頁。</w:t>
      </w:r>
      <w:bookmarkEnd w:id="849"/>
    </w:p>
    <w:bookmarkStart w:id="850" w:name="_50_Ri_Ben_Wai_Wu_Sheng_Bian"/>
    <w:p w:rsidR="00C113EF" w:rsidRDefault="00B577E0">
      <w:pPr>
        <w:pStyle w:val="Para01"/>
      </w:pPr>
      <w:r>
        <w:fldChar w:fldCharType="begin"/>
      </w:r>
      <w:r>
        <w:instrText xml:space="preserve"> HYPERLINK \l "_50_3" \h </w:instrText>
      </w:r>
      <w:r>
        <w:fldChar w:fldCharType="separate"/>
      </w:r>
      <w:r>
        <w:rPr>
          <w:rStyle w:val="0Text"/>
        </w:rPr>
        <w:t>[50]</w:t>
      </w:r>
      <w:r>
        <w:rPr>
          <w:rStyle w:val="0Text"/>
        </w:rPr>
        <w:fldChar w:fldCharType="end"/>
      </w:r>
      <w:r>
        <w:t>日本外務省編：《日本外交文件匯編》，</w:t>
      </w:r>
      <w:r>
        <w:t>1913</w:t>
      </w:r>
      <w:r>
        <w:t>年，</w:t>
      </w:r>
      <w:r>
        <w:t>2</w:t>
      </w:r>
      <w:r>
        <w:t>，第</w:t>
      </w:r>
      <w:r>
        <w:t>350—351</w:t>
      </w:r>
      <w:r>
        <w:t>頁。</w:t>
      </w:r>
      <w:bookmarkEnd w:id="850"/>
    </w:p>
    <w:bookmarkStart w:id="851" w:name="_51_Zhong_Guo_Ren_Min_Zheng_Zhi"/>
    <w:p w:rsidR="00C113EF" w:rsidRDefault="00B577E0">
      <w:pPr>
        <w:pStyle w:val="Para01"/>
      </w:pPr>
      <w:r>
        <w:fldChar w:fldCharType="begin"/>
      </w:r>
      <w:r>
        <w:instrText xml:space="preserve"> HYPERLINK \l "_51_3" \h </w:instrText>
      </w:r>
      <w:r>
        <w:fldChar w:fldCharType="separate"/>
      </w:r>
      <w:r>
        <w:rPr>
          <w:rStyle w:val="0Text"/>
        </w:rPr>
        <w:t>[51]</w:t>
      </w:r>
      <w:r>
        <w:rPr>
          <w:rStyle w:val="0Text"/>
        </w:rPr>
        <w:fldChar w:fldCharType="end"/>
      </w:r>
      <w:r>
        <w:t>中國人民政治協商會議湖北委員會編：《辛亥革命回憶錄》，</w:t>
      </w:r>
      <w:r>
        <w:t>1</w:t>
      </w:r>
      <w:r>
        <w:t>，第</w:t>
      </w:r>
      <w:r>
        <w:t>96—97</w:t>
      </w:r>
      <w:r>
        <w:t>頁。</w:t>
      </w:r>
      <w:bookmarkEnd w:id="851"/>
    </w:p>
    <w:bookmarkStart w:id="852" w:name="_52_W_H_Wei_Er_Jin_Sen__Han_Kou"/>
    <w:p w:rsidR="00C113EF" w:rsidRDefault="00B577E0">
      <w:pPr>
        <w:pStyle w:val="Para01"/>
      </w:pPr>
      <w:r>
        <w:fldChar w:fldCharType="begin"/>
      </w:r>
      <w:r>
        <w:instrText xml:space="preserve"> HYPERLINK \l "_52_2" \h </w:instrText>
      </w:r>
      <w:r>
        <w:fldChar w:fldCharType="separate"/>
      </w:r>
      <w:r>
        <w:rPr>
          <w:rStyle w:val="0Text"/>
        </w:rPr>
        <w:t>[52]</w:t>
      </w:r>
      <w:r>
        <w:rPr>
          <w:rStyle w:val="0Text"/>
        </w:rPr>
        <w:fldChar w:fldCharType="end"/>
      </w:r>
      <w:r>
        <w:t>W.H.</w:t>
      </w:r>
      <w:r>
        <w:t>威爾金森，漢口（</w:t>
      </w:r>
      <w:r>
        <w:t>1913</w:t>
      </w:r>
      <w:r>
        <w:t>年</w:t>
      </w:r>
      <w:r>
        <w:t>4</w:t>
      </w:r>
      <w:r>
        <w:t>月</w:t>
      </w:r>
      <w:r>
        <w:t>11</w:t>
      </w:r>
      <w:r>
        <w:t>日、</w:t>
      </w:r>
      <w:r>
        <w:t>5</w:t>
      </w:r>
      <w:r>
        <w:t>月</w:t>
      </w:r>
      <w:r>
        <w:t>11</w:t>
      </w:r>
      <w:r>
        <w:t>日、</w:t>
      </w:r>
      <w:r>
        <w:t>5</w:t>
      </w:r>
      <w:r>
        <w:t>月</w:t>
      </w:r>
      <w:r>
        <w:t>22</w:t>
      </w:r>
      <w:r>
        <w:t>日、</w:t>
      </w:r>
      <w:r>
        <w:t>7</w:t>
      </w:r>
      <w:r>
        <w:t>月</w:t>
      </w:r>
      <w:r>
        <w:t>8</w:t>
      </w:r>
      <w:r>
        <w:t>日），</w:t>
      </w:r>
      <w:r>
        <w:t>FO228/1873</w:t>
      </w:r>
      <w:r>
        <w:t>，倫敦檔案局。喬治</w:t>
      </w:r>
      <w:r>
        <w:t>·</w:t>
      </w:r>
      <w:r>
        <w:t>歐內斯特</w:t>
      </w:r>
      <w:r>
        <w:t>·</w:t>
      </w:r>
      <w:r>
        <w:t>莫理循日記（</w:t>
      </w:r>
      <w:r>
        <w:t>1913</w:t>
      </w:r>
      <w:r>
        <w:t>年</w:t>
      </w:r>
      <w:r>
        <w:t>4</w:t>
      </w:r>
      <w:r>
        <w:t>月</w:t>
      </w:r>
      <w:r>
        <w:t>7</w:t>
      </w:r>
      <w:r>
        <w:t>日），</w:t>
      </w:r>
      <w:r>
        <w:t>97</w:t>
      </w:r>
      <w:r>
        <w:t>條，莫理循：《書信文件集》，悉尼，米切爾圖書館。</w:t>
      </w:r>
      <w:bookmarkEnd w:id="852"/>
    </w:p>
    <w:bookmarkStart w:id="853" w:name="_53_Xiao_Zhu__1912Nian_12Yue_16R"/>
    <w:p w:rsidR="00C113EF" w:rsidRDefault="00B577E0">
      <w:pPr>
        <w:pStyle w:val="Para01"/>
      </w:pPr>
      <w:r>
        <w:fldChar w:fldCharType="begin"/>
      </w:r>
      <w:r>
        <w:instrText xml:space="preserve"> HYPERLINK \l "_53_2" \h </w:instrText>
      </w:r>
      <w:r>
        <w:fldChar w:fldCharType="separate"/>
      </w:r>
      <w:r>
        <w:rPr>
          <w:rStyle w:val="0Text"/>
        </w:rPr>
        <w:t>[53]</w:t>
      </w:r>
      <w:r>
        <w:rPr>
          <w:rStyle w:val="0Text"/>
        </w:rPr>
        <w:fldChar w:fldCharType="end"/>
      </w:r>
      <w:r>
        <w:t>校注：</w:t>
      </w:r>
      <w:r>
        <w:t>1912</w:t>
      </w:r>
      <w:r>
        <w:t>年</w:t>
      </w:r>
      <w:r>
        <w:t>12</w:t>
      </w:r>
      <w:r>
        <w:t>月</w:t>
      </w:r>
      <w:r>
        <w:t>16</w:t>
      </w:r>
      <w:r>
        <w:t>日，北京政府任命汪瑞闿為江西省民政長。</w:t>
      </w:r>
      <w:bookmarkEnd w:id="853"/>
    </w:p>
    <w:bookmarkStart w:id="854" w:name="_54_Kang_You_Wei____Da_Jie_Zhai"/>
    <w:p w:rsidR="00C113EF" w:rsidRDefault="00B577E0">
      <w:pPr>
        <w:pStyle w:val="Para01"/>
      </w:pPr>
      <w:r>
        <w:fldChar w:fldCharType="begin"/>
      </w:r>
      <w:r>
        <w:instrText xml:space="preserve"> HYPERLINK \l "_54_2" \h </w:instrText>
      </w:r>
      <w:r>
        <w:fldChar w:fldCharType="separate"/>
      </w:r>
      <w:r>
        <w:rPr>
          <w:rStyle w:val="0Text"/>
        </w:rPr>
        <w:t>[54]</w:t>
      </w:r>
      <w:r>
        <w:rPr>
          <w:rStyle w:val="0Text"/>
        </w:rPr>
        <w:fldChar w:fldCharType="end"/>
      </w:r>
      <w:r>
        <w:t>康有為：《大借債駁議》，載《民國經世文編》，重印于吳相湘編：《中國現代史料叢書》，</w:t>
      </w:r>
      <w:r>
        <w:t>3</w:t>
      </w:r>
      <w:r>
        <w:t>，第</w:t>
      </w:r>
      <w:r>
        <w:t>893—8</w:t>
      </w:r>
      <w:r>
        <w:t>95</w:t>
      </w:r>
      <w:r>
        <w:t>頁。</w:t>
      </w:r>
      <w:bookmarkEnd w:id="854"/>
    </w:p>
    <w:bookmarkStart w:id="855" w:name="_55_Xiao_Zhu__Zhong_Wen_Wen_Xian"/>
    <w:p w:rsidR="00C113EF" w:rsidRDefault="00B577E0">
      <w:pPr>
        <w:pStyle w:val="Para01"/>
      </w:pPr>
      <w:r>
        <w:fldChar w:fldCharType="begin"/>
      </w:r>
      <w:r>
        <w:instrText xml:space="preserve"> HYPERLINK \l "_55_2" \h </w:instrText>
      </w:r>
      <w:r>
        <w:fldChar w:fldCharType="separate"/>
      </w:r>
      <w:r>
        <w:rPr>
          <w:rStyle w:val="0Text"/>
        </w:rPr>
        <w:t>[55]</w:t>
      </w:r>
      <w:r>
        <w:rPr>
          <w:rStyle w:val="0Text"/>
        </w:rPr>
        <w:fldChar w:fldCharType="end"/>
      </w:r>
      <w:r>
        <w:t>校注：中文文獻日期為</w:t>
      </w:r>
      <w:r>
        <w:t>26</w:t>
      </w:r>
      <w:r>
        <w:t>日。</w:t>
      </w:r>
      <w:bookmarkEnd w:id="855"/>
    </w:p>
    <w:bookmarkStart w:id="856" w:name="_56_Zhu_Er_Dian__Bei_Jing__1913N"/>
    <w:p w:rsidR="00C113EF" w:rsidRDefault="00B577E0">
      <w:pPr>
        <w:pStyle w:val="Para01"/>
      </w:pPr>
      <w:r>
        <w:fldChar w:fldCharType="begin"/>
      </w:r>
      <w:r>
        <w:instrText xml:space="preserve"> HYPERLINK \l "_56_2" \h </w:instrText>
      </w:r>
      <w:r>
        <w:fldChar w:fldCharType="separate"/>
      </w:r>
      <w:r>
        <w:rPr>
          <w:rStyle w:val="0Text"/>
        </w:rPr>
        <w:t>[56]</w:t>
      </w:r>
      <w:r>
        <w:rPr>
          <w:rStyle w:val="0Text"/>
        </w:rPr>
        <w:fldChar w:fldCharType="end"/>
      </w:r>
      <w:r>
        <w:t>朱爾典：北京（</w:t>
      </w:r>
      <w:r>
        <w:t>1913</w:t>
      </w:r>
      <w:r>
        <w:t>年</w:t>
      </w:r>
      <w:r>
        <w:t>4</w:t>
      </w:r>
      <w:r>
        <w:t>月</w:t>
      </w:r>
      <w:r>
        <w:t>30</w:t>
      </w:r>
      <w:r>
        <w:t>日），</w:t>
      </w:r>
      <w:r>
        <w:t>FO228/1852</w:t>
      </w:r>
      <w:r>
        <w:t>。</w:t>
      </w:r>
      <w:bookmarkEnd w:id="856"/>
    </w:p>
    <w:bookmarkStart w:id="857" w:name="_57_Xiao_Zhu__Guang_Dong_Du_Du_W"/>
    <w:p w:rsidR="00C113EF" w:rsidRDefault="00B577E0">
      <w:pPr>
        <w:pStyle w:val="Para01"/>
      </w:pPr>
      <w:r>
        <w:fldChar w:fldCharType="begin"/>
      </w:r>
      <w:r>
        <w:instrText xml:space="preserve"> HYPERLINK \l "_57_2" \h </w:instrText>
      </w:r>
      <w:r>
        <w:fldChar w:fldCharType="separate"/>
      </w:r>
      <w:r>
        <w:rPr>
          <w:rStyle w:val="0Text"/>
        </w:rPr>
        <w:t>[57]</w:t>
      </w:r>
      <w:r>
        <w:rPr>
          <w:rStyle w:val="0Text"/>
        </w:rPr>
        <w:fldChar w:fldCharType="end"/>
      </w:r>
      <w:r>
        <w:t>校注：廣東都督為胡漢民，安徽都督為柏文蔚，兩人均為同盟會員，此時為國民黨黨員。</w:t>
      </w:r>
      <w:bookmarkEnd w:id="857"/>
    </w:p>
    <w:bookmarkStart w:id="858" w:name="_58_Xiao_Zhu__Yuan_Wen_Yi_Yi_Wei"/>
    <w:p w:rsidR="00C113EF" w:rsidRDefault="00B577E0">
      <w:pPr>
        <w:pStyle w:val="Para01"/>
      </w:pPr>
      <w:r>
        <w:fldChar w:fldCharType="begin"/>
      </w:r>
      <w:r>
        <w:instrText xml:space="preserve"> HYPERLINK \l "_58_2" \h </w:instrText>
      </w:r>
      <w:r>
        <w:fldChar w:fldCharType="separate"/>
      </w:r>
      <w:r>
        <w:rPr>
          <w:rStyle w:val="0Text"/>
        </w:rPr>
        <w:t>[58]</w:t>
      </w:r>
      <w:r>
        <w:rPr>
          <w:rStyle w:val="0Text"/>
        </w:rPr>
        <w:fldChar w:fldCharType="end"/>
      </w:r>
      <w:r>
        <w:t>校注：原文譯意為北軍，此時通稱袁世凱軍為北洋軍。</w:t>
      </w:r>
      <w:bookmarkEnd w:id="858"/>
    </w:p>
    <w:bookmarkStart w:id="859" w:name="_59_Xiao_Zhu__1913Nian_6Yue_Chu"/>
    <w:p w:rsidR="00C113EF" w:rsidRDefault="00B577E0">
      <w:pPr>
        <w:pStyle w:val="Para01"/>
      </w:pPr>
      <w:r>
        <w:fldChar w:fldCharType="begin"/>
      </w:r>
      <w:r>
        <w:instrText xml:space="preserve"> HYPERLINK \l "_59_2" \h </w:instrText>
      </w:r>
      <w:r>
        <w:fldChar w:fldCharType="separate"/>
      </w:r>
      <w:r>
        <w:rPr>
          <w:rStyle w:val="0Text"/>
        </w:rPr>
        <w:t>[59]</w:t>
      </w:r>
      <w:r>
        <w:rPr>
          <w:rStyle w:val="0Text"/>
        </w:rPr>
        <w:fldChar w:fldCharType="end"/>
      </w:r>
      <w:r>
        <w:t>校注：</w:t>
      </w:r>
      <w:r>
        <w:t>1913</w:t>
      </w:r>
      <w:r>
        <w:t>年</w:t>
      </w:r>
      <w:r>
        <w:t>6</w:t>
      </w:r>
      <w:r>
        <w:t>月初，李烈鈞由九江乘輪赴滬，晉謁孫中山。袁世凱免去李氏江西都督時，李氏正在上海。</w:t>
      </w:r>
      <w:r>
        <w:t>7</w:t>
      </w:r>
      <w:r>
        <w:t>月</w:t>
      </w:r>
      <w:r>
        <w:t>8</w:t>
      </w:r>
      <w:r>
        <w:t>日，李烈鈞由上海潛返江西湖口，在湖口成立討袁軍司令部。</w:t>
      </w:r>
      <w:bookmarkEnd w:id="859"/>
    </w:p>
    <w:bookmarkStart w:id="860" w:name="_60_Xiao_Zhu__Ji_Jiang_Nan_Zhi_Z"/>
    <w:p w:rsidR="00C113EF" w:rsidRDefault="00B577E0">
      <w:pPr>
        <w:pStyle w:val="Para01"/>
      </w:pPr>
      <w:r>
        <w:fldChar w:fldCharType="begin"/>
      </w:r>
      <w:r>
        <w:instrText xml:space="preserve"> HYPERLINK \l "_60_2" \h </w:instrText>
      </w:r>
      <w:r>
        <w:fldChar w:fldCharType="separate"/>
      </w:r>
      <w:r>
        <w:rPr>
          <w:rStyle w:val="0Text"/>
        </w:rPr>
        <w:t>[60]</w:t>
      </w:r>
      <w:r>
        <w:rPr>
          <w:rStyle w:val="0Text"/>
        </w:rPr>
        <w:fldChar w:fldCharType="end"/>
      </w:r>
      <w:r>
        <w:t>校注：即江南制造局。</w:t>
      </w:r>
      <w:bookmarkEnd w:id="860"/>
    </w:p>
    <w:bookmarkStart w:id="861" w:name="_61_Bai_Jiao____Yuan_Shi_Kai_Yu"/>
    <w:p w:rsidR="00C113EF" w:rsidRDefault="00B577E0">
      <w:pPr>
        <w:pStyle w:val="Para01"/>
      </w:pPr>
      <w:r>
        <w:lastRenderedPageBreak/>
        <w:fldChar w:fldCharType="begin"/>
      </w:r>
      <w:r>
        <w:instrText xml:space="preserve"> HYPERLINK \l "_61_2" \h </w:instrText>
      </w:r>
      <w:r>
        <w:fldChar w:fldCharType="separate"/>
      </w:r>
      <w:r>
        <w:rPr>
          <w:rStyle w:val="0Text"/>
        </w:rPr>
        <w:t>[61]</w:t>
      </w:r>
      <w:r>
        <w:rPr>
          <w:rStyle w:val="0Text"/>
        </w:rPr>
        <w:fldChar w:fldCharType="end"/>
      </w:r>
      <w:r>
        <w:t>白蕉：《袁世凱與中華民國》，重印于沈云龍編：《袁世凱史料匯刊續編》，第</w:t>
      </w:r>
      <w:r>
        <w:t>68—69</w:t>
      </w:r>
      <w:r>
        <w:t>頁。</w:t>
      </w:r>
      <w:bookmarkEnd w:id="861"/>
    </w:p>
    <w:bookmarkStart w:id="862" w:name="_62_Zhu_Er_Dian__Bei_Jing__1913N"/>
    <w:p w:rsidR="00C113EF" w:rsidRDefault="00B577E0">
      <w:pPr>
        <w:pStyle w:val="Para01"/>
      </w:pPr>
      <w:r>
        <w:fldChar w:fldCharType="begin"/>
      </w:r>
      <w:r>
        <w:instrText xml:space="preserve"> HYPERLINK \l "_62_2" \h </w:instrText>
      </w:r>
      <w:r>
        <w:fldChar w:fldCharType="separate"/>
      </w:r>
      <w:r>
        <w:rPr>
          <w:rStyle w:val="0Text"/>
        </w:rPr>
        <w:t>[62]</w:t>
      </w:r>
      <w:r>
        <w:rPr>
          <w:rStyle w:val="0Text"/>
        </w:rPr>
        <w:fldChar w:fldCharType="end"/>
      </w:r>
      <w:r>
        <w:t>朱爾典，北京（</w:t>
      </w:r>
      <w:r>
        <w:t>1913</w:t>
      </w:r>
      <w:r>
        <w:t>年</w:t>
      </w:r>
      <w:r>
        <w:t>6</w:t>
      </w:r>
      <w:r>
        <w:t>月</w:t>
      </w:r>
      <w:r>
        <w:t>5</w:t>
      </w:r>
      <w:r>
        <w:t>日），</w:t>
      </w:r>
      <w:r>
        <w:t>FO228/1852</w:t>
      </w:r>
      <w:r>
        <w:t>。</w:t>
      </w:r>
      <w:bookmarkEnd w:id="862"/>
    </w:p>
    <w:bookmarkStart w:id="863" w:name="_63_Xiao_Zhu__1913Nian_10Yue_7Ri"/>
    <w:p w:rsidR="00C113EF" w:rsidRDefault="00B577E0">
      <w:pPr>
        <w:pStyle w:val="Para01"/>
      </w:pPr>
      <w:r>
        <w:fldChar w:fldCharType="begin"/>
      </w:r>
      <w:r>
        <w:instrText xml:space="preserve"> HYPERLINK \l "_63_2" \h </w:instrText>
      </w:r>
      <w:r>
        <w:fldChar w:fldCharType="separate"/>
      </w:r>
      <w:r>
        <w:rPr>
          <w:rStyle w:val="0Text"/>
        </w:rPr>
        <w:t>[63]</w:t>
      </w:r>
      <w:r>
        <w:rPr>
          <w:rStyle w:val="0Text"/>
        </w:rPr>
        <w:fldChar w:fldCharType="end"/>
      </w:r>
      <w:r>
        <w:t>校注：</w:t>
      </w:r>
      <w:r>
        <w:t>1913</w:t>
      </w:r>
      <w:r>
        <w:t>年</w:t>
      </w:r>
      <w:r>
        <w:t>10</w:t>
      </w:r>
      <w:r>
        <w:t>月</w:t>
      </w:r>
      <w:r>
        <w:t>7</w:t>
      </w:r>
      <w:r>
        <w:t>日，英國正式承認中華民國。當年</w:t>
      </w:r>
      <w:r>
        <w:t>6</w:t>
      </w:r>
      <w:r>
        <w:t>月，英國尚未正式承認中華民國。朱爾典為英國派駐清政府的公使，辛亥革命后仍留北京。</w:t>
      </w:r>
      <w:bookmarkEnd w:id="863"/>
    </w:p>
    <w:bookmarkStart w:id="864" w:name="_64_Xie_Ben_Shu____Lun_Cai_E"/>
    <w:p w:rsidR="00C113EF" w:rsidRDefault="00B577E0">
      <w:pPr>
        <w:pStyle w:val="Para01"/>
      </w:pPr>
      <w:r>
        <w:fldChar w:fldCharType="begin"/>
      </w:r>
      <w:r>
        <w:instrText xml:space="preserve"> HYPERLINK \l "_64_2" \h </w:instrText>
      </w:r>
      <w:r>
        <w:fldChar w:fldCharType="separate"/>
      </w:r>
      <w:r>
        <w:rPr>
          <w:rStyle w:val="0Text"/>
        </w:rPr>
        <w:t>[64]</w:t>
      </w:r>
      <w:r>
        <w:rPr>
          <w:rStyle w:val="0Text"/>
        </w:rPr>
        <w:fldChar w:fldCharType="end"/>
      </w:r>
      <w:r>
        <w:t>謝本書：《論蔡鍔》，《歷史研究》（</w:t>
      </w:r>
      <w:r>
        <w:t>1979</w:t>
      </w:r>
      <w:r>
        <w:t>年</w:t>
      </w:r>
      <w:r>
        <w:t>11</w:t>
      </w:r>
      <w:r>
        <w:t>月），第</w:t>
      </w:r>
      <w:r>
        <w:t>47—61</w:t>
      </w:r>
      <w:r>
        <w:t>頁；唐納德</w:t>
      </w:r>
      <w:r>
        <w:t>·S.</w:t>
      </w:r>
      <w:r>
        <w:t>蘇頓：《省黷武主義與中華民國：滇軍，</w:t>
      </w:r>
      <w:r>
        <w:t>1905—1927</w:t>
      </w:r>
      <w:r>
        <w:t>年》，第</w:t>
      </w:r>
      <w:r>
        <w:t>141—161</w:t>
      </w:r>
      <w:r>
        <w:t>頁。</w:t>
      </w:r>
      <w:bookmarkEnd w:id="864"/>
    </w:p>
    <w:bookmarkStart w:id="865" w:name="_65_Xiao_Zhu__Wu_Chang_Qi_Yi_Hou"/>
    <w:p w:rsidR="00C113EF" w:rsidRDefault="00B577E0">
      <w:pPr>
        <w:pStyle w:val="Para01"/>
      </w:pPr>
      <w:r>
        <w:fldChar w:fldCharType="begin"/>
      </w:r>
      <w:r>
        <w:instrText xml:space="preserve"> HYPE</w:instrText>
      </w:r>
      <w:r>
        <w:instrText xml:space="preserve">RLINK \l "_65_2" \h </w:instrText>
      </w:r>
      <w:r>
        <w:fldChar w:fldCharType="separate"/>
      </w:r>
      <w:r>
        <w:rPr>
          <w:rStyle w:val="0Text"/>
        </w:rPr>
        <w:t>[65]</w:t>
      </w:r>
      <w:r>
        <w:rPr>
          <w:rStyle w:val="0Text"/>
        </w:rPr>
        <w:fldChar w:fldCharType="end"/>
      </w:r>
      <w:r>
        <w:t>校注：武昌起義后，尹昌衡被推為四川都督。</w:t>
      </w:r>
      <w:r>
        <w:t>1912</w:t>
      </w:r>
      <w:r>
        <w:t>年</w:t>
      </w:r>
      <w:r>
        <w:t>7</w:t>
      </w:r>
      <w:r>
        <w:t>月，胡景伊為四川護理都督；</w:t>
      </w:r>
      <w:r>
        <w:t>1913</w:t>
      </w:r>
      <w:r>
        <w:t>年</w:t>
      </w:r>
      <w:r>
        <w:t>6</w:t>
      </w:r>
      <w:r>
        <w:t>月，尹昌衡調任川邊經略使，胡景伊任四川都督。</w:t>
      </w:r>
      <w:bookmarkEnd w:id="865"/>
    </w:p>
    <w:bookmarkStart w:id="866" w:name="_66_Xiao_Zhu__Zhang_Xun_Yu_1911N"/>
    <w:p w:rsidR="00C113EF" w:rsidRDefault="00B577E0">
      <w:pPr>
        <w:pStyle w:val="Para01"/>
      </w:pPr>
      <w:r>
        <w:fldChar w:fldCharType="begin"/>
      </w:r>
      <w:r>
        <w:instrText xml:space="preserve"> HYPERLINK \l "_66_2" \h </w:instrText>
      </w:r>
      <w:r>
        <w:fldChar w:fldCharType="separate"/>
      </w:r>
      <w:r>
        <w:rPr>
          <w:rStyle w:val="0Text"/>
        </w:rPr>
        <w:t>[66]</w:t>
      </w:r>
      <w:r>
        <w:rPr>
          <w:rStyle w:val="0Text"/>
        </w:rPr>
        <w:fldChar w:fldCharType="end"/>
      </w:r>
      <w:r>
        <w:t>校注：張勛于</w:t>
      </w:r>
      <w:r>
        <w:t>1911</w:t>
      </w:r>
      <w:r>
        <w:t>年</w:t>
      </w:r>
      <w:r>
        <w:t>11</w:t>
      </w:r>
      <w:r>
        <w:t>月在南京為革命軍擊敗，退至徐州。</w:t>
      </w:r>
      <w:r>
        <w:t>1912</w:t>
      </w:r>
      <w:r>
        <w:t>年初，柏文蔚率革命軍沿津浦線北伐，攻下徐州；張勛率辮子軍退至山東兗州。革命軍很快退出徐州后，張勛由兗州復返回徐州。此后一直至</w:t>
      </w:r>
      <w:r>
        <w:t>1917</w:t>
      </w:r>
      <w:r>
        <w:t>年</w:t>
      </w:r>
      <w:r>
        <w:t>6</w:t>
      </w:r>
      <w:r>
        <w:t>月，張勛一直以徐州為據點活動，并未在兗州或山東進行活動。徐州</w:t>
      </w:r>
      <w:r>
        <w:t>地處江蘇、山東、河南、安徽</w:t>
      </w:r>
      <w:r>
        <w:t>4</w:t>
      </w:r>
      <w:r>
        <w:t>省交會之地，雖地近山東，而實屬江蘇。疑原文誤以徐州屬山東。</w:t>
      </w:r>
      <w:bookmarkEnd w:id="866"/>
    </w:p>
    <w:bookmarkStart w:id="867" w:name="_67_Bei_Jing__Ying_Guo_Gong_Shi"/>
    <w:p w:rsidR="00C113EF" w:rsidRDefault="00B577E0">
      <w:pPr>
        <w:pStyle w:val="Para01"/>
      </w:pPr>
      <w:r>
        <w:fldChar w:fldCharType="begin"/>
      </w:r>
      <w:r>
        <w:instrText xml:space="preserve"> HYPERLINK \l "_67_2" \h </w:instrText>
      </w:r>
      <w:r>
        <w:fldChar w:fldCharType="separate"/>
      </w:r>
      <w:r>
        <w:rPr>
          <w:rStyle w:val="0Text"/>
        </w:rPr>
        <w:t>[67]</w:t>
      </w:r>
      <w:r>
        <w:rPr>
          <w:rStyle w:val="0Text"/>
        </w:rPr>
        <w:fldChar w:fldCharType="end"/>
      </w:r>
      <w:r>
        <w:t>北京，英國公使館代辦艾斯頓爵士，兩份電報（</w:t>
      </w:r>
      <w:r>
        <w:t>1913</w:t>
      </w:r>
      <w:r>
        <w:t>年</w:t>
      </w:r>
      <w:r>
        <w:t>7</w:t>
      </w:r>
      <w:r>
        <w:t>月</w:t>
      </w:r>
      <w:r>
        <w:t>20</w:t>
      </w:r>
      <w:r>
        <w:t>日），</w:t>
      </w:r>
      <w:r>
        <w:t>FO228/2498</w:t>
      </w:r>
      <w:r>
        <w:t>。北京匯豐銀行給上海銀行團的電報（</w:t>
      </w:r>
      <w:r>
        <w:t>1913</w:t>
      </w:r>
      <w:r>
        <w:t>年</w:t>
      </w:r>
      <w:r>
        <w:t>7</w:t>
      </w:r>
      <w:r>
        <w:t>月</w:t>
      </w:r>
      <w:r>
        <w:t>21</w:t>
      </w:r>
      <w:r>
        <w:t>日），附于北京</w:t>
      </w:r>
      <w:r>
        <w:t>R.C.</w:t>
      </w:r>
      <w:r>
        <w:t>艾倫給艾斯頓的電報（</w:t>
      </w:r>
      <w:r>
        <w:t>1913</w:t>
      </w:r>
      <w:r>
        <w:t>年</w:t>
      </w:r>
      <w:r>
        <w:t>7</w:t>
      </w:r>
      <w:r>
        <w:t>月</w:t>
      </w:r>
      <w:r>
        <w:t>21</w:t>
      </w:r>
      <w:r>
        <w:t>日）內，</w:t>
      </w:r>
      <w:r>
        <w:t>FO228/2498</w:t>
      </w:r>
      <w:r>
        <w:t>。</w:t>
      </w:r>
      <w:bookmarkEnd w:id="867"/>
    </w:p>
    <w:bookmarkStart w:id="868" w:name="_68_Ri_Ben_Wai_Wu_Sheng_Bian"/>
    <w:p w:rsidR="00C113EF" w:rsidRDefault="00B577E0">
      <w:pPr>
        <w:pStyle w:val="Para01"/>
      </w:pPr>
      <w:r>
        <w:fldChar w:fldCharType="begin"/>
      </w:r>
      <w:r>
        <w:instrText xml:space="preserve"> HYPERLINK \l "_68_2" \h </w:instrText>
      </w:r>
      <w:r>
        <w:fldChar w:fldCharType="separate"/>
      </w:r>
      <w:r>
        <w:rPr>
          <w:rStyle w:val="0Text"/>
        </w:rPr>
        <w:t>[68]</w:t>
      </w:r>
      <w:r>
        <w:rPr>
          <w:rStyle w:val="0Text"/>
        </w:rPr>
        <w:fldChar w:fldCharType="end"/>
      </w:r>
      <w:r>
        <w:t>日本外務省編：《日本外交文書》，</w:t>
      </w:r>
      <w:r>
        <w:t>1913</w:t>
      </w:r>
      <w:r>
        <w:t>年，</w:t>
      </w:r>
      <w:r>
        <w:t>2</w:t>
      </w:r>
      <w:r>
        <w:t>，第</w:t>
      </w:r>
      <w:r>
        <w:t>340—341</w:t>
      </w:r>
      <w:r>
        <w:t>、</w:t>
      </w:r>
      <w:r>
        <w:t>352</w:t>
      </w:r>
      <w:r>
        <w:t>頁。</w:t>
      </w:r>
      <w:bookmarkEnd w:id="868"/>
    </w:p>
    <w:bookmarkStart w:id="869" w:name="_69_Chen_Bo_Da____Qie_Guo_Da_Dao"/>
    <w:p w:rsidR="00C113EF" w:rsidRDefault="00B577E0">
      <w:pPr>
        <w:pStyle w:val="Para01"/>
      </w:pPr>
      <w:r>
        <w:fldChar w:fldCharType="begin"/>
      </w:r>
      <w:r>
        <w:instrText xml:space="preserve"> HYPERLINK \l "_69_2" \h </w:instrText>
      </w:r>
      <w:r>
        <w:fldChar w:fldCharType="separate"/>
      </w:r>
      <w:r>
        <w:rPr>
          <w:rStyle w:val="0Text"/>
        </w:rPr>
        <w:t>[69]</w:t>
      </w:r>
      <w:r>
        <w:rPr>
          <w:rStyle w:val="0Text"/>
        </w:rPr>
        <w:fldChar w:fldCharType="end"/>
      </w:r>
      <w:r>
        <w:t>陳伯達：《竊國大盜袁世凱》，北京，</w:t>
      </w:r>
      <w:r>
        <w:t>1949</w:t>
      </w:r>
      <w:r>
        <w:t>年，首次印刷</w:t>
      </w:r>
      <w:r>
        <w:t>1945</w:t>
      </w:r>
      <w:r>
        <w:t>年。孫克復、樊樹生：《袁世凱尊孔復辟丑劇》。</w:t>
      </w:r>
      <w:bookmarkEnd w:id="869"/>
    </w:p>
    <w:bookmarkStart w:id="870" w:name="_70_Xiao_Zhu__Yuan_Shi_Kai_Zao_N"/>
    <w:p w:rsidR="00C113EF" w:rsidRDefault="00B577E0">
      <w:pPr>
        <w:pStyle w:val="Para01"/>
      </w:pPr>
      <w:r>
        <w:fldChar w:fldCharType="begin"/>
      </w:r>
      <w:r>
        <w:instrText xml:space="preserve"> HYPERLINK \l "_70_2" \h </w:instrText>
      </w:r>
      <w:r>
        <w:fldChar w:fldCharType="separate"/>
      </w:r>
      <w:r>
        <w:rPr>
          <w:rStyle w:val="0Text"/>
        </w:rPr>
        <w:t>[70]</w:t>
      </w:r>
      <w:r>
        <w:rPr>
          <w:rStyle w:val="0Text"/>
        </w:rPr>
        <w:fldChar w:fldCharType="end"/>
      </w:r>
      <w:r>
        <w:t>校注：袁世凱早年應科舉試，但屢試不第。</w:t>
      </w:r>
      <w:bookmarkEnd w:id="870"/>
    </w:p>
    <w:bookmarkStart w:id="871" w:name="_71_Xiao_Zhu__Ci_6Sheng_Wei_Yun"/>
    <w:p w:rsidR="00C113EF" w:rsidRDefault="00B577E0">
      <w:pPr>
        <w:pStyle w:val="Para01"/>
      </w:pPr>
      <w:r>
        <w:fldChar w:fldCharType="begin"/>
      </w:r>
      <w:r>
        <w:instrText xml:space="preserve"> HYPERLINK \l "_71_2" \h </w:instrText>
      </w:r>
      <w:r>
        <w:fldChar w:fldCharType="separate"/>
      </w:r>
      <w:r>
        <w:rPr>
          <w:rStyle w:val="0Text"/>
        </w:rPr>
        <w:t>[71]</w:t>
      </w:r>
      <w:r>
        <w:rPr>
          <w:rStyle w:val="0Text"/>
        </w:rPr>
        <w:fldChar w:fldCharType="end"/>
      </w:r>
      <w:r>
        <w:t>校注：此</w:t>
      </w:r>
      <w:r>
        <w:t>6</w:t>
      </w:r>
      <w:r>
        <w:t>省為云南、貴州、廣西、浙江、四川、福建。</w:t>
      </w:r>
      <w:bookmarkEnd w:id="871"/>
    </w:p>
    <w:bookmarkStart w:id="872" w:name="_72_Luo_Bo_Te__Ji_Si__Si_Ke_Pa"/>
    <w:p w:rsidR="00C113EF" w:rsidRDefault="00B577E0">
      <w:pPr>
        <w:pStyle w:val="Para01"/>
      </w:pPr>
      <w:r>
        <w:fldChar w:fldCharType="begin"/>
      </w:r>
      <w:r>
        <w:instrText xml:space="preserve"> HYPERLINK \l "_72_2" \h </w:instrText>
      </w:r>
      <w:r>
        <w:fldChar w:fldCharType="separate"/>
      </w:r>
      <w:r>
        <w:rPr>
          <w:rStyle w:val="0Text"/>
        </w:rPr>
        <w:t>[72]</w:t>
      </w:r>
      <w:r>
        <w:rPr>
          <w:rStyle w:val="0Text"/>
        </w:rPr>
        <w:fldChar w:fldCharType="end"/>
      </w:r>
      <w:r>
        <w:t>羅伯特</w:t>
      </w:r>
      <w:r>
        <w:t>·</w:t>
      </w:r>
      <w:r>
        <w:t>基思</w:t>
      </w:r>
      <w:r>
        <w:t>.</w:t>
      </w:r>
      <w:r>
        <w:t>斯科帕：《浙江的政治和社會，</w:t>
      </w:r>
      <w:r>
        <w:t>1</w:t>
      </w:r>
      <w:r>
        <w:t>907—1927</w:t>
      </w:r>
      <w:r>
        <w:t>年：精英勢力、社會控制和省的發展》（密歇根大學哲學博士論文，</w:t>
      </w:r>
      <w:r>
        <w:t>1957</w:t>
      </w:r>
      <w:r>
        <w:t>年），第</w:t>
      </w:r>
      <w:r>
        <w:t>296—298</w:t>
      </w:r>
      <w:r>
        <w:t>頁。</w:t>
      </w:r>
      <w:bookmarkEnd w:id="872"/>
    </w:p>
    <w:bookmarkStart w:id="873" w:name="_73_Xiao_Zhu__Xin_Hai_Ge_Ming_Ho"/>
    <w:p w:rsidR="00C113EF" w:rsidRDefault="00B577E0">
      <w:pPr>
        <w:pStyle w:val="Para01"/>
      </w:pPr>
      <w:r>
        <w:fldChar w:fldCharType="begin"/>
      </w:r>
      <w:r>
        <w:instrText xml:space="preserve"> HYPERLINK \l "_73_2" \h </w:instrText>
      </w:r>
      <w:r>
        <w:fldChar w:fldCharType="separate"/>
      </w:r>
      <w:r>
        <w:rPr>
          <w:rStyle w:val="0Text"/>
        </w:rPr>
        <w:t>[73]</w:t>
      </w:r>
      <w:r>
        <w:rPr>
          <w:rStyle w:val="0Text"/>
        </w:rPr>
        <w:fldChar w:fldCharType="end"/>
      </w:r>
      <w:r>
        <w:t>校注：辛亥革命后，各省主管行政的長官稱民政長，此時，袁世凱改稱民政長為巡按使。</w:t>
      </w:r>
      <w:bookmarkEnd w:id="873"/>
    </w:p>
    <w:bookmarkStart w:id="874" w:name="_74_Xiao_Zhu__Ci_Chu_Yuan_Wen_Yi"/>
    <w:p w:rsidR="00C113EF" w:rsidRDefault="00B577E0">
      <w:pPr>
        <w:pStyle w:val="Para01"/>
      </w:pPr>
      <w:r>
        <w:fldChar w:fldCharType="begin"/>
      </w:r>
      <w:r>
        <w:instrText xml:space="preserve"> HYPERLINK \l "_74_2" \h </w:instrText>
      </w:r>
      <w:r>
        <w:fldChar w:fldCharType="separate"/>
      </w:r>
      <w:r>
        <w:rPr>
          <w:rStyle w:val="0Text"/>
        </w:rPr>
        <w:t>[74]</w:t>
      </w:r>
      <w:r>
        <w:rPr>
          <w:rStyle w:val="0Text"/>
        </w:rPr>
        <w:fldChar w:fldCharType="end"/>
      </w:r>
      <w:r>
        <w:t>校注：此處原文譯意為</w:t>
      </w:r>
      <w:r>
        <w:t>“</w:t>
      </w:r>
      <w:r>
        <w:t>省長官文職權</w:t>
      </w:r>
      <w:r>
        <w:t>”</w:t>
      </w:r>
      <w:r>
        <w:t>。</w:t>
      </w:r>
      <w:r>
        <w:t>1914</w:t>
      </w:r>
      <w:r>
        <w:t>年</w:t>
      </w:r>
      <w:r>
        <w:t>5</w:t>
      </w:r>
      <w:r>
        <w:t>月，北京政府改稱民政長為巡按使；</w:t>
      </w:r>
      <w:r>
        <w:t>6</w:t>
      </w:r>
      <w:r>
        <w:t>月，改各都督為將軍。</w:t>
      </w:r>
      <w:bookmarkEnd w:id="874"/>
    </w:p>
    <w:bookmarkStart w:id="875" w:name="_75_Xiao_Zhu__1913Nian_12Yue_16R"/>
    <w:p w:rsidR="00C113EF" w:rsidRDefault="00B577E0">
      <w:pPr>
        <w:pStyle w:val="Para01"/>
      </w:pPr>
      <w:r>
        <w:fldChar w:fldCharType="begin"/>
      </w:r>
      <w:r>
        <w:instrText xml:space="preserve"> HYPERLINK \l "_75_2" \h </w:instrText>
      </w:r>
      <w:r>
        <w:fldChar w:fldCharType="separate"/>
      </w:r>
      <w:r>
        <w:rPr>
          <w:rStyle w:val="0Text"/>
        </w:rPr>
        <w:t>[75]</w:t>
      </w:r>
      <w:r>
        <w:rPr>
          <w:rStyle w:val="0Text"/>
        </w:rPr>
        <w:fldChar w:fldCharType="end"/>
      </w:r>
      <w:r>
        <w:t>校注：</w:t>
      </w:r>
      <w:r>
        <w:t>1913</w:t>
      </w:r>
      <w:r>
        <w:t>年</w:t>
      </w:r>
      <w:r>
        <w:t>12</w:t>
      </w:r>
      <w:r>
        <w:t>月</w:t>
      </w:r>
      <w:r>
        <w:t>16</w:t>
      </w:r>
      <w:r>
        <w:t>日，馮國璋署江蘇都督，</w:t>
      </w:r>
      <w:r>
        <w:t>1914</w:t>
      </w:r>
      <w:r>
        <w:t>年</w:t>
      </w:r>
      <w:r>
        <w:t>6</w:t>
      </w:r>
      <w:r>
        <w:t>月</w:t>
      </w:r>
      <w:r>
        <w:t>30</w:t>
      </w:r>
      <w:r>
        <w:t>日任將軍。</w:t>
      </w:r>
      <w:bookmarkEnd w:id="875"/>
    </w:p>
    <w:bookmarkStart w:id="876" w:name="_76_Wu_Ying_Guang____Min_Guo_Chu"/>
    <w:p w:rsidR="00C113EF" w:rsidRDefault="00B577E0">
      <w:pPr>
        <w:pStyle w:val="Para01"/>
      </w:pPr>
      <w:r>
        <w:fldChar w:fldCharType="begin"/>
      </w:r>
      <w:r>
        <w:instrText xml:space="preserve"> HYPERLINK \l "_76_2" \h </w:instrText>
      </w:r>
      <w:r>
        <w:fldChar w:fldCharType="separate"/>
      </w:r>
      <w:r>
        <w:rPr>
          <w:rStyle w:val="0Text"/>
        </w:rPr>
        <w:t>[76]</w:t>
      </w:r>
      <w:r>
        <w:rPr>
          <w:rStyle w:val="0Text"/>
        </w:rPr>
        <w:fldChar w:fldCharType="end"/>
      </w:r>
      <w:r>
        <w:t>吳應銧：《民國初年地區行政長官的職務，職業的招聘、訓練和流動性》，載《現代亞洲研究》，</w:t>
      </w:r>
      <w:r>
        <w:t>8.2</w:t>
      </w:r>
      <w:r>
        <w:t>（</w:t>
      </w:r>
      <w:r>
        <w:t>1974</w:t>
      </w:r>
      <w:r>
        <w:t>年</w:t>
      </w:r>
      <w:r>
        <w:t>4</w:t>
      </w:r>
      <w:r>
        <w:t>月），第</w:t>
      </w:r>
      <w:r>
        <w:t>219—224</w:t>
      </w:r>
      <w:r>
        <w:t>頁。</w:t>
      </w:r>
      <w:bookmarkEnd w:id="876"/>
    </w:p>
    <w:bookmarkStart w:id="877" w:name="_77_Ping_Zheng_Yuan_Xia_She_Su_Z"/>
    <w:p w:rsidR="00C113EF" w:rsidRDefault="00B577E0">
      <w:pPr>
        <w:pStyle w:val="Para01"/>
      </w:pPr>
      <w:r>
        <w:fldChar w:fldCharType="begin"/>
      </w:r>
      <w:r>
        <w:instrText xml:space="preserve"> HYPERLINK \l "_77_2" \h </w:instrText>
      </w:r>
      <w:r>
        <w:fldChar w:fldCharType="separate"/>
      </w:r>
      <w:r>
        <w:rPr>
          <w:rStyle w:val="0Text"/>
        </w:rPr>
        <w:t>[77]</w:t>
      </w:r>
      <w:r>
        <w:rPr>
          <w:rStyle w:val="0Text"/>
        </w:rPr>
        <w:fldChar w:fldCharType="end"/>
      </w:r>
      <w:r>
        <w:t>平政院下設肅政廳，負責糾彈。</w:t>
      </w:r>
      <w:r>
        <w:t>——</w:t>
      </w:r>
      <w:r>
        <w:t>譯者注</w:t>
      </w:r>
      <w:bookmarkEnd w:id="877"/>
    </w:p>
    <w:bookmarkStart w:id="878" w:name="_78_Xiao_Zhu__1914Nian_3Yue__Bei"/>
    <w:p w:rsidR="00C113EF" w:rsidRDefault="00B577E0">
      <w:pPr>
        <w:pStyle w:val="Para01"/>
      </w:pPr>
      <w:r>
        <w:fldChar w:fldCharType="begin"/>
      </w:r>
      <w:r>
        <w:instrText xml:space="preserve"> HYPERLINK \l "_78_2" \h </w:instrText>
      </w:r>
      <w:r>
        <w:fldChar w:fldCharType="separate"/>
      </w:r>
      <w:r>
        <w:rPr>
          <w:rStyle w:val="0Text"/>
        </w:rPr>
        <w:t>[78]</w:t>
      </w:r>
      <w:r>
        <w:rPr>
          <w:rStyle w:val="0Text"/>
        </w:rPr>
        <w:fldChar w:fldCharType="end"/>
      </w:r>
      <w:r>
        <w:t>校注：</w:t>
      </w:r>
      <w:r>
        <w:t>1914</w:t>
      </w:r>
      <w:r>
        <w:t>年</w:t>
      </w:r>
      <w:r>
        <w:t>3</w:t>
      </w:r>
      <w:r>
        <w:t>月，北京政府設平政院與肅政廳；肅政廳一方面是平政院</w:t>
      </w:r>
      <w:r>
        <w:t>屬的機構，另一方面又是獨立行使職權的機構。平政院具有法院性質，肅政廳具有檢察官性質。</w:t>
      </w:r>
      <w:r>
        <w:t>1916</w:t>
      </w:r>
      <w:r>
        <w:t>年</w:t>
      </w:r>
      <w:r>
        <w:t>6</w:t>
      </w:r>
      <w:r>
        <w:t>月，裁肅政廳。</w:t>
      </w:r>
      <w:r>
        <w:t>1914</w:t>
      </w:r>
      <w:r>
        <w:t>年與</w:t>
      </w:r>
      <w:r>
        <w:t>1915</w:t>
      </w:r>
      <w:r>
        <w:t>年，中央設立文官高等懲戒委員會及司法官懲戒委員會，分別由總統派大理院長及平政院長充任委員長。</w:t>
      </w:r>
      <w:bookmarkEnd w:id="878"/>
    </w:p>
    <w:bookmarkStart w:id="879" w:name="_79_Huang_Yuan_Yong____Yuan_Shen"/>
    <w:p w:rsidR="00C113EF" w:rsidRDefault="00B577E0">
      <w:pPr>
        <w:pStyle w:val="Para01"/>
      </w:pPr>
      <w:r>
        <w:fldChar w:fldCharType="begin"/>
      </w:r>
      <w:r>
        <w:instrText xml:space="preserve"> HYPERLINK \l "_79_2" \h </w:instrText>
      </w:r>
      <w:r>
        <w:fldChar w:fldCharType="separate"/>
      </w:r>
      <w:r>
        <w:rPr>
          <w:rStyle w:val="0Text"/>
        </w:rPr>
        <w:t>[79]</w:t>
      </w:r>
      <w:r>
        <w:rPr>
          <w:rStyle w:val="0Text"/>
        </w:rPr>
        <w:fldChar w:fldCharType="end"/>
      </w:r>
      <w:r>
        <w:t>黃遠庸：《遠生遺著》，重印于吳相湘編：《中國現代史資料叢書》，</w:t>
      </w:r>
      <w:r>
        <w:t>2</w:t>
      </w:r>
      <w:r>
        <w:t>，第</w:t>
      </w:r>
      <w:r>
        <w:t>246</w:t>
      </w:r>
      <w:r>
        <w:t>頁。</w:t>
      </w:r>
      <w:bookmarkEnd w:id="879"/>
    </w:p>
    <w:bookmarkStart w:id="880" w:name="_80_Dui_Bai_Lang_Bang_Huo_De_Zhe"/>
    <w:p w:rsidR="00C113EF" w:rsidRDefault="00B577E0">
      <w:pPr>
        <w:pStyle w:val="Para01"/>
      </w:pPr>
      <w:r>
        <w:lastRenderedPageBreak/>
        <w:fldChar w:fldCharType="begin"/>
      </w:r>
      <w:r>
        <w:instrText xml:space="preserve"> HYPERLINK \l "_80_2" \h </w:instrText>
      </w:r>
      <w:r>
        <w:fldChar w:fldCharType="separate"/>
      </w:r>
      <w:r>
        <w:rPr>
          <w:rStyle w:val="0Text"/>
        </w:rPr>
        <w:t>[80]</w:t>
      </w:r>
      <w:r>
        <w:rPr>
          <w:rStyle w:val="0Text"/>
        </w:rPr>
        <w:fldChar w:fldCharType="end"/>
      </w:r>
      <w:r>
        <w:t>對白朗幫伙的這種敘述，是根據菲利浦</w:t>
      </w:r>
      <w:r>
        <w:t>·</w:t>
      </w:r>
      <w:r>
        <w:t>理查德</w:t>
      </w:r>
      <w:r>
        <w:t>·</w:t>
      </w:r>
      <w:r>
        <w:t>比林斯利：《</w:t>
      </w:r>
      <w:r>
        <w:t>1911</w:t>
      </w:r>
      <w:r>
        <w:t>年至</w:t>
      </w:r>
      <w:r>
        <w:t>1928</w:t>
      </w:r>
      <w:r>
        <w:t>年中國的盜匪活動，特別論及河南省》（里茲大學哲學博士論文，</w:t>
      </w:r>
      <w:r>
        <w:t>1974</w:t>
      </w:r>
      <w:r>
        <w:t>年</w:t>
      </w:r>
      <w:r>
        <w:t>4</w:t>
      </w:r>
      <w:r>
        <w:t>月）。又見愛德華</w:t>
      </w:r>
      <w:r>
        <w:t>·</w:t>
      </w:r>
      <w:r>
        <w:t>弗里德曼：《退向革命：中華革命黨》，第</w:t>
      </w:r>
      <w:r>
        <w:t>117—164</w:t>
      </w:r>
      <w:r>
        <w:t>頁。</w:t>
      </w:r>
      <w:bookmarkEnd w:id="880"/>
    </w:p>
    <w:bookmarkStart w:id="881" w:name="_81_Bi_Lin_Si_Li____Zhong_Guo_De"/>
    <w:p w:rsidR="00C113EF" w:rsidRDefault="00B577E0">
      <w:pPr>
        <w:pStyle w:val="Para01"/>
      </w:pPr>
      <w:r>
        <w:fldChar w:fldCharType="begin"/>
      </w:r>
      <w:r>
        <w:instrText xml:space="preserve"> HYPERLINK \l "_81_2" \h </w:instrText>
      </w:r>
      <w:r>
        <w:fldChar w:fldCharType="separate"/>
      </w:r>
      <w:r>
        <w:rPr>
          <w:rStyle w:val="0Text"/>
        </w:rPr>
        <w:t>[81]</w:t>
      </w:r>
      <w:r>
        <w:rPr>
          <w:rStyle w:val="0Text"/>
        </w:rPr>
        <w:fldChar w:fldCharType="end"/>
      </w:r>
      <w:r>
        <w:t>比林斯利：《中國的盜匪活動》，第</w:t>
      </w:r>
      <w:r>
        <w:t>373</w:t>
      </w:r>
      <w:r>
        <w:t>頁。</w:t>
      </w:r>
      <w:bookmarkEnd w:id="881"/>
    </w:p>
    <w:bookmarkStart w:id="882" w:name="_82_Xiao_Zhu__Qing_Mo__Sheng_She"/>
    <w:p w:rsidR="00C113EF" w:rsidRDefault="00B577E0">
      <w:pPr>
        <w:pStyle w:val="Para01"/>
      </w:pPr>
      <w:r>
        <w:fldChar w:fldCharType="begin"/>
      </w:r>
      <w:r>
        <w:instrText xml:space="preserve"> HYPERLINK \l "_82_2" \h </w:instrText>
      </w:r>
      <w:r>
        <w:fldChar w:fldCharType="separate"/>
      </w:r>
      <w:r>
        <w:rPr>
          <w:rStyle w:val="0Text"/>
        </w:rPr>
        <w:t>[82]</w:t>
      </w:r>
      <w:r>
        <w:rPr>
          <w:rStyle w:val="0Text"/>
        </w:rPr>
        <w:fldChar w:fldCharType="end"/>
      </w:r>
      <w:r>
        <w:t>校注：清末，省設諮議局，民國后改稱省議會。據</w:t>
      </w:r>
      <w:r>
        <w:t>1909</w:t>
      </w:r>
      <w:r>
        <w:t>年清政府頒布的《府廳州縣地方自治章程》，各縣多設縣議事會。民國后，</w:t>
      </w:r>
      <w:r>
        <w:t>裁府、廳、州，各縣仍沿用清制，設縣議事會。</w:t>
      </w:r>
      <w:r>
        <w:t>1908</w:t>
      </w:r>
      <w:r>
        <w:t>年</w:t>
      </w:r>
      <w:r>
        <w:t>12</w:t>
      </w:r>
      <w:r>
        <w:t>月，清政府頒布《城鎮鄉地方自治章程》，城鎮、鄉為縣以下初級自治單位；民國后，對此仍沿用未改。</w:t>
      </w:r>
      <w:r>
        <w:t>1914</w:t>
      </w:r>
      <w:r>
        <w:t>年</w:t>
      </w:r>
      <w:r>
        <w:t>2</w:t>
      </w:r>
      <w:r>
        <w:t>月，袁世凱下令停辦各級自治，縣議事會遂被解散，城鎮鄉自治停辦。</w:t>
      </w:r>
      <w:bookmarkEnd w:id="882"/>
    </w:p>
    <w:bookmarkStart w:id="883" w:name="_83_Zhu_Er_Dian__Bei_Jing__1914N"/>
    <w:p w:rsidR="00C113EF" w:rsidRDefault="00B577E0">
      <w:pPr>
        <w:pStyle w:val="Para01"/>
      </w:pPr>
      <w:r>
        <w:fldChar w:fldCharType="begin"/>
      </w:r>
      <w:r>
        <w:instrText xml:space="preserve"> HYPERLINK \l "_83_2" \h </w:instrText>
      </w:r>
      <w:r>
        <w:fldChar w:fldCharType="separate"/>
      </w:r>
      <w:r>
        <w:rPr>
          <w:rStyle w:val="0Text"/>
        </w:rPr>
        <w:t>[83]</w:t>
      </w:r>
      <w:r>
        <w:rPr>
          <w:rStyle w:val="0Text"/>
        </w:rPr>
        <w:fldChar w:fldCharType="end"/>
      </w:r>
      <w:r>
        <w:t>朱爾典：北京（</w:t>
      </w:r>
      <w:r>
        <w:t>1914</w:t>
      </w:r>
      <w:r>
        <w:t>年</w:t>
      </w:r>
      <w:r>
        <w:t>2</w:t>
      </w:r>
      <w:r>
        <w:t>月</w:t>
      </w:r>
      <w:r>
        <w:t>9</w:t>
      </w:r>
      <w:r>
        <w:t>日），</w:t>
      </w:r>
      <w:r>
        <w:t>FO228/1883</w:t>
      </w:r>
      <w:r>
        <w:t>。</w:t>
      </w:r>
      <w:bookmarkEnd w:id="883"/>
    </w:p>
    <w:bookmarkStart w:id="884" w:name="_84___Zong_Tong_Zai_Zheng_Zhi_Hu"/>
    <w:p w:rsidR="00C113EF" w:rsidRDefault="00B577E0">
      <w:pPr>
        <w:pStyle w:val="Para01"/>
      </w:pPr>
      <w:r>
        <w:fldChar w:fldCharType="begin"/>
      </w:r>
      <w:r>
        <w:instrText xml:space="preserve"> HYPERLINK \l "_84_2" \h </w:instrText>
      </w:r>
      <w:r>
        <w:fldChar w:fldCharType="separate"/>
      </w:r>
      <w:r>
        <w:rPr>
          <w:rStyle w:val="0Text"/>
        </w:rPr>
        <w:t>[84]</w:t>
      </w:r>
      <w:r>
        <w:rPr>
          <w:rStyle w:val="0Text"/>
        </w:rPr>
        <w:fldChar w:fldCharType="end"/>
      </w:r>
      <w:r>
        <w:t>《總統在政治會議上發表的演說》，見前</w:t>
      </w:r>
      <w:r>
        <w:t>“</w:t>
      </w:r>
      <w:r>
        <w:t>袁世凱面臨的幾個問題</w:t>
      </w:r>
      <w:r>
        <w:t>”</w:t>
      </w:r>
      <w:r>
        <w:t>一節注中關于這一材料來源的評論。校注：此</w:t>
      </w:r>
      <w:r>
        <w:t>處據原譯者由英文回譯的白話譯文，今轉為文言譯文，以適當時氣氛。</w:t>
      </w:r>
      <w:bookmarkEnd w:id="884"/>
    </w:p>
    <w:bookmarkStart w:id="885" w:name="_85_Xiao_Zhu__Ci_Chu_Suo_Cheng"/>
    <w:p w:rsidR="00C113EF" w:rsidRDefault="00B577E0">
      <w:pPr>
        <w:pStyle w:val="Para01"/>
      </w:pPr>
      <w:r>
        <w:fldChar w:fldCharType="begin"/>
      </w:r>
      <w:r>
        <w:instrText xml:space="preserve"> HYPERLINK \l "_85_2" \h </w:instrText>
      </w:r>
      <w:r>
        <w:fldChar w:fldCharType="separate"/>
      </w:r>
      <w:r>
        <w:rPr>
          <w:rStyle w:val="0Text"/>
        </w:rPr>
        <w:t>[85]</w:t>
      </w:r>
      <w:r>
        <w:rPr>
          <w:rStyle w:val="0Text"/>
        </w:rPr>
        <w:fldChar w:fldCharType="end"/>
      </w:r>
      <w:r>
        <w:t>校注：此處所稱</w:t>
      </w:r>
      <w:r>
        <w:t>“</w:t>
      </w:r>
      <w:r>
        <w:t>官方民族主義</w:t>
      </w:r>
      <w:r>
        <w:t>”</w:t>
      </w:r>
      <w:r>
        <w:t>所提倡的各種改革方案，似指清末實行的新政。</w:t>
      </w:r>
      <w:bookmarkEnd w:id="885"/>
    </w:p>
    <w:bookmarkStart w:id="886" w:name="_86___Zheng_Fu_Gong_Bao____956_1"/>
    <w:p w:rsidR="00C113EF" w:rsidRDefault="00B577E0">
      <w:pPr>
        <w:pStyle w:val="Para01"/>
      </w:pPr>
      <w:r>
        <w:fldChar w:fldCharType="begin"/>
      </w:r>
      <w:r>
        <w:instrText xml:space="preserve"> HYPERLINK \l "_86_2" \h </w:instrText>
      </w:r>
      <w:r>
        <w:fldChar w:fldCharType="separate"/>
      </w:r>
      <w:r>
        <w:rPr>
          <w:rStyle w:val="0Text"/>
        </w:rPr>
        <w:t>[86]</w:t>
      </w:r>
      <w:r>
        <w:rPr>
          <w:rStyle w:val="0Text"/>
        </w:rPr>
        <w:fldChar w:fldCharType="end"/>
      </w:r>
      <w:r>
        <w:t>《政府公報》</w:t>
      </w:r>
      <w:r>
        <w:t>956</w:t>
      </w:r>
      <w:r>
        <w:t>（</w:t>
      </w:r>
      <w:r>
        <w:t>1915</w:t>
      </w:r>
      <w:r>
        <w:t>年</w:t>
      </w:r>
      <w:r>
        <w:t>1</w:t>
      </w:r>
      <w:r>
        <w:t>月</w:t>
      </w:r>
      <w:r>
        <w:t>6</w:t>
      </w:r>
      <w:r>
        <w:t>日），第</w:t>
      </w:r>
      <w:r>
        <w:t>9</w:t>
      </w:r>
      <w:r>
        <w:t>頁。</w:t>
      </w:r>
      <w:bookmarkEnd w:id="886"/>
    </w:p>
    <w:bookmarkStart w:id="887" w:name="_87_Xiao_Zhu__Tang_Hua_Long_Yu_1"/>
    <w:p w:rsidR="00C113EF" w:rsidRDefault="00B577E0">
      <w:pPr>
        <w:pStyle w:val="Para01"/>
      </w:pPr>
      <w:r>
        <w:fldChar w:fldCharType="begin"/>
      </w:r>
      <w:r>
        <w:instrText xml:space="preserve"> HYPERLINK \l "_87_2" \h </w:instrText>
      </w:r>
      <w:r>
        <w:fldChar w:fldCharType="separate"/>
      </w:r>
      <w:r>
        <w:rPr>
          <w:rStyle w:val="0Text"/>
        </w:rPr>
        <w:t>[87]</w:t>
      </w:r>
      <w:r>
        <w:rPr>
          <w:rStyle w:val="0Text"/>
        </w:rPr>
        <w:fldChar w:fldCharType="end"/>
      </w:r>
      <w:r>
        <w:t>校注：湯化龍于</w:t>
      </w:r>
      <w:r>
        <w:t>1914</w:t>
      </w:r>
      <w:r>
        <w:t>年</w:t>
      </w:r>
      <w:r>
        <w:t>5</w:t>
      </w:r>
      <w:r>
        <w:t>月</w:t>
      </w:r>
      <w:r>
        <w:t>1</w:t>
      </w:r>
      <w:r>
        <w:t>日至</w:t>
      </w:r>
      <w:r>
        <w:t>1915</w:t>
      </w:r>
      <w:r>
        <w:t>年</w:t>
      </w:r>
      <w:r>
        <w:t>10</w:t>
      </w:r>
      <w:r>
        <w:t>月</w:t>
      </w:r>
      <w:r>
        <w:t>5</w:t>
      </w:r>
      <w:r>
        <w:t>日任教育總長。</w:t>
      </w:r>
      <w:bookmarkEnd w:id="887"/>
    </w:p>
    <w:bookmarkStart w:id="888" w:name="_88_Ping_Jia_Zhuan_Zhi_Du_Cai_To"/>
    <w:p w:rsidR="00C113EF" w:rsidRDefault="00B577E0">
      <w:pPr>
        <w:pStyle w:val="Para01"/>
      </w:pPr>
      <w:r>
        <w:fldChar w:fldCharType="begin"/>
      </w:r>
      <w:r>
        <w:instrText xml:space="preserve"> HYPERLINK \l "_88_2" \h </w:instrText>
      </w:r>
      <w:r>
        <w:fldChar w:fldCharType="separate"/>
      </w:r>
      <w:r>
        <w:rPr>
          <w:rStyle w:val="0Text"/>
        </w:rPr>
        <w:t>[88</w:t>
      </w:r>
      <w:r>
        <w:rPr>
          <w:rStyle w:val="0Text"/>
        </w:rPr>
        <w:t>]</w:t>
      </w:r>
      <w:r>
        <w:rPr>
          <w:rStyle w:val="0Text"/>
        </w:rPr>
        <w:fldChar w:fldCharType="end"/>
      </w:r>
      <w:r>
        <w:t>評價專制獨裁統治下，北洋派對中國資本主義發展的貢獻，見菊池貴晴：《中國民族運動的基本結構：關于排外性聯合抵制的研究》，第</w:t>
      </w:r>
      <w:r>
        <w:t>154—178</w:t>
      </w:r>
      <w:r>
        <w:t>頁。</w:t>
      </w:r>
      <w:bookmarkEnd w:id="888"/>
    </w:p>
    <w:bookmarkStart w:id="889" w:name="_89_Dai_Nai_Die_Bian_Yi____Wu_Sh"/>
    <w:p w:rsidR="00C113EF" w:rsidRDefault="00B577E0">
      <w:pPr>
        <w:pStyle w:val="Para01"/>
      </w:pPr>
      <w:r>
        <w:fldChar w:fldCharType="begin"/>
      </w:r>
      <w:r>
        <w:instrText xml:space="preserve"> HYPERLINK \l "_89_2" \h </w:instrText>
      </w:r>
      <w:r>
        <w:fldChar w:fldCharType="separate"/>
      </w:r>
      <w:r>
        <w:rPr>
          <w:rStyle w:val="0Text"/>
        </w:rPr>
        <w:t>[89]</w:t>
      </w:r>
      <w:r>
        <w:rPr>
          <w:rStyle w:val="0Text"/>
        </w:rPr>
        <w:fldChar w:fldCharType="end"/>
      </w:r>
      <w:r>
        <w:t>戴乃迭編譯：《無聲的中國：魯迅選集》，第</w:t>
      </w:r>
      <w:r>
        <w:t>42—58</w:t>
      </w:r>
      <w:r>
        <w:t>頁。</w:t>
      </w:r>
      <w:bookmarkEnd w:id="889"/>
    </w:p>
    <w:bookmarkStart w:id="890" w:name="_90_Zhang_Yi_Lin____Xin_Tai_Ping"/>
    <w:p w:rsidR="00C113EF" w:rsidRDefault="00B577E0">
      <w:pPr>
        <w:pStyle w:val="Para01"/>
      </w:pPr>
      <w:r>
        <w:fldChar w:fldCharType="begin"/>
      </w:r>
      <w:r>
        <w:instrText xml:space="preserve"> HYPERLINK \l "_90_2" \h </w:instrText>
      </w:r>
      <w:r>
        <w:fldChar w:fldCharType="separate"/>
      </w:r>
      <w:r>
        <w:rPr>
          <w:rStyle w:val="0Text"/>
        </w:rPr>
        <w:t>[90]</w:t>
      </w:r>
      <w:r>
        <w:rPr>
          <w:rStyle w:val="0Text"/>
        </w:rPr>
        <w:fldChar w:fldCharType="end"/>
      </w:r>
      <w:r>
        <w:t>張一麐：《心太平室集》，重印于沈云龍編《近代中國史料叢刊》，</w:t>
      </w:r>
      <w:r>
        <w:t>8</w:t>
      </w:r>
      <w:r>
        <w:t>（臺北，出版日期不詳），第</w:t>
      </w:r>
      <w:r>
        <w:t>38—42</w:t>
      </w:r>
      <w:r>
        <w:t>頁。朱爾典（</w:t>
      </w:r>
      <w:r>
        <w:t>1915</w:t>
      </w:r>
      <w:r>
        <w:t>年</w:t>
      </w:r>
      <w:r>
        <w:t>10</w:t>
      </w:r>
      <w:r>
        <w:t>月</w:t>
      </w:r>
      <w:r>
        <w:t>20</w:t>
      </w:r>
      <w:r>
        <w:t>日），朱爾典書信文件，</w:t>
      </w:r>
      <w:r>
        <w:t>FO350/13</w:t>
      </w:r>
      <w:r>
        <w:t>。</w:t>
      </w:r>
      <w:bookmarkEnd w:id="890"/>
    </w:p>
    <w:bookmarkStart w:id="891" w:name="_91_Xiao_Zhu__Dang_Shi_Zheng_Zhi"/>
    <w:p w:rsidR="00C113EF" w:rsidRDefault="00B577E0">
      <w:pPr>
        <w:pStyle w:val="Para01"/>
      </w:pPr>
      <w:r>
        <w:fldChar w:fldCharType="begin"/>
      </w:r>
      <w:r>
        <w:instrText xml:space="preserve"> HYPERLINK \l "_91_1" \h </w:instrText>
      </w:r>
      <w:r>
        <w:fldChar w:fldCharType="separate"/>
      </w:r>
      <w:r>
        <w:rPr>
          <w:rStyle w:val="0Text"/>
        </w:rPr>
        <w:t>[91]</w:t>
      </w:r>
      <w:r>
        <w:rPr>
          <w:rStyle w:val="0Text"/>
        </w:rPr>
        <w:fldChar w:fldCharType="end"/>
      </w:r>
      <w:r>
        <w:t>校注：當時政治會議認為，禮莫大于祭，祭莫大于祀天，應定祀天為通祭。大總統代表國民致祭，各地方行政長官代表地方民眾致祭，國民各任家自為祭。京師祭所設在天壇，祭期為冬至之日，用跪拜大禮，祭品用牲牢。</w:t>
      </w:r>
      <w:bookmarkEnd w:id="891"/>
    </w:p>
    <w:bookmarkStart w:id="892" w:name="_92_Xiao_Zhu__Liang_Qi_Chao_Yu_1"/>
    <w:p w:rsidR="00C113EF" w:rsidRDefault="00B577E0">
      <w:pPr>
        <w:pStyle w:val="Para01"/>
      </w:pPr>
      <w:r>
        <w:fldChar w:fldCharType="begin"/>
      </w:r>
      <w:r>
        <w:instrText xml:space="preserve"> HYPERLINK \l "_92_1" \h </w:instrText>
      </w:r>
      <w:r>
        <w:fldChar w:fldCharType="separate"/>
      </w:r>
      <w:r>
        <w:rPr>
          <w:rStyle w:val="0Text"/>
        </w:rPr>
        <w:t>[92]</w:t>
      </w:r>
      <w:r>
        <w:rPr>
          <w:rStyle w:val="0Text"/>
        </w:rPr>
        <w:fldChar w:fldCharType="end"/>
      </w:r>
      <w:r>
        <w:t>校注：梁啟超于</w:t>
      </w:r>
      <w:r>
        <w:t>1913</w:t>
      </w:r>
      <w:r>
        <w:t>年</w:t>
      </w:r>
      <w:r>
        <w:t>9</w:t>
      </w:r>
      <w:r>
        <w:t>月</w:t>
      </w:r>
      <w:r>
        <w:t>11</w:t>
      </w:r>
      <w:r>
        <w:t>日至</w:t>
      </w:r>
      <w:r>
        <w:t>1914</w:t>
      </w:r>
      <w:r>
        <w:t>年</w:t>
      </w:r>
      <w:r>
        <w:t>2</w:t>
      </w:r>
      <w:r>
        <w:t>月</w:t>
      </w:r>
      <w:r>
        <w:t>20</w:t>
      </w:r>
      <w:r>
        <w:t>日，先后任梁士詒內閣和孫寶琦內閣的司法總長。</w:t>
      </w:r>
      <w:bookmarkEnd w:id="892"/>
    </w:p>
    <w:bookmarkStart w:id="893" w:name="_93_Xiao_Zhu__1915Nian_8Yue_20Ri"/>
    <w:p w:rsidR="00C113EF" w:rsidRDefault="00B577E0">
      <w:pPr>
        <w:pStyle w:val="Para01"/>
      </w:pPr>
      <w:r>
        <w:fldChar w:fldCharType="begin"/>
      </w:r>
      <w:r>
        <w:instrText xml:space="preserve"> HYPERLINK \l "_93_1" \h </w:instrText>
      </w:r>
      <w:r>
        <w:fldChar w:fldCharType="separate"/>
      </w:r>
      <w:r>
        <w:rPr>
          <w:rStyle w:val="0Text"/>
        </w:rPr>
        <w:t>[93]</w:t>
      </w:r>
      <w:r>
        <w:rPr>
          <w:rStyle w:val="0Text"/>
        </w:rPr>
        <w:fldChar w:fldCharType="end"/>
      </w:r>
      <w:r>
        <w:t>校注：</w:t>
      </w:r>
      <w:r>
        <w:t>1915</w:t>
      </w:r>
      <w:r>
        <w:t>年</w:t>
      </w:r>
      <w:r>
        <w:t>8</w:t>
      </w:r>
      <w:r>
        <w:t>月</w:t>
      </w:r>
      <w:r>
        <w:t>20</w:t>
      </w:r>
      <w:r>
        <w:t>日，</w:t>
      </w:r>
      <w:r>
        <w:t>梁啟超冒著生命危險，在《大中華雜志》一卷八期上發表《異哉所謂國體問題者》，亟言帝制之非是。該文發表后，京津滬各報，爭相轉載，震動中外。蔡鍔稱該文，</w:t>
      </w:r>
      <w:r>
        <w:t>“</w:t>
      </w:r>
      <w:r>
        <w:t>先生所言，全國人人所欲言，全國人所不敢言，抑非先生言之，固不足以動天下也。</w:t>
      </w:r>
      <w:r>
        <w:t>”</w:t>
      </w:r>
      <w:bookmarkEnd w:id="893"/>
    </w:p>
    <w:bookmarkStart w:id="894" w:name="_94_Xiao_Zhu__Feng_Guo_Zhang_191"/>
    <w:p w:rsidR="00C113EF" w:rsidRDefault="00B577E0">
      <w:pPr>
        <w:pStyle w:val="Para01"/>
      </w:pPr>
      <w:r>
        <w:fldChar w:fldCharType="begin"/>
      </w:r>
      <w:r>
        <w:instrText xml:space="preserve"> HYPERLINK \l "_94_1" \h </w:instrText>
      </w:r>
      <w:r>
        <w:fldChar w:fldCharType="separate"/>
      </w:r>
      <w:r>
        <w:rPr>
          <w:rStyle w:val="0Text"/>
        </w:rPr>
        <w:t>[94]</w:t>
      </w:r>
      <w:r>
        <w:rPr>
          <w:rStyle w:val="0Text"/>
        </w:rPr>
        <w:fldChar w:fldCharType="end"/>
      </w:r>
      <w:r>
        <w:t>校注：馮國璋</w:t>
      </w:r>
      <w:r>
        <w:t>1913</w:t>
      </w:r>
      <w:r>
        <w:t>年</w:t>
      </w:r>
      <w:r>
        <w:t>12</w:t>
      </w:r>
      <w:r>
        <w:t>月</w:t>
      </w:r>
      <w:r>
        <w:t>10</w:t>
      </w:r>
      <w:r>
        <w:t>日署江蘇都督，</w:t>
      </w:r>
      <w:r>
        <w:t>1914</w:t>
      </w:r>
      <w:r>
        <w:t>年</w:t>
      </w:r>
      <w:r>
        <w:t>6</w:t>
      </w:r>
      <w:r>
        <w:t>月</w:t>
      </w:r>
      <w:r>
        <w:t>30</w:t>
      </w:r>
      <w:r>
        <w:t>日，改都督為將軍。</w:t>
      </w:r>
      <w:bookmarkEnd w:id="894"/>
    </w:p>
    <w:bookmarkStart w:id="895" w:name="_95_Liang_Qi_Chao____Yuan_Shi_Ka"/>
    <w:p w:rsidR="00C113EF" w:rsidRDefault="00B577E0">
      <w:pPr>
        <w:pStyle w:val="Para01"/>
      </w:pPr>
      <w:r>
        <w:fldChar w:fldCharType="begin"/>
      </w:r>
      <w:r>
        <w:instrText xml:space="preserve"> HYPERLINK \l "_95_1" \h </w:instrText>
      </w:r>
      <w:r>
        <w:fldChar w:fldCharType="separate"/>
      </w:r>
      <w:r>
        <w:rPr>
          <w:rStyle w:val="0Text"/>
        </w:rPr>
        <w:t>[95]</w:t>
      </w:r>
      <w:r>
        <w:rPr>
          <w:rStyle w:val="0Text"/>
        </w:rPr>
        <w:fldChar w:fldCharType="end"/>
      </w:r>
      <w:r>
        <w:t>梁啟超：《袁世凱之解剖》，見《飲冰室文集》，臺北，</w:t>
      </w:r>
      <w:r>
        <w:t>1960</w:t>
      </w:r>
      <w:r>
        <w:t>年，第</w:t>
      </w:r>
      <w:r>
        <w:t>9</w:t>
      </w:r>
      <w:r>
        <w:t>頁。</w:t>
      </w:r>
      <w:bookmarkEnd w:id="895"/>
    </w:p>
    <w:bookmarkStart w:id="896" w:name="_96_Liang_Qi_Chao____Cong_Jun_Ri"/>
    <w:p w:rsidR="00C113EF" w:rsidRDefault="00B577E0">
      <w:pPr>
        <w:pStyle w:val="Para01"/>
      </w:pPr>
      <w:r>
        <w:fldChar w:fldCharType="begin"/>
      </w:r>
      <w:r>
        <w:instrText xml:space="preserve"> HYPERLINK \l "_96_1" \h </w:instrText>
      </w:r>
      <w:r>
        <w:fldChar w:fldCharType="separate"/>
      </w:r>
      <w:r>
        <w:rPr>
          <w:rStyle w:val="0Text"/>
        </w:rPr>
        <w:t>[96]</w:t>
      </w:r>
      <w:r>
        <w:rPr>
          <w:rStyle w:val="0Text"/>
        </w:rPr>
        <w:fldChar w:fldCharType="end"/>
      </w:r>
      <w:r>
        <w:t>梁啟超：《從軍日記》，見《盾鼻集》，第</w:t>
      </w:r>
      <w:r>
        <w:t>124—125</w:t>
      </w:r>
      <w:r>
        <w:t>頁。</w:t>
      </w:r>
      <w:bookmarkEnd w:id="896"/>
    </w:p>
    <w:bookmarkStart w:id="897" w:name="_97_Bai_Jiao____Yuan_Shi_Kai_Yu"/>
    <w:p w:rsidR="00C113EF" w:rsidRDefault="00B577E0">
      <w:pPr>
        <w:pStyle w:val="Para01"/>
      </w:pPr>
      <w:r>
        <w:fldChar w:fldCharType="begin"/>
      </w:r>
      <w:r>
        <w:instrText xml:space="preserve"> HYPERLINK \l "_97_1" \h </w:instrText>
      </w:r>
      <w:r>
        <w:fldChar w:fldCharType="separate"/>
      </w:r>
      <w:r>
        <w:rPr>
          <w:rStyle w:val="0Text"/>
        </w:rPr>
        <w:t>[97]</w:t>
      </w:r>
      <w:r>
        <w:rPr>
          <w:rStyle w:val="0Text"/>
        </w:rPr>
        <w:fldChar w:fldCharType="end"/>
      </w:r>
      <w:r>
        <w:t>白蕉：《袁世凱與中華民國》，第</w:t>
      </w:r>
      <w:r>
        <w:t>326</w:t>
      </w:r>
      <w:r>
        <w:t>頁。</w:t>
      </w:r>
      <w:bookmarkEnd w:id="897"/>
    </w:p>
    <w:bookmarkStart w:id="898" w:name="_98_Xiao_Zhu__1916Nian_Chun__Sun"/>
    <w:p w:rsidR="00C113EF" w:rsidRDefault="00B577E0">
      <w:pPr>
        <w:pStyle w:val="Para01"/>
      </w:pPr>
      <w:r>
        <w:fldChar w:fldCharType="begin"/>
      </w:r>
      <w:r>
        <w:instrText xml:space="preserve"> HYPERLINK \l "_98_1" \h </w:instrText>
      </w:r>
      <w:r>
        <w:fldChar w:fldCharType="separate"/>
      </w:r>
      <w:r>
        <w:rPr>
          <w:rStyle w:val="0Text"/>
        </w:rPr>
        <w:t>[98]</w:t>
      </w:r>
      <w:r>
        <w:rPr>
          <w:rStyle w:val="0Text"/>
        </w:rPr>
        <w:fldChar w:fldCharType="end"/>
      </w:r>
      <w:r>
        <w:t>校注：</w:t>
      </w:r>
      <w:r>
        <w:t>1916</w:t>
      </w:r>
      <w:r>
        <w:t>年春，孫中山命居正為中華革命軍東北軍總司令，至山東督師。居正至山東，在青島組織中華革命軍東北軍二師一旅，任蔣中正為全軍參謀長，計劃主力攻濰縣，沿膠濟鐵路向濟南推進。</w:t>
      </w:r>
      <w:r>
        <w:t>5</w:t>
      </w:r>
      <w:r>
        <w:t>月</w:t>
      </w:r>
      <w:r>
        <w:t>26</w:t>
      </w:r>
      <w:r>
        <w:t>日，中華革命軍進入濰縣，并攻取山東境</w:t>
      </w:r>
      <w:r>
        <w:t>內十余縣城，謀合圍濟南。此時，袁世凱病逝，黎元洪繼任總統，中華革命軍與山東都督張懷芝議和罷兵。</w:t>
      </w:r>
      <w:bookmarkEnd w:id="898"/>
    </w:p>
    <w:bookmarkStart w:id="899" w:name="_99_Xiao_Zhu__Shi_Zai_Shang_Hai"/>
    <w:p w:rsidR="00C113EF" w:rsidRDefault="00B577E0">
      <w:pPr>
        <w:pStyle w:val="Para01"/>
      </w:pPr>
      <w:r>
        <w:fldChar w:fldCharType="begin"/>
      </w:r>
      <w:r>
        <w:instrText xml:space="preserve"> HYPERLINK \l "_99_1" \h </w:instrText>
      </w:r>
      <w:r>
        <w:fldChar w:fldCharType="separate"/>
      </w:r>
      <w:r>
        <w:rPr>
          <w:rStyle w:val="0Text"/>
        </w:rPr>
        <w:t>[99]</w:t>
      </w:r>
      <w:r>
        <w:rPr>
          <w:rStyle w:val="0Text"/>
        </w:rPr>
        <w:fldChar w:fldCharType="end"/>
      </w:r>
      <w:r>
        <w:t>校注：時在上海的淞滬鎮守使為鄭汝成。</w:t>
      </w:r>
      <w:bookmarkEnd w:id="899"/>
    </w:p>
    <w:bookmarkStart w:id="900" w:name="_100_Xiao_Zhu__Zhao_He_Jian"/>
    <w:p w:rsidR="00C113EF" w:rsidRDefault="00B577E0">
      <w:pPr>
        <w:pStyle w:val="Para01"/>
      </w:pPr>
      <w:r>
        <w:lastRenderedPageBreak/>
        <w:fldChar w:fldCharType="begin"/>
      </w:r>
      <w:r>
        <w:instrText xml:space="preserve"> HYPERLINK \l "_100_1" \h </w:instrText>
      </w:r>
      <w:r>
        <w:fldChar w:fldCharType="separate"/>
      </w:r>
      <w:r>
        <w:rPr>
          <w:rStyle w:val="0Text"/>
        </w:rPr>
        <w:t>[100]</w:t>
      </w:r>
      <w:r>
        <w:rPr>
          <w:rStyle w:val="0Text"/>
        </w:rPr>
        <w:fldChar w:fldCharType="end"/>
      </w:r>
      <w:r>
        <w:t>校注：肇和艦。</w:t>
      </w:r>
      <w:bookmarkEnd w:id="900"/>
    </w:p>
    <w:bookmarkStart w:id="901" w:name="_101_Xiao_Zhu__1914Nian_8Yue__Ou"/>
    <w:p w:rsidR="00C113EF" w:rsidRDefault="00B577E0">
      <w:pPr>
        <w:pStyle w:val="Para01"/>
      </w:pPr>
      <w:r>
        <w:fldChar w:fldCharType="begin"/>
      </w:r>
      <w:r>
        <w:instrText xml:space="preserve"> HYPERLINK \l "_101_1" \h </w:instrText>
      </w:r>
      <w:r>
        <w:fldChar w:fldCharType="separate"/>
      </w:r>
      <w:r>
        <w:rPr>
          <w:rStyle w:val="0Text"/>
        </w:rPr>
        <w:t>[101]</w:t>
      </w:r>
      <w:r>
        <w:rPr>
          <w:rStyle w:val="0Text"/>
        </w:rPr>
        <w:fldChar w:fldCharType="end"/>
      </w:r>
      <w:r>
        <w:t>校注：</w:t>
      </w:r>
      <w:r>
        <w:t>1914</w:t>
      </w:r>
      <w:r>
        <w:t>年</w:t>
      </w:r>
      <w:r>
        <w:t>8</w:t>
      </w:r>
      <w:r>
        <w:t>月，歐戰爆發后，中國政府宣布局外中立，日本則對德宣戰。日軍在膠州嶗山灣登陸，要求中國政府將山東省黃河以南地區劃為日本對德交戰區，并要求中國軍隊在</w:t>
      </w:r>
      <w:r>
        <w:t>膠濟線上撤退至濰縣以西。日軍在龍口陸續登陸，分兵西進，膠濟鐵路全線陷入日軍之手。中國外交部與日本多次交涉，均無結果。文中所稱之日本控制下的鐵路，即膠濟鐵路。</w:t>
      </w:r>
      <w:bookmarkEnd w:id="901"/>
    </w:p>
    <w:bookmarkStart w:id="902" w:name="_102_Xiao_Zhu__1913Nian_Er_Ci_Ge"/>
    <w:p w:rsidR="00C113EF" w:rsidRDefault="00B577E0">
      <w:pPr>
        <w:pStyle w:val="Para01"/>
      </w:pPr>
      <w:r>
        <w:fldChar w:fldCharType="begin"/>
      </w:r>
      <w:r>
        <w:instrText xml:space="preserve"> HYPERLINK \l "_102_1" \h </w:instrText>
      </w:r>
      <w:r>
        <w:fldChar w:fldCharType="separate"/>
      </w:r>
      <w:r>
        <w:rPr>
          <w:rStyle w:val="0Text"/>
        </w:rPr>
        <w:t>[102]</w:t>
      </w:r>
      <w:r>
        <w:rPr>
          <w:rStyle w:val="0Text"/>
        </w:rPr>
        <w:fldChar w:fldCharType="end"/>
      </w:r>
      <w:r>
        <w:t>校注：</w:t>
      </w:r>
      <w:r>
        <w:t>1913</w:t>
      </w:r>
      <w:r>
        <w:t>年二次革命失敗后，孫中山等革命黨人流亡在日，于</w:t>
      </w:r>
      <w:r>
        <w:t>1914</w:t>
      </w:r>
      <w:r>
        <w:t>年</w:t>
      </w:r>
      <w:r>
        <w:t>7</w:t>
      </w:r>
      <w:r>
        <w:t>月</w:t>
      </w:r>
      <w:r>
        <w:t>8</w:t>
      </w:r>
      <w:r>
        <w:t>日在日本東京成立中華革命黨，即此處所稱的新黨。中華革命黨以孫中山為總理，多次策動國內討袁武裝起義；</w:t>
      </w:r>
      <w:r>
        <w:t>1919</w:t>
      </w:r>
      <w:r>
        <w:t>年</w:t>
      </w:r>
      <w:r>
        <w:t>10</w:t>
      </w:r>
      <w:r>
        <w:t>月</w:t>
      </w:r>
      <w:r>
        <w:t>10</w:t>
      </w:r>
      <w:r>
        <w:t>日，組為中國國民黨。</w:t>
      </w:r>
      <w:bookmarkEnd w:id="902"/>
    </w:p>
    <w:bookmarkStart w:id="903" w:name="_103_Su_Dun____Sheng_Du_Wu_Zhu_Y"/>
    <w:p w:rsidR="00C113EF" w:rsidRDefault="00B577E0">
      <w:pPr>
        <w:pStyle w:val="Para01"/>
      </w:pPr>
      <w:r>
        <w:fldChar w:fldCharType="begin"/>
      </w:r>
      <w:r>
        <w:instrText xml:space="preserve"> HYPERLINK \l "_103_1" \h </w:instrText>
      </w:r>
      <w:r>
        <w:fldChar w:fldCharType="separate"/>
      </w:r>
      <w:r>
        <w:rPr>
          <w:rStyle w:val="0Text"/>
        </w:rPr>
        <w:t>[103]</w:t>
      </w:r>
      <w:r>
        <w:rPr>
          <w:rStyle w:val="0Text"/>
        </w:rPr>
        <w:fldChar w:fldCharType="end"/>
      </w:r>
      <w:r>
        <w:t>蘇</w:t>
      </w:r>
      <w:r>
        <w:t>頓：《省黷武主義》，第</w:t>
      </w:r>
      <w:r>
        <w:t>184—191</w:t>
      </w:r>
      <w:r>
        <w:t>頁，精選有關</w:t>
      </w:r>
      <w:r>
        <w:t>1915</w:t>
      </w:r>
      <w:r>
        <w:t>年</w:t>
      </w:r>
      <w:r>
        <w:t>12</w:t>
      </w:r>
      <w:r>
        <w:t>月云南起義的證據。關于對梁啟超的敘述提出的較早異議，見金沖及《云南護國運動的真正發動者是誰》，收入周康燮等編《近二十年中國史學論文匯編初編：辛亥革命研究論文集，第一集（</w:t>
      </w:r>
      <w:r>
        <w:t>1895—1929</w:t>
      </w:r>
      <w:r>
        <w:t>年）》，第</w:t>
      </w:r>
      <w:r>
        <w:t>261—286</w:t>
      </w:r>
      <w:r>
        <w:t>頁。寺廣映雄：《云南護國軍起義的主體及運動的性質》，載《東洋史研究》，</w:t>
      </w:r>
      <w:r>
        <w:t>17.3</w:t>
      </w:r>
      <w:r>
        <w:t>（</w:t>
      </w:r>
      <w:r>
        <w:t>1958</w:t>
      </w:r>
      <w:r>
        <w:t>年</w:t>
      </w:r>
      <w:r>
        <w:t>12</w:t>
      </w:r>
      <w:r>
        <w:t>月），第</w:t>
      </w:r>
      <w:r>
        <w:t>37</w:t>
      </w:r>
      <w:r>
        <w:t>頁。</w:t>
      </w:r>
      <w:bookmarkEnd w:id="903"/>
    </w:p>
    <w:bookmarkStart w:id="904" w:name="_104_Xiao_Zhu__1915Nian_12Yue_25"/>
    <w:p w:rsidR="00C113EF" w:rsidRDefault="00B577E0">
      <w:pPr>
        <w:pStyle w:val="Para01"/>
      </w:pPr>
      <w:r>
        <w:fldChar w:fldCharType="begin"/>
      </w:r>
      <w:r>
        <w:instrText xml:space="preserve"> HYPERLINK \l "_104_1" \h </w:instrText>
      </w:r>
      <w:r>
        <w:fldChar w:fldCharType="separate"/>
      </w:r>
      <w:r>
        <w:rPr>
          <w:rStyle w:val="0Text"/>
        </w:rPr>
        <w:t>[104]</w:t>
      </w:r>
      <w:r>
        <w:rPr>
          <w:rStyle w:val="0Text"/>
        </w:rPr>
        <w:fldChar w:fldCharType="end"/>
      </w:r>
      <w:r>
        <w:t>校注：</w:t>
      </w:r>
      <w:r>
        <w:t>1915</w:t>
      </w:r>
      <w:r>
        <w:t>年</w:t>
      </w:r>
      <w:r>
        <w:t>12</w:t>
      </w:r>
      <w:r>
        <w:t>月</w:t>
      </w:r>
      <w:r>
        <w:t>25</w:t>
      </w:r>
      <w:r>
        <w:t>日，云南軍政大員在昆明護國寺集會，</w:t>
      </w:r>
      <w:r>
        <w:t>宣布云南獨立，廢去將軍、巡按使名義，恢復民國元年都督府、民政長制，推唐繼堯為云南都督，定反袁運動為護國運動，起義軍定名護國軍。</w:t>
      </w:r>
      <w:bookmarkEnd w:id="904"/>
    </w:p>
    <w:bookmarkStart w:id="905" w:name="_105_Can_Mou_Ben_Bu____Zhong_Guo"/>
    <w:p w:rsidR="00C113EF" w:rsidRDefault="00B577E0">
      <w:pPr>
        <w:pStyle w:val="Para01"/>
      </w:pPr>
      <w:r>
        <w:fldChar w:fldCharType="begin"/>
      </w:r>
      <w:r>
        <w:instrText xml:space="preserve"> HYPERLINK \l "_105_1" \h </w:instrText>
      </w:r>
      <w:r>
        <w:fldChar w:fldCharType="separate"/>
      </w:r>
      <w:r>
        <w:rPr>
          <w:rStyle w:val="0Text"/>
        </w:rPr>
        <w:t>[105]</w:t>
      </w:r>
      <w:r>
        <w:rPr>
          <w:rStyle w:val="0Text"/>
        </w:rPr>
        <w:fldChar w:fldCharType="end"/>
      </w:r>
      <w:r>
        <w:t>參謀本部：《中國事變的參考資料，第</w:t>
      </w:r>
      <w:r>
        <w:t>8</w:t>
      </w:r>
      <w:r>
        <w:t>號》（</w:t>
      </w:r>
      <w:r>
        <w:t>1916</w:t>
      </w:r>
      <w:r>
        <w:t>年</w:t>
      </w:r>
      <w:r>
        <w:t>3</w:t>
      </w:r>
      <w:r>
        <w:t>月）。《袁世凱稱帝計劃事件</w:t>
      </w:r>
      <w:r>
        <w:t>·</w:t>
      </w:r>
      <w:r>
        <w:t>補充材料：反袁動亂和國內情況》，第</w:t>
      </w:r>
      <w:r>
        <w:t>6</w:t>
      </w:r>
      <w:r>
        <w:t>卷，</w:t>
      </w:r>
      <w:r>
        <w:t>1.6.1.75</w:t>
      </w:r>
      <w:r>
        <w:t>，日本外務省檔案，外交資料館，東京。</w:t>
      </w:r>
      <w:bookmarkEnd w:id="905"/>
    </w:p>
    <w:bookmarkStart w:id="906" w:name="_106_Xiao_Zhu__Chen_Huan_Yuan_We"/>
    <w:p w:rsidR="00C113EF" w:rsidRDefault="00B577E0">
      <w:pPr>
        <w:pStyle w:val="Para01"/>
      </w:pPr>
      <w:r>
        <w:fldChar w:fldCharType="begin"/>
      </w:r>
      <w:r>
        <w:instrText xml:space="preserve"> HYPERLINK \l "_106_1" \h </w:instrText>
      </w:r>
      <w:r>
        <w:fldChar w:fldCharType="separate"/>
      </w:r>
      <w:r>
        <w:rPr>
          <w:rStyle w:val="0Text"/>
        </w:rPr>
        <w:t>[106]</w:t>
      </w:r>
      <w:r>
        <w:rPr>
          <w:rStyle w:val="0Text"/>
        </w:rPr>
        <w:fldChar w:fldCharType="end"/>
      </w:r>
      <w:r>
        <w:t>校注：陳宦原為參謀次長，</w:t>
      </w:r>
      <w:r>
        <w:t>1915</w:t>
      </w:r>
      <w:r>
        <w:t>年</w:t>
      </w:r>
      <w:r>
        <w:t>5</w:t>
      </w:r>
      <w:r>
        <w:t>月</w:t>
      </w:r>
      <w:r>
        <w:t>1</w:t>
      </w:r>
      <w:r>
        <w:t>日調署四川巡按使，會辦軍務；</w:t>
      </w:r>
      <w:r>
        <w:t>8</w:t>
      </w:r>
      <w:r>
        <w:t>月</w:t>
      </w:r>
      <w:r>
        <w:t>25</w:t>
      </w:r>
      <w:r>
        <w:t>日，任四川將軍。</w:t>
      </w:r>
      <w:bookmarkEnd w:id="906"/>
    </w:p>
    <w:bookmarkStart w:id="907" w:name="_107_Ai_Bo_Te__A_A_Er_Te_Man_He"/>
    <w:p w:rsidR="00C113EF" w:rsidRDefault="00B577E0">
      <w:pPr>
        <w:pStyle w:val="Para01"/>
      </w:pPr>
      <w:r>
        <w:fldChar w:fldCharType="begin"/>
      </w:r>
      <w:r>
        <w:instrText xml:space="preserve"> HYPERLINK \l "_107_1" \h </w:instrText>
      </w:r>
      <w:r>
        <w:fldChar w:fldCharType="separate"/>
      </w:r>
      <w:r>
        <w:rPr>
          <w:rStyle w:val="0Text"/>
        </w:rPr>
        <w:t>[107]</w:t>
      </w:r>
      <w:r>
        <w:rPr>
          <w:rStyle w:val="0Text"/>
        </w:rPr>
        <w:fldChar w:fldCharType="end"/>
      </w:r>
      <w:r>
        <w:t>艾伯特</w:t>
      </w:r>
      <w:r>
        <w:t>·A.</w:t>
      </w:r>
      <w:r>
        <w:t>阿爾特曼和史扶鄰：《孫逸仙和日本人：</w:t>
      </w:r>
      <w:r>
        <w:t>1914—1916</w:t>
      </w:r>
      <w:r>
        <w:t>年》，載《現代亞洲研究》，</w:t>
      </w:r>
      <w:r>
        <w:t>6.4.</w:t>
      </w:r>
      <w:r>
        <w:t>（</w:t>
      </w:r>
      <w:r>
        <w:t>1972</w:t>
      </w:r>
      <w:r>
        <w:t>年</w:t>
      </w:r>
      <w:r>
        <w:t>10</w:t>
      </w:r>
      <w:r>
        <w:t>月），第</w:t>
      </w:r>
      <w:r>
        <w:t>385—400</w:t>
      </w:r>
      <w:r>
        <w:t>頁。</w:t>
      </w:r>
      <w:bookmarkEnd w:id="907"/>
    </w:p>
    <w:bookmarkStart w:id="908" w:name="_108_Xiao_Zhu__4Yue_Shang_Xun__G"/>
    <w:p w:rsidR="00C113EF" w:rsidRDefault="00B577E0">
      <w:pPr>
        <w:pStyle w:val="Para01"/>
      </w:pPr>
      <w:r>
        <w:fldChar w:fldCharType="begin"/>
      </w:r>
      <w:r>
        <w:instrText xml:space="preserve"> HYPERLINK \l "_108_1" \h </w:instrText>
      </w:r>
      <w:r>
        <w:fldChar w:fldCharType="separate"/>
      </w:r>
      <w:r>
        <w:rPr>
          <w:rStyle w:val="0Text"/>
        </w:rPr>
        <w:t>[108]</w:t>
      </w:r>
      <w:r>
        <w:rPr>
          <w:rStyle w:val="0Text"/>
        </w:rPr>
        <w:fldChar w:fldCharType="end"/>
      </w:r>
      <w:r>
        <w:t>校注：</w:t>
      </w:r>
      <w:r>
        <w:t>4</w:t>
      </w:r>
      <w:r>
        <w:t>月上旬，廣東宣布獨立；</w:t>
      </w:r>
      <w:r>
        <w:t>4</w:t>
      </w:r>
      <w:r>
        <w:t>月</w:t>
      </w:r>
      <w:r>
        <w:t>12</w:t>
      </w:r>
      <w:r>
        <w:t>日，浙江宣布獨立；</w:t>
      </w:r>
      <w:r>
        <w:t>5</w:t>
      </w:r>
      <w:r>
        <w:t>月上旬，陜西宣布獨立；</w:t>
      </w:r>
      <w:r>
        <w:t>5</w:t>
      </w:r>
      <w:r>
        <w:t>月</w:t>
      </w:r>
      <w:r>
        <w:t>22</w:t>
      </w:r>
      <w:r>
        <w:t>日，四川宣布獨立；</w:t>
      </w:r>
      <w:r>
        <w:t>5</w:t>
      </w:r>
      <w:r>
        <w:t>月底，湖南宣布獨立。</w:t>
      </w:r>
      <w:r>
        <w:t>5</w:t>
      </w:r>
      <w:r>
        <w:t>月</w:t>
      </w:r>
      <w:r>
        <w:t>18</w:t>
      </w:r>
      <w:r>
        <w:t>日，馮國璋發起南京會議，計參加者有江蘇、安徽、江西、山東、河南、直隸、奉天、吉林、黑龍江、湖北、湖南、山西、福建、熱河等</w:t>
      </w:r>
      <w:r>
        <w:t>17</w:t>
      </w:r>
      <w:r>
        <w:t>省區代表，共</w:t>
      </w:r>
      <w:r>
        <w:t>20</w:t>
      </w:r>
      <w:r>
        <w:t>余人；會議討論結果，</w:t>
      </w:r>
      <w:r>
        <w:t>“</w:t>
      </w:r>
      <w:r>
        <w:t>也多主張袁世凱應退出總統一職</w:t>
      </w:r>
      <w:r>
        <w:t>”</w:t>
      </w:r>
      <w:r>
        <w:t>。</w:t>
      </w:r>
      <w:bookmarkEnd w:id="908"/>
    </w:p>
    <w:bookmarkStart w:id="909" w:name="_109_Xiao_Zhu__1914Nian_5Yue_1Ri"/>
    <w:p w:rsidR="00C113EF" w:rsidRDefault="00B577E0">
      <w:pPr>
        <w:pStyle w:val="Para01"/>
      </w:pPr>
      <w:r>
        <w:fldChar w:fldCharType="begin"/>
      </w:r>
      <w:r>
        <w:instrText xml:space="preserve"> HYPERLINK \l "_109_1" \h </w:instrText>
      </w:r>
      <w:r>
        <w:fldChar w:fldCharType="separate"/>
      </w:r>
      <w:r>
        <w:rPr>
          <w:rStyle w:val="0Text"/>
        </w:rPr>
        <w:t>[109]</w:t>
      </w:r>
      <w:r>
        <w:rPr>
          <w:rStyle w:val="0Text"/>
        </w:rPr>
        <w:fldChar w:fldCharType="end"/>
      </w:r>
      <w:r>
        <w:t>校注：</w:t>
      </w:r>
      <w:r>
        <w:t>1914</w:t>
      </w:r>
      <w:r>
        <w:t>年</w:t>
      </w:r>
      <w:r>
        <w:t>5</w:t>
      </w:r>
      <w:r>
        <w:t>月</w:t>
      </w:r>
      <w:r>
        <w:t>1</w:t>
      </w:r>
      <w:r>
        <w:t>日，袁世凱批準公布《中華民國約法》，廢止《臨時約法》。</w:t>
      </w:r>
      <w:bookmarkEnd w:id="909"/>
    </w:p>
    <w:p w:rsidR="00C113EF" w:rsidRDefault="00B577E0">
      <w:pPr>
        <w:pStyle w:val="1"/>
        <w:keepNext/>
        <w:keepLines/>
        <w:pageBreakBefore/>
      </w:pPr>
      <w:bookmarkStart w:id="910" w:name="Di_Wu_Zhang__Li_Xian_Gong_He_Guo"/>
      <w:bookmarkStart w:id="911" w:name="Top_of_index_split_009_html"/>
      <w:bookmarkStart w:id="912" w:name="_Toc58922338"/>
      <w:r>
        <w:lastRenderedPageBreak/>
        <w:t>第五章</w:t>
      </w:r>
      <w:r>
        <w:t xml:space="preserve"> </w:t>
      </w:r>
      <w:r>
        <w:t>立憲共和國：北京政府，</w:t>
      </w:r>
      <w:r>
        <w:t>19</w:t>
      </w:r>
      <w:r>
        <w:t>16—1928</w:t>
      </w:r>
      <w:r>
        <w:t>年</w:t>
      </w:r>
      <w:bookmarkEnd w:id="910"/>
      <w:bookmarkEnd w:id="911"/>
      <w:bookmarkEnd w:id="912"/>
    </w:p>
    <w:p w:rsidR="00C113EF" w:rsidRDefault="00B577E0">
      <w:r>
        <w:t>1916</w:t>
      </w:r>
      <w:r>
        <w:t>年</w:t>
      </w:r>
      <w:r>
        <w:t>6</w:t>
      </w:r>
      <w:r>
        <w:t>月的袁世凱之死，預告了軍閥時代的到來；然而在隨后軍閥混戰的十幾年中，北京政府始終是中國國家主權和人民矚望統一的象征。在既無王朝，又缺少強有力的人物和執政黨的情況下，北京政府仍代表著國家觀念；普遍的憲政信念在支撐著這個政府。在世紀更迭之際，這個信念隨民族主義的興起在中國愛國者中滋長。</w:t>
      </w:r>
      <w:hyperlink w:anchor="_1_Zai_Hen_Da_Cheng_Du_Shang__Be">
        <w:bookmarkStart w:id="913" w:name="_1_4"/>
        <w:r>
          <w:rPr>
            <w:rStyle w:val="1Text"/>
          </w:rPr>
          <w:t>[1]</w:t>
        </w:r>
        <w:bookmarkEnd w:id="913"/>
      </w:hyperlink>
    </w:p>
    <w:p w:rsidR="00C113EF" w:rsidRDefault="00B577E0">
      <w:r>
        <w:t>當中國訓練和裝備的海軍，在</w:t>
      </w:r>
      <w:r>
        <w:t>1894</w:t>
      </w:r>
      <w:r>
        <w:t>年至</w:t>
      </w:r>
      <w:r>
        <w:t>1895</w:t>
      </w:r>
      <w:r>
        <w:t>年的中日甲午戰爭中全軍覆沒時，許多政</w:t>
      </w:r>
      <w:r>
        <w:t>治上的有識之士已經認識到，僅是技術和軍事的</w:t>
      </w:r>
      <w:r>
        <w:t>“</w:t>
      </w:r>
      <w:r>
        <w:t>自強</w:t>
      </w:r>
      <w:r>
        <w:t>”</w:t>
      </w:r>
      <w:r>
        <w:t>還不足以救中國。這些有識之士還被這樣的機遇所打動，以為世界上所有最強大的國家，包括日本，大都在近代通過了憲法。此外，國外新的政治科學的專家斷言，起草一部適合得當的憲法，無論在何處，都是有效穩定政府的關鍵。事情已很清楚，只有憲法才能使中國強盛。</w:t>
      </w:r>
    </w:p>
    <w:p w:rsidR="00C113EF" w:rsidRDefault="00B577E0">
      <w:r>
        <w:t>但中國應采取何種形式的憲法，眾說紛紜，莫衷一是，大多數中國政治思想家在兩個問題上意見是一致的。第一，政府和人民的利益基本是一致的，但中國卻是積貧積弱的國家，這要歸之于人民的被動狀態。對此，只有通過諸如選舉、學會及立法機</w:t>
      </w:r>
      <w:r>
        <w:t>關等參與制度，允許民眾直接關心政治，才能予以克服。正如維新派人士康有為在</w:t>
      </w:r>
      <w:r>
        <w:t>1898</w:t>
      </w:r>
      <w:r>
        <w:t>年所稱：</w:t>
      </w:r>
      <w:r>
        <w:t>“</w:t>
      </w:r>
      <w:r>
        <w:t>臣竊聞東西各國之強，皆以立憲法開國會之故</w:t>
      </w:r>
      <w:r>
        <w:t>……</w:t>
      </w:r>
      <w:r>
        <w:t>人君與千百萬之國民合為一體，國安得不強？</w:t>
      </w:r>
      <w:r>
        <w:t>”</w:t>
      </w:r>
      <w:hyperlink w:anchor="_2_Kang_You_Wei____Qing_Ding_Li">
        <w:bookmarkStart w:id="914" w:name="_2_4"/>
        <w:r>
          <w:rPr>
            <w:rStyle w:val="1Text"/>
          </w:rPr>
          <w:t>[2]</w:t>
        </w:r>
        <w:bookmarkEnd w:id="914"/>
      </w:hyperlink>
    </w:p>
    <w:p w:rsidR="00C113EF" w:rsidRDefault="00B577E0">
      <w:r>
        <w:t>第二，中國歷史上社會動蕩的主要原因，在于權力關系界限的含混不清，導致皇位繼承權的爭奪，大臣之間的沖突，地方官員的專橫跋扈；凡此只能由民眾起義才能遏止。但在立憲制度下，正如康有為弟子梁啟超在</w:t>
      </w:r>
      <w:r>
        <w:t>1900</w:t>
      </w:r>
      <w:r>
        <w:t>年所云：</w:t>
      </w:r>
      <w:r>
        <w:t>“</w:t>
      </w:r>
      <w:r>
        <w:t>君位之承襲，主</w:t>
      </w:r>
      <w:r>
        <w:t>權之所屬，皆有一定</w:t>
      </w:r>
      <w:r>
        <w:t>……</w:t>
      </w:r>
      <w:r>
        <w:t>大臣之進退，由議院贊助之多寡，君主察民心所向，然后授之</w:t>
      </w:r>
      <w:r>
        <w:t>……</w:t>
      </w:r>
      <w:r>
        <w:t>民間有疾苦之事，皆得提訴于議院</w:t>
      </w:r>
      <w:r>
        <w:t>……</w:t>
      </w:r>
      <w:r>
        <w:t>故立憲政體者，永絕亂萌之政體也。</w:t>
      </w:r>
      <w:r>
        <w:t>”</w:t>
      </w:r>
      <w:hyperlink w:anchor="_3_Liang_Qi_Chao____Li_Xian_Fa_Y">
        <w:bookmarkStart w:id="915" w:name="_3_4"/>
        <w:r>
          <w:rPr>
            <w:rStyle w:val="1Text"/>
          </w:rPr>
          <w:t>[3]</w:t>
        </w:r>
        <w:bookmarkEnd w:id="915"/>
      </w:hyperlink>
    </w:p>
    <w:p w:rsidR="00C113EF" w:rsidRDefault="00B577E0">
      <w:r>
        <w:t>康有為、梁啟超等保皇派人士相信，在中國人學會自我管理之前，應有一個訓導階段。按照中國政治思想的傳統治國概念，政治家在逐步引導民眾進入參與制度時，應教育與懲戒并用，以維護公共秩序。而孫逸仙領導的共和派爭辯說，中國的未來如同修建鐵路，</w:t>
      </w:r>
      <w:r>
        <w:t>“</w:t>
      </w:r>
      <w:r>
        <w:t>中國而修鐵路也</w:t>
      </w:r>
      <w:r>
        <w:t>，將用其最初粗惡之機車（君主立憲）乎？抑用其最近改良之機車（共和國）乎？</w:t>
      </w:r>
      <w:r>
        <w:t>”</w:t>
      </w:r>
      <w:hyperlink w:anchor="_4_Mai_Ke_Er__Jia_Si_Te____Zhong">
        <w:bookmarkStart w:id="916" w:name="_4_4"/>
        <w:r>
          <w:rPr>
            <w:rStyle w:val="1Text"/>
          </w:rPr>
          <w:t>[4]</w:t>
        </w:r>
        <w:bookmarkEnd w:id="916"/>
      </w:hyperlink>
      <w:r>
        <w:t>清廷曾對康、梁懸賞欲得其首，而后終接受其主張，于</w:t>
      </w:r>
      <w:r>
        <w:t>1906</w:t>
      </w:r>
      <w:r>
        <w:t>年下令實行君主立憲。但在清廷尚未頒布立憲之前，革命軍起而共和派獲得了勝利。</w:t>
      </w:r>
    </w:p>
    <w:p w:rsidR="00C113EF" w:rsidRDefault="00B577E0">
      <w:r>
        <w:t>從某些方面來看，</w:t>
      </w:r>
      <w:r>
        <w:t>1906</w:t>
      </w:r>
      <w:r>
        <w:t>年清帝的立憲詔書，比之辛亥革命更為明確。共和國的理念，在</w:t>
      </w:r>
      <w:r>
        <w:t>1911</w:t>
      </w:r>
      <w:r>
        <w:t>年后，至少受到君主主義者的三次挑戰，即是袁世凱稱帝的冒險行動，</w:t>
      </w:r>
      <w:r>
        <w:t>1917</w:t>
      </w:r>
      <w:r>
        <w:t>年張勛導演的宣統皇帝復辟，以及</w:t>
      </w:r>
      <w:r>
        <w:t>3</w:t>
      </w:r>
      <w:r>
        <w:t>0</w:t>
      </w:r>
      <w:r>
        <w:t>年代偽滿洲國復活的</w:t>
      </w:r>
      <w:r>
        <w:t>“</w:t>
      </w:r>
      <w:r>
        <w:t>王道</w:t>
      </w:r>
      <w:r>
        <w:t>”</w:t>
      </w:r>
      <w:hyperlink w:anchor="_5_Xiao_Zhu__Ci_Chu_De__Wang_Dao">
        <w:bookmarkStart w:id="917" w:name="_5_4"/>
        <w:r>
          <w:rPr>
            <w:rStyle w:val="1Text"/>
          </w:rPr>
          <w:t>[5]</w:t>
        </w:r>
        <w:bookmarkEnd w:id="917"/>
      </w:hyperlink>
      <w:r>
        <w:t>。但自</w:t>
      </w:r>
      <w:r>
        <w:t>1906</w:t>
      </w:r>
      <w:r>
        <w:t>年以來，甚至在</w:t>
      </w:r>
      <w:r>
        <w:t>1949</w:t>
      </w:r>
      <w:r>
        <w:t>年之后，對于這種或那種形式的憲法，從未產生過重大懷疑。的確自清朝末年起，公眾就意識到不僅對國家，而且對政黨、商會及各個利益集團，憲法都是必不可少的。</w:t>
      </w:r>
    </w:p>
    <w:p w:rsidR="00C113EF" w:rsidRDefault="00B577E0">
      <w:r>
        <w:t>一些省份也制定了憲法</w:t>
      </w:r>
      <w:hyperlink w:anchor="_6_Xiao_Zhu__Sheng_Yi_Ji_Zhi_Din">
        <w:bookmarkStart w:id="918" w:name="_6_4"/>
        <w:r>
          <w:rPr>
            <w:rStyle w:val="1Text"/>
          </w:rPr>
          <w:t>[6]</w:t>
        </w:r>
        <w:bookmarkEnd w:id="918"/>
      </w:hyperlink>
      <w:r>
        <w:t>，這一趨向最重要的例子，就是</w:t>
      </w:r>
      <w:r>
        <w:t>20</w:t>
      </w:r>
      <w:r>
        <w:t>年代初的</w:t>
      </w:r>
      <w:r>
        <w:t>“</w:t>
      </w:r>
      <w:r>
        <w:t>聯省</w:t>
      </w:r>
      <w:r>
        <w:t>自治運動</w:t>
      </w:r>
      <w:r>
        <w:t>”</w:t>
      </w:r>
      <w:r>
        <w:t>。在湖南、四川、廣東及其他南方省份的領導人爭辯說，如果各省能使自己擺脫軍閥混戰，去尋求自身的穩定和發展，整個國家將會因此而強盛起來。但在以什么方式達此目的時，</w:t>
      </w:r>
      <w:r>
        <w:t>“</w:t>
      </w:r>
      <w:r>
        <w:t>關于中央政府與各省地方政權之間的權限，及各省地方政權結構的討論時，便出現了無休止的爭論，紛紛引證</w:t>
      </w:r>
      <w:r>
        <w:t>1815</w:t>
      </w:r>
      <w:r>
        <w:t>年的日耳曼聯邦、瑞士聯邦、美利堅合眾國、加拿大、澳大利亞為例，評論中國此時頒布或起草的各省省憲；但出于技術和法律的觀點，而不是基于中國的現實</w:t>
      </w:r>
      <w:r>
        <w:t>”</w:t>
      </w:r>
      <w:hyperlink w:anchor="_7_Rang__Qie_Si_Nuo____Zhong_Guo">
        <w:bookmarkStart w:id="919" w:name="_7_4"/>
        <w:r>
          <w:rPr>
            <w:rStyle w:val="1Text"/>
          </w:rPr>
          <w:t>[7]</w:t>
        </w:r>
        <w:bookmarkEnd w:id="919"/>
      </w:hyperlink>
      <w:r>
        <w:t>。有幾個省草擬了省憲，其中之一（湖南）還在短期內實行過。但聯省自治</w:t>
      </w:r>
      <w:r>
        <w:lastRenderedPageBreak/>
        <w:t>運動，并未能將中國從軍閥混戰中挽救出來。相反，一些軍閥為了實行否定中央集權的策略，欣然頒布其聯省憲法。</w:t>
      </w:r>
      <w:hyperlink w:anchor="_8_Xiao_Zhu__Yuan_Wen_Yi_Yi_Wei">
        <w:bookmarkStart w:id="920" w:name="_8_4"/>
        <w:r>
          <w:rPr>
            <w:rStyle w:val="1Text"/>
          </w:rPr>
          <w:t>[8]</w:t>
        </w:r>
        <w:bookmarkEnd w:id="920"/>
      </w:hyperlink>
    </w:p>
    <w:p w:rsidR="00C113EF" w:rsidRDefault="00B577E0">
      <w:r>
        <w:t>盡管有許多失望，但近代中國人對憲法仍持堅定不移的信念。對此如何解釋？在近代的西方，如同在中國一樣，憲法的效力是不確定的，但又是必不可少的。無論在東方或西方，憲法的概念，都是從國民的基本信念中汲取活力。在個人主</w:t>
      </w:r>
      <w:r>
        <w:t>義的西方，憲法被視為保護個人權利，調整人群之間利益沖突的準則。在中國，憲法被視為凝聚集體力量，對當前社會目標的基本表述，也被看作是促進共識和防止誤失的手段。因此，中國的憲法，一直被認為容易隨社會目標的變化而改變。</w:t>
      </w:r>
    </w:p>
    <w:p w:rsidR="00C113EF" w:rsidRDefault="00B577E0">
      <w:r>
        <w:t>憲法還具有實用主義的功效。對于正力爭在世界獲得一席之地的中國來說，憲法是現代國家標志的重要組成部分；憲法也是統治者要求承認其合法性的根據。早期共和國的憲法，允許小范圍的集團可以宣稱，其角逐政治權力是合法的；而革命力量（國民黨、共產黨、學生、工會）的活動則是非法的。這些集團可以認同忠于憲法的必要性，</w:t>
      </w:r>
      <w:r>
        <w:t>卻又對憲法的諸條文含義爭吵不休。</w:t>
      </w:r>
    </w:p>
    <w:p w:rsidR="00C113EF" w:rsidRDefault="00B577E0">
      <w:r>
        <w:t>總之，不論是在中國或在其他地方，也不論是在民國初年或在其以后，對憲法的贊同基于兩個原因：一是憲法對于杰出人物具有便捷的實用價值，二是對憲法有能力使國家變強的信心。這種贊同是相當真誠的。在</w:t>
      </w:r>
      <w:r>
        <w:t>1916—1928</w:t>
      </w:r>
      <w:r>
        <w:t>年間，費了大量精力去草擬憲法，爭論條文，譴責對手違反憲法，祝賀同盟者恢復憲法。在另一方面，隨著</w:t>
      </w:r>
      <w:r>
        <w:t>1916</w:t>
      </w:r>
      <w:r>
        <w:t>年以后派系沖突的每一次循環，政客們玩弄立憲的謊言也明顯增加；而民眾對民國共和政體的支持，則相應地下降。其最終結果，是使自由共和國的觀念信譽掃地，并產生了一系列權力主義政權，</w:t>
      </w:r>
      <w:r>
        <w:t>其中的第一個是國民黨的國民政府。從一定意義上說，晚清的君主立憲派觀點已取得勝利。訓導的觀念，并不是君主政體本身，而只是其爭論的中心。自</w:t>
      </w:r>
      <w:r>
        <w:t>1928</w:t>
      </w:r>
      <w:r>
        <w:t>年以迄于今日，中國政府一直受著這個或那個列寧式政黨的控制，其目的在于避免重現民國初年的混亂。</w:t>
      </w:r>
    </w:p>
    <w:p w:rsidR="00C113EF" w:rsidRDefault="00B577E0">
      <w:pPr>
        <w:pStyle w:val="2"/>
        <w:keepNext/>
        <w:keepLines/>
      </w:pPr>
      <w:bookmarkStart w:id="921" w:name="Xian_Zheng_She_Hui_Yu_Si_Xiang_G"/>
      <w:bookmarkStart w:id="922" w:name="_Toc58922339"/>
      <w:r>
        <w:t>憲政社會與思想根源</w:t>
      </w:r>
      <w:bookmarkEnd w:id="921"/>
      <w:bookmarkEnd w:id="922"/>
    </w:p>
    <w:p w:rsidR="00C113EF" w:rsidRDefault="00B577E0">
      <w:r>
        <w:t>在</w:t>
      </w:r>
      <w:r>
        <w:t>1920</w:t>
      </w:r>
      <w:r>
        <w:t>年前后，</w:t>
      </w:r>
      <w:r>
        <w:t>4</w:t>
      </w:r>
      <w:r>
        <w:t>億中國人中，只有一小部分人知道或關心憲政，對于試圖將憲政信念付諸實施的人就更少了。在政界名流的利益和觀點的眼光里，在某些方面可以解釋立憲政體信念，何以具有如此的號召力。</w:t>
      </w:r>
    </w:p>
    <w:p w:rsidR="00C113EF" w:rsidRDefault="00B577E0">
      <w:r>
        <w:t>國家政治名流中最有權勢的人，是前清的官員；對他們來說，憲政是沿著西</w:t>
      </w:r>
      <w:r>
        <w:t>方現代化路線。其中大多數人不是主動贊成推翻清朝，但要求保持其行政權力不受損害，也就不去反對了。這些名流權勢人物的一切目標是國家強盛，要以西方和日本為榜樣；因為在這些國家里，憲法與國家的強盛顯然是有著聯系。</w:t>
      </w:r>
    </w:p>
    <w:p w:rsidR="00C113EF" w:rsidRDefault="00B577E0">
      <w:r>
        <w:t>晚清時的官員，后來成為民國的領導人，大致可以分為三個年齡組。</w:t>
      </w:r>
      <w:hyperlink w:anchor="_9_Guan_Yu_Zhi_Chi_Yi_Xia_Zhu_Zh">
        <w:bookmarkStart w:id="923" w:name="_9_4"/>
        <w:r>
          <w:rPr>
            <w:rStyle w:val="1Text"/>
          </w:rPr>
          <w:t>[9]</w:t>
        </w:r>
        <w:bookmarkEnd w:id="923"/>
      </w:hyperlink>
      <w:r>
        <w:t>生于</w:t>
      </w:r>
      <w:r>
        <w:t>19</w:t>
      </w:r>
      <w:r>
        <w:t>世紀</w:t>
      </w:r>
      <w:r>
        <w:t>60</w:t>
      </w:r>
      <w:r>
        <w:t>年代的人，屬于袁世凱（生于</w:t>
      </w:r>
      <w:r>
        <w:t>1859</w:t>
      </w:r>
      <w:r>
        <w:t>年）一代，受的是為準備科舉考試的正規教育，讀的是儒家的經典著作；其中也有少數人受</w:t>
      </w:r>
      <w:r>
        <w:t>的是外國新式專門技術教育。這一年齡組的人，大部分在</w:t>
      </w:r>
      <w:r>
        <w:t>1895</w:t>
      </w:r>
      <w:r>
        <w:t>年甲午戰爭和</w:t>
      </w:r>
      <w:r>
        <w:t>1900</w:t>
      </w:r>
      <w:r>
        <w:t>年義和團運動之后，才勉強接受憲政，或者在</w:t>
      </w:r>
      <w:r>
        <w:t>1911</w:t>
      </w:r>
      <w:r>
        <w:t>年憲政作為既成事實才予以接受；其對共和國的擁護是有保留的（這一代人是幾次復辟清朝的主要支持者）。這一代人的領導方式是獨斷專行，個人至上。</w:t>
      </w:r>
    </w:p>
    <w:p w:rsidR="00C113EF" w:rsidRDefault="00B577E0">
      <w:r>
        <w:t>19</w:t>
      </w:r>
      <w:r>
        <w:t>世紀</w:t>
      </w:r>
      <w:r>
        <w:t>70</w:t>
      </w:r>
      <w:r>
        <w:t>年代出生的一批人，接受相當多的經典教育之后，又普遍地受過新式教育；在其一生較晚時期才出現新學。中國新式教育，在基本的社會和政治準則方面，仍然是傳</w:t>
      </w:r>
      <w:r>
        <w:lastRenderedPageBreak/>
        <w:t>統的內容。留學生多出身于和社會現狀有利害關系的富有之家。</w:t>
      </w:r>
      <w:r>
        <w:t>70</w:t>
      </w:r>
      <w:r>
        <w:t>年代出生的一批人中，許多人具有與</w:t>
      </w:r>
      <w:r>
        <w:t>其前輩一樣在政治上的保守主義觀點。而另一方面，因受到日本和西方的技術、政治、文化的影響，這部分人較善于掌握共和政體的政府形式，對于鐵路經營、金融和對外關系具有領導能力。這一年齡組為早期民國政府輸送了大量內閣閣員。</w:t>
      </w:r>
    </w:p>
    <w:p w:rsidR="00C113EF" w:rsidRDefault="00B577E0">
      <w:r>
        <w:t>對</w:t>
      </w:r>
      <w:r>
        <w:t>19</w:t>
      </w:r>
      <w:r>
        <w:t>世紀</w:t>
      </w:r>
      <w:r>
        <w:t>80</w:t>
      </w:r>
      <w:r>
        <w:t>年代出生的人來說，純粹的經典教育再也不實用了。以經典為據的科舉考試于</w:t>
      </w:r>
      <w:r>
        <w:t>1905</w:t>
      </w:r>
      <w:r>
        <w:t>年被廢除后，那些為應試而學習經典的人，不得不改變課程。想著在政府任職的年輕人，現在必須接受國內的新式教育，或出國留學，或兩者的教育都接受，以為今后在政府供職做準備。出國留學的人大多數是去日本。從中國各地到國外</w:t>
      </w:r>
      <w:r>
        <w:t>的學生，在國外的學生團體中辦俱樂部，出版雜志，組織政黨，廣泛吸收西方和日本各種思潮，用半生不熟的中外混合語言進行熱烈的討論；漸傾向于拋棄中國的傳統，照搬外國的思想和社會時尚，采取</w:t>
      </w:r>
      <w:r>
        <w:t>“</w:t>
      </w:r>
      <w:r>
        <w:t>中國無一是處，西方一切都值得仿效</w:t>
      </w:r>
      <w:r>
        <w:t>”</w:t>
      </w:r>
      <w:hyperlink w:anchor="_10_Wang_Yi_Ju____Zhong_Guo_Zhi">
        <w:bookmarkStart w:id="924" w:name="_10_4"/>
        <w:r>
          <w:rPr>
            <w:rStyle w:val="1Text"/>
          </w:rPr>
          <w:t>[10]</w:t>
        </w:r>
        <w:bookmarkEnd w:id="924"/>
      </w:hyperlink>
      <w:r>
        <w:t>的觀點。</w:t>
      </w:r>
    </w:p>
    <w:p w:rsidR="00C113EF" w:rsidRDefault="00B577E0">
      <w:r>
        <w:t>70</w:t>
      </w:r>
      <w:r>
        <w:t>年代組的人和</w:t>
      </w:r>
      <w:r>
        <w:t>80</w:t>
      </w:r>
      <w:r>
        <w:t>年代組的人之間，存在著精英政治文化上的重大區別。正是在</w:t>
      </w:r>
      <w:r>
        <w:t>80</w:t>
      </w:r>
      <w:r>
        <w:t>年代的人中，產生了五四運動的上層領導，以及中國共產黨一批最老的領導人。當然，在老官僚庇護之下，進入清廷官僚機構的年輕人，不像后來成為共產主義者同齡人那樣激進。但是，由于這些共產主義同齡人，比其長者較好地理解共和的理想，也就更加擁護共和的理想，因之隨即成為從內部對共和國失敗的主要批評者。如果</w:t>
      </w:r>
      <w:r>
        <w:t>80</w:t>
      </w:r>
      <w:r>
        <w:t>年代組的人與</w:t>
      </w:r>
      <w:r>
        <w:t>60</w:t>
      </w:r>
      <w:r>
        <w:t>年代組的人，都一樣對共和持有矛盾或不滿心態的話，那就是</w:t>
      </w:r>
      <w:r>
        <w:t>60</w:t>
      </w:r>
      <w:r>
        <w:t>年代組的人，認為民國走得太遠了；而</w:t>
      </w:r>
      <w:r>
        <w:t>80</w:t>
      </w:r>
      <w:r>
        <w:t>年代組的人卻覺得民國的路走得</w:t>
      </w:r>
      <w:r>
        <w:t>還不夠。</w:t>
      </w:r>
    </w:p>
    <w:p w:rsidR="00C113EF" w:rsidRDefault="00B577E0">
      <w:r>
        <w:t>早期民國的全國性政治名流另一個組成部分，是新興的職業成員</w:t>
      </w:r>
      <w:r>
        <w:t>——</w:t>
      </w:r>
      <w:r>
        <w:t>教育家、律師、工程師、記者、現代商人和銀行家。報紙、大學、法院、銀行以及其他專業新機構，都需要受過專門教育的人員；新式教育和出國留學則滿足了這種需要（見第</w:t>
      </w:r>
      <w:r>
        <w:t>11</w:t>
      </w:r>
      <w:r>
        <w:t>卷第</w:t>
      </w:r>
      <w:r>
        <w:t>10</w:t>
      </w:r>
      <w:r>
        <w:t>章）。為了使新興的職業能自我管理，清末以來，適應改革的要求，成立了各種行業公會（社團），如商會、律師公會、銀行公會。這個改革，對中國的現代化趨勢，起了特殊的推動作用。因為行業公會承擔著半政府職能；從事這些行業的人，逐漸成為對公眾事業有合法發言權的名流。其與政府之間正式或非正式</w:t>
      </w:r>
      <w:r>
        <w:t>的合作關系，與一向由士紳享有合作的關系相似。就</w:t>
      </w:r>
      <w:r>
        <w:t>20</w:t>
      </w:r>
      <w:r>
        <w:t>世紀的中國中央政府而言，這些行業名流，的確逐步代替擁有土地的士紳，成了</w:t>
      </w:r>
      <w:r>
        <w:t>“</w:t>
      </w:r>
      <w:r>
        <w:t>公眾意見</w:t>
      </w:r>
      <w:r>
        <w:t>”</w:t>
      </w:r>
      <w:r>
        <w:t>的蓄水池和源泉。當發跡擁有土地的士紳，即地方上的鄉紳，與握有兵權的大小</w:t>
      </w:r>
      <w:r>
        <w:t>“</w:t>
      </w:r>
      <w:r>
        <w:t>司令</w:t>
      </w:r>
      <w:r>
        <w:t>”</w:t>
      </w:r>
      <w:r>
        <w:t>爭權奪利之時，新興職業階層的人物，已成功地確立其在國家級層次上的地位。當然，新出現的城市中產階級并不富有，受教育較少部分</w:t>
      </w:r>
      <w:r>
        <w:t>——</w:t>
      </w:r>
      <w:r>
        <w:t>小商人、手工藝人、學生、小職員，則被排除在正統社會的名流之外。</w:t>
      </w:r>
    </w:p>
    <w:p w:rsidR="00C113EF" w:rsidRDefault="00B577E0">
      <w:r>
        <w:t>在新的職業階層中，職業政治家起了特別突出的作用。從</w:t>
      </w:r>
      <w:r>
        <w:t>1900</w:t>
      </w:r>
      <w:r>
        <w:t>年起，東京的中國留學生團體，成了這些職業政治家的人才后備</w:t>
      </w:r>
      <w:r>
        <w:t>基地。留日學生在那里閱讀關于民族主義和革命的書刊，能結識政黨組織者和革命黨人。一些官費留學生放棄了官宦前途，也仿效這些政治活動的榜樣。此時，梁啟超在日本宣傳和鼓動，在清廷實行君主立憲的道路；孫逸仙為建立共和國而進行革命，在日本成立了秘密組織，留日學生可以在兩者之間作出選擇。</w:t>
      </w:r>
    </w:p>
    <w:p w:rsidR="00C113EF" w:rsidRDefault="00B577E0">
      <w:r>
        <w:t>1909</w:t>
      </w:r>
      <w:r>
        <w:t>年省諮議局召開和</w:t>
      </w:r>
      <w:r>
        <w:t>1910</w:t>
      </w:r>
      <w:r>
        <w:t>年全國諮政院召開，為許多政治家在這兩個機構內從事政治活動的前途提供了機會。典型的省諮議局議員，年輕（平均年齡</w:t>
      </w:r>
      <w:r>
        <w:t>41</w:t>
      </w:r>
      <w:r>
        <w:t>歲），富有，出身官宦世家，其中有</w:t>
      </w:r>
      <w:r>
        <w:t>1/3</w:t>
      </w:r>
      <w:r>
        <w:t>的人在國內或到海外受過現代教育。</w:t>
      </w:r>
      <w:hyperlink w:anchor="_11_Zhang_Peng_Yuan____Qing_Dai">
        <w:bookmarkStart w:id="925" w:name="_11_4"/>
        <w:r>
          <w:rPr>
            <w:rStyle w:val="1Text"/>
          </w:rPr>
          <w:t>[11]</w:t>
        </w:r>
        <w:bookmarkEnd w:id="925"/>
      </w:hyperlink>
      <w:r>
        <w:t>盡管諮議局與諮政院和民</w:t>
      </w:r>
      <w:r>
        <w:lastRenderedPageBreak/>
        <w:t>國時期的議會相差無幾，有不少官僚、專業人才、商人、地主等等，但職業政治家在其中占有顯著優勢，并控制了輿論。</w:t>
      </w:r>
    </w:p>
    <w:p w:rsidR="00C113EF" w:rsidRDefault="00B577E0">
      <w:r>
        <w:t>然而，職業政治家并未曾在政府部門供職，在早期的共和政治活動中，長期被排斥在外圍的地位。民國的最高職位主要是官僚，前清的官僚，通常都是軍人。在職業政治家中，很少有人擔任過內閣閣員，更沒人當過總統（除孫逸仙曾短期擔任過南京臨時政府的臨時大總統）。在國會休會期間，這些職業政治家已經成為政客，充</w:t>
      </w:r>
      <w:r>
        <w:t>當各官僚派系之間的調停人、政治掮客和盟友，朝秦暮楚，極盡爾詐我虞之能事；只有在國會開會時，才處于政壇的中心地位，為擴大國會的權力而進行斗爭。</w:t>
      </w:r>
    </w:p>
    <w:p w:rsidR="00C113EF" w:rsidRDefault="00B577E0">
      <w:r>
        <w:t>憲政是符合前清官僚與政客利益的，因為憲政給予其以合法的政治場所，而又不使這個政治舞臺向下層人士開放。除此之外，憲政在世紀交替和進入</w:t>
      </w:r>
      <w:r>
        <w:t>20</w:t>
      </w:r>
      <w:r>
        <w:t>世紀以后，對許多人也具有啟迪思維的意義；首先西方專家的自信給中國人留下很深的印象。在中國政府擔任多年憲法顧問的約翰斯</w:t>
      </w:r>
      <w:r>
        <w:t>·</w:t>
      </w:r>
      <w:r>
        <w:t>霍普金斯大學政治學教授韋羅璧寫道：</w:t>
      </w:r>
      <w:r>
        <w:t>“</w:t>
      </w:r>
      <w:r>
        <w:t>中國人</w:t>
      </w:r>
      <w:r>
        <w:t>……</w:t>
      </w:r>
      <w:r>
        <w:t>為許多政治問題所困擾，但不是由于民眾普遍缺乏自治能力和政治代議制，而是因</w:t>
      </w:r>
      <w:r>
        <w:t>為其一直想在一部實質上并不完善的憲法下來管理自己。</w:t>
      </w:r>
      <w:r>
        <w:t>”</w:t>
      </w:r>
      <w:hyperlink w:anchor="_12_Wei_Luo_Bi____Zhong_Guo_Li_X">
        <w:bookmarkStart w:id="926" w:name="_12_4"/>
        <w:r>
          <w:rPr>
            <w:rStyle w:val="1Text"/>
          </w:rPr>
          <w:t>[12]</w:t>
        </w:r>
        <w:bookmarkEnd w:id="926"/>
      </w:hyperlink>
    </w:p>
    <w:p w:rsidR="00C113EF" w:rsidRDefault="00B577E0">
      <w:r>
        <w:t>韋羅璧的看法，代表了</w:t>
      </w:r>
      <w:r>
        <w:t>20</w:t>
      </w:r>
      <w:r>
        <w:t>世紀</w:t>
      </w:r>
      <w:r>
        <w:t>20</w:t>
      </w:r>
      <w:r>
        <w:t>年代西方政治學家的觀點，落在肥沃的中國知識界的土壤之中。看到西方政治學者的聲望和自信，中國的一些階層，希望通過向西方國家學習的西化途徑，以取得國際社會的承認。立憲政體能使之成為世界強國方面已有顯著成就，這些僅是中國仿效西方明顯的動機。科學主義也是中國思想界一時的風尚</w:t>
      </w:r>
      <w:r>
        <w:t>——</w:t>
      </w:r>
      <w:r>
        <w:t>相信現代科學機械模仿的說法，能解決人類</w:t>
      </w:r>
      <w:r>
        <w:t>的問題。正如</w:t>
      </w:r>
      <w:r>
        <w:t>“</w:t>
      </w:r>
      <w:r>
        <w:t>科學</w:t>
      </w:r>
      <w:r>
        <w:t>”</w:t>
      </w:r>
      <w:r>
        <w:t>馬克思主義在西方和在中國之所以具有吸引力，在于其宣稱自身融合科學控制了自然的力量。同樣的，現代</w:t>
      </w:r>
      <w:r>
        <w:t>“</w:t>
      </w:r>
      <w:r>
        <w:t>政治學</w:t>
      </w:r>
      <w:r>
        <w:t>”</w:t>
      </w:r>
      <w:r>
        <w:t>也標榜自己具有同樣間接的超凡魅力，就像數年后的馬克思主義一樣；憲政似乎通過科學設計的民主，能把陳獨秀說的德先生（民主）與賽先生（科學）結合在一起。</w:t>
      </w:r>
    </w:p>
    <w:p w:rsidR="00C113EF" w:rsidRDefault="00B577E0">
      <w:r>
        <w:t>更為根本的，是中國人對憲法的信念，深深植根于人的自覺意識，在行動過程中起著的主導作用。孔子認為，欲統一天下者，首先必須</w:t>
      </w:r>
      <w:r>
        <w:t>“</w:t>
      </w:r>
      <w:r>
        <w:t>思無邪</w:t>
      </w:r>
      <w:r>
        <w:t>”</w:t>
      </w:r>
      <w:r>
        <w:t>；明代重要的新儒家王陽明曾指出：</w:t>
      </w:r>
      <w:r>
        <w:t>“</w:t>
      </w:r>
      <w:r>
        <w:t>知是行之始，行是知之成。</w:t>
      </w:r>
      <w:r>
        <w:t>”</w:t>
      </w:r>
      <w:r>
        <w:t>孫逸仙則簡明扼要地說</w:t>
      </w:r>
      <w:r>
        <w:t>“</w:t>
      </w:r>
      <w:r>
        <w:t>能知必能行</w:t>
      </w:r>
      <w:r>
        <w:t>”</w:t>
      </w:r>
      <w:hyperlink w:anchor="_13_Kong_Zi_Zhi_Shuo__Yin_Zi_Nei">
        <w:bookmarkStart w:id="927" w:name="_13_4"/>
        <w:r>
          <w:rPr>
            <w:rStyle w:val="1Text"/>
          </w:rPr>
          <w:t>[13]</w:t>
        </w:r>
        <w:bookmarkEnd w:id="927"/>
      </w:hyperlink>
      <w:r>
        <w:t>；換言之，如果自覺的意識能想到如何做一件事，那么相對來說，實際去做是不成問題的。相應地，如果事情做錯了，解決的辦法就在于糾正當事人的思想。只要將憲法條文看作是國民自覺意識所</w:t>
      </w:r>
      <w:r>
        <w:t>“</w:t>
      </w:r>
      <w:r>
        <w:t>知</w:t>
      </w:r>
      <w:r>
        <w:t>”</w:t>
      </w:r>
      <w:r>
        <w:t>之物，立憲共和就沒有不成功的道理；如果共和失敗了，原因不是民眾對立憲原則的掌握和支持不夠，就是憲法本身有缺陷。</w:t>
      </w:r>
    </w:p>
    <w:p w:rsidR="00C113EF" w:rsidRDefault="00B577E0">
      <w:r>
        <w:t>假如說堅持</w:t>
      </w:r>
      <w:r>
        <w:t>“</w:t>
      </w:r>
      <w:r>
        <w:t>唯意志論</w:t>
      </w:r>
      <w:r>
        <w:t>”</w:t>
      </w:r>
      <w:r>
        <w:t>的傳統有助于使憲政變得合理，那么，憲政對國家富強會有作用，無疑對之是具有吸引力的。在中國人看來，憲法</w:t>
      </w:r>
      <w:r>
        <w:t>的作用是將個人利益與國家利益結合在一起，由此激發民眾為實現國家的目標作出更大的努力，發揮出更大的創造性。許多中國思想家認為，舊中國的問題在于民眾的被動性和狹隘的自私性。相反，在現代社會中，由于實行民治，民眾將全心全意奉之于國家。</w:t>
      </w:r>
      <w:r>
        <w:t>“</w:t>
      </w:r>
      <w:r>
        <w:t>萬其目，一其視；萬其耳，一其聽；萬其手，萬其足，一其心；萬其心，一其力；萬其力，一其事。其位望之差別也萬，其執業之差別也萬</w:t>
      </w:r>
      <w:r>
        <w:t>……</w:t>
      </w:r>
      <w:r>
        <w:t>心相構，力相摩，點相切，線相交，是之謂萬其途，一其歸，是之謂國。</w:t>
      </w:r>
      <w:r>
        <w:t>”</w:t>
      </w:r>
      <w:hyperlink w:anchor="_14_Liang_Qi_Chao_Yu__Yin_Zi_Zha">
        <w:bookmarkStart w:id="928" w:name="_14_4"/>
        <w:r>
          <w:rPr>
            <w:rStyle w:val="1Text"/>
          </w:rPr>
          <w:t>[14]</w:t>
        </w:r>
        <w:bookmarkEnd w:id="928"/>
      </w:hyperlink>
      <w:r>
        <w:t>這種視憲法為強化器的觀點，與孟子的觀念一脈相承。</w:t>
      </w:r>
      <w:r>
        <w:t>“</w:t>
      </w:r>
      <w:r>
        <w:t>得道者多助</w:t>
      </w:r>
      <w:r>
        <w:t>”</w:t>
      </w:r>
      <w:r>
        <w:t>，</w:t>
      </w:r>
      <w:r>
        <w:t>“</w:t>
      </w:r>
      <w:r>
        <w:t>仁者無敵</w:t>
      </w:r>
      <w:r>
        <w:t>”</w:t>
      </w:r>
      <w:hyperlink w:anchor="_15_Ke_Wen____Wang_Tao_Dui_Bian">
        <w:bookmarkStart w:id="929" w:name="_15_4"/>
        <w:r>
          <w:rPr>
            <w:rStyle w:val="1Text"/>
          </w:rPr>
          <w:t>[15]</w:t>
        </w:r>
        <w:bookmarkEnd w:id="929"/>
      </w:hyperlink>
      <w:r>
        <w:t>；憲政可以被看作這樣的</w:t>
      </w:r>
      <w:r>
        <w:t>“</w:t>
      </w:r>
      <w:r>
        <w:t>道</w:t>
      </w:r>
      <w:r>
        <w:t>”</w:t>
      </w:r>
      <w:r>
        <w:t>，所以其能獲得民眾的支持，認為是中國繁榮強盛的關鍵之所在。</w:t>
      </w:r>
    </w:p>
    <w:p w:rsidR="00C113EF" w:rsidRDefault="00B577E0">
      <w:pPr>
        <w:pStyle w:val="2"/>
        <w:keepNext/>
        <w:keepLines/>
      </w:pPr>
      <w:bookmarkStart w:id="930" w:name="Bei_Jing_Zheng_Fu"/>
      <w:bookmarkStart w:id="931" w:name="_Toc58922340"/>
      <w:r>
        <w:lastRenderedPageBreak/>
        <w:t>北京政府</w:t>
      </w:r>
      <w:bookmarkEnd w:id="930"/>
      <w:bookmarkEnd w:id="931"/>
    </w:p>
    <w:p w:rsidR="00C113EF" w:rsidRDefault="00B577E0">
      <w:r>
        <w:t>在</w:t>
      </w:r>
      <w:r>
        <w:t>1916—1928</w:t>
      </w:r>
      <w:r>
        <w:t>年的大部分時間內，是根據</w:t>
      </w:r>
      <w:r>
        <w:t>1912</w:t>
      </w:r>
      <w:r>
        <w:t>年的《臨時約法》成立的北京政府在運作。雖然《臨時約法》設計者有意把主要權力歸于內閣，但因其措辭含混，導致大總統與國務院和國會之間接連不斷地發生爭執與沖突。</w:t>
      </w:r>
    </w:p>
    <w:p w:rsidR="00C113EF" w:rsidRDefault="00B577E0">
      <w:r>
        <w:t>總統由國會選舉產生，任期五年，僅具有象征性職責，并享有國家元首的聲望；其本人的品格和黨派的背景，決定其能否將象征性職責變成實際的權力。內閣為</w:t>
      </w:r>
      <w:r>
        <w:t>“</w:t>
      </w:r>
      <w:r>
        <w:t>輔佐</w:t>
      </w:r>
      <w:r>
        <w:t>”</w:t>
      </w:r>
      <w:r>
        <w:t>總統，管理各部總長，副署總統頒布的命令和法規，接受國會的質詢。內閣通常由各派系分得職務的人員所組成，實際上很少起到決策機構的作用。盡管憲法對國務總理的權力未</w:t>
      </w:r>
      <w:r>
        <w:t>作特別規定，但有時國務總理能通過組閣及促使國會批準內閣起些作用；并通過同黨派成員控制一些要害部門，如陸軍、財政、內務等部的總長來控制政府。國會是由參議院和眾議院所組成，議員任期分別為三年和六年。國會不僅選舉總統、副總統，批準內閣，還有權批準預算，批準條約，宣戰，以及質詢和彈劾的權力。由于經常性的派系傾軋，使之中國政府對這些操作不能夠熟悉運用；國會除了默認或阻撓外，幾乎起不了什么作用。表</w:t>
      </w:r>
      <w:r>
        <w:t>37</w:t>
      </w:r>
      <w:r>
        <w:t>列出了民國初年的國會及國家其他立法機構的情況。</w:t>
      </w:r>
    </w:p>
    <w:p w:rsidR="00C113EF" w:rsidRDefault="00B577E0">
      <w:r>
        <w:t>根據《中華民國臨時約法》，國會的主要任務是起草永久性憲法。在若干年內，數</w:t>
      </w:r>
      <w:r>
        <w:t>屆立法機構都在從事這一工作，又回到清末的憲政辯論上面；袁世凱當政時提出的問題</w:t>
      </w:r>
      <w:r>
        <w:t>——</w:t>
      </w:r>
      <w:r>
        <w:t>中央集權與地方自治，立法權與行政權，廣泛的政治參與和有限的政治參與（見本書第四章）。在</w:t>
      </w:r>
      <w:r>
        <w:t>1913</w:t>
      </w:r>
      <w:r>
        <w:t>年至</w:t>
      </w:r>
      <w:r>
        <w:t>1914</w:t>
      </w:r>
      <w:r>
        <w:t>年的會期中，為準備憲法草案花費了大量時間；</w:t>
      </w:r>
      <w:r>
        <w:t>1916</w:t>
      </w:r>
      <w:r>
        <w:t>年至</w:t>
      </w:r>
      <w:r>
        <w:t>1917</w:t>
      </w:r>
      <w:r>
        <w:t>年會議期中，準備草案又繼續進行。</w:t>
      </w:r>
      <w:r>
        <w:t>1917</w:t>
      </w:r>
      <w:r>
        <w:t>年，同時成立了兩個政府，一個在北京，另一個在廣州，都聲稱要執行《臨時約法》，并且都制定憲法草案。原國會（或稱舊國會）于</w:t>
      </w:r>
      <w:r>
        <w:t>1922</w:t>
      </w:r>
      <w:r>
        <w:t>年再度召開，產生了</w:t>
      </w:r>
      <w:r>
        <w:t>1923</w:t>
      </w:r>
      <w:r>
        <w:t>年</w:t>
      </w:r>
      <w:r>
        <w:t>10</w:t>
      </w:r>
      <w:r>
        <w:t>月</w:t>
      </w:r>
      <w:r>
        <w:t>10</w:t>
      </w:r>
      <w:r>
        <w:t>日的</w:t>
      </w:r>
      <w:r>
        <w:t>“</w:t>
      </w:r>
      <w:r>
        <w:t>曹錕憲法</w:t>
      </w:r>
      <w:r>
        <w:t>”</w:t>
      </w:r>
      <w:r>
        <w:t>（因由曹錕總統頒布而得名）。</w:t>
      </w:r>
      <w:r>
        <w:t>1924</w:t>
      </w:r>
      <w:r>
        <w:t>年的北京</w:t>
      </w:r>
      <w:r>
        <w:t>政變將曹錕趕下臺后，一個臨時性文件《中華民國臨時政府條例》代替了憲法。同時，憲法起草委員會召開會議，再次嘗試制定憲法。</w:t>
      </w:r>
      <w:r>
        <w:t>1927—1928</w:t>
      </w:r>
      <w:r>
        <w:t>年，張作霖政權為自己制定了一份替代憲法的文件，即《中華民國軍政府組織令》。</w:t>
      </w:r>
    </w:p>
    <w:p w:rsidR="00C113EF" w:rsidRDefault="00B577E0">
      <w:r>
        <w:t>直至行將垮臺時，北京政府宣稱其為正統；即使在越來越受到混戰軍閥的控制，正統性也使其占有重要的地位。直到</w:t>
      </w:r>
      <w:r>
        <w:t>1923</w:t>
      </w:r>
      <w:r>
        <w:t>年，如果不是更晚的話，許多輿論界的代表人物，在慨嘆軍閥混戰和政治腐敗的同時，依舊希望能最終實現憲政制度。每個大軍閥都在國會、內閣和政治報刊中扶持派系盟友或追隨者；可能的話，還在總理與總統間建</w:t>
      </w:r>
      <w:r>
        <w:t>立良好的關系，目的在于取得正式委任（如一省的省長），使之其在地方的統治取得合法地位。</w:t>
      </w:r>
    </w:p>
    <w:p w:rsidR="00C113EF" w:rsidRDefault="00B577E0">
      <w:pPr>
        <w:pStyle w:val="Para06"/>
      </w:pPr>
      <w:r>
        <w:t>表</w:t>
      </w:r>
      <w:r>
        <w:t xml:space="preserve">37 </w:t>
      </w:r>
      <w:r>
        <w:t>民國初期國家級的立法組織</w:t>
      </w:r>
    </w:p>
    <w:p w:rsidR="00C113EF" w:rsidRDefault="00B577E0">
      <w:pPr>
        <w:pStyle w:val="Para05"/>
      </w:pPr>
      <w:bookmarkStart w:id="932" w:name="id_table_274_316_835_1872_2583"/>
      <w:r>
        <w:rPr>
          <w:noProof/>
          <w:lang w:val="en-US" w:eastAsia="zh-CN" w:bidi="ar-SA"/>
        </w:rPr>
        <w:lastRenderedPageBreak/>
        <w:drawing>
          <wp:anchor distT="0" distB="0" distL="0" distR="0" simplePos="0" relativeHeight="251711488" behindDoc="0" locked="0" layoutInCell="1" allowOverlap="1" wp14:anchorId="67FB63D2" wp14:editId="32315DC6">
            <wp:simplePos x="0" y="0"/>
            <wp:positionH relativeFrom="margin">
              <wp:align>center</wp:align>
            </wp:positionH>
            <wp:positionV relativeFrom="line">
              <wp:align>top</wp:align>
            </wp:positionV>
            <wp:extent cx="5219700" cy="5867400"/>
            <wp:effectExtent l="0" t="0" r="0" b="0"/>
            <wp:wrapTopAndBottom/>
            <wp:docPr id="54" name="005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6.jpeg" descr="img"/>
                    <pic:cNvPicPr/>
                  </pic:nvPicPr>
                  <pic:blipFill>
                    <a:blip r:embed="rId58"/>
                    <a:stretch>
                      <a:fillRect/>
                    </a:stretch>
                  </pic:blipFill>
                  <pic:spPr>
                    <a:xfrm>
                      <a:off x="0" y="0"/>
                      <a:ext cx="5219700" cy="5867400"/>
                    </a:xfrm>
                    <a:prstGeom prst="rect">
                      <a:avLst/>
                    </a:prstGeom>
                  </pic:spPr>
                </pic:pic>
              </a:graphicData>
            </a:graphic>
          </wp:anchor>
        </w:drawing>
      </w:r>
      <w:bookmarkEnd w:id="932"/>
    </w:p>
    <w:p w:rsidR="00C113EF" w:rsidRDefault="00B577E0">
      <w:pPr>
        <w:pStyle w:val="Para01"/>
      </w:pPr>
      <w:r>
        <w:t>資料來源：劉壽林：《辛亥以后十七年職官年表》，第</w:t>
      </w:r>
      <w:r>
        <w:t>486—487</w:t>
      </w:r>
      <w:r>
        <w:t>頁；內森：《北京</w:t>
      </w:r>
      <w:r>
        <w:t>1918—1923</w:t>
      </w:r>
      <w:r>
        <w:t>年的政治斗爭》，第</w:t>
      </w:r>
      <w:r>
        <w:t>183</w:t>
      </w:r>
      <w:r>
        <w:t>頁。</w:t>
      </w:r>
    </w:p>
    <w:p w:rsidR="00C113EF" w:rsidRDefault="00B577E0">
      <w:r>
        <w:t>北京政府之所以重要的第二個原因，是外國的承認。面對中國分裂的現實，列強仍堅持只有一個中國。在</w:t>
      </w:r>
      <w:r>
        <w:t>1928</w:t>
      </w:r>
      <w:r>
        <w:t>年以前，北京一直是中國的首都。即使有的問題實質上是地方性的，但列強普遍要求通過中央政府外交部來正式解決各種問題。即使在軍閥控制的地區里，許多鐵路上有利可圖職位的任</w:t>
      </w:r>
      <w:r>
        <w:t>免，條約口岸辦事機構的設立等，因為這些常涉及外國的利益，所以需要北京政府的認可。最后，外國使館的存在，為北京提供了實實在在的保護。</w:t>
      </w:r>
      <w:r>
        <w:t>1901</w:t>
      </w:r>
      <w:r>
        <w:t>年《辛丑條約》規定，如果北京遭受軍閥侵犯，北京</w:t>
      </w:r>
      <w:r>
        <w:t>—</w:t>
      </w:r>
      <w:r>
        <w:t>天津鐵路被其占領，就可能招致列強的干預；但列強并未行使這個特權。</w:t>
      </w:r>
    </w:p>
    <w:p w:rsidR="00C113EF" w:rsidRDefault="00B577E0">
      <w:r>
        <w:lastRenderedPageBreak/>
        <w:t>北京重要性的第三個原因，與財政收入有關。在北京政府的財政中，稅收所占比重很少；海外匯款額，在袁世凱去世前就開始下降，以后更大量縮減。外國的承認對中國財政的重大影響，就是借款能力問題。中國政府以自然資源為抵押向外國貸款，如</w:t>
      </w:r>
      <w:r>
        <w:t>1917—1918</w:t>
      </w:r>
      <w:r>
        <w:t>年</w:t>
      </w:r>
      <w:r>
        <w:t>1.4</w:t>
      </w:r>
      <w:r>
        <w:t>億日元的</w:t>
      </w:r>
      <w:r>
        <w:t>“</w:t>
      </w:r>
      <w:r>
        <w:t>西原</w:t>
      </w:r>
      <w:r>
        <w:t>借款</w:t>
      </w:r>
      <w:r>
        <w:t>”</w:t>
      </w:r>
      <w:r>
        <w:t>。政府也在國內借款</w:t>
      </w:r>
      <w:r>
        <w:t>——</w:t>
      </w:r>
      <w:r>
        <w:t>從</w:t>
      </w:r>
      <w:r>
        <w:t>1913</w:t>
      </w:r>
      <w:r>
        <w:t>年到</w:t>
      </w:r>
      <w:r>
        <w:t>1926</w:t>
      </w:r>
      <w:r>
        <w:t>年，政府共發行</w:t>
      </w:r>
      <w:r>
        <w:t>27</w:t>
      </w:r>
      <w:r>
        <w:t>種公債，籌款</w:t>
      </w:r>
      <w:r>
        <w:t>6.31</w:t>
      </w:r>
      <w:r>
        <w:t>億，部分借款以鹽稅和關稅作擔保。而鹽稅和關稅的征收，均有列強的參加，因之得以避免軍閥的干預（列強對于征收關稅的參與比對鹽稅更為全面）。除了主要的外國貸款和發行國內公債以外，還有國庫券（分長期和短期），銀行貸款，政府各部認購的證券，拖欠薪餉及其他債務，其總額從未計算過。政府籌款變得日益艱難，沒有長久期待的大筆外國貸款，沒有以關稅和鹽稅作為抵押的國內公債（總是抱有希望，雖然常常總是失望），是否能在國內借到一小筆錢，是令人懷疑</w:t>
      </w:r>
      <w:r>
        <w:t>的。</w:t>
      </w:r>
    </w:p>
    <w:p w:rsidR="00C113EF" w:rsidRDefault="00B577E0">
      <w:r>
        <w:t>借來的錢用于政治活動（付給國會議員和新聞記者的</w:t>
      </w:r>
      <w:r>
        <w:t>“</w:t>
      </w:r>
      <w:r>
        <w:t>榮譽金</w:t>
      </w:r>
      <w:r>
        <w:t>”</w:t>
      </w:r>
      <w:r>
        <w:t>），給與北京政府當權者結盟的軍閥軍隊發放軍餉和急需資金的政府部門。而政府公職人員卻遲遲拿不到薪金，于是教師、警察、公務人員不斷罷工示威。為了維持生計，只有接受賄賂，以其作為第二職業。在這種情況下，能完成任何一件有益的行政管理工作，都是不平常的。但也確有跡象表明，在這段時間里，一些部的工作卻取得相當成效。</w:t>
      </w:r>
    </w:p>
    <w:p w:rsidR="00C113EF" w:rsidRDefault="00B577E0">
      <w:r>
        <w:t>在教育部的集中領導下，初等、中等、高等教育機構的標準水平有了提高，入學人數也增多了。</w:t>
      </w:r>
      <w:hyperlink w:anchor="_16_Wu_De_Hai_Bian____Zhong_Hua">
        <w:bookmarkStart w:id="933" w:name="_16_4"/>
        <w:r>
          <w:rPr>
            <w:rStyle w:val="1Text"/>
          </w:rPr>
          <w:t>[16]</w:t>
        </w:r>
        <w:bookmarkEnd w:id="933"/>
      </w:hyperlink>
      <w:r>
        <w:t>司法部之下的法院系統一直不完善，并未充分發揮作用，但享有正直的聲譽；在法典編纂和監獄管理方面也取得了進展。內務部領導下的北京新式警察，保持了很高的事業水準，在</w:t>
      </w:r>
      <w:r>
        <w:t>1928</w:t>
      </w:r>
      <w:r>
        <w:t>年，北京曾被描述為</w:t>
      </w:r>
      <w:r>
        <w:t>“</w:t>
      </w:r>
      <w:r>
        <w:t>世界上治安最好的城市之一</w:t>
      </w:r>
      <w:r>
        <w:t>”</w:t>
      </w:r>
      <w:hyperlink w:anchor="_17___Niu_Yue_Shi_Bao____1928Nia">
        <w:bookmarkStart w:id="934" w:name="_17_4"/>
        <w:r>
          <w:rPr>
            <w:rStyle w:val="1Text"/>
          </w:rPr>
          <w:t>[17]</w:t>
        </w:r>
        <w:bookmarkEnd w:id="934"/>
      </w:hyperlink>
      <w:r>
        <w:t>。盡管軍閥企圖干預，交通部屬下的鐵路、電報和郵政業務仍能贏利，又十分可靠。為理解這些表面現象，需要對官僚政治進行仔細研究。在這</w:t>
      </w:r>
      <w:r>
        <w:t>種險惡的政治環境中，中國固有的官僚傳統工作，如何同西方的技術和事業規范相結合，而幸存下來。</w:t>
      </w:r>
    </w:p>
    <w:p w:rsidR="00C113EF" w:rsidRDefault="00B577E0">
      <w:r>
        <w:t>北京政府各部中最有效的</w:t>
      </w:r>
      <w:r>
        <w:t>——</w:t>
      </w:r>
      <w:r>
        <w:t>又是遭受同時代人和后代人最猛烈的抨擊的，也許是外交部。在軍事和經濟都無力保護自己的國家里，享有世界盛名的外交家</w:t>
      </w:r>
      <w:r>
        <w:t>——</w:t>
      </w:r>
      <w:r>
        <w:t>像顧維鈞和顏惠慶等人，為了國家的利益，頑強推行收復權利的工作。中國</w:t>
      </w:r>
      <w:r>
        <w:t>1917</w:t>
      </w:r>
      <w:r>
        <w:t>年對德國及奧匈帝國宣戰，廢除了該兩國的治外法權，終止了向其支付庚子賠款，還贏得暫停向協約國支付庚子賠款五年的期限。盡管中國的宣戰純粹是名義上的，但戰后還是以戰勝國身份參加</w:t>
      </w:r>
      <w:r>
        <w:t>1919</w:t>
      </w:r>
      <w:r>
        <w:t>年的巴黎和會。《凡爾賽和約》</w:t>
      </w:r>
      <w:r>
        <w:t>將德國在山東的權利交給了日本，使中國大感失望，但中國外交家在國際輿論法庭上贏得了贊譽。在</w:t>
      </w:r>
      <w:r>
        <w:t>1921—1922</w:t>
      </w:r>
      <w:r>
        <w:t>年的華盛頓會議上，日本只得被迫撤出山東。此外，英國同意歸還中國的威海衛；九國</w:t>
      </w:r>
      <w:hyperlink w:anchor="_18_Xiao_Zhu__Zai_Hua_Sheng_Dun">
        <w:bookmarkStart w:id="935" w:name="_18_4"/>
        <w:r>
          <w:rPr>
            <w:rStyle w:val="1Text"/>
          </w:rPr>
          <w:t>[18]</w:t>
        </w:r>
        <w:bookmarkEnd w:id="935"/>
      </w:hyperlink>
      <w:r>
        <w:t>宣布尊重中國的主權，提高關稅至</w:t>
      </w:r>
      <w:r>
        <w:t>5</w:t>
      </w:r>
      <w:r>
        <w:t>％，還訂立了最終中國關稅自主和廢除治外法權的條款。在</w:t>
      </w:r>
      <w:r>
        <w:t>1924</w:t>
      </w:r>
      <w:r>
        <w:t>年，中國與蘇俄簽訂協定，蘇俄放棄了在華治外法權、庚子賠款及其在天津和漢口的俄租界。即使在北京政府瀕于崩潰時，外交部還說服各</w:t>
      </w:r>
      <w:r>
        <w:t>國派代表出席修訂關稅的會議</w:t>
      </w:r>
      <w:hyperlink w:anchor="_19_Xiao_Zhu__1925Nian_1Yue_31Ri">
        <w:bookmarkStart w:id="936" w:name="_19_4"/>
        <w:r>
          <w:rPr>
            <w:rStyle w:val="1Text"/>
          </w:rPr>
          <w:t>[19]</w:t>
        </w:r>
        <w:bookmarkEnd w:id="936"/>
      </w:hyperlink>
      <w:r>
        <w:t>；會議雖未取得實際結果，但詳述中國立場的文件，成為南京政府</w:t>
      </w:r>
      <w:r>
        <w:t>1928</w:t>
      </w:r>
      <w:r>
        <w:t>年成功宣布收回關稅自主權的基礎。所有這些成就背后的艱難談判，尚有待研究。但</w:t>
      </w:r>
      <w:r>
        <w:t>1924</w:t>
      </w:r>
      <w:r>
        <w:t>年中俄協定的談判卻是例外。研究這次事件的專家結論，是因為外交部</w:t>
      </w:r>
      <w:r>
        <w:t>“</w:t>
      </w:r>
      <w:r>
        <w:t>超出大多數人的想像，具有相當大的權力和獨立性，較高的人員素質，十分積極的政策和更為強烈的民族主義動機</w:t>
      </w:r>
      <w:r>
        <w:t>”</w:t>
      </w:r>
      <w:hyperlink w:anchor="_20_Liang_Zhao_Ting____Zhong_Su">
        <w:bookmarkStart w:id="937" w:name="_20_4"/>
        <w:r>
          <w:rPr>
            <w:rStyle w:val="1Text"/>
          </w:rPr>
          <w:t>[20]</w:t>
        </w:r>
        <w:bookmarkEnd w:id="937"/>
      </w:hyperlink>
      <w:r>
        <w:t>。</w:t>
      </w:r>
    </w:p>
    <w:p w:rsidR="00C113EF" w:rsidRDefault="00B577E0">
      <w:pPr>
        <w:pStyle w:val="2"/>
        <w:keepNext/>
        <w:keepLines/>
      </w:pPr>
      <w:bookmarkStart w:id="938" w:name="Xian_Dai_Yin_Xing_De_Zheng_Zhi_Z"/>
      <w:bookmarkStart w:id="939" w:name="_Toc58922341"/>
      <w:r>
        <w:lastRenderedPageBreak/>
        <w:t>現代銀行的政治作用</w:t>
      </w:r>
      <w:bookmarkEnd w:id="938"/>
      <w:bookmarkEnd w:id="939"/>
    </w:p>
    <w:p w:rsidR="00C113EF" w:rsidRDefault="00B577E0">
      <w:r>
        <w:t>從民國初年到</w:t>
      </w:r>
      <w:r>
        <w:t>20</w:t>
      </w:r>
      <w:r>
        <w:t>年代，北京政治活動日益顯著的重要特征，是條約口岸的現代中國銀行卷入于政治。在中國的金融界里，這些中國現代銀行，遭到外國銀行在條約口岸的分行及中國錢莊兩方面的夾擊。這兩類金融機構的財力，都超過中國的現代銀行。</w:t>
      </w:r>
      <w:r>
        <w:t>27</w:t>
      </w:r>
      <w:r>
        <w:t>家外國銀行及其在中國的分行，擁有</w:t>
      </w:r>
      <w:r>
        <w:t>3</w:t>
      </w:r>
      <w:r>
        <w:t>倍或</w:t>
      </w:r>
      <w:r>
        <w:t>4</w:t>
      </w:r>
      <w:r>
        <w:t>倍于</w:t>
      </w:r>
      <w:r>
        <w:t>119</w:t>
      </w:r>
      <w:r>
        <w:t>家（或更多）中國銀行的資本，實際上壟斷了有利可圖的外匯和外貿市場，還享有發行貨幣的特權，并收存每年數</w:t>
      </w:r>
      <w:r>
        <w:t>億元的鹽稅和關稅收入。這些外國銀行得到中外商人的信任，在條約口岸招攬大批金融業務。另一方面，數不清的錢莊牢牢占據國內貨幣匯兌，證券投機和短期貸款市場。單個錢莊的規模并不大，但所有錢莊的資本總額卻大于現代銀行；并且由于其有固定的業務渠道，比現代銀行更成功保持業務的暢通。實際上，錢莊成為現代銀行短期資金的來源。</w:t>
      </w:r>
    </w:p>
    <w:p w:rsidR="00C113EF" w:rsidRDefault="00B577E0">
      <w:r>
        <w:t>民國初年，現代銀行的財力是不足的。根據現有資料，</w:t>
      </w:r>
      <w:r>
        <w:t>119</w:t>
      </w:r>
      <w:r>
        <w:t>家現代銀行，總計擁有</w:t>
      </w:r>
      <w:r>
        <w:t>3.5</w:t>
      </w:r>
      <w:r>
        <w:t>億元核準資本，能籌集到的實繳資本僅</w:t>
      </w:r>
      <w:r>
        <w:t>1.5</w:t>
      </w:r>
      <w:r>
        <w:t>億。</w:t>
      </w:r>
      <w:hyperlink w:anchor="_21_Zi_Liao_Jian_Nei_Sen____Bei">
        <w:bookmarkStart w:id="940" w:name="_21_4"/>
        <w:r>
          <w:rPr>
            <w:rStyle w:val="1Text"/>
          </w:rPr>
          <w:t>[21]</w:t>
        </w:r>
        <w:bookmarkEnd w:id="940"/>
      </w:hyperlink>
      <w:r>
        <w:t>由于缺乏公眾信任，中國的現代銀行不得不通過發行紙幣（如果能得到政府批準）以高利率向錢莊貸款，以高息接受儲蓄存款的手段，吸收極為短缺的流動資金。于是，為了償付高息存款和貸款，為了支撐幣值，銀行不得不尋求利潤高而風險大的投資；政府公債和國庫券，正是這種投資的重要部分。</w:t>
      </w:r>
    </w:p>
    <w:p w:rsidR="00C113EF" w:rsidRDefault="00B577E0">
      <w:r>
        <w:t>隨著財政收入其他來源的枯竭，政府日益依賴國內資金市場。</w:t>
      </w:r>
      <w:r>
        <w:t>1915</w:t>
      </w:r>
      <w:r>
        <w:t>年下半年，在袁世凱進行帝制運動時，一些省份宣布脫離北京獨立，國內稅款收入急劇下降。</w:t>
      </w:r>
      <w:r>
        <w:t>1918</w:t>
      </w:r>
      <w:r>
        <w:t>年，日本新組成的原敬內閣，放棄了前任內閣的政策，停止承諾</w:t>
      </w:r>
      <w:r>
        <w:t>對中國大量少條件擔保的貸款。</w:t>
      </w:r>
      <w:r>
        <w:t>1920</w:t>
      </w:r>
      <w:r>
        <w:t>年，外國銀行家組成國際財團，實際上是延長外國金融聯合，對中國政府實行制裁期限的工具（見第</w:t>
      </w:r>
      <w:r>
        <w:t>2</w:t>
      </w:r>
      <w:r>
        <w:t>章）。事態發展的結果，幾位極少有成功希望的財政總長，為籌款活動而奔忙，國內信貸變得日益重要起來。但是，從</w:t>
      </w:r>
      <w:r>
        <w:t>1919</w:t>
      </w:r>
      <w:r>
        <w:t>年發行八年公債開始，銀行家們對政府證券開始消退；政府負債累累，已經沒有可靠的收入為新公債擔保。而政治形勢又日趨惡化，以致銀行僅以小筆預付現金，向政府強提苛刻的貸款條件。政府在上海出售剩余的第一年公債時，每</w:t>
      </w:r>
      <w:r>
        <w:t>100</w:t>
      </w:r>
      <w:r>
        <w:t>面值售</w:t>
      </w:r>
      <w:r>
        <w:t>21.5</w:t>
      </w:r>
      <w:r>
        <w:t>元；未售出的七年公債，按每</w:t>
      </w:r>
      <w:r>
        <w:t>100</w:t>
      </w:r>
      <w:r>
        <w:t>元以</w:t>
      </w:r>
      <w:r>
        <w:t>54</w:t>
      </w:r>
      <w:r>
        <w:t>元出售。銀</w:t>
      </w:r>
      <w:r>
        <w:t>行對政府的大批短期貸款，月息竟高達</w:t>
      </w:r>
      <w:r>
        <w:t>16</w:t>
      </w:r>
      <w:r>
        <w:t>％</w:t>
      </w:r>
      <w:r>
        <w:t>—25</w:t>
      </w:r>
      <w:r>
        <w:t>％，以未售公債面值的</w:t>
      </w:r>
      <w:r>
        <w:t>20</w:t>
      </w:r>
      <w:r>
        <w:t>％作為擔保。從</w:t>
      </w:r>
      <w:r>
        <w:t>1912</w:t>
      </w:r>
      <w:r>
        <w:t>年到</w:t>
      </w:r>
      <w:r>
        <w:t>1924</w:t>
      </w:r>
      <w:r>
        <w:t>年，共向銀行出售價值</w:t>
      </w:r>
      <w:r>
        <w:t>46740062</w:t>
      </w:r>
      <w:r>
        <w:t>元，償還期為一年或二年的國庫券，價格僅為面值的</w:t>
      </w:r>
      <w:r>
        <w:t>40</w:t>
      </w:r>
      <w:r>
        <w:t>％；在政府贖回債券時，銀行獲取的折扣率是很高的。</w:t>
      </w:r>
    </w:p>
    <w:p w:rsidR="00C113EF" w:rsidRDefault="00B577E0">
      <w:r>
        <w:t>于是，現代銀行成了政府債券的主要持有者。銀行常以自己發行的鈔票，按面值一定的比率購買公債；但可能公債永遠得不到兌現，其價值可能會一直跌下去。另一方面，公債的市場價格也可能因為得到新的擔保，而部分抽簽兌現；或新任財政總長，也會使公債市場上揚。公債市場價格如此劇烈漲落，證明這</w:t>
      </w:r>
      <w:r>
        <w:t>是有利可圖的投資。然而，要在投機中獲得成功，就必須要預測，甚至要有影響市場的活動；這就需要與政治進行密切的聯系。</w:t>
      </w:r>
    </w:p>
    <w:p w:rsidR="00C113EF" w:rsidRDefault="00B577E0">
      <w:r>
        <w:t>總行設在北京和天津的銀行，與北京的政治活動關系最為密切。（上海的銀行也從事政府公債投機，但其業務重點是票據交易和工業投資。其他條約口岸的銀行，與當地政治活動的關系，比起在北京政治活動的關系更為密切。）典型北京或天津的銀行董事會，是精心組成的。其核心是一些與政府內各派系有良好關系的銀行家；此外，就是一些與政治團體利害攸關的人，或具有銀行以及其他金融經驗的人。這樣各方面人事平衡的目的，在于為銀行確定</w:t>
      </w:r>
      <w:r>
        <w:t>債券市場價格的漲落，獲得政治內幕的情報，并結識政府中能獲得保護特權的朋友；從而避免政局發生變化時，由于銀行的單一傾向而陷于孤立無援的境地。</w:t>
      </w:r>
    </w:p>
    <w:p w:rsidR="00C113EF" w:rsidRDefault="00B577E0">
      <w:r>
        <w:lastRenderedPageBreak/>
        <w:t>1919</w:t>
      </w:r>
      <w:r>
        <w:t>年以后，政府的財政日益拮據，而銀行及對其有影響派系的政治地位卻逐步上升。交通系（下面還要談及）作為內閣命運的主宰者形成了。與此同時，銀行向政府施加影響的能力，普遍有所增加。</w:t>
      </w:r>
      <w:r>
        <w:t>1920</w:t>
      </w:r>
      <w:r>
        <w:t>年</w:t>
      </w:r>
      <w:r>
        <w:t>12</w:t>
      </w:r>
      <w:r>
        <w:t>月，銀行公會在上海舉行會議</w:t>
      </w:r>
      <w:hyperlink w:anchor="_22_Xiao_Zhu__Yuan_Wen_Yi_Yi_Wei">
        <w:bookmarkStart w:id="941" w:name="_22_4"/>
        <w:r>
          <w:rPr>
            <w:rStyle w:val="1Text"/>
          </w:rPr>
          <w:t>[22]</w:t>
        </w:r>
        <w:bookmarkEnd w:id="941"/>
      </w:hyperlink>
      <w:r>
        <w:t>，決定拒絕認購所有政府債券，除非政</w:t>
      </w:r>
      <w:r>
        <w:t>府</w:t>
      </w:r>
      <w:r>
        <w:t>“</w:t>
      </w:r>
      <w:r>
        <w:t>重新調整</w:t>
      </w:r>
      <w:r>
        <w:t>”</w:t>
      </w:r>
      <w:r>
        <w:t>舊債券的清償方式。政府對此的反應，于</w:t>
      </w:r>
      <w:r>
        <w:t>1921</w:t>
      </w:r>
      <w:r>
        <w:t>年</w:t>
      </w:r>
      <w:r>
        <w:t>3</w:t>
      </w:r>
      <w:r>
        <w:t>月</w:t>
      </w:r>
      <w:r>
        <w:t>3</w:t>
      </w:r>
      <w:r>
        <w:t>日發布的總統令中，政府建立統一國債基金會，將關稅余額用作償債基金，由海關總稅務司安格聯爵士管理。第一、第五、第七年的長期公債及第八、第九年的公債（后來又加上了其他債券），按面值的一部分重新作價，并兌換成兩種新發行的債券；這兩種債券的償還金，是由上述基金擔保的。</w:t>
      </w:r>
    </w:p>
    <w:p w:rsidR="00C113EF" w:rsidRDefault="00B577E0">
      <w:r>
        <w:t>整理公債基金的設立，對銀行家是一種照顧。債券的重新作價低于其面值，但這無關緊要，因為銀行當初購買債券時就打了大折扣。現在一旦認購的債券能兌現，就可以得到高出原購價一倍以上的收益；或者如</w:t>
      </w:r>
      <w:r>
        <w:t>果進行市場交易，亦可以高于買入的價格出售。雖然政府發行任何新的債券，都必須經安格聯爵士同意，但政府的威信還是提高了。</w:t>
      </w:r>
    </w:p>
    <w:p w:rsidR="00C113EF" w:rsidRDefault="00B577E0">
      <w:pPr>
        <w:pStyle w:val="2"/>
        <w:keepNext/>
        <w:keepLines/>
      </w:pPr>
      <w:bookmarkStart w:id="942" w:name="Pai_Xi_Yu_Si_Ren_Guan_Xi"/>
      <w:bookmarkStart w:id="943" w:name="_Toc58922342"/>
      <w:r>
        <w:t>派系與私人關系</w:t>
      </w:r>
      <w:bookmarkEnd w:id="942"/>
      <w:bookmarkEnd w:id="943"/>
    </w:p>
    <w:p w:rsidR="00C113EF" w:rsidRDefault="00B577E0">
      <w:r>
        <w:t>從表面上看，北京政府的制度是合乎憲法的，立法、司法、行政的權力由法律予以區分，決策也按規定程序制定。但政府的組成，實質上卻是派系在起作用。一大批個人追隨者，越過法定制度的界限而取得捷徑；每個派系以一位特定的領袖人物為中心，由其個別吸收忠誠的追隨者組成。</w:t>
      </w:r>
    </w:p>
    <w:p w:rsidR="00C113EF" w:rsidRDefault="00B577E0">
      <w:r>
        <w:t>在組織這些派系時，政治領袖特別注意；凡是工作上既能干，政治上又積極可靠的人，認為也是有前途的人。領袖人物對可靠性的判斷，在極</w:t>
      </w:r>
      <w:r>
        <w:t>大的程度上取決于</w:t>
      </w:r>
      <w:r>
        <w:t>“</w:t>
      </w:r>
      <w:r>
        <w:t>關系</w:t>
      </w:r>
      <w:r>
        <w:t>”</w:t>
      </w:r>
      <w:r>
        <w:t>的觀念。對大多數中國人來說，社會是由父子、君臣、夫妻、師生的關系網所構成。信任與自己有確定關系的人，比信任僅僅是相識的人要安全得多。即使是關系疏遠，也有助于建立交往的穩定性；因為交往雙方的尊卑，可靠的慣例，包括一方有權向對方要求，或要從別人那里期待得到什么。</w:t>
      </w:r>
    </w:p>
    <w:p w:rsidR="00C113EF" w:rsidRDefault="00B577E0">
      <w:r>
        <w:t>當然，血親或姻親的血緣關系極為重要；盡管一個人毫無從政經驗，但因其人為親屬之故，也會派給一不具敏感性職務，使之其位居掛名差使。另一種重要關系，是來自中國同一地區的人之間的關系，即同鄉關系。由于語言和風俗習慣上的差異，遠離家鄉的廣</w:t>
      </w:r>
      <w:r>
        <w:t>州人或安徽人，在北京很容易各自結成一伙。教育過程產生另一類效忠中心：一些受業于同一教師的人，畢業于同一學校的人，或在</w:t>
      </w:r>
      <w:r>
        <w:t>1905</w:t>
      </w:r>
      <w:r>
        <w:t>年以前同科中試的人，均彼此視為同學，其間之親密關系遠勝于兄弟關系。這些同學，對其過去的師長和主考官</w:t>
      </w:r>
      <w:hyperlink w:anchor="_23_Xiao_Zhu__Yuan_Wen_Wei__Exam">
        <w:bookmarkStart w:id="944" w:name="_23_4"/>
        <w:r>
          <w:rPr>
            <w:rStyle w:val="1Text"/>
          </w:rPr>
          <w:t>[23]</w:t>
        </w:r>
        <w:bookmarkEnd w:id="944"/>
      </w:hyperlink>
      <w:r>
        <w:t>負有終生忠誠的神圣義務。與此相似的，從官僚生涯中滋長出與其同事或上司的關系。除了這些自發形成的關系之外，或作為這類關系的替代，一個人還可以通過師生關系，保護人與被保護人的關</w:t>
      </w:r>
      <w:r>
        <w:t>系，或金蘭結義的兄弟關系，使自己與另一人聯系在一起。</w:t>
      </w:r>
    </w:p>
    <w:p w:rsidR="00C113EF" w:rsidRDefault="00B577E0">
      <w:r>
        <w:t>以廣泛的關系網為基礎，杰出的政治領袖人物，在其身邊集結一批精明、稱職而忠誠的追隨者，組成派系。在由共和憲法規定陌生的社會中，這些政治領袖們，越來越依賴其派系繼續展開政治活動。</w:t>
      </w:r>
    </w:p>
    <w:p w:rsidR="00C113EF" w:rsidRDefault="00B577E0">
      <w:r>
        <w:t>最有影響和最復雜的派系之一，是由段祺瑞（</w:t>
      </w:r>
      <w:r>
        <w:t>1865—1936</w:t>
      </w:r>
      <w:r>
        <w:t>年）領導的。段氏于</w:t>
      </w:r>
      <w:r>
        <w:t>1887</w:t>
      </w:r>
      <w:r>
        <w:t>年（應為</w:t>
      </w:r>
      <w:r>
        <w:t>1889</w:t>
      </w:r>
      <w:r>
        <w:t>年。</w:t>
      </w:r>
      <w:r>
        <w:t>——</w:t>
      </w:r>
      <w:r>
        <w:t>譯者注）畢業于北洋武備學堂炮科，去德國深造后，回國任炮隊統帶，兼任袁世凱訓練新建陸軍（見第</w:t>
      </w:r>
      <w:r>
        <w:t>11</w:t>
      </w:r>
      <w:r>
        <w:t>卷第</w:t>
      </w:r>
      <w:r>
        <w:t>10</w:t>
      </w:r>
      <w:r>
        <w:t>章）的小站炮兵學堂總辦和主要授課人。由于段氏在小站練兵的重要作用，新建陸</w:t>
      </w:r>
      <w:r>
        <w:t>軍中約有一半的軍官，包括民國初年華北的許多</w:t>
      </w:r>
      <w:r>
        <w:lastRenderedPageBreak/>
        <w:t>軍閥，都是段氏的學生。段祺瑞為安徽合肥人，與其家鄉有政治活動能力的人很接近；合肥出生的子弟，具有濃厚的地方主義色彩和非凡的政治手腕。雖然段氏是位將軍，但其政治基礎，不是軍閥式對軍隊的直接指揮，或是對地盤的控制，而是憑其資歷的影響、威望和政治手腕，特別是以其大批追隨者為基礎。</w:t>
      </w:r>
    </w:p>
    <w:p w:rsidR="00C113EF" w:rsidRDefault="00B577E0">
      <w:r>
        <w:t>民國時期，通過其追隨者，段祺瑞的影響力，遍及政府的許多部門</w:t>
      </w:r>
      <w:r>
        <w:t>——</w:t>
      </w:r>
      <w:r>
        <w:t>參戰軍（后稱邊防軍）、內務、財政、交通等部，國務院秘書廳、京漢鐵路、官辦的龍煙鐵礦公司、大理院。本文特別感興趣的，是段祺瑞如何通過其</w:t>
      </w:r>
      <w:r>
        <w:t>兩個密友王揖唐和徐樹錚組織的安福俱樂部，其勢力控制了</w:t>
      </w:r>
      <w:r>
        <w:t>1918—1920</w:t>
      </w:r>
      <w:r>
        <w:t>年的國會。王揖唐與段祺瑞同為合肥人，是靠段氏庇護的政客。徐樹錚是段氏在清末提升為助手的年輕軍官（安福俱樂部的介紹見后）。</w:t>
      </w:r>
    </w:p>
    <w:p w:rsidR="00C113EF" w:rsidRDefault="00B577E0">
      <w:r>
        <w:t>民國另一個主要派系是交通系，源于清末的郵傳部（</w:t>
      </w:r>
      <w:r>
        <w:t>1906</w:t>
      </w:r>
      <w:r>
        <w:t>年設立）。由修建和贖買鐵路，擴充電報系統，郵傳部遂組建交通銀行，于是大量資金流入該部，使之成為具有政治、金融勢力的重要部門。袁世凱的追隨者擔任該部及其下屬機構的各級官職，梁士詒（</w:t>
      </w:r>
      <w:r>
        <w:t>1869—1933</w:t>
      </w:r>
      <w:r>
        <w:t>年）即是其中之一。梁氏從</w:t>
      </w:r>
      <w:r>
        <w:t>1906</w:t>
      </w:r>
      <w:r>
        <w:t>年（應為</w:t>
      </w:r>
      <w:r>
        <w:t>1907</w:t>
      </w:r>
      <w:r>
        <w:t>年。</w:t>
      </w:r>
      <w:r>
        <w:t>——</w:t>
      </w:r>
      <w:r>
        <w:t>譯者注）到</w:t>
      </w:r>
      <w:r>
        <w:t>1911</w:t>
      </w:r>
      <w:r>
        <w:t>年，占據郵傳部里最重要的職務</w:t>
      </w:r>
      <w:r>
        <w:t>——</w:t>
      </w:r>
      <w:r>
        <w:t>鐵路總局局長。美駐華公使芮恩施描述梁氏稱，他</w:t>
      </w:r>
      <w:r>
        <w:t>“</w:t>
      </w:r>
      <w:r>
        <w:t>被認是在北京僅次于袁世凱，是最能干，最有影響力的人</w:t>
      </w:r>
      <w:r>
        <w:t>……</w:t>
      </w:r>
      <w:r>
        <w:t>一個廣東人，身矮體壯，長著拿破侖式的大腦袋。他很少說話，</w:t>
      </w:r>
      <w:r>
        <w:t>但他在一旁的插話，表明他總是在討論問題中先行一步。這一點也通過他尖銳的提問反映出來。當直接向他提問時，他總是能對任何問題給予清楚而連貫的說明</w:t>
      </w:r>
      <w:r>
        <w:t>”</w:t>
      </w:r>
      <w:hyperlink w:anchor="_24_Rui_En_Shi____Yi_Ge_Mei_Guo">
        <w:bookmarkStart w:id="945" w:name="_24_4"/>
        <w:r>
          <w:rPr>
            <w:rStyle w:val="1Text"/>
          </w:rPr>
          <w:t>[24]</w:t>
        </w:r>
        <w:bookmarkEnd w:id="945"/>
      </w:hyperlink>
      <w:r>
        <w:t>。</w:t>
      </w:r>
    </w:p>
    <w:p w:rsidR="00C113EF" w:rsidRDefault="00B577E0">
      <w:r>
        <w:t>1906—1916</w:t>
      </w:r>
      <w:r>
        <w:t>年，梁士詒擔任一系列政府高級職務。在此期間，梁氏在郵傳部和交通部的官僚中組織了勢力網，并在梁氏從政府引退后仍繼續存在。例如梁氏的追隨者葉恭綽，曾任鐵路總局局長、交通銀行總理、交通部次長（</w:t>
      </w:r>
      <w:r>
        <w:t>1913—1916</w:t>
      </w:r>
      <w:r>
        <w:t>年、</w:t>
      </w:r>
      <w:r>
        <w:t>1917—1918</w:t>
      </w:r>
      <w:r>
        <w:t>年）及</w:t>
      </w:r>
      <w:r>
        <w:t>交通總長（</w:t>
      </w:r>
      <w:r>
        <w:t>1920—1921</w:t>
      </w:r>
      <w:r>
        <w:t>年、</w:t>
      </w:r>
      <w:r>
        <w:t>1921—1922</w:t>
      </w:r>
      <w:r>
        <w:t>年、</w:t>
      </w:r>
      <w:r>
        <w:t>1924—1925</w:t>
      </w:r>
      <w:r>
        <w:t>年）。梁氏另一位追隨者</w:t>
      </w:r>
      <w:hyperlink w:anchor="_25_Xiao_Zhu__Ci_Ren_Wei_Quan_Li">
        <w:bookmarkStart w:id="946" w:name="_25_4"/>
        <w:r>
          <w:rPr>
            <w:rStyle w:val="1Text"/>
          </w:rPr>
          <w:t>[25]</w:t>
        </w:r>
        <w:bookmarkEnd w:id="946"/>
      </w:hyperlink>
      <w:r>
        <w:t>曾任吉（林）</w:t>
      </w:r>
      <w:r>
        <w:t>—</w:t>
      </w:r>
      <w:r>
        <w:t>會（寧）鐵路督辦，主管過吉（林）</w:t>
      </w:r>
      <w:r>
        <w:t>—</w:t>
      </w:r>
      <w:r>
        <w:t>長（春）鐵路，并幾度出任交通部次長及代總長。梁氏還有其他的追隨者。</w:t>
      </w:r>
    </w:p>
    <w:p w:rsidR="00C113EF" w:rsidRDefault="00B577E0">
      <w:r>
        <w:t>交通系在金融界的影響，為其權勢所及的另一個方面，而以對交通銀行的控制為關鍵。交通銀行起著政府銀行的作用，然而卻由私人投資者所控制。梁氏于</w:t>
      </w:r>
      <w:r>
        <w:t>1908</w:t>
      </w:r>
      <w:r>
        <w:t>年建立該行，作為郵傳部管理鐵路、郵政、電</w:t>
      </w:r>
      <w:r>
        <w:t>報和航運運營資金的管理機構；</w:t>
      </w:r>
      <w:r>
        <w:t>1914</w:t>
      </w:r>
      <w:r>
        <w:t>年，被授權發行貨幣，并與中國銀行共同管理國家財政。</w:t>
      </w:r>
      <w:hyperlink w:anchor="_26_Xiao_Zhu__Zhong_Guo_Yin_Xing">
        <w:bookmarkStart w:id="947" w:name="_26_4"/>
        <w:r>
          <w:rPr>
            <w:rStyle w:val="1Text"/>
          </w:rPr>
          <w:t>[26]</w:t>
        </w:r>
        <w:bookmarkEnd w:id="947"/>
      </w:hyperlink>
      <w:r>
        <w:t>盡管該行在政界擁有勢力，享有特權，但在</w:t>
      </w:r>
      <w:r>
        <w:t>1914</w:t>
      </w:r>
      <w:r>
        <w:t>年后，其</w:t>
      </w:r>
      <w:r>
        <w:t>70</w:t>
      </w:r>
      <w:r>
        <w:t>％的股票為私人股東持有。梁士詒通常控制政府股份，并通過在董事中之友人控制大部分私人股份。除了交通銀行外，梁氏還組建了其他幾家私人銀行，包括中國最重要的一些銀行（其中有金城銀行、鹽業銀行、大陸銀行和北洋保商銀行）。根據一項資料，在</w:t>
      </w:r>
      <w:r>
        <w:t>20</w:t>
      </w:r>
      <w:r>
        <w:t>年代初，政府欠有債</w:t>
      </w:r>
      <w:r>
        <w:t>務的</w:t>
      </w:r>
      <w:r>
        <w:t>“</w:t>
      </w:r>
      <w:r>
        <w:t>大多數</w:t>
      </w:r>
      <w:r>
        <w:t>”</w:t>
      </w:r>
      <w:r>
        <w:t>國內銀行中，梁士詒及其同伙，都享有股權。</w:t>
      </w:r>
      <w:hyperlink w:anchor="_27___Bei_Hua_Jie_Bao____1922Nia">
        <w:bookmarkStart w:id="948" w:name="_27_4"/>
        <w:r>
          <w:rPr>
            <w:rStyle w:val="1Text"/>
          </w:rPr>
          <w:t>[27]</w:t>
        </w:r>
        <w:bookmarkEnd w:id="948"/>
      </w:hyperlink>
      <w:r>
        <w:t>約在</w:t>
      </w:r>
      <w:r>
        <w:t>1920</w:t>
      </w:r>
      <w:r>
        <w:t>年，梁氏擔任國內公債局總理；該機構是為重新調整內債以恢復政府信譽而成立的，其助手葉恭綽和周自齊二人，分別任交通總長和財政總長。梁氏本人不僅是交通銀行的董事，還是六家私人銀行（其中有三家是一個向政府貸款的財團</w:t>
      </w:r>
      <w:r>
        <w:t>——</w:t>
      </w:r>
      <w:r>
        <w:t>國內銀行團的成員）董事會的董事；交通系的其他成員，在這幾家銀行和其他大銀行中擔任董事職務。</w:t>
      </w:r>
    </w:p>
    <w:p w:rsidR="00C113EF" w:rsidRDefault="00B577E0">
      <w:r>
        <w:t>這些事例表明，民國初年的派</w:t>
      </w:r>
      <w:r>
        <w:t>系活動是多種多樣的。其他派系具有強烈的軍事性質（曹錕、吳佩孚的直系，張作霖的奉系）；還有一些派系，主要是由國會政客和報人所組</w:t>
      </w:r>
      <w:r>
        <w:lastRenderedPageBreak/>
        <w:t>成（研究系，政學系）。總之，最成功的派系全仗著人多勢眾，隨機應變，才能在政府更迭和軍事、金融局勢變動之中得以幸存。</w:t>
      </w:r>
    </w:p>
    <w:p w:rsidR="00C113EF" w:rsidRDefault="00B577E0">
      <w:r>
        <w:t>主要由派系組成的政治體制，可能在憲政框架下運行，但現實的政治斗爭必然是派系之爭。由于是對個人效忠，而不是以對體制效忠為基礎；而且派系的規模僅限于領導人親自培養，或通過最接近的助手培養的二三十人。然后，可能再由其黨羽驅策最底層的軍人或政府雇員，這僅限于派系成員當權之日，某一</w:t>
      </w:r>
      <w:r>
        <w:t>派系的領袖爭得總統或國務總理，而其對手仍將在政府各部、國會、銀行保留自己的勢力，并可以繼續控制地方的軍隊。這一派系仍將通過其在據點上的成員，聯合起來對付在朝的派系或其盟友，攻擊謾罵，散布謠言，撤回資金，擁兵自重，直至時機成熟之時，行使賄賂，或發動政變，迫使政府改組。同時代的外國人，常將民國初年的政治稱之為</w:t>
      </w:r>
      <w:r>
        <w:t>“</w:t>
      </w:r>
      <w:r>
        <w:t>一場鬧劇</w:t>
      </w:r>
      <w:r>
        <w:t>”</w:t>
      </w:r>
      <w:r>
        <w:t>。實際上，這場鬧劇，都是宗派主義作祟的政治活動；按其自身的邏輯發展，在其發展過程中破壞了憲政的結構。</w:t>
      </w:r>
    </w:p>
    <w:p w:rsidR="00C113EF" w:rsidRDefault="00B577E0">
      <w:pPr>
        <w:pStyle w:val="2"/>
        <w:keepNext/>
        <w:keepLines/>
      </w:pPr>
      <w:bookmarkStart w:id="949" w:name="1918Nian_De_An_Fu_Guo_Hui_Xuan_J"/>
      <w:bookmarkStart w:id="950" w:name="_Toc58922343"/>
      <w:r>
        <w:t>1918</w:t>
      </w:r>
      <w:r>
        <w:t>年的安福國會選舉</w:t>
      </w:r>
      <w:bookmarkEnd w:id="949"/>
      <w:bookmarkEnd w:id="950"/>
    </w:p>
    <w:p w:rsidR="00C113EF" w:rsidRDefault="00B577E0">
      <w:r>
        <w:t>對</w:t>
      </w:r>
      <w:r>
        <w:t>1918</w:t>
      </w:r>
      <w:r>
        <w:t>年國會選舉的研究表明，在憲政早期階段，憲政的形式和宗派主</w:t>
      </w:r>
      <w:r>
        <w:t>義的現實是互相滲透的；斯時，看上去二者尚能共存。</w:t>
      </w:r>
      <w:r>
        <w:t>1917</w:t>
      </w:r>
      <w:r>
        <w:t>年</w:t>
      </w:r>
      <w:r>
        <w:t>6</w:t>
      </w:r>
      <w:r>
        <w:t>月</w:t>
      </w:r>
      <w:r>
        <w:t>12</w:t>
      </w:r>
      <w:r>
        <w:t>日，保守的辮帥張勛，在力圖復辟清帝的短期幾天中，</w:t>
      </w:r>
      <w:r>
        <w:t>1913—1914</w:t>
      </w:r>
      <w:r>
        <w:t>年選出的第一屆國會又第二次被解散。張勛為效忠段祺瑞的軍隊逐出北京，段氏復任國務總理。段氏在前此內閣任職時，視國會為眼中釘，此時下決心更換國會；借口挫敗張勛的復辟為是再造共和，應遵循辛亥革命前例，召集臨時參議院起草新國會組織法和國會選舉法；以選舉新國會，將為民國帶來一個新起點。當然，只換國會而不換國務總理，是不合邏輯的；南方</w:t>
      </w:r>
      <w:r>
        <w:t>5</w:t>
      </w:r>
      <w:r>
        <w:t>省拒絕參加。</w:t>
      </w:r>
      <w:hyperlink w:anchor="_28_Xiao_Zhu__Nan_Fang_Ju_Jue_Ca">
        <w:bookmarkStart w:id="951" w:name="_28_4"/>
        <w:r>
          <w:rPr>
            <w:rStyle w:val="1Text"/>
          </w:rPr>
          <w:t>[28]</w:t>
        </w:r>
        <w:bookmarkEnd w:id="951"/>
      </w:hyperlink>
      <w:r>
        <w:t>然而，臨時參議院于</w:t>
      </w:r>
      <w:r>
        <w:t>1917</w:t>
      </w:r>
      <w:r>
        <w:t>年</w:t>
      </w:r>
      <w:r>
        <w:t>11</w:t>
      </w:r>
      <w:r>
        <w:t>月</w:t>
      </w:r>
      <w:r>
        <w:t>10</w:t>
      </w:r>
      <w:r>
        <w:t>日在北京還是召開了。段祺瑞的黨羽及結盟派系成員，控制臨時參議院，制訂的參選人數更少，是更為馴服的國會條例。</w:t>
      </w:r>
    </w:p>
    <w:p w:rsidR="00C113EF" w:rsidRDefault="00B577E0">
      <w:r>
        <w:t>條例規定選舉分兩階段進行。第一階段為選出各省的選舉人，由選舉人再開會選出國會議員。例如在江蘇省，眾議院議員的初選和復選日期，分別定在</w:t>
      </w:r>
      <w:r>
        <w:t>5</w:t>
      </w:r>
      <w:r>
        <w:t>月</w:t>
      </w:r>
      <w:r>
        <w:t>20</w:t>
      </w:r>
      <w:r>
        <w:t>日和</w:t>
      </w:r>
      <w:r>
        <w:t>6</w:t>
      </w:r>
      <w:r>
        <w:t>月</w:t>
      </w:r>
      <w:r>
        <w:t>10</w:t>
      </w:r>
      <w:r>
        <w:t>日；參議院議員的初選和復選日期，定在</w:t>
      </w:r>
      <w:r>
        <w:t>6</w:t>
      </w:r>
      <w:r>
        <w:t>月</w:t>
      </w:r>
      <w:r>
        <w:t>5</w:t>
      </w:r>
      <w:r>
        <w:t>日和</w:t>
      </w:r>
      <w:r>
        <w:t>20</w:t>
      </w:r>
      <w:r>
        <w:t>日。第一階段眾議院議員選舉，英國駐南京領事翟比南形容，是</w:t>
      </w:r>
      <w:r>
        <w:t>“</w:t>
      </w:r>
      <w:r>
        <w:t>一次腐敗與吵鬧的鬧劇</w:t>
      </w:r>
      <w:r>
        <w:t>”</w:t>
      </w:r>
      <w:r>
        <w:t>（原文如</w:t>
      </w:r>
      <w:r>
        <w:t>此</w:t>
      </w:r>
      <w:hyperlink w:anchor="_29_Ci_Chu_Wei_Ying_Wen_Yuan_Wen">
        <w:bookmarkStart w:id="952" w:name="_29_4"/>
        <w:r>
          <w:rPr>
            <w:rStyle w:val="1Text"/>
          </w:rPr>
          <w:t>[29]</w:t>
        </w:r>
        <w:bookmarkEnd w:id="952"/>
      </w:hyperlink>
      <w:r>
        <w:t>）。翟比南領事寫道：</w:t>
      </w:r>
      <w:r>
        <w:t>“</w:t>
      </w:r>
      <w:r>
        <w:t>選票的行情與每日市場漲落情況，逐日登載在當地的報紙上，是一件可買賣的商品，像大米、豆餅或其他商品一樣。</w:t>
      </w:r>
      <w:r>
        <w:t>”</w:t>
      </w:r>
      <w:r>
        <w:t>選舉監督人截留大批本該發給選民的選票，填上捏造的姓名投入票箱，或者雇些</w:t>
      </w:r>
      <w:r>
        <w:t>“</w:t>
      </w:r>
      <w:r>
        <w:t>乞丐、小商販、算命先生、鄉下人等市井小民</w:t>
      </w:r>
      <w:r>
        <w:t>”</w:t>
      </w:r>
      <w:r>
        <w:t>前往投票，這些都不足為奇。另外，辦理選舉的人員將一大堆選票賣給候選人，由其如法炮制。那些沒有能力買足選票的人，就雇些無賴惡棍在投票時搶選票。同樣的例子，有的候選人付錢給另一些候選人，要其退出競選。在第一階段參議院議員的選舉中，翟比南的報告說，情況比較平穩，因為選舉人較少，</w:t>
      </w:r>
      <w:r>
        <w:t>更容易收買所有的選票。</w:t>
      </w:r>
      <w:hyperlink w:anchor="_30_Wai_Jiao_Bu_Dang_An_228_3279">
        <w:bookmarkStart w:id="953" w:name="_30_4"/>
        <w:r>
          <w:rPr>
            <w:rStyle w:val="1Text"/>
          </w:rPr>
          <w:t>[30]</w:t>
        </w:r>
        <w:bookmarkEnd w:id="953"/>
      </w:hyperlink>
    </w:p>
    <w:p w:rsidR="00C113EF" w:rsidRDefault="00B577E0">
      <w:r>
        <w:t>在第二階段選舉中，候選人</w:t>
      </w:r>
      <w:r>
        <w:t>“</w:t>
      </w:r>
      <w:r>
        <w:t>開始認真地競相出價</w:t>
      </w:r>
      <w:r>
        <w:t>”</w:t>
      </w:r>
      <w:r>
        <w:t>；在此階段，眾議院的選票價從</w:t>
      </w:r>
      <w:r>
        <w:t>150</w:t>
      </w:r>
      <w:r>
        <w:t>元到</w:t>
      </w:r>
      <w:r>
        <w:t>500</w:t>
      </w:r>
      <w:r>
        <w:t>元不等。因對選票價格爭論不休，選舉一再推遲。來自天津的報告說，如果說江蘇的城市與天津有什么相似之處的話，那就是茶館、酒肆和妓院的生意。由于候選人要款待可能的支持者，利用各種場所達成選票交易，這些茶館、酒肆和妓院從春節后的冷淡又都興盛起來。一位天津的作家寫道：</w:t>
      </w:r>
      <w:r>
        <w:t>“</w:t>
      </w:r>
      <w:r>
        <w:t>誰謂選舉無益于小民哉</w:t>
      </w:r>
      <w:r>
        <w:t>。</w:t>
      </w:r>
      <w:r>
        <w:t>”</w:t>
      </w:r>
      <w:hyperlink w:anchor="_31_Nan_Hai_Yin_Zi__Bi_Ming">
        <w:bookmarkStart w:id="954" w:name="_31_4"/>
        <w:r>
          <w:rPr>
            <w:rStyle w:val="1Text"/>
          </w:rPr>
          <w:t>[31]</w:t>
        </w:r>
        <w:bookmarkEnd w:id="954"/>
      </w:hyperlink>
    </w:p>
    <w:p w:rsidR="00C113EF" w:rsidRDefault="00B577E0">
      <w:r>
        <w:t>國務總理段祺瑞的選舉機器安福俱樂部，在江蘇有個名叫雅園的分部，大概在南京的這幢房屋因用金錢交換選票而得名，安福系在這里秘密招待未來的支持者。翟比南的報告</w:t>
      </w:r>
      <w:r>
        <w:lastRenderedPageBreak/>
        <w:t>稱，盡管</w:t>
      </w:r>
      <w:r>
        <w:t>“</w:t>
      </w:r>
      <w:r>
        <w:t>該省大部人都強烈反段</w:t>
      </w:r>
      <w:r>
        <w:t>”</w:t>
      </w:r>
      <w:hyperlink w:anchor="_32_Wai_Jiao_Bu_Dang_An_228_3279">
        <w:bookmarkStart w:id="955" w:name="_32_4"/>
        <w:r>
          <w:rPr>
            <w:rStyle w:val="1Text"/>
          </w:rPr>
          <w:t>[32]</w:t>
        </w:r>
        <w:bookmarkEnd w:id="955"/>
      </w:hyperlink>
      <w:r>
        <w:t>，眾議院第二階段的選舉結果，安福俱樂部還是贏得</w:t>
      </w:r>
      <w:r>
        <w:t>3/4</w:t>
      </w:r>
      <w:r>
        <w:t>的眾議院議席。安福系在江蘇的主要對手是研究系</w:t>
      </w:r>
      <w:r>
        <w:t>；在眾議院選舉不利之后，研究系作了</w:t>
      </w:r>
      <w:r>
        <w:t>“</w:t>
      </w:r>
      <w:r>
        <w:t>極大的努力</w:t>
      </w:r>
      <w:r>
        <w:t>”</w:t>
      </w:r>
      <w:r>
        <w:t>，才贏得參議院的一些席位。研究系多虧其盟友，江蘇督軍</w:t>
      </w:r>
      <w:hyperlink w:anchor="_33_Xiao_Zhu__Ge_Sheng_Zui_Gao_J">
        <w:bookmarkStart w:id="956" w:name="_33_4"/>
        <w:r>
          <w:rPr>
            <w:rStyle w:val="1Text"/>
          </w:rPr>
          <w:t>[33]</w:t>
        </w:r>
        <w:bookmarkEnd w:id="956"/>
      </w:hyperlink>
      <w:r>
        <w:t>李純發起</w:t>
      </w:r>
      <w:r>
        <w:t>“</w:t>
      </w:r>
      <w:r>
        <w:t>雖不引人注意，卻是強有力競選運動，才得以在參議院的復選中，設法收買到幾個議席</w:t>
      </w:r>
      <w:r>
        <w:t>”</w:t>
      </w:r>
      <w:hyperlink w:anchor="_34_Wai_Jiao_Bu_Dang_An_228_3279">
        <w:bookmarkStart w:id="957" w:name="_34_4"/>
        <w:r>
          <w:rPr>
            <w:rStyle w:val="1Text"/>
          </w:rPr>
          <w:t>[34]</w:t>
        </w:r>
        <w:bookmarkEnd w:id="957"/>
      </w:hyperlink>
      <w:r>
        <w:t>。</w:t>
      </w:r>
    </w:p>
    <w:p w:rsidR="00C113EF" w:rsidRDefault="00B577E0">
      <w:r>
        <w:t>據報告，每位參議院候選人的選舉費用為</w:t>
      </w:r>
      <w:r>
        <w:t>4</w:t>
      </w:r>
      <w:r>
        <w:t>萬元。安福俱樂部在江蘇的投資，據一位觀察家估計</w:t>
      </w:r>
      <w:r>
        <w:t>為</w:t>
      </w:r>
      <w:r>
        <w:t>10</w:t>
      </w:r>
      <w:r>
        <w:t>萬元；據另一位觀察家估計，僅參議院選舉即達</w:t>
      </w:r>
      <w:r>
        <w:t>16</w:t>
      </w:r>
      <w:r>
        <w:t>萬元。</w:t>
      </w:r>
      <w:hyperlink w:anchor="_35_Wai_Jiao_Bu_Dang_An_228_2982">
        <w:bookmarkStart w:id="958" w:name="_35_4"/>
        <w:r>
          <w:rPr>
            <w:rStyle w:val="1Text"/>
          </w:rPr>
          <w:t>[35]</w:t>
        </w:r>
        <w:bookmarkEnd w:id="958"/>
      </w:hyperlink>
      <w:r>
        <w:t>安福俱樂部用錢支持無財力買國會席位的候選人，比起自行籌款，用安福俱樂部牌子當選的候選人，在未來國會中保證能得到更忠誠的支持。</w:t>
      </w:r>
    </w:p>
    <w:p w:rsidR="00C113EF" w:rsidRDefault="00B577E0">
      <w:r>
        <w:t>盡管安福俱樂部在其他省份也花了很多錢，但選舉結果卻極少像江蘇這樣不明朗。當時英國駐華公使朱爾典的報告，記述得一點也不夸張，</w:t>
      </w:r>
      <w:r>
        <w:t>“</w:t>
      </w:r>
      <w:r>
        <w:t>所有各種情況的結果表明，要和控制選區的軍事要員的觀點要一致</w:t>
      </w:r>
      <w:r>
        <w:t>”</w:t>
      </w:r>
      <w:hyperlink w:anchor="_36_Wai_Jiao_Bu_Dang_An_371_3184">
        <w:bookmarkStart w:id="959" w:name="_36_4"/>
        <w:r>
          <w:rPr>
            <w:rStyle w:val="1Text"/>
          </w:rPr>
          <w:t>[36]</w:t>
        </w:r>
        <w:bookmarkEnd w:id="959"/>
      </w:hyperlink>
      <w:r>
        <w:t>。當然，國會的席位是十分有利可圖和受人尊崇的，甚至激起了當地的軍閥的擁護者，也競相參與買賣選票。但在大多數省份里，省議員團的成員雖尚未確定，而其政治上的結盟已事先確定了。</w:t>
      </w:r>
    </w:p>
    <w:p w:rsidR="00C113EF" w:rsidRDefault="00B577E0">
      <w:r>
        <w:t>向新國會派出議員團的</w:t>
      </w:r>
      <w:r>
        <w:t>17</w:t>
      </w:r>
      <w:r>
        <w:t>個省份中，</w:t>
      </w:r>
      <w:r>
        <w:t>13</w:t>
      </w:r>
      <w:r>
        <w:t>省的軍閥已與段祺瑞結盟；其中有</w:t>
      </w:r>
      <w:r>
        <w:t>11</w:t>
      </w:r>
      <w:r>
        <w:t>個議員團實際上已加入了安福俱樂部，并成為該俱樂部的一個組成單位。在秉承當地軍閥愿望的首領率領下，使一省、兩省或三省集團，或議員團在俱樂部內進行活動。兩個與段祺瑞結盟的軍閥所控制</w:t>
      </w:r>
      <w:r>
        <w:t>的省議員團中，產生了巨大的非安福系勢力。三個擁護段氏政敵馮國璋的省份及中立的浙江省，也產生了混合議員團。特別行政區的蒙古、西藏、青海</w:t>
      </w:r>
      <w:hyperlink w:anchor="_37_Xiao_Zhu__Ci_Shi_Qing_Hai_We">
        <w:bookmarkStart w:id="960" w:name="_37_4"/>
        <w:r>
          <w:rPr>
            <w:rStyle w:val="1Text"/>
          </w:rPr>
          <w:t>[37]</w:t>
        </w:r>
        <w:bookmarkEnd w:id="960"/>
      </w:hyperlink>
      <w:r>
        <w:t>和所謂</w:t>
      </w:r>
      <w:r>
        <w:t>“</w:t>
      </w:r>
      <w:r>
        <w:t>中央選舉區</w:t>
      </w:r>
      <w:r>
        <w:t>”</w:t>
      </w:r>
      <w:r>
        <w:t>（分為六個小團體，由少數名人在北京組成）的議員團中，親安福系的勢力極強，因為其成員都是在中央政府的直接影響下選出的。</w:t>
      </w:r>
    </w:p>
    <w:p w:rsidR="00C113EF" w:rsidRDefault="00B577E0">
      <w:r>
        <w:t>總之，在這次選舉中，安福俱樂部贏得重大勝利。在</w:t>
      </w:r>
      <w:r>
        <w:t>470</w:t>
      </w:r>
      <w:r>
        <w:t>席國會議員中，安福系控制</w:t>
      </w:r>
      <w:r>
        <w:t>342</w:t>
      </w:r>
      <w:r>
        <w:t>席；其余的</w:t>
      </w:r>
      <w:r>
        <w:t>128</w:t>
      </w:r>
      <w:r>
        <w:t>席中，研究系控制了</w:t>
      </w:r>
      <w:r>
        <w:t>20</w:t>
      </w:r>
      <w:r>
        <w:t>席，</w:t>
      </w:r>
      <w:r>
        <w:t>交通系也許占有</w:t>
      </w:r>
      <w:r>
        <w:t>50—80</w:t>
      </w:r>
      <w:r>
        <w:t>席，其他席位由無黨派獨立候選人占有。</w:t>
      </w:r>
    </w:p>
    <w:p w:rsidR="00C113EF" w:rsidRDefault="00B577E0">
      <w:r>
        <w:t>議員們于</w:t>
      </w:r>
      <w:r>
        <w:t>1918</w:t>
      </w:r>
      <w:r>
        <w:t>年</w:t>
      </w:r>
      <w:r>
        <w:t>8</w:t>
      </w:r>
      <w:r>
        <w:t>月到北京；各派都建立了俱樂部，以便聯絡和活動。在以后的兩年中，俱樂部是國會里的主要組織。最大的當屬安福俱樂部，總部設在北京安福胡同，秘書處設在更寬敞的場所，可以在此召開全體會議。秘書處下分五個部門，每個部門由一名俱樂部領導成員監督，下分若干科室；科室則由指定的俱樂部官員管理。</w:t>
      </w:r>
    </w:p>
    <w:p w:rsidR="00C113EF" w:rsidRDefault="00B577E0">
      <w:r>
        <w:t>俱樂部章程規定了詳細的制度，進行內部管理，有評議會、議員會和政務討論會；但在實際上，俱樂部是為少數幾個創辦人的小團體所控制，資金也為其所操縱。俱樂部的決</w:t>
      </w:r>
      <w:r>
        <w:t>策，在集團成員中與其外部盟友之間，以非正式的協商作出的。然后，各省議員團負責人將這些決定，分別帶到各自在北京的寓所，提交各議員團召開非正式的會議討論，對于其間產生的問題進行調處。所以當俱樂部正式召集決策會議時，通常是在領導人的發言之后，進行幾乎無異議的象征性投票。</w:t>
      </w:r>
    </w:p>
    <w:p w:rsidR="00C113EF" w:rsidRDefault="00B577E0">
      <w:r>
        <w:t>俱樂部的領導成員的能力卓有成效，議員們想從總統、副總統、議長、副議長候選人，及被提名的內閣成員處得到賄賂的路子，也被俱樂部的領導給這個財路斷絕了。在得不到大筆賄賂的情況下，議員們每年有</w:t>
      </w:r>
      <w:r>
        <w:t>5000</w:t>
      </w:r>
      <w:r>
        <w:t>元政府發給的薪金，再加上俱樂部每月給予的</w:t>
      </w:r>
      <w:r>
        <w:t>300</w:t>
      </w:r>
      <w:r>
        <w:t>元津貼；</w:t>
      </w:r>
      <w:r>
        <w:t>但這些款項都是以支票形式支付，只能在俱樂部的會計部門兌現。對于省議員團的領導及其他重要工作的議員，俱樂部每月另付</w:t>
      </w:r>
      <w:r>
        <w:t>300—400</w:t>
      </w:r>
      <w:r>
        <w:t>元薪金。一些有知名度的議員，</w:t>
      </w:r>
      <w:r>
        <w:lastRenderedPageBreak/>
        <w:t>還有兼任政府閑職的收入，如各部的參事，政府諮議委員會委員。此外，安福系的議員，可以在眾議院秘書廳安插自己的親信，這是個任人唯親而又臃腫的機構。因為俱樂部成員不能用慣常收取賄賂的方式，以補償謀得議員席位所支付的費用，于是只得竭力維護俱樂部在國會中的優勢，使之其領導能保持著勢力和在政府的職位；而這是議員們每月津貼和干薪的根本來源。在國會的明爭暗斗中，俱樂部在國</w:t>
      </w:r>
      <w:r>
        <w:t>會中的優勢，也有助于加強其內部紀律。</w:t>
      </w:r>
      <w:hyperlink w:anchor="_38_Guan_Yu_An_Fu_Ju_Le_Bu_Zu_Zh">
        <w:bookmarkStart w:id="961" w:name="_38_4"/>
        <w:r>
          <w:rPr>
            <w:rStyle w:val="1Text"/>
          </w:rPr>
          <w:t>[38]</w:t>
        </w:r>
        <w:bookmarkEnd w:id="961"/>
      </w:hyperlink>
    </w:p>
    <w:p w:rsidR="00C113EF" w:rsidRDefault="00B577E0">
      <w:r>
        <w:t>安福俱樂部的紀律及其在國會中的優勢，使國會能順利地履行職能，從這個意義上講，是有助于憲政發揮作用的。選舉總統是國會的主要任務之一。</w:t>
      </w:r>
      <w:r>
        <w:t>1918</w:t>
      </w:r>
      <w:r>
        <w:t>年</w:t>
      </w:r>
      <w:r>
        <w:t>9</w:t>
      </w:r>
      <w:r>
        <w:t>月</w:t>
      </w:r>
      <w:r>
        <w:t>4</w:t>
      </w:r>
      <w:r>
        <w:t>日，國會幾乎一致推選段祺瑞支持的前清官僚徐世昌為總統候選人。這次總統選舉，是民國早期和平的和符合憲法的總統選舉，經過反復討價還價，國會還批準新總理和內閣的提名。</w:t>
      </w:r>
      <w:hyperlink w:anchor="_39_Xiao_Zhu__Xu_Shi_Chang_Zong">
        <w:bookmarkStart w:id="962" w:name="_39_4"/>
        <w:r>
          <w:rPr>
            <w:rStyle w:val="1Text"/>
          </w:rPr>
          <w:t>[39]</w:t>
        </w:r>
        <w:bookmarkEnd w:id="962"/>
      </w:hyperlink>
      <w:r>
        <w:t>這一屆內閣，是民國早期少數幾屆經國會完全批準的內閣之一。眾議院和參議院還產生了各自的議長和副議長</w:t>
      </w:r>
      <w:hyperlink w:anchor="_40_Xiao_Zhu__Can_Yi_Yuan_Yi_Cha">
        <w:bookmarkStart w:id="963" w:name="_40_4"/>
        <w:r>
          <w:rPr>
            <w:rStyle w:val="1Text"/>
          </w:rPr>
          <w:t>[40]</w:t>
        </w:r>
        <w:bookmarkEnd w:id="963"/>
      </w:hyperlink>
      <w:r>
        <w:t>，但由于交通系和研究系的多方阻撓，安福系提出的副總統候選人流產。</w:t>
      </w:r>
      <w:hyperlink w:anchor="_41_Xiao_Zhu__An_Fu_Xi_Jue_Ding">
        <w:bookmarkStart w:id="964" w:name="_41_4"/>
        <w:r>
          <w:rPr>
            <w:rStyle w:val="1Text"/>
          </w:rPr>
          <w:t>[41]</w:t>
        </w:r>
        <w:bookmarkEnd w:id="964"/>
      </w:hyperlink>
      <w:r>
        <w:t>職位安排的問題一經解決，國會也就完成了基本任務；安福</w:t>
      </w:r>
      <w:r>
        <w:t>俱樂部雖仍舊存在，并不時為段祺瑞的皖系所利用；直至</w:t>
      </w:r>
      <w:r>
        <w:t>1920</w:t>
      </w:r>
      <w:r>
        <w:t>年</w:t>
      </w:r>
      <w:r>
        <w:t>7</w:t>
      </w:r>
      <w:r>
        <w:t>月的直皖戰爭后，國會被解散為止。</w:t>
      </w:r>
    </w:p>
    <w:p w:rsidR="00C113EF" w:rsidRDefault="00B577E0">
      <w:pPr>
        <w:pStyle w:val="2"/>
        <w:keepNext/>
        <w:keepLines/>
      </w:pPr>
      <w:bookmarkStart w:id="965" w:name="Xian_Zheng_Li_Xiang_De_Shuai_Luo"/>
      <w:bookmarkStart w:id="966" w:name="_Toc58922344"/>
      <w:r>
        <w:t>憲政理想的衰落，</w:t>
      </w:r>
      <w:r>
        <w:t>1922—1928</w:t>
      </w:r>
      <w:r>
        <w:t>年</w:t>
      </w:r>
      <w:bookmarkEnd w:id="965"/>
      <w:bookmarkEnd w:id="966"/>
    </w:p>
    <w:p w:rsidR="00C113EF" w:rsidRDefault="00B577E0">
      <w:r>
        <w:t>很難確定，自由共和國由一個充滿生機的理想，是何時變成了遺忘其目標的。也許中國人對于在憲政制度下政治家的正直與誠實，期望過高和不切實際。正常的政治妥協被視為背叛，策略上的轉變被當成缺乏原則的證據。然而，新的開始仍能使人重新抱有希望。</w:t>
      </w:r>
      <w:r>
        <w:t>1916</w:t>
      </w:r>
      <w:r>
        <w:t>年袁世凱死后，黎元洪就任總統便是一例；</w:t>
      </w:r>
      <w:r>
        <w:t>1918</w:t>
      </w:r>
      <w:r>
        <w:t>年安福國會選舉徐世昌為總統，則另是一例。但制憲的第三、第四次恢復又歸于失敗，人們普遍產生對憲政</w:t>
      </w:r>
      <w:r>
        <w:t>幻想的破滅感。其原因之一，也許是</w:t>
      </w:r>
      <w:r>
        <w:t>1922—1925</w:t>
      </w:r>
      <w:r>
        <w:t>年之間，北京產生的種種事件，比之已往更嚴酷地暴露憲法的虛偽性，原來在其背后還有派系政治的現實。</w:t>
      </w:r>
    </w:p>
    <w:p w:rsidR="00C113EF" w:rsidRDefault="00B577E0">
      <w:r>
        <w:t>憲法恢復又衰落的第三次循環，始于</w:t>
      </w:r>
      <w:r>
        <w:t>1922</w:t>
      </w:r>
      <w:r>
        <w:t>年春的第一次直奉戰爭（見第六章）后不久。直系（以曹錕、吳佩孚為首）希望將其對奉系的勝利，擴展為在其領導下對全國的統一。直系及其盟友發了一系列通電，要求徐世昌辭去北京的總統，孫逸仙辭去廣州的總統，并提出在黎元洪領導下</w:t>
      </w:r>
      <w:r>
        <w:t>“</w:t>
      </w:r>
      <w:r>
        <w:t>恢復法統</w:t>
      </w:r>
      <w:r>
        <w:t>”</w:t>
      </w:r>
      <w:r>
        <w:t>（黎氏于</w:t>
      </w:r>
      <w:r>
        <w:t>1917</w:t>
      </w:r>
      <w:r>
        <w:t>年為張勛趕下臺，導致后來被直系宣布為違憲的安福國會的選舉）。黎元洪表示在接受職務之前</w:t>
      </w:r>
      <w:r>
        <w:t>，要求軍閥們同意</w:t>
      </w:r>
      <w:r>
        <w:t>“</w:t>
      </w:r>
      <w:r>
        <w:t>廢督裁軍</w:t>
      </w:r>
      <w:r>
        <w:t>”</w:t>
      </w:r>
      <w:r>
        <w:t>政策。對此意見一致后，黎元洪來到北京，為此目的發布一系列的命令和任命。有些軍閥甚至將自己的督軍頭銜改為</w:t>
      </w:r>
      <w:r>
        <w:t>“</w:t>
      </w:r>
      <w:r>
        <w:t>軍務善后督辦</w:t>
      </w:r>
      <w:r>
        <w:t>”</w:t>
      </w:r>
      <w:hyperlink w:anchor="_42_Xiao_Zhu__Ge_Sheng_Zui_Gao_J">
        <w:bookmarkStart w:id="967" w:name="_42_4"/>
        <w:r>
          <w:rPr>
            <w:rStyle w:val="1Text"/>
          </w:rPr>
          <w:t>[42]</w:t>
        </w:r>
        <w:bookmarkEnd w:id="967"/>
      </w:hyperlink>
      <w:r>
        <w:t>。黎元洪還采取行動裁撤冗員，懲辦腐敗，恢復政府信譽。</w:t>
      </w:r>
      <w:hyperlink w:anchor="_43_Nei_Sen____Bei_Jing_1918__19">
        <w:bookmarkStart w:id="968" w:name="_43_4"/>
        <w:r>
          <w:rPr>
            <w:rStyle w:val="1Text"/>
          </w:rPr>
          <w:t>[43]</w:t>
        </w:r>
        <w:bookmarkEnd w:id="968"/>
      </w:hyperlink>
    </w:p>
    <w:p w:rsidR="00C113EF" w:rsidRDefault="00B577E0">
      <w:r>
        <w:t>黎元洪最主要的成就，是任命包括有聲望、有現代化意識的律師、外交官和教育家的所謂</w:t>
      </w:r>
      <w:r>
        <w:t>“</w:t>
      </w:r>
      <w:r>
        <w:t>好人內閣</w:t>
      </w:r>
      <w:r>
        <w:t>”</w:t>
      </w:r>
      <w:r>
        <w:t>。新的財政總長是在牛津受過教育的羅文幹，在最高法院辭職后加入內閣。羅氏通過重新談判奧地利借款，減少政府債務</w:t>
      </w:r>
      <w:r>
        <w:t>3</w:t>
      </w:r>
      <w:r>
        <w:t>億英鎊，并得到供政府使用的</w:t>
      </w:r>
      <w:r>
        <w:t>8</w:t>
      </w:r>
      <w:r>
        <w:t>萬英鎊支票，證明其辦事能力之高強。因涉及非法程序及個人貪污案，總統下令，羅文幹于</w:t>
      </w:r>
      <w:r>
        <w:t>1922</w:t>
      </w:r>
      <w:r>
        <w:t>年</w:t>
      </w:r>
      <w:r>
        <w:t>11</w:t>
      </w:r>
      <w:r>
        <w:t>月</w:t>
      </w:r>
      <w:r>
        <w:t>18</w:t>
      </w:r>
      <w:r>
        <w:t>日午夜被捕入獄，這是一次戲劇性的震動。</w:t>
      </w:r>
    </w:p>
    <w:p w:rsidR="00C113EF" w:rsidRDefault="00B577E0">
      <w:r>
        <w:t>爭論羅文幹有罪還是無辜的文章充滿報紙。國會眾議院議長、副議長</w:t>
      </w:r>
      <w:hyperlink w:anchor="_44_Xiao_Zhu__Li_Yuan_Hong_Fu_Zh">
        <w:bookmarkStart w:id="969" w:name="_44_4"/>
        <w:r>
          <w:rPr>
            <w:rStyle w:val="1Text"/>
          </w:rPr>
          <w:t>[44]</w:t>
        </w:r>
        <w:bookmarkEnd w:id="969"/>
      </w:hyperlink>
      <w:r>
        <w:t>18</w:t>
      </w:r>
      <w:r>
        <w:t>日晚曾訪問黎總統，提出羅氏若干罪狀及貪污旁證，黎氏當即沖動（也許是非法的）發布逮捕羅文幹令。盡管黎元洪很快后悔，但已不能收回成命。內閣遂全體辭職，羅文幹案移交法院；一年半后，羅氏以無罪開釋。</w:t>
      </w:r>
    </w:p>
    <w:p w:rsidR="00C113EF" w:rsidRDefault="00B577E0">
      <w:r>
        <w:lastRenderedPageBreak/>
        <w:t>羅案的根源，在于</w:t>
      </w:r>
      <w:r>
        <w:t>“</w:t>
      </w:r>
      <w:r>
        <w:t>好人內閣</w:t>
      </w:r>
      <w:r>
        <w:t>”</w:t>
      </w:r>
      <w:r>
        <w:t>未能操縱國會政治（黎元洪復職后，立即恢復舊國會）。</w:t>
      </w:r>
      <w:r>
        <w:t>“</w:t>
      </w:r>
      <w:r>
        <w:t>好人內閣</w:t>
      </w:r>
      <w:r>
        <w:t>”</w:t>
      </w:r>
      <w:r>
        <w:t>由于采取</w:t>
      </w:r>
      <w:r>
        <w:t>“</w:t>
      </w:r>
      <w:r>
        <w:t>超越黨派</w:t>
      </w:r>
      <w:r>
        <w:t>”</w:t>
      </w:r>
      <w:r>
        <w:t>立場，未與國會派系發展關系，亦未向有軍閥后臺的議員提供足夠的資金，致使國會曾試圖以質詢和彈劾案困擾內閣。兩位議長也許沒有想到，其對羅文幹的指控竟使總統黎元洪沖動行事，以致使對</w:t>
      </w:r>
      <w:r>
        <w:t>羅總長的指控造成了內閣垮臺的局面。</w:t>
      </w:r>
    </w:p>
    <w:p w:rsidR="00C113EF" w:rsidRDefault="00B577E0">
      <w:r>
        <w:t>黎元洪設法任命了接替的內閣</w:t>
      </w:r>
      <w:hyperlink w:anchor="_45_Xiao_Zhu___Hao_Ren_Nei_Ge__Z">
        <w:bookmarkStart w:id="970" w:name="_45_4"/>
        <w:r>
          <w:rPr>
            <w:rStyle w:val="1Text"/>
          </w:rPr>
          <w:t>[45]</w:t>
        </w:r>
        <w:bookmarkEnd w:id="970"/>
      </w:hyperlink>
      <w:r>
        <w:t>，仍繼續為總統。但吳佩孚的上司，直系領袖曹錕對總統已垂涎已久。</w:t>
      </w:r>
      <w:r>
        <w:t>1922</w:t>
      </w:r>
      <w:r>
        <w:t>年底，曹氏的代理人開始組織政治俱樂部</w:t>
      </w:r>
      <w:hyperlink w:anchor="_46_Xiao_Zhu__Cao_Kun_Pai_Bao_Di">
        <w:bookmarkStart w:id="971" w:name="_46_4"/>
        <w:r>
          <w:rPr>
            <w:rStyle w:val="1Text"/>
          </w:rPr>
          <w:t>[46]</w:t>
        </w:r>
        <w:bookmarkEnd w:id="971"/>
      </w:hyperlink>
      <w:r>
        <w:t>，以便在國會為選舉拉票。</w:t>
      </w:r>
      <w:hyperlink w:anchor="_47_Nei_Sen____Bei_Jing_1918__19">
        <w:bookmarkStart w:id="972" w:name="_47_4"/>
        <w:r>
          <w:rPr>
            <w:rStyle w:val="1Text"/>
          </w:rPr>
          <w:t>[47]</w:t>
        </w:r>
        <w:bookmarkEnd w:id="972"/>
      </w:hyperlink>
      <w:r>
        <w:t>3 1923</w:t>
      </w:r>
      <w:r>
        <w:t>年初，倒黎的問題已尖銳化起來。孫逸仙回到廣東，任軍政府大元帥，致力于消除軍閥混戰的割據狀態。黎元洪的總統任期無疑不會很久，不論曹錕還是國會都未采取步驟，召集會議選舉新的總統。</w:t>
      </w:r>
    </w:p>
    <w:p w:rsidR="00C113EF" w:rsidRDefault="00B577E0">
      <w:r>
        <w:t>1923</w:t>
      </w:r>
      <w:r>
        <w:t>年</w:t>
      </w:r>
      <w:r>
        <w:t>6</w:t>
      </w:r>
      <w:r>
        <w:t>月</w:t>
      </w:r>
      <w:r>
        <w:t>6</w:t>
      </w:r>
      <w:r>
        <w:t>日，四位忠于曹錕的內閣閣員</w:t>
      </w:r>
      <w:hyperlink w:anchor="_48_Xiao_Zhu__Ci_Si_Ge_Yuan_Wei">
        <w:bookmarkStart w:id="973" w:name="_48_4"/>
        <w:r>
          <w:rPr>
            <w:rStyle w:val="1Text"/>
          </w:rPr>
          <w:t>[48]</w:t>
        </w:r>
        <w:bookmarkEnd w:id="973"/>
      </w:hyperlink>
      <w:r>
        <w:t>，指責黎總統對內閣干涉過多，迫使內閣總辭職。以后數日，北京駐軍的官兵到總統府示威，索要軍餉，警察罷崗，有組織的示威包圍了總統府，駐軍</w:t>
      </w:r>
      <w:r>
        <w:t>及警察的指揮官提交辭呈。</w:t>
      </w:r>
      <w:r>
        <w:t>6</w:t>
      </w:r>
      <w:r>
        <w:t>月</w:t>
      </w:r>
      <w:r>
        <w:t>13</w:t>
      </w:r>
      <w:r>
        <w:t>日，正值</w:t>
      </w:r>
      <w:r>
        <w:t>1917</w:t>
      </w:r>
      <w:r>
        <w:t>年黎氏遭張勛發動政變六周年之際，在官邸遭圍困的黎元洪逃出北京，宣布其打算在天津繼續行使總統職權，但黎氏的專列在楊村被駐扎在該地的曹錕部將攔截。在離京后約</w:t>
      </w:r>
      <w:r>
        <w:t>9</w:t>
      </w:r>
      <w:r>
        <w:t>小時，黎元洪于午夜簽署一份辭職聲明；黎氏在住進天津英租界得到保護后，立即否認了該項聲明。黎氏走后，北京還成立了看守內閣，由國務院攝行總統職權。</w:t>
      </w:r>
    </w:p>
    <w:p w:rsidR="00C113EF" w:rsidRDefault="00B577E0">
      <w:r>
        <w:t>然而，新的障礙又出現在曹錕面前。在這次政變前后，國會的法定人數已經走散。對曹錕野心抱有敵對態度的政治領袖</w:t>
      </w:r>
      <w:r>
        <w:t>——</w:t>
      </w:r>
      <w:r>
        <w:t>滿洲的張作霖，浙江的盧永祥，南方的孫逸仙，以及其他的人</w:t>
      </w:r>
      <w:r>
        <w:t>——</w:t>
      </w:r>
      <w:r>
        <w:t>撤回了在國會中的議員，而其他的議員已在驚慌中逃散。黎元洪發布文告稱，要將國會遷往上海，其本人將在該地重整旗鼓，另建政府；還提供一筆資金，負擔議員赴滬路費及在滬的食宿費用。</w:t>
      </w:r>
    </w:p>
    <w:p w:rsidR="00C113EF" w:rsidRDefault="00B577E0">
      <w:r>
        <w:t>為了在北京重新組織國會法定人數，曹錕的黨羽提出針鋒相對的建議，北京將支付從上海返回北京的路費，每周還有一筆參加國會非正式討論會大方的酬金，將參加修改國會組織法；使議員的任期不再是有限時期，而是無限期延長，直至選舉產生新國會為止。選舉總統前，必須先完成憲法。總統選舉時，每位議員將得到</w:t>
      </w:r>
      <w:r>
        <w:t>5000</w:t>
      </w:r>
      <w:r>
        <w:t>元謝禮；來北京的國會議員人數逐漸上升。</w:t>
      </w:r>
    </w:p>
    <w:p w:rsidR="00C113EF" w:rsidRDefault="00B577E0">
      <w:r>
        <w:t>與此同時，黎元洪離開天津，到上海后發現，當地軍閥不愿冒險接待有爭議的對抗政府。黎氏即乘輪船東渡日本，在上海組織的新政府也就此垮臺。在北京，國會的議員人數增加了，盡管</w:t>
      </w:r>
      <w:r>
        <w:t>“</w:t>
      </w:r>
      <w:r>
        <w:t>幾乎完全沒有公眾關心的任何明顯跡象</w:t>
      </w:r>
      <w:r>
        <w:t>”</w:t>
      </w:r>
      <w:hyperlink w:anchor="_49_Wai_Jiao_Bu_Dang_An_371_9812">
        <w:bookmarkStart w:id="974" w:name="_49_4"/>
        <w:r>
          <w:rPr>
            <w:rStyle w:val="1Text"/>
          </w:rPr>
          <w:t>[49]</w:t>
        </w:r>
        <w:bookmarkEnd w:id="974"/>
      </w:hyperlink>
      <w:r>
        <w:t>。選舉于</w:t>
      </w:r>
      <w:r>
        <w:t>10</w:t>
      </w:r>
      <w:r>
        <w:t>月</w:t>
      </w:r>
      <w:r>
        <w:t>5</w:t>
      </w:r>
      <w:r>
        <w:t>日進行；</w:t>
      </w:r>
      <w:r>
        <w:t>10</w:t>
      </w:r>
      <w:r>
        <w:t>月</w:t>
      </w:r>
      <w:r>
        <w:t>10</w:t>
      </w:r>
      <w:r>
        <w:t>日，曹錕就任總統，當天并公布了中國新的永久性憲法。盡管憲法擬訂得很好，但頒布憲法的骯臟背景損壞其效力。據報紙揭露，每個投票選舉曹錕為總統的人，收取了</w:t>
      </w:r>
      <w:r>
        <w:t>5000</w:t>
      </w:r>
      <w:r>
        <w:t>元</w:t>
      </w:r>
      <w:r>
        <w:t>賄賂，更加劇了公眾對</w:t>
      </w:r>
      <w:r>
        <w:t>“</w:t>
      </w:r>
      <w:r>
        <w:t>豬仔議員</w:t>
      </w:r>
      <w:r>
        <w:t>”</w:t>
      </w:r>
      <w:r>
        <w:t>和新政權的厭惡。</w:t>
      </w:r>
      <w:hyperlink w:anchor="_50_Guan_Yu__Zhu_Zi_Yi_Yuan__Ji">
        <w:bookmarkStart w:id="975" w:name="_50_4"/>
        <w:r>
          <w:rPr>
            <w:rStyle w:val="1Text"/>
          </w:rPr>
          <w:t>[50]</w:t>
        </w:r>
        <w:bookmarkEnd w:id="975"/>
      </w:hyperlink>
    </w:p>
    <w:p w:rsidR="00C113EF" w:rsidRDefault="00B577E0">
      <w:r>
        <w:t>據估計，曹錕為了住進拘泥禮儀而籠罩沉悶氣氛的總統府，共花費了</w:t>
      </w:r>
      <w:r>
        <w:t>1356</w:t>
      </w:r>
      <w:r>
        <w:t>萬元。曹氏是位無所作為的總統。在未選出新國會時，舊國會仍召集會議。國會中辯論有如家庭中的口角，有時發展到雙方動武的地步。正如英國駐華公使麻克類爵士在</w:t>
      </w:r>
      <w:r>
        <w:t>1924</w:t>
      </w:r>
      <w:r>
        <w:t>年</w:t>
      </w:r>
      <w:r>
        <w:t>6</w:t>
      </w:r>
      <w:r>
        <w:t>月的報告所稱，</w:t>
      </w:r>
      <w:r>
        <w:t>“</w:t>
      </w:r>
      <w:r>
        <w:t>過去五六個月中，北京的政治局勢異常平靜，并且</w:t>
      </w:r>
      <w:r>
        <w:t>……</w:t>
      </w:r>
      <w:r>
        <w:t>沒有傾向于削弱或加強曹錕總統及中央政府的特別進展</w:t>
      </w:r>
      <w:r>
        <w:t>”</w:t>
      </w:r>
      <w:hyperlink w:anchor="_51_Wai_Jiao_Bu_Dang_An_371_1024">
        <w:bookmarkStart w:id="976" w:name="_51_4"/>
        <w:r>
          <w:rPr>
            <w:rStyle w:val="1Text"/>
          </w:rPr>
          <w:t>[51]</w:t>
        </w:r>
        <w:bookmarkEnd w:id="976"/>
      </w:hyperlink>
      <w:r>
        <w:t>。</w:t>
      </w:r>
    </w:p>
    <w:p w:rsidR="00C113EF" w:rsidRDefault="00B577E0">
      <w:r>
        <w:lastRenderedPageBreak/>
        <w:t>同時，導致北京另一次政變的軍事活動也日趨成熟。駐扎在北京附近的直系將領馮玉祥，奉命向北進軍，迎戰奉軍。但馮玉祥于中途回師北京，廢黜了曹錕總統，并要求結束軍事行動（見第六章）。</w:t>
      </w:r>
    </w:p>
    <w:p w:rsidR="00C113EF" w:rsidRDefault="00B577E0">
      <w:r>
        <w:t>馮玉祥發動的政變，顯然使曹錕的憲法失效。為了拼湊一個可以使人接受的政治班底，段祺瑞被邀再度出山。</w:t>
      </w:r>
      <w:hyperlink w:anchor="_52_Xiao_Zhu__1924Nian_Bei_Jing">
        <w:bookmarkStart w:id="977" w:name="_52_3"/>
        <w:r>
          <w:rPr>
            <w:rStyle w:val="1Text"/>
          </w:rPr>
          <w:t>[52]</w:t>
        </w:r>
        <w:bookmarkEnd w:id="977"/>
      </w:hyperlink>
      <w:r>
        <w:t>雖然段</w:t>
      </w:r>
      <w:r>
        <w:t>氏是個實干家而不是個理論家，但感于時代的要求，仍抱著全國團結和重訂憲法的空想。段氏認為，這又是一場革命，所以于</w:t>
      </w:r>
      <w:r>
        <w:t>11</w:t>
      </w:r>
      <w:r>
        <w:t>月</w:t>
      </w:r>
      <w:r>
        <w:t>24</w:t>
      </w:r>
      <w:r>
        <w:t>日就任中華民國臨時執政府的</w:t>
      </w:r>
      <w:r>
        <w:t>“</w:t>
      </w:r>
      <w:r>
        <w:t>臨時執政</w:t>
      </w:r>
      <w:r>
        <w:t>”</w:t>
      </w:r>
      <w:r>
        <w:t>，在擬就約法之前，暫時集總統和總理權責于一身。新憲法的草擬過程是非常復雜的，首先要召開代表主要軍事和政治勢力的善后會議，對國家的統一作出安排；然后按照善后會議制定的條例，組織憲法起草委員會；最后召開國民代表會議通過憲法。</w:t>
      </w:r>
    </w:p>
    <w:p w:rsidR="00C113EF" w:rsidRDefault="00B577E0">
      <w:r>
        <w:t>段祺瑞的方案，對厭倦于政情的民眾并沒有什么號召力，但有些政治活動家卻樂于參加。善后會議遂于</w:t>
      </w:r>
      <w:r>
        <w:t>1925</w:t>
      </w:r>
      <w:r>
        <w:t>年</w:t>
      </w:r>
      <w:r>
        <w:t>2</w:t>
      </w:r>
      <w:r>
        <w:t>月</w:t>
      </w:r>
      <w:r>
        <w:t>1</w:t>
      </w:r>
      <w:r>
        <w:t>日召開。</w:t>
      </w:r>
    </w:p>
    <w:p w:rsidR="00C113EF" w:rsidRDefault="00B577E0">
      <w:r>
        <w:t>在歷時</w:t>
      </w:r>
      <w:r>
        <w:t>3</w:t>
      </w:r>
      <w:r>
        <w:t>個月的善</w:t>
      </w:r>
      <w:r>
        <w:t>后會議上，共有</w:t>
      </w:r>
      <w:r>
        <w:t>160</w:t>
      </w:r>
      <w:r>
        <w:t>位代表討論了</w:t>
      </w:r>
      <w:r>
        <w:t>30</w:t>
      </w:r>
      <w:r>
        <w:t>多項議案，包括遣散軍隊，整頓政治、稅制、教育經費，查禁鴉片，還有其他議題。會議通過的議案中，有一項對召集憲法起草委員會（</w:t>
      </w:r>
      <w:r>
        <w:t>1925</w:t>
      </w:r>
      <w:r>
        <w:t>年</w:t>
      </w:r>
      <w:r>
        <w:t>8</w:t>
      </w:r>
      <w:r>
        <w:t>月</w:t>
      </w:r>
      <w:r>
        <w:t>3</w:t>
      </w:r>
      <w:r>
        <w:t>日成立，</w:t>
      </w:r>
      <w:r>
        <w:t>12</w:t>
      </w:r>
      <w:r>
        <w:t>月完成憲法草案）作了規定，對選舉國民代表會議（但從未舉行選舉）作了規定。同時，段祺瑞執政又召集臨時參政院行使臨時立法權。國會人員的分配十分周全，討論得也十分嚴肅，國會的活動十分認真。人們甚至認為，執政府成員根本就沒有看出在其身邊會爆發一場革命。</w:t>
      </w:r>
    </w:p>
    <w:p w:rsidR="00C113EF" w:rsidRDefault="00B577E0">
      <w:r>
        <w:t>憲政也不能遏制日益膨脹蠻橫的軍事力量。在一場革命的騷亂中，北京又發生了一次政變。</w:t>
      </w:r>
      <w:r>
        <w:t>1</w:t>
      </w:r>
      <w:r>
        <w:t>926</w:t>
      </w:r>
      <w:r>
        <w:t>年</w:t>
      </w:r>
      <w:r>
        <w:t>4</w:t>
      </w:r>
      <w:r>
        <w:t>月</w:t>
      </w:r>
      <w:r>
        <w:t>9</w:t>
      </w:r>
      <w:r>
        <w:t>日，段祺瑞的貼身保鏢被解除了武裝，段祺瑞被免除了執政的職務。</w:t>
      </w:r>
    </w:p>
    <w:p w:rsidR="00C113EF" w:rsidRDefault="00B577E0">
      <w:r>
        <w:t>當新的統治軍閥爭論由誰組閣時，北京實際上有數星期處于無政府狀態；隨后，一系列的內閣成立，</w:t>
      </w:r>
      <w:r>
        <w:t>“</w:t>
      </w:r>
      <w:r>
        <w:t>行使執政權</w:t>
      </w:r>
      <w:r>
        <w:t>”</w:t>
      </w:r>
      <w:r>
        <w:t>。最終，張作霖解散了最后一屆攝政內閣，</w:t>
      </w:r>
      <w:r>
        <w:t>1927</w:t>
      </w:r>
      <w:r>
        <w:t>年</w:t>
      </w:r>
      <w:r>
        <w:t>6</w:t>
      </w:r>
      <w:r>
        <w:t>月</w:t>
      </w:r>
      <w:r>
        <w:t>18</w:t>
      </w:r>
      <w:r>
        <w:t>日任安國軍政府陸海軍大元帥；任命其黨羽為內閣大部分成員，發布任命、分配資金，以應付外交使團。但國民革命軍于</w:t>
      </w:r>
      <w:r>
        <w:t>1928</w:t>
      </w:r>
      <w:r>
        <w:t>年</w:t>
      </w:r>
      <w:r>
        <w:t>6</w:t>
      </w:r>
      <w:r>
        <w:t>月</w:t>
      </w:r>
      <w:r>
        <w:t>8</w:t>
      </w:r>
      <w:r>
        <w:t>日進入北京時，中國的議會民主試驗也就結束了。</w:t>
      </w:r>
    </w:p>
    <w:p w:rsidR="00C113EF" w:rsidRDefault="00B577E0">
      <w:r>
        <w:t>中國社會變革的大浪潮，把富人和幸運的人沖到條約口岸的外國租界邊緣。據一位天津的居民回憶，</w:t>
      </w:r>
      <w:r>
        <w:t>“</w:t>
      </w:r>
      <w:r>
        <w:t>在社交上，生活</w:t>
      </w:r>
      <w:r>
        <w:t>……</w:t>
      </w:r>
      <w:r>
        <w:t>十</w:t>
      </w:r>
      <w:r>
        <w:t>分有趣，迷人</w:t>
      </w:r>
      <w:r>
        <w:t>”</w:t>
      </w:r>
      <w:r>
        <w:t>。以前的滿族皇帝安逸地住在天津日租界的一座豪宅中。前總統徐世昌住在天津英租界里，欣賞文學著作和蒔花種草。曹錕偏好獨居，但也接待一些生活上的朋友。</w:t>
      </w:r>
      <w:r>
        <w:t>“</w:t>
      </w:r>
      <w:r>
        <w:t>段祺瑞執政比較窮</w:t>
      </w:r>
      <w:r>
        <w:t>——</w:t>
      </w:r>
      <w:r>
        <w:t>事實上，沒有自己的房子，是住在當年一位忠實舊部屬提供的一所住宅里，花時間去研究佛經，有時也喜歡輕松地打打麻將</w:t>
      </w:r>
      <w:r>
        <w:t>……</w:t>
      </w:r>
      <w:r>
        <w:t>當被問及中國國內紛爭的原因時，段氏總是給予佛經上的解釋，說中國正被派到地球來的惡魔的古怪行為折磨，動亂將繼續下去，直到魔鬼被趕盡殺絕。</w:t>
      </w:r>
      <w:r>
        <w:t>”</w:t>
      </w:r>
      <w:hyperlink w:anchor="_53_Yan_Hui_Qing____1877__1944Ni">
        <w:bookmarkStart w:id="978" w:name="_53_3"/>
        <w:r>
          <w:rPr>
            <w:rStyle w:val="1Text"/>
          </w:rPr>
          <w:t>[53]</w:t>
        </w:r>
        <w:bookmarkEnd w:id="978"/>
      </w:hyperlink>
    </w:p>
    <w:p w:rsidR="00C113EF" w:rsidRDefault="00B577E0">
      <w:r>
        <w:t>憲法未能如廣大中國人所期望的消除沖突，統一了國家。對此，后來的一些分析解釋，也同段祺瑞一樣，感到大惑不解。中國為什么會成那個樣子，至今仍有爭論。有些人的解釋，認為操縱政壇的，都是些以權謀私和虛偽的政客，踐踏法制造成的結果。另一種看法，認為名為中央的北京政府，實際上只是地方軍閥割據稱雄形勢下，罩在上面的一件外衣罷了。本章所論述的，是由于參與者熱衷于派系斗爭，使憲法體制也耗盡了自身的活力。</w:t>
      </w:r>
    </w:p>
    <w:p w:rsidR="00C113EF" w:rsidRDefault="00C113EF">
      <w:pPr>
        <w:pStyle w:val="1Block"/>
      </w:pPr>
    </w:p>
    <w:bookmarkStart w:id="979" w:name="_1_Zai_Hen_Da_Cheng_Du_Shang__Be"/>
    <w:p w:rsidR="00C113EF" w:rsidRDefault="00B577E0">
      <w:pPr>
        <w:pStyle w:val="Para01"/>
      </w:pPr>
      <w:r>
        <w:lastRenderedPageBreak/>
        <w:fldChar w:fldCharType="begin"/>
      </w:r>
      <w:r>
        <w:instrText xml:space="preserve"> HYPERLINK \l "_1_4" \h </w:instrText>
      </w:r>
      <w:r>
        <w:fldChar w:fldCharType="separate"/>
      </w:r>
      <w:r>
        <w:rPr>
          <w:rStyle w:val="0Text"/>
        </w:rPr>
        <w:t>[1]</w:t>
      </w:r>
      <w:r>
        <w:rPr>
          <w:rStyle w:val="0Text"/>
        </w:rPr>
        <w:fldChar w:fldCharType="end"/>
      </w:r>
      <w:r>
        <w:t>在很大程度上，本章吸取了</w:t>
      </w:r>
      <w:r>
        <w:t>安德魯</w:t>
      </w:r>
      <w:r>
        <w:t>·J.</w:t>
      </w:r>
      <w:r>
        <w:t>內森的《北京</w:t>
      </w:r>
      <w:r>
        <w:t>1918—1923</w:t>
      </w:r>
      <w:r>
        <w:t>年的政治斗爭：派別活動與憲政的失敗》的內容。</w:t>
      </w:r>
      <w:bookmarkEnd w:id="979"/>
    </w:p>
    <w:bookmarkStart w:id="980" w:name="_2_Kang_You_Wei____Qing_Ding_Li"/>
    <w:p w:rsidR="00C113EF" w:rsidRDefault="00B577E0">
      <w:pPr>
        <w:pStyle w:val="Para01"/>
      </w:pPr>
      <w:r>
        <w:fldChar w:fldCharType="begin"/>
      </w:r>
      <w:r>
        <w:instrText xml:space="preserve"> HYPERLINK \l "_2_4" \h </w:instrText>
      </w:r>
      <w:r>
        <w:fldChar w:fldCharType="separate"/>
      </w:r>
      <w:r>
        <w:rPr>
          <w:rStyle w:val="0Text"/>
        </w:rPr>
        <w:t>[2]</w:t>
      </w:r>
      <w:r>
        <w:rPr>
          <w:rStyle w:val="0Text"/>
        </w:rPr>
        <w:fldChar w:fldCharType="end"/>
      </w:r>
      <w:r>
        <w:t>康有為：《請定立憲開國會折》，重印，載翦伯贊等編《戊戌變法》，</w:t>
      </w:r>
      <w:r>
        <w:t>2.</w:t>
      </w:r>
      <w:r>
        <w:t>第</w:t>
      </w:r>
      <w:r>
        <w:t>236</w:t>
      </w:r>
      <w:r>
        <w:t>頁。</w:t>
      </w:r>
      <w:bookmarkEnd w:id="980"/>
    </w:p>
    <w:bookmarkStart w:id="981" w:name="_3_Liang_Qi_Chao____Li_Xian_Fa_Y"/>
    <w:p w:rsidR="00C113EF" w:rsidRDefault="00B577E0">
      <w:pPr>
        <w:pStyle w:val="Para01"/>
      </w:pPr>
      <w:r>
        <w:fldChar w:fldCharType="begin"/>
      </w:r>
      <w:r>
        <w:instrText xml:space="preserve"> HYPERLINK \l "_3_4" \h </w:instrText>
      </w:r>
      <w:r>
        <w:fldChar w:fldCharType="separate"/>
      </w:r>
      <w:r>
        <w:rPr>
          <w:rStyle w:val="0Text"/>
        </w:rPr>
        <w:t>[3]</w:t>
      </w:r>
      <w:r>
        <w:rPr>
          <w:rStyle w:val="0Text"/>
        </w:rPr>
        <w:fldChar w:fldCharType="end"/>
      </w:r>
      <w:r>
        <w:t>梁啟超：《立憲法議》，載《飲冰室文集》，第</w:t>
      </w:r>
      <w:r>
        <w:t>5</w:t>
      </w:r>
      <w:r>
        <w:t>卷，第</w:t>
      </w:r>
      <w:r>
        <w:t>2</w:t>
      </w:r>
      <w:r>
        <w:t>冊，第</w:t>
      </w:r>
      <w:r>
        <w:t>3—4</w:t>
      </w:r>
      <w:r>
        <w:t>頁。</w:t>
      </w:r>
      <w:bookmarkEnd w:id="981"/>
    </w:p>
    <w:bookmarkStart w:id="982" w:name="_4_Mai_Ke_Er__Jia_Si_Te____Zhong"/>
    <w:p w:rsidR="00C113EF" w:rsidRDefault="00B577E0">
      <w:pPr>
        <w:pStyle w:val="Para01"/>
      </w:pPr>
      <w:r>
        <w:fldChar w:fldCharType="begin"/>
      </w:r>
      <w:r>
        <w:instrText xml:space="preserve"> HYPERLINK \l "_4_4" \h </w:instrText>
      </w:r>
      <w:r>
        <w:fldChar w:fldCharType="separate"/>
      </w:r>
      <w:r>
        <w:rPr>
          <w:rStyle w:val="0Text"/>
        </w:rPr>
        <w:t>[4]</w:t>
      </w:r>
      <w:r>
        <w:rPr>
          <w:rStyle w:val="0Text"/>
        </w:rPr>
        <w:fldChar w:fldCharType="end"/>
      </w:r>
      <w:r>
        <w:t>邁克爾</w:t>
      </w:r>
      <w:r>
        <w:t>·</w:t>
      </w:r>
      <w:r>
        <w:t>加斯特：《中國知識分子和辛亥革命：近代中國激進主義的誕生》所引，第</w:t>
      </w:r>
      <w:r>
        <w:t>138</w:t>
      </w:r>
      <w:r>
        <w:t>頁。</w:t>
      </w:r>
      <w:bookmarkEnd w:id="982"/>
    </w:p>
    <w:bookmarkStart w:id="983" w:name="_5_Xiao_Zhu__Ci_Chu_De__Wang_Dao"/>
    <w:p w:rsidR="00C113EF" w:rsidRDefault="00B577E0">
      <w:pPr>
        <w:pStyle w:val="Para01"/>
      </w:pPr>
      <w:r>
        <w:fldChar w:fldCharType="begin"/>
      </w:r>
      <w:r>
        <w:instrText xml:space="preserve"> HYPERLINK \l "_5_4" \h </w:instrText>
      </w:r>
      <w:r>
        <w:fldChar w:fldCharType="separate"/>
      </w:r>
      <w:r>
        <w:rPr>
          <w:rStyle w:val="0Text"/>
        </w:rPr>
        <w:t>[5]</w:t>
      </w:r>
      <w:r>
        <w:rPr>
          <w:rStyle w:val="0Text"/>
        </w:rPr>
        <w:fldChar w:fldCharType="end"/>
      </w:r>
      <w:r>
        <w:t>校注：此處的</w:t>
      </w:r>
      <w:r>
        <w:t>“</w:t>
      </w:r>
      <w:r>
        <w:t>王道</w:t>
      </w:r>
      <w:r>
        <w:t>”</w:t>
      </w:r>
      <w:r>
        <w:t>，即指溥儀的恢復帝制。</w:t>
      </w:r>
      <w:bookmarkEnd w:id="983"/>
    </w:p>
    <w:bookmarkStart w:id="984" w:name="_6_Xiao_Zhu__Sheng_Yi_Ji_Zhi_Din"/>
    <w:p w:rsidR="00C113EF" w:rsidRDefault="00B577E0">
      <w:pPr>
        <w:pStyle w:val="Para01"/>
      </w:pPr>
      <w:r>
        <w:fldChar w:fldCharType="begin"/>
      </w:r>
      <w:r>
        <w:instrText xml:space="preserve"> HYPERLINK \l "_6_4" \h </w:instrText>
      </w:r>
      <w:r>
        <w:fldChar w:fldCharType="separate"/>
      </w:r>
      <w:r>
        <w:rPr>
          <w:rStyle w:val="0Text"/>
        </w:rPr>
        <w:t>[6]</w:t>
      </w:r>
      <w:r>
        <w:rPr>
          <w:rStyle w:val="0Text"/>
        </w:rPr>
        <w:fldChar w:fldCharType="end"/>
      </w:r>
      <w:r>
        <w:t>校注：省一級制定的憲法，中國通稱為</w:t>
      </w:r>
      <w:r>
        <w:t>“</w:t>
      </w:r>
      <w:r>
        <w:t>省憲</w:t>
      </w:r>
      <w:r>
        <w:t>”</w:t>
      </w:r>
      <w:r>
        <w:t>。</w:t>
      </w:r>
      <w:bookmarkEnd w:id="984"/>
    </w:p>
    <w:bookmarkStart w:id="985" w:name="_7_Rang__Qie_Si_Nuo____Zhong_Guo"/>
    <w:p w:rsidR="00C113EF" w:rsidRDefault="00B577E0">
      <w:pPr>
        <w:pStyle w:val="Para01"/>
      </w:pPr>
      <w:r>
        <w:fldChar w:fldCharType="begin"/>
      </w:r>
      <w:r>
        <w:instrText xml:space="preserve"> HYPERLINK \l "_7_4" \h </w:instrText>
      </w:r>
      <w:r>
        <w:fldChar w:fldCharType="separate"/>
      </w:r>
      <w:r>
        <w:rPr>
          <w:rStyle w:val="0Text"/>
        </w:rPr>
        <w:t>[7]</w:t>
      </w:r>
      <w:r>
        <w:rPr>
          <w:rStyle w:val="0Text"/>
        </w:rPr>
        <w:fldChar w:fldCharType="end"/>
      </w:r>
      <w:r>
        <w:t>讓</w:t>
      </w:r>
      <w:r>
        <w:t>·</w:t>
      </w:r>
      <w:r>
        <w:t>切斯諾：《中國聯邦制運動，</w:t>
      </w:r>
      <w:r>
        <w:t>1920—1923</w:t>
      </w:r>
      <w:r>
        <w:t>年》，載杰克</w:t>
      </w:r>
      <w:r>
        <w:t>·</w:t>
      </w:r>
      <w:r>
        <w:t>格雷編《近代中國對政治體制的尋求》，第</w:t>
      </w:r>
      <w:r>
        <w:t>123</w:t>
      </w:r>
      <w:r>
        <w:t>頁。</w:t>
      </w:r>
      <w:bookmarkEnd w:id="985"/>
    </w:p>
    <w:bookmarkStart w:id="986" w:name="_8_Xiao_Zhu__Yuan_Wen_Yi_Yi_Wei"/>
    <w:p w:rsidR="00C113EF" w:rsidRDefault="00B577E0">
      <w:pPr>
        <w:pStyle w:val="Para01"/>
      </w:pPr>
      <w:r>
        <w:fldChar w:fldCharType="begin"/>
      </w:r>
      <w:r>
        <w:instrText xml:space="preserve"> HYPERLINK \l "_8_4" \h </w:instrText>
      </w:r>
      <w:r>
        <w:fldChar w:fldCharType="separate"/>
      </w:r>
      <w:r>
        <w:rPr>
          <w:rStyle w:val="0Text"/>
        </w:rPr>
        <w:t>[8]</w:t>
      </w:r>
      <w:r>
        <w:rPr>
          <w:rStyle w:val="0Text"/>
        </w:rPr>
        <w:fldChar w:fldCharType="end"/>
      </w:r>
      <w:r>
        <w:t>校注：原文譯意為</w:t>
      </w:r>
      <w:r>
        <w:t>“</w:t>
      </w:r>
      <w:r>
        <w:t>聯邦憲法</w:t>
      </w:r>
      <w:r>
        <w:t>”</w:t>
      </w:r>
      <w:r>
        <w:t>，當時中國稱之為</w:t>
      </w:r>
      <w:r>
        <w:t>“</w:t>
      </w:r>
      <w:r>
        <w:t>聯省憲法</w:t>
      </w:r>
      <w:r>
        <w:t>”</w:t>
      </w:r>
      <w:r>
        <w:t>。</w:t>
      </w:r>
      <w:bookmarkEnd w:id="986"/>
    </w:p>
    <w:bookmarkStart w:id="987" w:name="_9_Guan_Yu_Zhi_Chi_Yi_Xia_Zhu_Zh"/>
    <w:p w:rsidR="00C113EF" w:rsidRDefault="00B577E0">
      <w:pPr>
        <w:pStyle w:val="Para01"/>
      </w:pPr>
      <w:r>
        <w:fldChar w:fldCharType="begin"/>
      </w:r>
      <w:r>
        <w:instrText xml:space="preserve"> HYPE</w:instrText>
      </w:r>
      <w:r>
        <w:instrText xml:space="preserve">RLINK \l "_9_4" \h </w:instrText>
      </w:r>
      <w:r>
        <w:fldChar w:fldCharType="separate"/>
      </w:r>
      <w:r>
        <w:rPr>
          <w:rStyle w:val="0Text"/>
        </w:rPr>
        <w:t>[9]</w:t>
      </w:r>
      <w:r>
        <w:rPr>
          <w:rStyle w:val="0Text"/>
        </w:rPr>
        <w:fldChar w:fldCharType="end"/>
      </w:r>
      <w:r>
        <w:t>關于支持以下主張的例證，見內森《北京</w:t>
      </w:r>
      <w:r>
        <w:t>1918—1923</w:t>
      </w:r>
      <w:r>
        <w:t>年的政治斗爭》，第</w:t>
      </w:r>
      <w:r>
        <w:t>8—13</w:t>
      </w:r>
      <w:r>
        <w:t>頁。</w:t>
      </w:r>
      <w:bookmarkEnd w:id="987"/>
    </w:p>
    <w:bookmarkStart w:id="988" w:name="_10_Wang_Yi_Ju____Zhong_Guo_Zhi"/>
    <w:p w:rsidR="00C113EF" w:rsidRDefault="00B577E0">
      <w:pPr>
        <w:pStyle w:val="Para01"/>
      </w:pPr>
      <w:r>
        <w:fldChar w:fldCharType="begin"/>
      </w:r>
      <w:r>
        <w:instrText xml:space="preserve"> HYPERLINK \l "_10_4" \h </w:instrText>
      </w:r>
      <w:r>
        <w:fldChar w:fldCharType="separate"/>
      </w:r>
      <w:r>
        <w:rPr>
          <w:rStyle w:val="0Text"/>
        </w:rPr>
        <w:t>[10]</w:t>
      </w:r>
      <w:r>
        <w:rPr>
          <w:rStyle w:val="0Text"/>
        </w:rPr>
        <w:fldChar w:fldCharType="end"/>
      </w:r>
      <w:r>
        <w:t>汪一駒：《中國知識分子和西方，</w:t>
      </w:r>
      <w:r>
        <w:t>1872—1949</w:t>
      </w:r>
      <w:r>
        <w:t>年》，第</w:t>
      </w:r>
      <w:r>
        <w:t>147</w:t>
      </w:r>
      <w:r>
        <w:t>頁。</w:t>
      </w:r>
      <w:bookmarkEnd w:id="988"/>
    </w:p>
    <w:bookmarkStart w:id="989" w:name="_11_Zhang_Peng_Yuan____Qing_Dai"/>
    <w:p w:rsidR="00C113EF" w:rsidRDefault="00B577E0">
      <w:pPr>
        <w:pStyle w:val="Para01"/>
      </w:pPr>
      <w:r>
        <w:fldChar w:fldCharType="begin"/>
      </w:r>
      <w:r>
        <w:instrText xml:space="preserve"> HYPERLINK \l "_11_4" \h </w:instrText>
      </w:r>
      <w:r>
        <w:fldChar w:fldCharType="separate"/>
      </w:r>
      <w:r>
        <w:rPr>
          <w:rStyle w:val="0Text"/>
        </w:rPr>
        <w:t>[11]</w:t>
      </w:r>
      <w:r>
        <w:rPr>
          <w:rStyle w:val="0Text"/>
        </w:rPr>
        <w:fldChar w:fldCharType="end"/>
      </w:r>
      <w:r>
        <w:t>張朋園：《清代諮議局議員的選舉及其出身之分析》，《思與言》，</w:t>
      </w:r>
      <w:r>
        <w:t>5.6</w:t>
      </w:r>
      <w:r>
        <w:t>（</w:t>
      </w:r>
      <w:r>
        <w:t>1968</w:t>
      </w:r>
      <w:r>
        <w:t>年</w:t>
      </w:r>
      <w:r>
        <w:t>3</w:t>
      </w:r>
      <w:r>
        <w:t>月），第</w:t>
      </w:r>
      <w:r>
        <w:t>1439—1442</w:t>
      </w:r>
      <w:r>
        <w:t>頁。</w:t>
      </w:r>
      <w:bookmarkEnd w:id="989"/>
    </w:p>
    <w:bookmarkStart w:id="990" w:name="_12_Wei_Luo_Bi____Zhong_Guo_Li_X"/>
    <w:p w:rsidR="00C113EF" w:rsidRDefault="00B577E0">
      <w:pPr>
        <w:pStyle w:val="Para01"/>
      </w:pPr>
      <w:r>
        <w:fldChar w:fldCharType="begin"/>
      </w:r>
      <w:r>
        <w:instrText xml:space="preserve"> HYPERLINK \l "_12_4" \h </w:instrText>
      </w:r>
      <w:r>
        <w:fldChar w:fldCharType="separate"/>
      </w:r>
      <w:r>
        <w:rPr>
          <w:rStyle w:val="0Text"/>
        </w:rPr>
        <w:t>[12]</w:t>
      </w:r>
      <w:r>
        <w:rPr>
          <w:rStyle w:val="0Text"/>
        </w:rPr>
        <w:fldChar w:fldCharType="end"/>
      </w:r>
      <w:r>
        <w:t>韋羅璧：</w:t>
      </w:r>
      <w:r>
        <w:t>《中國立憲政府：現狀與展望》，第</w:t>
      </w:r>
      <w:r>
        <w:t>33</w:t>
      </w:r>
      <w:r>
        <w:t>頁。</w:t>
      </w:r>
      <w:bookmarkEnd w:id="990"/>
    </w:p>
    <w:bookmarkStart w:id="991" w:name="_13_Kong_Zi_Zhi_Shuo__Yin_Zi_Nei"/>
    <w:p w:rsidR="00C113EF" w:rsidRDefault="00B577E0">
      <w:pPr>
        <w:pStyle w:val="Para01"/>
      </w:pPr>
      <w:r>
        <w:fldChar w:fldCharType="begin"/>
      </w:r>
      <w:r>
        <w:instrText xml:space="preserve"> HYPERLINK \l "_13_4" \h </w:instrText>
      </w:r>
      <w:r>
        <w:fldChar w:fldCharType="separate"/>
      </w:r>
      <w:r>
        <w:rPr>
          <w:rStyle w:val="0Text"/>
        </w:rPr>
        <w:t>[13]</w:t>
      </w:r>
      <w:r>
        <w:rPr>
          <w:rStyle w:val="0Text"/>
        </w:rPr>
        <w:fldChar w:fldCharType="end"/>
      </w:r>
      <w:r>
        <w:t>孔子之說，引自內森：《北京</w:t>
      </w:r>
      <w:r>
        <w:t>1918—1923</w:t>
      </w:r>
      <w:r>
        <w:t>年的政治斗爭》，第</w:t>
      </w:r>
      <w:r>
        <w:t>21</w:t>
      </w:r>
      <w:r>
        <w:t>頁。王陽明語引自戴維</w:t>
      </w:r>
      <w:r>
        <w:t>·S.</w:t>
      </w:r>
      <w:r>
        <w:t>尼維森：《王陽明以來中國思想中的</w:t>
      </w:r>
      <w:r>
        <w:t>“</w:t>
      </w:r>
      <w:r>
        <w:t>知</w:t>
      </w:r>
      <w:r>
        <w:t>”</w:t>
      </w:r>
      <w:r>
        <w:t>與</w:t>
      </w:r>
      <w:r>
        <w:t>“</w:t>
      </w:r>
      <w:r>
        <w:t>行</w:t>
      </w:r>
      <w:r>
        <w:t>”</w:t>
      </w:r>
      <w:r>
        <w:t>問題》，載芮沃壽編《中國思想研究》。孫逸仙語引自鄧嗣禹、費正清編：《中國對西方的反應：</w:t>
      </w:r>
      <w:r>
        <w:t>1919—1923</w:t>
      </w:r>
      <w:r>
        <w:t>年文獻概覽》，第</w:t>
      </w:r>
      <w:r>
        <w:t>264</w:t>
      </w:r>
      <w:r>
        <w:t>頁。</w:t>
      </w:r>
      <w:bookmarkEnd w:id="991"/>
    </w:p>
    <w:bookmarkStart w:id="992" w:name="_14_Liang_Qi_Chao_Yu__Yin_Zi_Zha"/>
    <w:p w:rsidR="00C113EF" w:rsidRDefault="00B577E0">
      <w:pPr>
        <w:pStyle w:val="Para01"/>
      </w:pPr>
      <w:r>
        <w:fldChar w:fldCharType="begin"/>
      </w:r>
      <w:r>
        <w:instrText xml:space="preserve"> HYPERLINK \l "_14_4" \h </w:instrText>
      </w:r>
      <w:r>
        <w:fldChar w:fldCharType="separate"/>
      </w:r>
      <w:r>
        <w:rPr>
          <w:rStyle w:val="0Text"/>
        </w:rPr>
        <w:t>[14]</w:t>
      </w:r>
      <w:r>
        <w:rPr>
          <w:rStyle w:val="0Text"/>
        </w:rPr>
        <w:fldChar w:fldCharType="end"/>
      </w:r>
      <w:r>
        <w:t>梁啟超語，引自張灝：《梁啟超和中國知識分子的轉變，</w:t>
      </w:r>
      <w:r>
        <w:t>1890—1907</w:t>
      </w:r>
      <w:r>
        <w:t>年》</w:t>
      </w:r>
      <w:r>
        <w:t>，第</w:t>
      </w:r>
      <w:r>
        <w:t>100</w:t>
      </w:r>
      <w:r>
        <w:t>頁。</w:t>
      </w:r>
      <w:bookmarkEnd w:id="992"/>
    </w:p>
    <w:bookmarkStart w:id="993" w:name="_15_Ke_Wen____Wang_Tao_Dui_Bian"/>
    <w:p w:rsidR="00C113EF" w:rsidRDefault="00B577E0">
      <w:pPr>
        <w:pStyle w:val="Para01"/>
      </w:pPr>
      <w:r>
        <w:fldChar w:fldCharType="begin"/>
      </w:r>
      <w:r>
        <w:instrText xml:space="preserve"> HYPERLINK \l "_15_4" \h </w:instrText>
      </w:r>
      <w:r>
        <w:fldChar w:fldCharType="separate"/>
      </w:r>
      <w:r>
        <w:rPr>
          <w:rStyle w:val="0Text"/>
        </w:rPr>
        <w:t>[15]</w:t>
      </w:r>
      <w:r>
        <w:rPr>
          <w:rStyle w:val="0Text"/>
        </w:rPr>
        <w:fldChar w:fldCharType="end"/>
      </w:r>
      <w:r>
        <w:t>科文：《王韜對變化中世界的看法》，載費維愷、羅茲</w:t>
      </w:r>
      <w:r>
        <w:t>·</w:t>
      </w:r>
      <w:r>
        <w:t>墨菲、芮瑪麗編《中國近代史入門》，第</w:t>
      </w:r>
      <w:r>
        <w:t>160</w:t>
      </w:r>
      <w:r>
        <w:t>頁。</w:t>
      </w:r>
      <w:bookmarkEnd w:id="993"/>
    </w:p>
    <w:bookmarkStart w:id="994" w:name="_16_Wu_De_Hai_Bian____Zhong_Hua"/>
    <w:p w:rsidR="00C113EF" w:rsidRDefault="00B577E0">
      <w:pPr>
        <w:pStyle w:val="Para01"/>
      </w:pPr>
      <w:r>
        <w:fldChar w:fldCharType="begin"/>
      </w:r>
      <w:r>
        <w:instrText xml:space="preserve"> HYPERLINK \l "_16_4" \h </w:instrText>
      </w:r>
      <w:r>
        <w:fldChar w:fldCharType="separate"/>
      </w:r>
      <w:r>
        <w:rPr>
          <w:rStyle w:val="0Text"/>
        </w:rPr>
        <w:t>[16]</w:t>
      </w:r>
      <w:r>
        <w:rPr>
          <w:rStyle w:val="0Text"/>
        </w:rPr>
        <w:fldChar w:fldCharType="end"/>
      </w:r>
      <w:r>
        <w:t>伍德海編：《中華年鑒，</w:t>
      </w:r>
      <w:r>
        <w:t>1926—1928</w:t>
      </w:r>
      <w:r>
        <w:t>年》，第</w:t>
      </w:r>
      <w:r>
        <w:t>407—410</w:t>
      </w:r>
      <w:r>
        <w:t>頁；關于司法部，見第</w:t>
      </w:r>
      <w:r>
        <w:t>753—768</w:t>
      </w:r>
      <w:r>
        <w:t>頁；關于交通部，見第</w:t>
      </w:r>
      <w:r>
        <w:t>269—385</w:t>
      </w:r>
      <w:r>
        <w:t>頁。</w:t>
      </w:r>
      <w:bookmarkEnd w:id="994"/>
    </w:p>
    <w:bookmarkStart w:id="995" w:name="_17___Niu_Yue_Shi_Bao____1928Nia"/>
    <w:p w:rsidR="00C113EF" w:rsidRDefault="00B577E0">
      <w:pPr>
        <w:pStyle w:val="Para01"/>
      </w:pPr>
      <w:r>
        <w:fldChar w:fldCharType="begin"/>
      </w:r>
      <w:r>
        <w:instrText xml:space="preserve"> HYPERLINK \l "_17_4" \h </w:instrText>
      </w:r>
      <w:r>
        <w:fldChar w:fldCharType="separate"/>
      </w:r>
      <w:r>
        <w:rPr>
          <w:rStyle w:val="0Text"/>
        </w:rPr>
        <w:t>[17]</w:t>
      </w:r>
      <w:r>
        <w:rPr>
          <w:rStyle w:val="0Text"/>
        </w:rPr>
        <w:fldChar w:fldCharType="end"/>
      </w:r>
      <w:r>
        <w:t>《紐約時報》</w:t>
      </w:r>
      <w:r>
        <w:t>1928</w:t>
      </w:r>
      <w:r>
        <w:t>年</w:t>
      </w:r>
      <w:r>
        <w:t>12</w:t>
      </w:r>
      <w:r>
        <w:t>月</w:t>
      </w:r>
      <w:r>
        <w:t>30</w:t>
      </w:r>
      <w:r>
        <w:t>日，引自戴維</w:t>
      </w:r>
      <w:r>
        <w:t>·</w:t>
      </w:r>
      <w:r>
        <w:t>斯特蘭德：《</w:t>
      </w:r>
      <w:r>
        <w:t>20</w:t>
      </w:r>
      <w:r>
        <w:t>世紀</w:t>
      </w:r>
      <w:r>
        <w:t>20</w:t>
      </w:r>
      <w:r>
        <w:t>年代的北京：政治秩序與公眾的抗議》（哥倫比亞大學哲學論文，</w:t>
      </w:r>
      <w:r>
        <w:t>1979</w:t>
      </w:r>
      <w:r>
        <w:t>年），第</w:t>
      </w:r>
      <w:r>
        <w:t>43</w:t>
      </w:r>
      <w:r>
        <w:t>頁。</w:t>
      </w:r>
      <w:bookmarkEnd w:id="995"/>
    </w:p>
    <w:bookmarkStart w:id="996" w:name="_18_Xiao_Zhu__Zai_Hua_Sheng_Dun"/>
    <w:p w:rsidR="00C113EF" w:rsidRDefault="00B577E0">
      <w:pPr>
        <w:pStyle w:val="Para01"/>
      </w:pPr>
      <w:r>
        <w:fldChar w:fldCharType="begin"/>
      </w:r>
      <w:r>
        <w:instrText xml:space="preserve"> HYPERLINK \l "_18_4" \h </w:instrText>
      </w:r>
      <w:r>
        <w:fldChar w:fldCharType="separate"/>
      </w:r>
      <w:r>
        <w:rPr>
          <w:rStyle w:val="0Text"/>
        </w:rPr>
        <w:t>[18]</w:t>
      </w:r>
      <w:r>
        <w:rPr>
          <w:rStyle w:val="0Text"/>
        </w:rPr>
        <w:fldChar w:fldCharType="end"/>
      </w:r>
      <w:r>
        <w:t>校注：在華盛頓會議上簽字九國公約的</w:t>
      </w:r>
      <w:r>
        <w:t>9</w:t>
      </w:r>
      <w:r>
        <w:t>國，為中、英、美、法、日、意、比利時、荷蘭、葡萄牙。</w:t>
      </w:r>
      <w:bookmarkEnd w:id="996"/>
    </w:p>
    <w:bookmarkStart w:id="997" w:name="_19_Xiao_Zhu__1925Nian_1Yue_31Ri"/>
    <w:p w:rsidR="00C113EF" w:rsidRDefault="00B577E0">
      <w:pPr>
        <w:pStyle w:val="Para01"/>
      </w:pPr>
      <w:r>
        <w:fldChar w:fldCharType="begin"/>
      </w:r>
      <w:r>
        <w:instrText xml:space="preserve"> HYPERLINK \l "_19_4" \h </w:instrText>
      </w:r>
      <w:r>
        <w:fldChar w:fldCharType="separate"/>
      </w:r>
      <w:r>
        <w:rPr>
          <w:rStyle w:val="0Text"/>
        </w:rPr>
        <w:t>[19]</w:t>
      </w:r>
      <w:r>
        <w:rPr>
          <w:rStyle w:val="0Text"/>
        </w:rPr>
        <w:fldChar w:fldCharType="end"/>
      </w:r>
      <w:r>
        <w:t>校注：</w:t>
      </w:r>
      <w:r>
        <w:t>1925</w:t>
      </w:r>
      <w:r>
        <w:t>年</w:t>
      </w:r>
      <w:r>
        <w:t>1</w:t>
      </w:r>
      <w:r>
        <w:t>月</w:t>
      </w:r>
      <w:r>
        <w:t>31</w:t>
      </w:r>
      <w:r>
        <w:t>日，北京政府電令駐各國公使，分別向各駐在國提出召開關稅會議要求。</w:t>
      </w:r>
      <w:r>
        <w:t>1926</w:t>
      </w:r>
      <w:r>
        <w:t>年</w:t>
      </w:r>
      <w:r>
        <w:t>7</w:t>
      </w:r>
      <w:r>
        <w:t>月，出席關稅會議的各國代表決定暫時停會，俟中國代表能正式出席時，再繼續開會。</w:t>
      </w:r>
      <w:bookmarkEnd w:id="997"/>
    </w:p>
    <w:bookmarkStart w:id="998" w:name="_20_Liang_Zhao_Ting____Zhong_Su"/>
    <w:p w:rsidR="00C113EF" w:rsidRDefault="00B577E0">
      <w:pPr>
        <w:pStyle w:val="Para01"/>
      </w:pPr>
      <w:r>
        <w:fldChar w:fldCharType="begin"/>
      </w:r>
      <w:r>
        <w:instrText xml:space="preserve"> HYPERLINK \l "_20_4" \h </w:instrText>
      </w:r>
      <w:r>
        <w:fldChar w:fldCharType="separate"/>
      </w:r>
      <w:r>
        <w:rPr>
          <w:rStyle w:val="0Text"/>
        </w:rPr>
        <w:t>[20]</w:t>
      </w:r>
      <w:r>
        <w:rPr>
          <w:rStyle w:val="0Text"/>
        </w:rPr>
        <w:fldChar w:fldCharType="end"/>
      </w:r>
      <w:r>
        <w:t>梁肇庭：《中蘇外交關系：</w:t>
      </w:r>
      <w:r>
        <w:t>1917—1926</w:t>
      </w:r>
      <w:r>
        <w:t>年》。</w:t>
      </w:r>
      <w:bookmarkEnd w:id="998"/>
    </w:p>
    <w:bookmarkStart w:id="999" w:name="_21_Zi_Liao_Jian_Nei_Sen____Bei"/>
    <w:p w:rsidR="00C113EF" w:rsidRDefault="00B577E0">
      <w:pPr>
        <w:pStyle w:val="Para01"/>
      </w:pPr>
      <w:r>
        <w:fldChar w:fldCharType="begin"/>
      </w:r>
      <w:r>
        <w:instrText xml:space="preserve"> HYPERLINK \l "_21_4" \h </w:instrText>
      </w:r>
      <w:r>
        <w:fldChar w:fldCharType="separate"/>
      </w:r>
      <w:r>
        <w:rPr>
          <w:rStyle w:val="0Text"/>
        </w:rPr>
        <w:t>[21]</w:t>
      </w:r>
      <w:r>
        <w:rPr>
          <w:rStyle w:val="0Text"/>
        </w:rPr>
        <w:fldChar w:fldCharType="end"/>
      </w:r>
      <w:r>
        <w:t>資料見內森：《北京</w:t>
      </w:r>
      <w:r>
        <w:t>1918—1923</w:t>
      </w:r>
      <w:r>
        <w:t>年的政治斗爭》，第</w:t>
      </w:r>
      <w:r>
        <w:t>74—90</w:t>
      </w:r>
      <w:r>
        <w:t>頁。</w:t>
      </w:r>
      <w:bookmarkEnd w:id="999"/>
    </w:p>
    <w:bookmarkStart w:id="1000" w:name="_22_Xiao_Zhu__Yuan_Wen_Yi_Yi_Wei"/>
    <w:p w:rsidR="00C113EF" w:rsidRDefault="00B577E0">
      <w:pPr>
        <w:pStyle w:val="Para01"/>
      </w:pPr>
      <w:r>
        <w:fldChar w:fldCharType="begin"/>
      </w:r>
      <w:r>
        <w:instrText xml:space="preserve"> HYPERLINK \l "_22_4" \h </w:instrText>
      </w:r>
      <w:r>
        <w:fldChar w:fldCharType="separate"/>
      </w:r>
      <w:r>
        <w:rPr>
          <w:rStyle w:val="0Text"/>
        </w:rPr>
        <w:t>[22]</w:t>
      </w:r>
      <w:r>
        <w:rPr>
          <w:rStyle w:val="0Text"/>
        </w:rPr>
        <w:fldChar w:fldCharType="end"/>
      </w:r>
      <w:r>
        <w:t>校注：原文譯意為中國銀行家協會。</w:t>
      </w:r>
      <w:r>
        <w:t>1918</w:t>
      </w:r>
      <w:r>
        <w:t>年</w:t>
      </w:r>
      <w:r>
        <w:t>7</w:t>
      </w:r>
      <w:r>
        <w:t>月</w:t>
      </w:r>
      <w:r>
        <w:t>8</w:t>
      </w:r>
      <w:r>
        <w:t>日，張公權、宋漢章、陳光甫、錢新之等在上海發起成立上海銀行公會，參加的銀行為中國、交通、浙江興業、浙江實業、上海商業儲蓄、鹽業、中孚等</w:t>
      </w:r>
      <w:r>
        <w:t>7</w:t>
      </w:r>
      <w:r>
        <w:t>家銀行。</w:t>
      </w:r>
      <w:bookmarkEnd w:id="1000"/>
    </w:p>
    <w:bookmarkStart w:id="1001" w:name="_23_Xiao_Zhu__Yuan_Wen_Wei__Exam"/>
    <w:p w:rsidR="00C113EF" w:rsidRDefault="00B577E0">
      <w:pPr>
        <w:pStyle w:val="Para01"/>
      </w:pPr>
      <w:r>
        <w:fldChar w:fldCharType="begin"/>
      </w:r>
      <w:r>
        <w:instrText xml:space="preserve"> HY</w:instrText>
      </w:r>
      <w:r>
        <w:instrText xml:space="preserve">PERLINK \l "_23_4" \h </w:instrText>
      </w:r>
      <w:r>
        <w:fldChar w:fldCharType="separate"/>
      </w:r>
      <w:r>
        <w:rPr>
          <w:rStyle w:val="0Text"/>
        </w:rPr>
        <w:t>[23]</w:t>
      </w:r>
      <w:r>
        <w:rPr>
          <w:rStyle w:val="0Text"/>
        </w:rPr>
        <w:fldChar w:fldCharType="end"/>
      </w:r>
      <w:r>
        <w:t>校注：原文為</w:t>
      </w:r>
      <w:r>
        <w:t>“Examination Supesvian”</w:t>
      </w:r>
      <w:r>
        <w:t>，譯意監察考試的人，按即主考官。</w:t>
      </w:r>
      <w:bookmarkEnd w:id="1001"/>
    </w:p>
    <w:bookmarkStart w:id="1002" w:name="_24_Rui_En_Shi____Yi_Ge_Mei_Guo"/>
    <w:p w:rsidR="00C113EF" w:rsidRDefault="00B577E0">
      <w:pPr>
        <w:pStyle w:val="Para01"/>
      </w:pPr>
      <w:r>
        <w:fldChar w:fldCharType="begin"/>
      </w:r>
      <w:r>
        <w:instrText xml:space="preserve"> HYPERLINK \l "_24_4" \h </w:instrText>
      </w:r>
      <w:r>
        <w:fldChar w:fldCharType="separate"/>
      </w:r>
      <w:r>
        <w:rPr>
          <w:rStyle w:val="0Text"/>
        </w:rPr>
        <w:t>[24]</w:t>
      </w:r>
      <w:r>
        <w:rPr>
          <w:rStyle w:val="0Text"/>
        </w:rPr>
        <w:fldChar w:fldCharType="end"/>
      </w:r>
      <w:r>
        <w:t>芮恩施：《一個美國外交官在中國》，第</w:t>
      </w:r>
      <w:r>
        <w:t>95—96</w:t>
      </w:r>
      <w:r>
        <w:t>頁。</w:t>
      </w:r>
      <w:bookmarkEnd w:id="1002"/>
    </w:p>
    <w:bookmarkStart w:id="1003" w:name="_25_Xiao_Zhu__Ci_Ren_Wei_Quan_Li"/>
    <w:p w:rsidR="00C113EF" w:rsidRDefault="00B577E0">
      <w:pPr>
        <w:pStyle w:val="Para01"/>
      </w:pPr>
      <w:r>
        <w:lastRenderedPageBreak/>
        <w:fldChar w:fldCharType="begin"/>
      </w:r>
      <w:r>
        <w:instrText xml:space="preserve"> HYPERLINK \l "_25_4" \h </w:instrText>
      </w:r>
      <w:r>
        <w:fldChar w:fldCharType="separate"/>
      </w:r>
      <w:r>
        <w:rPr>
          <w:rStyle w:val="0Text"/>
        </w:rPr>
        <w:t>[25]</w:t>
      </w:r>
      <w:r>
        <w:rPr>
          <w:rStyle w:val="0Text"/>
        </w:rPr>
        <w:fldChar w:fldCharType="end"/>
      </w:r>
      <w:r>
        <w:t>校注：此人為權量，湖北武昌人，清末，任工商部秘書；民國初年，任農商部秘書，交通部參事；</w:t>
      </w:r>
      <w:r>
        <w:t>1916</w:t>
      </w:r>
      <w:r>
        <w:t>年，署交通部次長等職；</w:t>
      </w:r>
      <w:r>
        <w:t>1918</w:t>
      </w:r>
      <w:r>
        <w:t>年，任吉會鐵路督辦、吉長鐵路管理局局長。此處吉林今更名永吉。</w:t>
      </w:r>
      <w:bookmarkEnd w:id="1003"/>
    </w:p>
    <w:bookmarkStart w:id="1004" w:name="_26_Xiao_Zhu__Zhong_Guo_Yin_Xing"/>
    <w:p w:rsidR="00C113EF" w:rsidRDefault="00B577E0">
      <w:pPr>
        <w:pStyle w:val="Para01"/>
      </w:pPr>
      <w:r>
        <w:fldChar w:fldCharType="begin"/>
      </w:r>
      <w:r>
        <w:instrText xml:space="preserve"> HYPERLINK \l "_26_4" \h </w:instrText>
      </w:r>
      <w:r>
        <w:fldChar w:fldCharType="separate"/>
      </w:r>
      <w:r>
        <w:rPr>
          <w:rStyle w:val="0Text"/>
        </w:rPr>
        <w:t>[26]</w:t>
      </w:r>
      <w:r>
        <w:rPr>
          <w:rStyle w:val="0Text"/>
        </w:rPr>
        <w:fldChar w:fldCharType="end"/>
      </w:r>
      <w:r>
        <w:t>校注：中國銀行</w:t>
      </w:r>
      <w:r>
        <w:t>1905</w:t>
      </w:r>
      <w:r>
        <w:t>年設立，原稱戶部銀行，</w:t>
      </w:r>
      <w:r>
        <w:t>1908</w:t>
      </w:r>
      <w:r>
        <w:t>年改稱大清銀行；</w:t>
      </w:r>
      <w:r>
        <w:t>1912</w:t>
      </w:r>
      <w:r>
        <w:t>年</w:t>
      </w:r>
      <w:r>
        <w:t>1</w:t>
      </w:r>
      <w:r>
        <w:t>月，改稱中國銀行。</w:t>
      </w:r>
      <w:bookmarkEnd w:id="1004"/>
    </w:p>
    <w:bookmarkStart w:id="1005" w:name="_27___Bei_Hua_Jie_Bao____1922Nia"/>
    <w:p w:rsidR="00C113EF" w:rsidRDefault="00B577E0">
      <w:pPr>
        <w:pStyle w:val="Para01"/>
      </w:pPr>
      <w:r>
        <w:fldChar w:fldCharType="begin"/>
      </w:r>
      <w:r>
        <w:instrText xml:space="preserve"> HYPERLINK \l "_27_4" \h </w:instrText>
      </w:r>
      <w:r>
        <w:fldChar w:fldCharType="separate"/>
      </w:r>
      <w:r>
        <w:rPr>
          <w:rStyle w:val="0Text"/>
        </w:rPr>
        <w:t>[27]</w:t>
      </w:r>
      <w:r>
        <w:rPr>
          <w:rStyle w:val="0Text"/>
        </w:rPr>
        <w:fldChar w:fldCharType="end"/>
      </w:r>
      <w:r>
        <w:t>《北華捷報》</w:t>
      </w:r>
      <w:r>
        <w:t>1922</w:t>
      </w:r>
      <w:r>
        <w:t>年</w:t>
      </w:r>
      <w:r>
        <w:t>2</w:t>
      </w:r>
      <w:r>
        <w:t>月</w:t>
      </w:r>
      <w:r>
        <w:t>4</w:t>
      </w:r>
      <w:r>
        <w:t>日，第</w:t>
      </w:r>
      <w:r>
        <w:t>289</w:t>
      </w:r>
      <w:r>
        <w:t>頁。</w:t>
      </w:r>
      <w:bookmarkEnd w:id="1005"/>
    </w:p>
    <w:bookmarkStart w:id="1006" w:name="_28_Xiao_Zhu__Nan_Fang_Ju_Jue_Ca"/>
    <w:p w:rsidR="00C113EF" w:rsidRDefault="00B577E0">
      <w:pPr>
        <w:pStyle w:val="Para01"/>
      </w:pPr>
      <w:r>
        <w:fldChar w:fldCharType="begin"/>
      </w:r>
      <w:r>
        <w:instrText xml:space="preserve"> HYPERLINK \l "_28_4" \h </w:instrText>
      </w:r>
      <w:r>
        <w:fldChar w:fldCharType="separate"/>
      </w:r>
      <w:r>
        <w:rPr>
          <w:rStyle w:val="0Text"/>
        </w:rPr>
        <w:t>[28]</w:t>
      </w:r>
      <w:r>
        <w:rPr>
          <w:rStyle w:val="0Text"/>
        </w:rPr>
        <w:fldChar w:fldCharType="end"/>
      </w:r>
      <w:r>
        <w:t>校注：南方拒絕參加的</w:t>
      </w:r>
      <w:r>
        <w:t>5</w:t>
      </w:r>
      <w:r>
        <w:t>省，為廣東、廣西、四川、云南、貴州。</w:t>
      </w:r>
      <w:bookmarkEnd w:id="1006"/>
    </w:p>
    <w:bookmarkStart w:id="1007" w:name="_29_Ci_Chu_Wei_Ying_Wen_Yuan_Wen"/>
    <w:p w:rsidR="00C113EF" w:rsidRDefault="00B577E0">
      <w:pPr>
        <w:pStyle w:val="Para01"/>
      </w:pPr>
      <w:r>
        <w:fldChar w:fldCharType="begin"/>
      </w:r>
      <w:r>
        <w:instrText xml:space="preserve"> HYPERLINK \l "_29_4" \h </w:instrText>
      </w:r>
      <w:r>
        <w:fldChar w:fldCharType="separate"/>
      </w:r>
      <w:r>
        <w:rPr>
          <w:rStyle w:val="0Text"/>
        </w:rPr>
        <w:t>[29]</w:t>
      </w:r>
      <w:r>
        <w:rPr>
          <w:rStyle w:val="0Text"/>
        </w:rPr>
        <w:fldChar w:fldCharType="end"/>
      </w:r>
      <w:r>
        <w:t>此處為英文原文附注。</w:t>
      </w:r>
      <w:bookmarkEnd w:id="1007"/>
    </w:p>
    <w:bookmarkStart w:id="1008" w:name="_30_Wai_Jiao_Bu_Dang_An_228_3279"/>
    <w:p w:rsidR="00C113EF" w:rsidRDefault="00B577E0">
      <w:pPr>
        <w:pStyle w:val="Para01"/>
      </w:pPr>
      <w:r>
        <w:fldChar w:fldCharType="begin"/>
      </w:r>
      <w:r>
        <w:instrText xml:space="preserve"> HYPERLINK \</w:instrText>
      </w:r>
      <w:r>
        <w:instrText xml:space="preserve">l "_30_4" \h </w:instrText>
      </w:r>
      <w:r>
        <w:fldChar w:fldCharType="separate"/>
      </w:r>
      <w:r>
        <w:rPr>
          <w:rStyle w:val="0Text"/>
        </w:rPr>
        <w:t>[30]</w:t>
      </w:r>
      <w:r>
        <w:rPr>
          <w:rStyle w:val="0Text"/>
        </w:rPr>
        <w:fldChar w:fldCharType="end"/>
      </w:r>
      <w:r>
        <w:t>外交部檔案</w:t>
      </w:r>
      <w:r>
        <w:t>228/3279</w:t>
      </w:r>
      <w:r>
        <w:t>，載《截至</w:t>
      </w:r>
      <w:r>
        <w:t>1918</w:t>
      </w:r>
      <w:r>
        <w:t>年</w:t>
      </w:r>
      <w:r>
        <w:t>7</w:t>
      </w:r>
      <w:r>
        <w:t>月</w:t>
      </w:r>
      <w:r>
        <w:t>31</w:t>
      </w:r>
      <w:r>
        <w:t>日的南京情報季度報告》，翟比南，無日期，第</w:t>
      </w:r>
      <w:r>
        <w:t>15—23</w:t>
      </w:r>
      <w:r>
        <w:t>頁。</w:t>
      </w:r>
      <w:bookmarkEnd w:id="1008"/>
    </w:p>
    <w:bookmarkStart w:id="1009" w:name="_31_Nan_Hai_Yin_Zi__Bi_Ming"/>
    <w:p w:rsidR="00C113EF" w:rsidRDefault="00B577E0">
      <w:pPr>
        <w:pStyle w:val="Para01"/>
      </w:pPr>
      <w:r>
        <w:fldChar w:fldCharType="begin"/>
      </w:r>
      <w:r>
        <w:instrText xml:space="preserve"> HYPERLINK \l "_31_4" \h </w:instrText>
      </w:r>
      <w:r>
        <w:fldChar w:fldCharType="separate"/>
      </w:r>
      <w:r>
        <w:rPr>
          <w:rStyle w:val="0Text"/>
        </w:rPr>
        <w:t>[31]</w:t>
      </w:r>
      <w:r>
        <w:rPr>
          <w:rStyle w:val="0Text"/>
        </w:rPr>
        <w:fldChar w:fldCharType="end"/>
      </w:r>
      <w:r>
        <w:t>南海胤子（筆名）：《安福國記》，</w:t>
      </w:r>
      <w:r>
        <w:t>Ⅰ</w:t>
      </w:r>
      <w:r>
        <w:t>，第</w:t>
      </w:r>
      <w:r>
        <w:t>47</w:t>
      </w:r>
      <w:r>
        <w:t>頁。</w:t>
      </w:r>
      <w:bookmarkEnd w:id="1009"/>
    </w:p>
    <w:bookmarkStart w:id="1010" w:name="_32_Wai_Jiao_Bu_Dang_An_228_3279"/>
    <w:p w:rsidR="00C113EF" w:rsidRDefault="00B577E0">
      <w:pPr>
        <w:pStyle w:val="Para01"/>
      </w:pPr>
      <w:r>
        <w:fldChar w:fldCharType="begin"/>
      </w:r>
      <w:r>
        <w:instrText xml:space="preserve"> HYPERLINK \l "_32_4" \h </w:instrText>
      </w:r>
      <w:r>
        <w:fldChar w:fldCharType="separate"/>
      </w:r>
      <w:r>
        <w:rPr>
          <w:rStyle w:val="0Text"/>
        </w:rPr>
        <w:t>[32]</w:t>
      </w:r>
      <w:r>
        <w:rPr>
          <w:rStyle w:val="0Text"/>
        </w:rPr>
        <w:fldChar w:fldCharType="end"/>
      </w:r>
      <w:r>
        <w:t>外交部檔案</w:t>
      </w:r>
      <w:r>
        <w:t>228/3279</w:t>
      </w:r>
      <w:r>
        <w:t>，《截至</w:t>
      </w:r>
      <w:r>
        <w:t>1918</w:t>
      </w:r>
      <w:r>
        <w:t>年</w:t>
      </w:r>
      <w:r>
        <w:t>7</w:t>
      </w:r>
      <w:r>
        <w:t>月</w:t>
      </w:r>
      <w:r>
        <w:t>31</w:t>
      </w:r>
      <w:r>
        <w:t>日的南京情報季度報告》，第</w:t>
      </w:r>
      <w:r>
        <w:t>24</w:t>
      </w:r>
      <w:r>
        <w:t>頁。</w:t>
      </w:r>
      <w:bookmarkEnd w:id="1010"/>
    </w:p>
    <w:bookmarkStart w:id="1011" w:name="_33_Xiao_Zhu__Ge_Sheng_Zui_Gao_J"/>
    <w:p w:rsidR="00C113EF" w:rsidRDefault="00B577E0">
      <w:pPr>
        <w:pStyle w:val="Para01"/>
      </w:pPr>
      <w:r>
        <w:fldChar w:fldCharType="begin"/>
      </w:r>
      <w:r>
        <w:instrText xml:space="preserve"> HYPERLINK \l "_33_4" \h </w:instrText>
      </w:r>
      <w:r>
        <w:fldChar w:fldCharType="separate"/>
      </w:r>
      <w:r>
        <w:rPr>
          <w:rStyle w:val="0Text"/>
        </w:rPr>
        <w:t>[33]</w:t>
      </w:r>
      <w:r>
        <w:rPr>
          <w:rStyle w:val="0Text"/>
        </w:rPr>
        <w:fldChar w:fldCharType="end"/>
      </w:r>
      <w:r>
        <w:t>校注：各省最高軍事長官</w:t>
      </w:r>
      <w:r>
        <w:t>1912</w:t>
      </w:r>
      <w:r>
        <w:t>年稱都</w:t>
      </w:r>
      <w:r>
        <w:t>督；</w:t>
      </w:r>
      <w:r>
        <w:t>1914</w:t>
      </w:r>
      <w:r>
        <w:t>年</w:t>
      </w:r>
      <w:r>
        <w:t>6</w:t>
      </w:r>
      <w:r>
        <w:t>月，袁世凱改稱為將軍；袁世凱死后，</w:t>
      </w:r>
      <w:r>
        <w:t>1916</w:t>
      </w:r>
      <w:r>
        <w:t>年</w:t>
      </w:r>
      <w:r>
        <w:t>7</w:t>
      </w:r>
      <w:r>
        <w:t>月</w:t>
      </w:r>
      <w:r>
        <w:t>6</w:t>
      </w:r>
      <w:r>
        <w:t>日，改稱督軍。</w:t>
      </w:r>
      <w:bookmarkEnd w:id="1011"/>
    </w:p>
    <w:bookmarkStart w:id="1012" w:name="_34_Wai_Jiao_Bu_Dang_An_228_3279"/>
    <w:p w:rsidR="00C113EF" w:rsidRDefault="00B577E0">
      <w:pPr>
        <w:pStyle w:val="Para01"/>
      </w:pPr>
      <w:r>
        <w:fldChar w:fldCharType="begin"/>
      </w:r>
      <w:r>
        <w:instrText xml:space="preserve"> HYPERLINK \l "_34_4" \h </w:instrText>
      </w:r>
      <w:r>
        <w:fldChar w:fldCharType="separate"/>
      </w:r>
      <w:r>
        <w:rPr>
          <w:rStyle w:val="0Text"/>
        </w:rPr>
        <w:t>[34]</w:t>
      </w:r>
      <w:r>
        <w:rPr>
          <w:rStyle w:val="0Text"/>
        </w:rPr>
        <w:fldChar w:fldCharType="end"/>
      </w:r>
      <w:r>
        <w:t>外交部檔案</w:t>
      </w:r>
      <w:r>
        <w:t>228/3279</w:t>
      </w:r>
      <w:r>
        <w:t>，《截至</w:t>
      </w:r>
      <w:r>
        <w:t>1918</w:t>
      </w:r>
      <w:r>
        <w:t>年</w:t>
      </w:r>
      <w:r>
        <w:t>7</w:t>
      </w:r>
      <w:r>
        <w:t>月</w:t>
      </w:r>
      <w:r>
        <w:t>31</w:t>
      </w:r>
      <w:r>
        <w:t>日的南京情報季度報告》，第</w:t>
      </w:r>
      <w:r>
        <w:t>24</w:t>
      </w:r>
      <w:r>
        <w:t>頁。</w:t>
      </w:r>
      <w:bookmarkEnd w:id="1012"/>
    </w:p>
    <w:bookmarkStart w:id="1013" w:name="_35_Wai_Jiao_Bu_Dang_An_228_2982"/>
    <w:p w:rsidR="00C113EF" w:rsidRDefault="00B577E0">
      <w:pPr>
        <w:pStyle w:val="Para01"/>
      </w:pPr>
      <w:r>
        <w:fldChar w:fldCharType="begin"/>
      </w:r>
      <w:r>
        <w:instrText xml:space="preserve"> HYPERLINK \l "_35_4" \h </w:instrText>
      </w:r>
      <w:r>
        <w:fldChar w:fldCharType="separate"/>
      </w:r>
      <w:r>
        <w:rPr>
          <w:rStyle w:val="0Text"/>
        </w:rPr>
        <w:t>[35]</w:t>
      </w:r>
      <w:r>
        <w:rPr>
          <w:rStyle w:val="0Text"/>
        </w:rPr>
        <w:fldChar w:fldCharType="end"/>
      </w:r>
      <w:r>
        <w:t>外交部檔案</w:t>
      </w:r>
      <w:r>
        <w:t>228/2982</w:t>
      </w:r>
      <w:r>
        <w:t>，急件</w:t>
      </w:r>
      <w:r>
        <w:t>67</w:t>
      </w:r>
      <w:r>
        <w:t>，</w:t>
      </w:r>
      <w:r>
        <w:t>1918</w:t>
      </w:r>
      <w:r>
        <w:t>年</w:t>
      </w:r>
      <w:r>
        <w:t>6</w:t>
      </w:r>
      <w:r>
        <w:t>月</w:t>
      </w:r>
      <w:r>
        <w:t>18</w:t>
      </w:r>
      <w:r>
        <w:t>日，翟比南致朱爾典，第</w:t>
      </w:r>
      <w:r>
        <w:t>2</w:t>
      </w:r>
      <w:r>
        <w:t>頁。外交部檔案</w:t>
      </w:r>
      <w:r>
        <w:t>228/2982</w:t>
      </w:r>
      <w:r>
        <w:t>，急件</w:t>
      </w:r>
      <w:r>
        <w:t>72</w:t>
      </w:r>
      <w:r>
        <w:t>，</w:t>
      </w:r>
      <w:r>
        <w:t>1918</w:t>
      </w:r>
      <w:r>
        <w:t>年</w:t>
      </w:r>
      <w:r>
        <w:t>6</w:t>
      </w:r>
      <w:r>
        <w:t>月</w:t>
      </w:r>
      <w:r>
        <w:t>29</w:t>
      </w:r>
      <w:r>
        <w:t>日，翟比南致朱爾典，第</w:t>
      </w:r>
      <w:r>
        <w:t>2</w:t>
      </w:r>
      <w:r>
        <w:t>頁。</w:t>
      </w:r>
      <w:bookmarkEnd w:id="1013"/>
    </w:p>
    <w:bookmarkStart w:id="1014" w:name="_36_Wai_Jiao_Bu_Dang_An_371_3184"/>
    <w:p w:rsidR="00C113EF" w:rsidRDefault="00B577E0">
      <w:pPr>
        <w:pStyle w:val="Para01"/>
      </w:pPr>
      <w:r>
        <w:fldChar w:fldCharType="begin"/>
      </w:r>
      <w:r>
        <w:instrText xml:space="preserve"> HYPERLINK \l "_36_4" \h </w:instrText>
      </w:r>
      <w:r>
        <w:fldChar w:fldCharType="separate"/>
      </w:r>
      <w:r>
        <w:rPr>
          <w:rStyle w:val="0Text"/>
        </w:rPr>
        <w:t>[36]</w:t>
      </w:r>
      <w:r>
        <w:rPr>
          <w:rStyle w:val="0Text"/>
        </w:rPr>
        <w:fldChar w:fldCharType="end"/>
      </w:r>
      <w:r>
        <w:t>外交部檔案</w:t>
      </w:r>
      <w:r>
        <w:t>371/3184</w:t>
      </w:r>
      <w:r>
        <w:t>，</w:t>
      </w:r>
      <w:r>
        <w:t>126951</w:t>
      </w:r>
      <w:r>
        <w:t>（</w:t>
      </w:r>
      <w:r>
        <w:t>516666</w:t>
      </w:r>
      <w:r>
        <w:t>），急件</w:t>
      </w:r>
      <w:r>
        <w:t>351</w:t>
      </w:r>
      <w:r>
        <w:t>，</w:t>
      </w:r>
      <w:r>
        <w:t>1918</w:t>
      </w:r>
      <w:r>
        <w:t>年</w:t>
      </w:r>
      <w:r>
        <w:t>7</w:t>
      </w:r>
      <w:r>
        <w:t>月</w:t>
      </w:r>
      <w:r>
        <w:t>24</w:t>
      </w:r>
      <w:r>
        <w:t>日，北京，朱爾典致貝福，機密。</w:t>
      </w:r>
      <w:bookmarkEnd w:id="1014"/>
    </w:p>
    <w:bookmarkStart w:id="1015" w:name="_37_Xiao_Zhu__Ci_Shi_Qing_Hai_We"/>
    <w:p w:rsidR="00C113EF" w:rsidRDefault="00B577E0">
      <w:pPr>
        <w:pStyle w:val="Para01"/>
      </w:pPr>
      <w:r>
        <w:fldChar w:fldCharType="begin"/>
      </w:r>
      <w:r>
        <w:instrText xml:space="preserve"> HYPERLINK \l "_37_4" \h </w:instrText>
      </w:r>
      <w:r>
        <w:fldChar w:fldCharType="separate"/>
      </w:r>
      <w:r>
        <w:rPr>
          <w:rStyle w:val="0Text"/>
        </w:rPr>
        <w:t>[37]</w:t>
      </w:r>
      <w:r>
        <w:rPr>
          <w:rStyle w:val="0Text"/>
        </w:rPr>
        <w:fldChar w:fldCharType="end"/>
      </w:r>
      <w:r>
        <w:t>校注：此時青海未設特別區，</w:t>
      </w:r>
      <w:r>
        <w:t>1915</w:t>
      </w:r>
      <w:r>
        <w:t>年</w:t>
      </w:r>
      <w:r>
        <w:t>10</w:t>
      </w:r>
      <w:r>
        <w:t>月，北京政府于甘肅省內置甘邊寧海鎮守使；</w:t>
      </w:r>
      <w:r>
        <w:t>1926</w:t>
      </w:r>
      <w:r>
        <w:t>年</w:t>
      </w:r>
      <w:r>
        <w:t>10</w:t>
      </w:r>
      <w:r>
        <w:t>月，改為甘邊寧海護軍使。</w:t>
      </w:r>
      <w:bookmarkEnd w:id="1015"/>
    </w:p>
    <w:bookmarkStart w:id="1016" w:name="_38_Guan_Yu_An_Fu_Ju_Le_Bu_Zu_Zh"/>
    <w:p w:rsidR="00C113EF" w:rsidRDefault="00B577E0">
      <w:pPr>
        <w:pStyle w:val="Para01"/>
      </w:pPr>
      <w:r>
        <w:fldChar w:fldCharType="begin"/>
      </w:r>
      <w:r>
        <w:instrText xml:space="preserve"> HYPERLINK \l "_38_4" \h </w:instrText>
      </w:r>
      <w:r>
        <w:fldChar w:fldCharType="separate"/>
      </w:r>
      <w:r>
        <w:rPr>
          <w:rStyle w:val="0Text"/>
        </w:rPr>
        <w:t>[38]</w:t>
      </w:r>
      <w:r>
        <w:rPr>
          <w:rStyle w:val="0Text"/>
        </w:rPr>
        <w:fldChar w:fldCharType="end"/>
      </w:r>
      <w:r>
        <w:t>關于安福俱樂部組織，見內森：《北京</w:t>
      </w:r>
      <w:r>
        <w:t>1918—1923</w:t>
      </w:r>
      <w:r>
        <w:t>年的政治斗爭》，第</w:t>
      </w:r>
      <w:r>
        <w:t>106—110</w:t>
      </w:r>
      <w:r>
        <w:t>頁。</w:t>
      </w:r>
      <w:bookmarkEnd w:id="1016"/>
    </w:p>
    <w:bookmarkStart w:id="1017" w:name="_39_Xiao_Zhu__Xu_Shi_Chang_Zong"/>
    <w:p w:rsidR="00C113EF" w:rsidRDefault="00B577E0">
      <w:pPr>
        <w:pStyle w:val="Para01"/>
      </w:pPr>
      <w:r>
        <w:fldChar w:fldCharType="begin"/>
      </w:r>
      <w:r>
        <w:instrText xml:space="preserve"> HYPERLINK \l "_39_4" \h </w:instrText>
      </w:r>
      <w:r>
        <w:fldChar w:fldCharType="separate"/>
      </w:r>
      <w:r>
        <w:rPr>
          <w:rStyle w:val="0Text"/>
        </w:rPr>
        <w:t>[39]</w:t>
      </w:r>
      <w:r>
        <w:rPr>
          <w:rStyle w:val="0Text"/>
        </w:rPr>
        <w:fldChar w:fldCharType="end"/>
      </w:r>
      <w:r>
        <w:t>校注：徐世昌總統準段祺瑞辭去國務總理，由內務總長錢能訓暫行代理國務總理，后任龔心湛、靳云鵬為總理。</w:t>
      </w:r>
      <w:bookmarkEnd w:id="1017"/>
    </w:p>
    <w:bookmarkStart w:id="1018" w:name="_40_Xiao_Zhu__Can_Yi_Yuan_Yi_Cha"/>
    <w:p w:rsidR="00C113EF" w:rsidRDefault="00B577E0">
      <w:pPr>
        <w:pStyle w:val="Para01"/>
      </w:pPr>
      <w:r>
        <w:fldChar w:fldCharType="begin"/>
      </w:r>
      <w:r>
        <w:instrText xml:space="preserve"> HYPERLINK \l "_40_4" \h </w:instrText>
      </w:r>
      <w:r>
        <w:fldChar w:fldCharType="separate"/>
      </w:r>
      <w:r>
        <w:rPr>
          <w:rStyle w:val="0Text"/>
        </w:rPr>
        <w:t>[40]</w:t>
      </w:r>
      <w:r>
        <w:rPr>
          <w:rStyle w:val="0Text"/>
        </w:rPr>
        <w:fldChar w:fldCharType="end"/>
      </w:r>
      <w:r>
        <w:t>校注：參議院議長李盛鐸，副議長田應璜；眾議院議長王揖唐，副議長劉恩格。</w:t>
      </w:r>
      <w:bookmarkEnd w:id="1018"/>
    </w:p>
    <w:bookmarkStart w:id="1019" w:name="_41_Xiao_Zhu__An_Fu_Xi_Jue_Ding"/>
    <w:p w:rsidR="00C113EF" w:rsidRDefault="00B577E0">
      <w:pPr>
        <w:pStyle w:val="Para01"/>
      </w:pPr>
      <w:r>
        <w:fldChar w:fldCharType="begin"/>
      </w:r>
      <w:r>
        <w:instrText xml:space="preserve"> HYPERLINK \l "_41_4" \h </w:instrText>
      </w:r>
      <w:r>
        <w:fldChar w:fldCharType="separate"/>
      </w:r>
      <w:r>
        <w:rPr>
          <w:rStyle w:val="0Text"/>
        </w:rPr>
        <w:t>[41]</w:t>
      </w:r>
      <w:r>
        <w:rPr>
          <w:rStyle w:val="0Text"/>
        </w:rPr>
        <w:fldChar w:fldCharType="end"/>
      </w:r>
      <w:r>
        <w:t>校注：安福系決定選曹錕為副總統，因研究系和交通系議員的反對而流產。</w:t>
      </w:r>
      <w:bookmarkEnd w:id="1019"/>
    </w:p>
    <w:bookmarkStart w:id="1020" w:name="_42_Xiao_Zhu__Ge_Sheng_Zui_Gao_J"/>
    <w:p w:rsidR="00C113EF" w:rsidRDefault="00B577E0">
      <w:pPr>
        <w:pStyle w:val="Para01"/>
      </w:pPr>
      <w:r>
        <w:fldChar w:fldCharType="begin"/>
      </w:r>
      <w:r>
        <w:instrText xml:space="preserve"> HYPERLINK \l "_42_4" \h </w:instrText>
      </w:r>
      <w:r>
        <w:fldChar w:fldCharType="separate"/>
      </w:r>
      <w:r>
        <w:rPr>
          <w:rStyle w:val="0Text"/>
        </w:rPr>
        <w:t>[42]</w:t>
      </w:r>
      <w:r>
        <w:rPr>
          <w:rStyle w:val="0Text"/>
        </w:rPr>
        <w:fldChar w:fldCharType="end"/>
      </w:r>
      <w:r>
        <w:t>校注：各省</w:t>
      </w:r>
      <w:r>
        <w:t>最高軍事長官，</w:t>
      </w:r>
      <w:r>
        <w:t>1922</w:t>
      </w:r>
      <w:r>
        <w:t>年</w:t>
      </w:r>
      <w:r>
        <w:t>“</w:t>
      </w:r>
      <w:r>
        <w:t>廢督裁軍</w:t>
      </w:r>
      <w:r>
        <w:t>”</w:t>
      </w:r>
      <w:r>
        <w:t>后，各省督軍先后改稱督理、督辦，后一律統稱</w:t>
      </w:r>
      <w:r>
        <w:t>“</w:t>
      </w:r>
      <w:r>
        <w:t>軍務善后督辦</w:t>
      </w:r>
      <w:r>
        <w:t>”</w:t>
      </w:r>
      <w:r>
        <w:t>，簡稱督辦。</w:t>
      </w:r>
      <w:bookmarkEnd w:id="1020"/>
    </w:p>
    <w:bookmarkStart w:id="1021" w:name="_43_Nei_Sen____Bei_Jing_1918__19"/>
    <w:p w:rsidR="00C113EF" w:rsidRDefault="00B577E0">
      <w:pPr>
        <w:pStyle w:val="Para01"/>
      </w:pPr>
      <w:r>
        <w:fldChar w:fldCharType="begin"/>
      </w:r>
      <w:r>
        <w:instrText xml:space="preserve"> HYPERLINK \l "_43_4" \h </w:instrText>
      </w:r>
      <w:r>
        <w:fldChar w:fldCharType="separate"/>
      </w:r>
      <w:r>
        <w:rPr>
          <w:rStyle w:val="0Text"/>
        </w:rPr>
        <w:t>[43]</w:t>
      </w:r>
      <w:r>
        <w:rPr>
          <w:rStyle w:val="0Text"/>
        </w:rPr>
        <w:fldChar w:fldCharType="end"/>
      </w:r>
      <w:r>
        <w:t>內森：《北京</w:t>
      </w:r>
      <w:r>
        <w:t>1918—1923</w:t>
      </w:r>
      <w:r>
        <w:t>年的政治斗爭》，第</w:t>
      </w:r>
      <w:r>
        <w:t>189—193</w:t>
      </w:r>
      <w:r>
        <w:t>頁。</w:t>
      </w:r>
      <w:bookmarkEnd w:id="1021"/>
    </w:p>
    <w:bookmarkStart w:id="1022" w:name="_44_Xiao_Zhu__Li_Yuan_Hong_Fu_Zh"/>
    <w:p w:rsidR="00C113EF" w:rsidRDefault="00B577E0">
      <w:pPr>
        <w:pStyle w:val="Para01"/>
      </w:pPr>
      <w:r>
        <w:fldChar w:fldCharType="begin"/>
      </w:r>
      <w:r>
        <w:instrText xml:space="preserve"> HYPERLINK \l "_44_4" \h </w:instrText>
      </w:r>
      <w:r>
        <w:fldChar w:fldCharType="separate"/>
      </w:r>
      <w:r>
        <w:rPr>
          <w:rStyle w:val="0Text"/>
        </w:rPr>
        <w:t>[44]</w:t>
      </w:r>
      <w:r>
        <w:rPr>
          <w:rStyle w:val="0Text"/>
        </w:rPr>
        <w:fldChar w:fldCharType="end"/>
      </w:r>
      <w:r>
        <w:t>校注：黎元洪復職后，恢復舊國會。舊國會眾議院議長此時為吳景鐮，副議長為陳國祥。</w:t>
      </w:r>
      <w:bookmarkEnd w:id="1022"/>
    </w:p>
    <w:bookmarkStart w:id="1023" w:name="_45_Xiao_Zhu___Hao_Ren_Nei_Ge__Z"/>
    <w:p w:rsidR="00C113EF" w:rsidRDefault="00B577E0">
      <w:pPr>
        <w:pStyle w:val="Para01"/>
      </w:pPr>
      <w:r>
        <w:fldChar w:fldCharType="begin"/>
      </w:r>
      <w:r>
        <w:instrText xml:space="preserve"> HYPERLINK \l "_45_4" \h </w:instrText>
      </w:r>
      <w:r>
        <w:fldChar w:fldCharType="separate"/>
      </w:r>
      <w:r>
        <w:rPr>
          <w:rStyle w:val="0Text"/>
        </w:rPr>
        <w:t>[45]</w:t>
      </w:r>
      <w:r>
        <w:rPr>
          <w:rStyle w:val="0Text"/>
        </w:rPr>
        <w:fldChar w:fldCharType="end"/>
      </w:r>
      <w:r>
        <w:t>校注：</w:t>
      </w:r>
      <w:r>
        <w:t>“</w:t>
      </w:r>
      <w:r>
        <w:t>好人內閣</w:t>
      </w:r>
      <w:r>
        <w:t>”</w:t>
      </w:r>
      <w:r>
        <w:t>總理王寵惠</w:t>
      </w:r>
      <w:r>
        <w:t>1922</w:t>
      </w:r>
      <w:r>
        <w:t>年</w:t>
      </w:r>
      <w:r>
        <w:t>9</w:t>
      </w:r>
      <w:r>
        <w:t>月</w:t>
      </w:r>
      <w:r>
        <w:t>19</w:t>
      </w:r>
      <w:r>
        <w:t>日組閣，同年</w:t>
      </w:r>
      <w:r>
        <w:t>11</w:t>
      </w:r>
      <w:r>
        <w:t>月</w:t>
      </w:r>
      <w:r>
        <w:t>29</w:t>
      </w:r>
      <w:r>
        <w:t>日因羅案倒閣。汪大燮繼任總理。</w:t>
      </w:r>
      <w:bookmarkEnd w:id="1023"/>
    </w:p>
    <w:bookmarkStart w:id="1024" w:name="_46_Xiao_Zhu__Cao_Kun_Pai_Bao_Di"/>
    <w:p w:rsidR="00C113EF" w:rsidRDefault="00B577E0">
      <w:pPr>
        <w:pStyle w:val="Para01"/>
      </w:pPr>
      <w:r>
        <w:fldChar w:fldCharType="begin"/>
      </w:r>
      <w:r>
        <w:instrText xml:space="preserve"> HYPERLINK \l "_46_4" \h </w:instrText>
      </w:r>
      <w:r>
        <w:fldChar w:fldCharType="separate"/>
      </w:r>
      <w:r>
        <w:rPr>
          <w:rStyle w:val="0Text"/>
        </w:rPr>
        <w:t>[46]</w:t>
      </w:r>
      <w:r>
        <w:rPr>
          <w:rStyle w:val="0Text"/>
        </w:rPr>
        <w:fldChar w:fldCharType="end"/>
      </w:r>
      <w:r>
        <w:t>校注：曹錕派保定派的親信人物，在北京拉攏議員組織十多個俱樂部，每省議員都指定一人。</w:t>
      </w:r>
      <w:bookmarkEnd w:id="1024"/>
    </w:p>
    <w:bookmarkStart w:id="1025" w:name="_47_Nei_Sen____Bei_Jing_1918__19"/>
    <w:p w:rsidR="00C113EF" w:rsidRDefault="00B577E0">
      <w:pPr>
        <w:pStyle w:val="Para01"/>
      </w:pPr>
      <w:r>
        <w:fldChar w:fldCharType="begin"/>
      </w:r>
      <w:r>
        <w:instrText xml:space="preserve"> HYPERLINK \l "_47_4" \h </w:instrText>
      </w:r>
      <w:r>
        <w:fldChar w:fldCharType="separate"/>
      </w:r>
      <w:r>
        <w:rPr>
          <w:rStyle w:val="0Text"/>
        </w:rPr>
        <w:t>[47]</w:t>
      </w:r>
      <w:r>
        <w:rPr>
          <w:rStyle w:val="0Text"/>
        </w:rPr>
        <w:fldChar w:fldCharType="end"/>
      </w:r>
      <w:r>
        <w:t>內森：《北京</w:t>
      </w:r>
      <w:r>
        <w:t>1918—1923</w:t>
      </w:r>
      <w:r>
        <w:t>年的政治斗爭》，第</w:t>
      </w:r>
      <w:r>
        <w:t>201</w:t>
      </w:r>
      <w:r>
        <w:t>頁。</w:t>
      </w:r>
      <w:bookmarkEnd w:id="1025"/>
    </w:p>
    <w:bookmarkStart w:id="1026" w:name="_48_Xiao_Zhu__Ci_Si_Ge_Yuan_Wei"/>
    <w:p w:rsidR="00C113EF" w:rsidRDefault="00B577E0">
      <w:pPr>
        <w:pStyle w:val="Para01"/>
      </w:pPr>
      <w:r>
        <w:fldChar w:fldCharType="begin"/>
      </w:r>
      <w:r>
        <w:instrText xml:space="preserve"> HYPERLINK \l "_48_4" \h </w:instrText>
      </w:r>
      <w:r>
        <w:fldChar w:fldCharType="separate"/>
      </w:r>
      <w:r>
        <w:rPr>
          <w:rStyle w:val="0Text"/>
        </w:rPr>
        <w:t>[48]</w:t>
      </w:r>
      <w:r>
        <w:rPr>
          <w:rStyle w:val="0Text"/>
        </w:rPr>
        <w:fldChar w:fldCharType="end"/>
      </w:r>
      <w:r>
        <w:t>校注：此四閣員為農商總長高凌蔚、交通總長吳毓麟、司法總長程克、財政總長張英華。</w:t>
      </w:r>
      <w:bookmarkEnd w:id="1026"/>
    </w:p>
    <w:bookmarkStart w:id="1027" w:name="_49_Wai_Jiao_Bu_Dang_An_371_9812"/>
    <w:p w:rsidR="00C113EF" w:rsidRDefault="00B577E0">
      <w:pPr>
        <w:pStyle w:val="Para01"/>
      </w:pPr>
      <w:r>
        <w:fldChar w:fldCharType="begin"/>
      </w:r>
      <w:r>
        <w:instrText xml:space="preserve"> HYPERLINK \l "_49_4" \h </w:instrText>
      </w:r>
      <w:r>
        <w:fldChar w:fldCharType="separate"/>
      </w:r>
      <w:r>
        <w:rPr>
          <w:rStyle w:val="0Text"/>
        </w:rPr>
        <w:t>[49]</w:t>
      </w:r>
      <w:r>
        <w:rPr>
          <w:rStyle w:val="0Text"/>
        </w:rPr>
        <w:fldChar w:fldCharType="end"/>
      </w:r>
      <w:r>
        <w:t>外交部檔案</w:t>
      </w:r>
      <w:r>
        <w:t>371/9812</w:t>
      </w:r>
      <w:r>
        <w:t>，急件</w:t>
      </w:r>
      <w:r>
        <w:t>586</w:t>
      </w:r>
      <w:r>
        <w:t>，</w:t>
      </w:r>
      <w:r>
        <w:t>1923</w:t>
      </w:r>
      <w:r>
        <w:t>年</w:t>
      </w:r>
      <w:r>
        <w:t>10</w:t>
      </w:r>
      <w:r>
        <w:t>月</w:t>
      </w:r>
      <w:r>
        <w:t>17</w:t>
      </w:r>
      <w:r>
        <w:t>日，麻克類致寇松。</w:t>
      </w:r>
      <w:bookmarkEnd w:id="1027"/>
    </w:p>
    <w:bookmarkStart w:id="1028" w:name="_50_Guan_Yu__Zhu_Zi_Yi_Yuan__Ji"/>
    <w:p w:rsidR="00C113EF" w:rsidRDefault="00B577E0">
      <w:pPr>
        <w:pStyle w:val="Para01"/>
      </w:pPr>
      <w:r>
        <w:lastRenderedPageBreak/>
        <w:fldChar w:fldCharType="begin"/>
      </w:r>
      <w:r>
        <w:instrText xml:space="preserve"> HYPERLINK \l "_50_4" \h </w:instrText>
      </w:r>
      <w:r>
        <w:fldChar w:fldCharType="separate"/>
      </w:r>
      <w:r>
        <w:rPr>
          <w:rStyle w:val="0Text"/>
        </w:rPr>
        <w:t>[50]</w:t>
      </w:r>
      <w:r>
        <w:rPr>
          <w:rStyle w:val="0Text"/>
        </w:rPr>
        <w:fldChar w:fldCharType="end"/>
      </w:r>
      <w:r>
        <w:t>關于</w:t>
      </w:r>
      <w:r>
        <w:t>“</w:t>
      </w:r>
      <w:r>
        <w:t>豬仔議員</w:t>
      </w:r>
      <w:r>
        <w:t>”</w:t>
      </w:r>
      <w:r>
        <w:t>及公眾的普遍反應，見劉楚湘《癸亥政變紀略》，第</w:t>
      </w:r>
      <w:r>
        <w:t>218—219</w:t>
      </w:r>
      <w:r>
        <w:t>頁。</w:t>
      </w:r>
      <w:bookmarkEnd w:id="1028"/>
    </w:p>
    <w:bookmarkStart w:id="1029" w:name="_51_Wai_Jiao_Bu_Dang_An_371_1024"/>
    <w:p w:rsidR="00C113EF" w:rsidRDefault="00B577E0">
      <w:pPr>
        <w:pStyle w:val="Para01"/>
      </w:pPr>
      <w:r>
        <w:fldChar w:fldCharType="begin"/>
      </w:r>
      <w:r>
        <w:instrText xml:space="preserve"> HYPERLINK \l "_51_4" \h </w:instrText>
      </w:r>
      <w:r>
        <w:fldChar w:fldCharType="separate"/>
      </w:r>
      <w:r>
        <w:rPr>
          <w:rStyle w:val="0Text"/>
        </w:rPr>
        <w:t>[51]</w:t>
      </w:r>
      <w:r>
        <w:rPr>
          <w:rStyle w:val="0Text"/>
        </w:rPr>
        <w:fldChar w:fldCharType="end"/>
      </w:r>
      <w:r>
        <w:t>外交部檔案</w:t>
      </w:r>
      <w:r>
        <w:t>371/10243</w:t>
      </w:r>
      <w:r>
        <w:t>，</w:t>
      </w:r>
      <w:r>
        <w:t>F2665/19/10</w:t>
      </w:r>
      <w:r>
        <w:t>，急件</w:t>
      </w:r>
      <w:r>
        <w:t>400</w:t>
      </w:r>
      <w:r>
        <w:t>，</w:t>
      </w:r>
      <w:r>
        <w:t>1924</w:t>
      </w:r>
      <w:r>
        <w:t>年</w:t>
      </w:r>
      <w:r>
        <w:t>6</w:t>
      </w:r>
      <w:r>
        <w:t>月</w:t>
      </w:r>
      <w:r>
        <w:t>23</w:t>
      </w:r>
      <w:r>
        <w:t>日，北京，麻克類致麥克唐納，機密，第</w:t>
      </w:r>
      <w:r>
        <w:t>1</w:t>
      </w:r>
      <w:r>
        <w:t>頁。</w:t>
      </w:r>
      <w:bookmarkEnd w:id="1029"/>
    </w:p>
    <w:bookmarkStart w:id="1030" w:name="_52_Xiao_Zhu__1924Nian_Bei_Jing"/>
    <w:p w:rsidR="00C113EF" w:rsidRDefault="00B577E0">
      <w:pPr>
        <w:pStyle w:val="Para01"/>
      </w:pPr>
      <w:r>
        <w:fldChar w:fldCharType="begin"/>
      </w:r>
      <w:r>
        <w:instrText xml:space="preserve"> HYPERLINK \l "_52_3" \h </w:instrText>
      </w:r>
      <w:r>
        <w:fldChar w:fldCharType="separate"/>
      </w:r>
      <w:r>
        <w:rPr>
          <w:rStyle w:val="0Text"/>
        </w:rPr>
        <w:t>[52]</w:t>
      </w:r>
      <w:r>
        <w:rPr>
          <w:rStyle w:val="0Text"/>
        </w:rPr>
        <w:fldChar w:fldCharType="end"/>
      </w:r>
      <w:r>
        <w:t>校注：</w:t>
      </w:r>
      <w:r>
        <w:t>1924</w:t>
      </w:r>
      <w:r>
        <w:t>年北京政變，曹錕被趕下臺后，張作霖等舉段祺瑞為中華民國臨時執政府執政。</w:t>
      </w:r>
      <w:r>
        <w:t>1925</w:t>
      </w:r>
      <w:r>
        <w:t>年，段氏召開善后會議，抵制孫中山倡導的國民會議。</w:t>
      </w:r>
      <w:bookmarkEnd w:id="1030"/>
    </w:p>
    <w:bookmarkStart w:id="1031" w:name="_53_Yan_Hui_Qing____1877__1944Ni"/>
    <w:p w:rsidR="00C113EF" w:rsidRDefault="00B577E0">
      <w:pPr>
        <w:pStyle w:val="Para01"/>
      </w:pPr>
      <w:r>
        <w:fldChar w:fldCharType="begin"/>
      </w:r>
      <w:r>
        <w:instrText xml:space="preserve"> HYPERLINK \l "_53_3" \h </w:instrText>
      </w:r>
      <w:r>
        <w:fldChar w:fldCharType="separate"/>
      </w:r>
      <w:r>
        <w:rPr>
          <w:rStyle w:val="0Text"/>
        </w:rPr>
        <w:t>[53]</w:t>
      </w:r>
      <w:r>
        <w:rPr>
          <w:rStyle w:val="0Text"/>
        </w:rPr>
        <w:fldChar w:fldCharType="end"/>
      </w:r>
      <w:r>
        <w:t>顏惠慶：《</w:t>
      </w:r>
      <w:r>
        <w:t>1877—1944</w:t>
      </w:r>
      <w:r>
        <w:t>年的東</w:t>
      </w:r>
      <w:r>
        <w:t>—</w:t>
      </w:r>
      <w:r>
        <w:t>西萬花筒：自傳》，第</w:t>
      </w:r>
      <w:r>
        <w:t>174—175</w:t>
      </w:r>
      <w:r>
        <w:t>頁。</w:t>
      </w:r>
      <w:bookmarkEnd w:id="1031"/>
    </w:p>
    <w:p w:rsidR="00C113EF" w:rsidRDefault="00B577E0">
      <w:pPr>
        <w:pStyle w:val="1"/>
        <w:keepNext/>
        <w:keepLines/>
        <w:pageBreakBefore/>
      </w:pPr>
      <w:bookmarkStart w:id="1032" w:name="Di_Liu_Zhang__Jun_Fa_Shi_Dai__Be"/>
      <w:bookmarkStart w:id="1033" w:name="Top_of_index_split_010_html"/>
      <w:bookmarkStart w:id="1034" w:name="_Toc58922345"/>
      <w:r>
        <w:lastRenderedPageBreak/>
        <w:t>第六章</w:t>
      </w:r>
      <w:r>
        <w:t xml:space="preserve"> </w:t>
      </w:r>
      <w:r>
        <w:t>軍閥時代：北京政府時期的政治斗爭與軍閥的窮兵黷武</w:t>
      </w:r>
      <w:bookmarkEnd w:id="1032"/>
      <w:bookmarkEnd w:id="1033"/>
      <w:bookmarkEnd w:id="1034"/>
    </w:p>
    <w:p w:rsidR="00C113EF" w:rsidRDefault="00B577E0">
      <w:r>
        <w:t>1916</w:t>
      </w:r>
      <w:r>
        <w:t>年至</w:t>
      </w:r>
      <w:r>
        <w:t>1928</w:t>
      </w:r>
      <w:r>
        <w:t>年之間，通常稱為</w:t>
      </w:r>
      <w:r>
        <w:t>“</w:t>
      </w:r>
      <w:r>
        <w:t>軍閥時期</w:t>
      </w:r>
      <w:r>
        <w:t>”</w:t>
      </w:r>
      <w:r>
        <w:t>，其政治可以從兩種觀點來分析。從各省的觀點來看，需要對軍閥的窮兵黷武進行研究；從中央的觀點來看，要求對北京政府的維憲與軍事斗</w:t>
      </w:r>
      <w:r>
        <w:t>爭進行考察。這兩種觀點，將有助于評價軍閥統治在中國近代歷史上的地位。</w:t>
      </w:r>
    </w:p>
    <w:p w:rsidR="00C113EF" w:rsidRDefault="00B577E0">
      <w:pPr>
        <w:pStyle w:val="2"/>
        <w:keepNext/>
        <w:keepLines/>
      </w:pPr>
      <w:bookmarkStart w:id="1035" w:name="Ge_Sheng_De_Jun_Fa_Ji_Qi_Tong_Zh"/>
      <w:bookmarkStart w:id="1036" w:name="_Toc58922346"/>
      <w:r>
        <w:t>各省的軍閥及其統治</w:t>
      </w:r>
      <w:bookmarkEnd w:id="1035"/>
      <w:bookmarkEnd w:id="1036"/>
    </w:p>
    <w:p w:rsidR="00C113EF" w:rsidRDefault="00B577E0">
      <w:r>
        <w:t>簡單地說，</w:t>
      </w:r>
      <w:r>
        <w:t>“</w:t>
      </w:r>
      <w:r>
        <w:t>軍閥</w:t>
      </w:r>
      <w:r>
        <w:t>”</w:t>
      </w:r>
      <w:r>
        <w:t>是指揮一支私人的軍隊，控制或企圖控制一定范圍的地區，并在一定程度上獨立行事的人。在中文意義上，</w:t>
      </w:r>
      <w:r>
        <w:t>“</w:t>
      </w:r>
      <w:r>
        <w:t>軍閥</w:t>
      </w:r>
      <w:r>
        <w:t>”</w:t>
      </w:r>
      <w:r>
        <w:t>是個不光彩的貶義詞，意指沒有什么社會意識和民族精神的一介武夫，是手中握有槍桿子以謀取個人利益的極端自私自利者。有人認為，在當時握有兵權的品流混雜人物中，稱之為</w:t>
      </w:r>
      <w:r>
        <w:t>“</w:t>
      </w:r>
      <w:r>
        <w:t>地方軍閥</w:t>
      </w:r>
      <w:r>
        <w:t>”</w:t>
      </w:r>
      <w:r>
        <w:t>，實在是高抬了這些人的用語。另一些人認為，就其強暴和侵奪國家官員權力而言，用軍閥一語的含義是恰當的。不管怎樣，對</w:t>
      </w:r>
      <w:r>
        <w:t>“</w:t>
      </w:r>
      <w:r>
        <w:t>軍閥是以其行使某種</w:t>
      </w:r>
      <w:r>
        <w:t>權力，而不是以其目標來識別的</w:t>
      </w:r>
      <w:r>
        <w:t>”</w:t>
      </w:r>
      <w:hyperlink w:anchor="_1_Shi_Fu_Lin____Zhong_Guo_De_Ju">
        <w:bookmarkStart w:id="1037" w:name="_1_5"/>
        <w:r>
          <w:rPr>
            <w:rStyle w:val="1Text"/>
          </w:rPr>
          <w:t>[1]</w:t>
        </w:r>
        <w:bookmarkEnd w:id="1037"/>
      </w:hyperlink>
      <w:r>
        <w:t>。由于許多主要的軍閥，擁有一省軍事統治的地位，</w:t>
      </w:r>
      <w:r>
        <w:t>“</w:t>
      </w:r>
      <w:r>
        <w:t>督軍</w:t>
      </w:r>
      <w:r>
        <w:t>”</w:t>
      </w:r>
      <w:r>
        <w:t>一詞被用作軍閥的同義語。</w:t>
      </w:r>
    </w:p>
    <w:p w:rsidR="00C113EF" w:rsidRDefault="00B577E0">
      <w:r>
        <w:t>軍閥是形形色色品流混雜的人物，其個人品格和所實行的政策，一般的概括也難以避免許多例外。在袁世凱死后的兩三年間，一時的風云人物都是原來清軍的高級將領，一般都能恪守儒家的社會準則。例如段祺瑞（</w:t>
      </w:r>
      <w:r>
        <w:t>1865—1936</w:t>
      </w:r>
      <w:r>
        <w:t>年），如前章所述，曾是一位遍及各地的軍人派系首領，在袁世凱政府中擔任過陸軍總長；</w:t>
      </w:r>
      <w:r>
        <w:t>袁氏死時，出任國務總理。</w:t>
      </w:r>
      <w:hyperlink w:anchor="_2_Yan_Ge_Di_Shuo__Duan_Qi_Rui_B">
        <w:bookmarkStart w:id="1038" w:name="_2_5"/>
        <w:r>
          <w:rPr>
            <w:rStyle w:val="1Text"/>
          </w:rPr>
          <w:t>[2]</w:t>
        </w:r>
        <w:bookmarkEnd w:id="1038"/>
      </w:hyperlink>
    </w:p>
    <w:p w:rsidR="00C113EF" w:rsidRDefault="00B577E0">
      <w:r>
        <w:t>馮國璋（</w:t>
      </w:r>
      <w:r>
        <w:t>1859—1919</w:t>
      </w:r>
      <w:r>
        <w:t>年）的經歷，在有些方面類似段氏。馮氏也畢業于北洋武備學堂，并成為袁世凱建立一支新軍的助手之一。在辛亥革命期間，袁世凱使用政治伎倆迫使宣統退位，自己成為中華民國臨時大總統的運籌操作中，馮氏率兵給袁世凱幫了大忙。從</w:t>
      </w:r>
      <w:r>
        <w:t>1913</w:t>
      </w:r>
      <w:r>
        <w:t>年起，馮氏出任江蘇都督；</w:t>
      </w:r>
      <w:r>
        <w:t>1916</w:t>
      </w:r>
      <w:r>
        <w:t>年袁氏死后，黎元洪正位總統，馮氏當選為副總統，但仍在南京督軍的位子上。盡管馮氏缺像段祺瑞那樣網</w:t>
      </w:r>
      <w:r>
        <w:t>羅部屬和激勵以忠誠的才能，但其具有廣泛聯絡，從</w:t>
      </w:r>
      <w:r>
        <w:t>1917</w:t>
      </w:r>
      <w:r>
        <w:t>年起，越來越顯出，是段祺瑞政治上的對手。</w:t>
      </w:r>
      <w:hyperlink w:anchor="_3_Bao_Hua_De_He_Li_Cha_De__C_Hu">
        <w:bookmarkStart w:id="1039" w:name="_3_5"/>
        <w:r>
          <w:rPr>
            <w:rStyle w:val="1Text"/>
          </w:rPr>
          <w:t>[3]</w:t>
        </w:r>
        <w:bookmarkEnd w:id="1039"/>
      </w:hyperlink>
    </w:p>
    <w:p w:rsidR="00C113EF" w:rsidRDefault="00B577E0">
      <w:r>
        <w:t>一個更明顯的傳統擁護者是張勛（</w:t>
      </w:r>
      <w:r>
        <w:t>1854—1923</w:t>
      </w:r>
      <w:r>
        <w:t>年），忠心耿耿的為清室效力，并從皇帝那里得到殊榮。此人在民國后，仍令所部蓄發留辮，以示其作為效忠清廷的標志，并認為其個人與清室廢帝的命運休戚與共。外國人稱此人為</w:t>
      </w:r>
      <w:r>
        <w:t>“</w:t>
      </w:r>
      <w:r>
        <w:t>辮帥</w:t>
      </w:r>
      <w:r>
        <w:t>”</w:t>
      </w:r>
      <w:r>
        <w:t>。</w:t>
      </w:r>
      <w:r>
        <w:t>1917</w:t>
      </w:r>
      <w:r>
        <w:t>年，辮帥曾使清帝一度短暫復辟。</w:t>
      </w:r>
      <w:hyperlink w:anchor="_4_Tong_Shang_Shu__1_Di_68__72Ye">
        <w:bookmarkStart w:id="1040" w:name="_4_5"/>
        <w:r>
          <w:rPr>
            <w:rStyle w:val="1Text"/>
          </w:rPr>
          <w:t>[4]</w:t>
        </w:r>
        <w:bookmarkEnd w:id="1040"/>
      </w:hyperlink>
    </w:p>
    <w:p w:rsidR="00C113EF" w:rsidRDefault="00B577E0">
      <w:r>
        <w:t>到了</w:t>
      </w:r>
      <w:r>
        <w:t>20</w:t>
      </w:r>
      <w:r>
        <w:t>世紀</w:t>
      </w:r>
      <w:r>
        <w:t>20</w:t>
      </w:r>
      <w:r>
        <w:t>年代初，第二代軍閥開始嶄露頭角，他們中很多人是出身寒微。例如馮玉祥（</w:t>
      </w:r>
      <w:r>
        <w:t>1882—1948</w:t>
      </w:r>
      <w:r>
        <w:t>年）在</w:t>
      </w:r>
      <w:r>
        <w:t>19</w:t>
      </w:r>
      <w:r>
        <w:t>世紀</w:t>
      </w:r>
      <w:r>
        <w:t>90</w:t>
      </w:r>
      <w:r>
        <w:t>年代投軍時，是一個沒有受過教育的農家子弟，由于勤奮好學，幸運地和一位北洋軍官的侄女結婚。馮氏富于練兵的才能，得以在森嚴的軍旅等級制中步步高升。馮氏把中國的傳統知識和近代西方的知識，混合起來進行自學；部分因為其自身具有基督教的清教徒精神，部分因為信奉基督教可能得到外國的援助，遂于</w:t>
      </w:r>
      <w:r>
        <w:t>1914</w:t>
      </w:r>
      <w:r>
        <w:t>年受洗為基督教徒。在馮氏一生的鼎</w:t>
      </w:r>
      <w:r>
        <w:t>盛時期，以基督將軍而聞名遐邇；其部隊是出名演唱激昂的耶教贊美詩來代替進行曲的軍歌。馮氏很相信儒家關于政治道德的作用，政府對民眾的責任；在其轄區范圍內，帶來了和平和社會秩序，并力求以其個人的品德垂范示人。</w:t>
      </w:r>
      <w:hyperlink w:anchor="_5_Zhan_Mu_Si__E_Xie_Li_Deng">
        <w:bookmarkStart w:id="1041" w:name="_5_5"/>
        <w:r>
          <w:rPr>
            <w:rStyle w:val="1Text"/>
          </w:rPr>
          <w:t>[5]</w:t>
        </w:r>
        <w:bookmarkEnd w:id="1041"/>
      </w:hyperlink>
    </w:p>
    <w:p w:rsidR="00C113EF" w:rsidRDefault="00B577E0">
      <w:r>
        <w:lastRenderedPageBreak/>
        <w:t>張宗昌（</w:t>
      </w:r>
      <w:r>
        <w:t>1881—1932</w:t>
      </w:r>
      <w:r>
        <w:t>年）出身微賤，野心使其成為一支軍隊的司令官以前，曾犯輕罪，當過土匪。其人所實施的政策，是和改良主義相對立的，在</w:t>
      </w:r>
      <w:r>
        <w:t>20</w:t>
      </w:r>
      <w:r>
        <w:t>世紀</w:t>
      </w:r>
      <w:r>
        <w:t>20</w:t>
      </w:r>
      <w:r>
        <w:t>年代中期成為山東軍務督辦時，把該省所能得到的財富都搜</w:t>
      </w:r>
      <w:r>
        <w:t>刮到手。張氏的軍隊以擅長</w:t>
      </w:r>
      <w:r>
        <w:t>“</w:t>
      </w:r>
      <w:r>
        <w:t>開瓜</w:t>
      </w:r>
      <w:r>
        <w:t>”</w:t>
      </w:r>
      <w:r>
        <w:t>而聞名。所謂</w:t>
      </w:r>
      <w:r>
        <w:t>“</w:t>
      </w:r>
      <w:r>
        <w:t>開瓜</w:t>
      </w:r>
      <w:r>
        <w:t>”</w:t>
      </w:r>
      <w:r>
        <w:t>，就是敢于魯莽沖撞這位</w:t>
      </w:r>
      <w:r>
        <w:t>“</w:t>
      </w:r>
      <w:r>
        <w:t>狗肉將軍</w:t>
      </w:r>
      <w:r>
        <w:t>”</w:t>
      </w:r>
      <w:r>
        <w:t>的人，其頭顱將被劈開。</w:t>
      </w:r>
      <w:hyperlink w:anchor="_6_Dui_Zhang_Zong_Chang_Mei_You">
        <w:bookmarkStart w:id="1042" w:name="_6_5"/>
        <w:r>
          <w:rPr>
            <w:rStyle w:val="1Text"/>
          </w:rPr>
          <w:t>[6]</w:t>
        </w:r>
        <w:bookmarkEnd w:id="1042"/>
      </w:hyperlink>
    </w:p>
    <w:p w:rsidR="00C113EF" w:rsidRDefault="00B577E0">
      <w:r>
        <w:t>西式教育對陳炯明（</w:t>
      </w:r>
      <w:r>
        <w:t>1878—1933</w:t>
      </w:r>
      <w:r>
        <w:t>年）有較大影響。陳氏在</w:t>
      </w:r>
      <w:r>
        <w:t>1898</w:t>
      </w:r>
      <w:r>
        <w:t>年前后的科舉中考中秀才，但卻越來越轉向西學，編輯維新報紙，并任廣東省咨議局很活躍的議員。辛亥革命期間，陳氏組織一支軍隊，攻占了惠州，開始其軍旅生涯。陳氏后來統治廣東時，曾試圖著手進行民主政治改革與教育改革。但與孫逸仙的事業</w:t>
      </w:r>
      <w:r>
        <w:t>相比，陳氏專注于廣東的獨立和其在廣東的統治。</w:t>
      </w:r>
      <w:r>
        <w:t>1922</w:t>
      </w:r>
      <w:r>
        <w:t>年，陳氏與革命家分道揚鑣，最后為孫逸仙的黨人趕出廣東。</w:t>
      </w:r>
      <w:hyperlink w:anchor="_7_Xie_Wen_Sun____Yi_Ge_Jun_Fa_D">
        <w:bookmarkStart w:id="1043" w:name="_7_5"/>
        <w:r>
          <w:rPr>
            <w:rStyle w:val="1Text"/>
          </w:rPr>
          <w:t>[7]</w:t>
        </w:r>
        <w:bookmarkEnd w:id="1043"/>
      </w:hyperlink>
    </w:p>
    <w:p w:rsidR="00C113EF" w:rsidRDefault="00B577E0">
      <w:r>
        <w:t>李宗仁（</w:t>
      </w:r>
      <w:r>
        <w:t>1891—1969</w:t>
      </w:r>
      <w:r>
        <w:t>年）</w:t>
      </w:r>
      <w:r>
        <w:t>1891</w:t>
      </w:r>
      <w:r>
        <w:t>年生于廣西臨桂，實用主義似乎為其特點，是廣西的領袖之一。李氏出身于富有的家庭，進廣西陸軍速成學堂，于</w:t>
      </w:r>
      <w:r>
        <w:t>1916</w:t>
      </w:r>
      <w:r>
        <w:t>年參加廣西的軍隊。在</w:t>
      </w:r>
      <w:r>
        <w:t>20</w:t>
      </w:r>
      <w:r>
        <w:t>年代初，廣西有一打以上的軍事割據，各自擁有軍隊，控制數縣。各割據稱雄的大小軍閥之間，連續不斷的發生混戰。李氏和兩個信得</w:t>
      </w:r>
      <w:r>
        <w:t>過的朋友加入了這場競爭。到</w:t>
      </w:r>
      <w:r>
        <w:t>1926</w:t>
      </w:r>
      <w:r>
        <w:t>年底，李宗仁等三人控制了廣西全省，同年都加入中國國民黨，實行開明而有實效的政策治理廣西，頗獲國人稱譽。</w:t>
      </w:r>
      <w:hyperlink w:anchor="_8_Dai_An_Nuo__La_Li____Di_Qu_He">
        <w:bookmarkStart w:id="1044" w:name="_8_5"/>
        <w:r>
          <w:rPr>
            <w:rStyle w:val="1Text"/>
          </w:rPr>
          <w:t>[8]</w:t>
        </w:r>
        <w:bookmarkEnd w:id="1044"/>
      </w:hyperlink>
    </w:p>
    <w:p w:rsidR="00C113EF" w:rsidRDefault="00B577E0">
      <w:r>
        <w:t>“</w:t>
      </w:r>
      <w:r>
        <w:t>學者軍閥</w:t>
      </w:r>
      <w:r>
        <w:t>”</w:t>
      </w:r>
      <w:r>
        <w:t>吳佩孚，是一個變成軍閥的儒家學者，飽受傳統的教育，于</w:t>
      </w:r>
      <w:r>
        <w:t>1896</w:t>
      </w:r>
      <w:r>
        <w:t>年考中秀才。一直到死，吳氏始終是一位明確的儒家制度和社會準則的倡導者。吳佩孚于</w:t>
      </w:r>
      <w:r>
        <w:t>1903</w:t>
      </w:r>
      <w:r>
        <w:t>年畢業于袁世凱的保定陸軍速成學堂；兩年后，被派到北洋軍第三鎮。該鎮自</w:t>
      </w:r>
      <w:r>
        <w:t>1906</w:t>
      </w:r>
      <w:r>
        <w:t>年起即由曹錕任統制。曹氏</w:t>
      </w:r>
      <w:r>
        <w:t>是袁世凱最初網羅來訓練北洋軍的一批軍官之一。在袁世凱任總統期間，曹錕一吳佩孚與其追隨者，利用第三師（第三鎮）來推行袁氏的政治目標。</w:t>
      </w:r>
      <w:r>
        <w:t>1916</w:t>
      </w:r>
      <w:r>
        <w:t>年，曹氏任大省直隸（河北）的督軍，這是很有權勢的職位。吳佩孚所以能分享督軍的權勢，不僅是因其為曹氏的忠誠副手，而且還因其為一頗有才能又頗有主見的將領。吳氏雖從未否認過曹錕的領導，但其實際居于直系軍事的領袖地位，是得到普遍認可的。</w:t>
      </w:r>
      <w:hyperlink w:anchor="_9_Wu_Ying_Guang____Jin_Dai_Zhon">
        <w:bookmarkStart w:id="1045" w:name="_9_5"/>
        <w:r>
          <w:rPr>
            <w:rStyle w:val="1Text"/>
          </w:rPr>
          <w:t>[9]</w:t>
        </w:r>
        <w:bookmarkEnd w:id="1045"/>
      </w:hyperlink>
    </w:p>
    <w:p w:rsidR="00C113EF" w:rsidRDefault="00B577E0">
      <w:r>
        <w:t>在數百個軍閥中，現在還只有少</w:t>
      </w:r>
      <w:r>
        <w:t>數被研究；余下的一些，對其價值觀、政治傾向或個性，可望將獲得研究。總之，這些作為軍閥的人，都統率有一支私人軍隊，并且控制或企圖控制一定的地盤。</w:t>
      </w:r>
    </w:p>
    <w:p w:rsidR="00C113EF" w:rsidRDefault="00B577E0">
      <w:pPr>
        <w:pStyle w:val="3"/>
        <w:keepNext/>
        <w:keepLines/>
      </w:pPr>
      <w:bookmarkStart w:id="1046" w:name="Jun_Fa_Bu_Dui"/>
      <w:bookmarkStart w:id="1047" w:name="_Toc58922347"/>
      <w:r>
        <w:t>軍閥部隊</w:t>
      </w:r>
      <w:bookmarkEnd w:id="1046"/>
      <w:bookmarkEnd w:id="1047"/>
    </w:p>
    <w:p w:rsidR="00C113EF" w:rsidRDefault="00B577E0">
      <w:r>
        <w:t>說軍閥是有</w:t>
      </w:r>
      <w:r>
        <w:t>“</w:t>
      </w:r>
      <w:r>
        <w:t>私人的軍隊</w:t>
      </w:r>
      <w:r>
        <w:t>”</w:t>
      </w:r>
      <w:r>
        <w:t>并不確切，因為軍閥的軍隊在建制上是有組織的自治團體，使之有可能為其他指揮官所完整的接管。這些軍隊并不因對</w:t>
      </w:r>
      <w:r>
        <w:t>“</w:t>
      </w:r>
      <w:r>
        <w:t>私人的忠誠</w:t>
      </w:r>
      <w:r>
        <w:t>”</w:t>
      </w:r>
      <w:r>
        <w:t>永不得解脫，而承擔單一對個人的義務。實際上，當受到個人政治利益的驅使時，即使是司令官最親密的支持者，屆時也可能背棄而去。盡管如此，由于兩個密切相關的理由，</w:t>
      </w:r>
      <w:r>
        <w:t>“</w:t>
      </w:r>
      <w:r>
        <w:t>私人軍隊</w:t>
      </w:r>
      <w:r>
        <w:t>”</w:t>
      </w:r>
      <w:r>
        <w:t>的用語，還是十分恰當的。第一，只有這支軍隊的司令官</w:t>
      </w:r>
      <w:r>
        <w:t>才能決定對部隊的調遣，而其上級是調遣不了的。一個司令官若是忠于上司的命令，將部隊帶至指定的地方駐防，此人即不是一個軍閥；由個人決定其所屬部隊行止的司令官，則是一個軍閥。這個界說雖不十分明確，但用以區別兩者還是有實際意義的。因此，由司令官獨立使用，由其個人任意支配，甚至用于反對其上司的軍隊，在這個意義上，這支軍隊即為一支</w:t>
      </w:r>
      <w:r>
        <w:t>“</w:t>
      </w:r>
      <w:r>
        <w:t>私人的軍隊</w:t>
      </w:r>
      <w:r>
        <w:t>”</w:t>
      </w:r>
      <w:r>
        <w:t>。</w:t>
      </w:r>
    </w:p>
    <w:p w:rsidR="00C113EF" w:rsidRDefault="00B577E0">
      <w:r>
        <w:t>第二，一個司令官與其重要的軍官之間，將感情、忠誠或義務的私人關系，置于其組織之間的關系之上時，此司令官即可能具有獨立的權力。權力和服從、紀律和忠順的等級制度，在大多數中國軍隊</w:t>
      </w:r>
      <w:r>
        <w:t>中都是存在的；就軍事的組織來說，這是正常的。實際上，在民</w:t>
      </w:r>
      <w:r>
        <w:lastRenderedPageBreak/>
        <w:t>國早期，軍隊可能是最少分裂的組織。但是，在面臨與其他軍閥沖突的普遍威脅時，脆弱的政權機構及其自身的合法性，又在有可疑之處的情況下，軍閥們為謀求其在軍中的權威，只有借助中國社會長期傳統崇拜的各種私人關系。這類私人關系，包括師生間終生忠誠和相互幫助的關系。一旦卷入軍官培訓的任何人，都自然而然地建立這類關系。此外，有時通過互相同意，此一人可以成為彼一人的</w:t>
      </w:r>
      <w:r>
        <w:t>“</w:t>
      </w:r>
      <w:r>
        <w:t>受業門生</w:t>
      </w:r>
      <w:r>
        <w:t>”</w:t>
      </w:r>
      <w:r>
        <w:t>或</w:t>
      </w:r>
      <w:r>
        <w:t>“</w:t>
      </w:r>
      <w:r>
        <w:t>夫子</w:t>
      </w:r>
      <w:r>
        <w:t>”</w:t>
      </w:r>
      <w:r>
        <w:t>，而不必實際涉及給予或接受教導。在中國所有的關系中，以家族紐帶關系最為強而有力；因此</w:t>
      </w:r>
      <w:r>
        <w:t>，軍閥們有時派遣其親族成員到重要的職位上。婚姻關系雖然稍弱于親族關系，但也常被利用。軍閥們常常培養有才能的年輕人，從而在兩者間建立起保護人與被保護人的關系。同在一個學校畢業，尤其是同班級，會在個人之間建立起聯系，正如同鄉就具備了特殊交往關系的基礎。</w:t>
      </w:r>
    </w:p>
    <w:p w:rsidR="00C113EF" w:rsidRDefault="00B577E0">
      <w:r>
        <w:t>軍閥們利用如此的私人關系，以謀求下屬軍官們對其的忠誠；同時，下屬軍官也仿此與其下級建立類似的關系。有些司令官盡量把第二層次的忠誠減少至最低程度，并把全部忠誠集中于一己之身；但欲達此目的，則十分不易。第二層次忠誠的格局，在軍隊組織中是一大隱患，一個下屬軍官的叛逃，</w:t>
      </w:r>
      <w:r>
        <w:t>會帶走其黨羽及士兵。用這種辦法誘使軍閥中軍官的叛逃，成了軍閥沖突中使用的重要策略。</w:t>
      </w:r>
    </w:p>
    <w:p w:rsidR="00C113EF" w:rsidRDefault="00B577E0">
      <w:r>
        <w:t>軍閥軍隊的士兵，主要是由應募而來的破產貧苦農民所組成。在整個軍閥時期，用武器裝備的人數，從</w:t>
      </w:r>
      <w:r>
        <w:t>1916</w:t>
      </w:r>
      <w:r>
        <w:t>年的約</w:t>
      </w:r>
      <w:r>
        <w:t>50</w:t>
      </w:r>
      <w:r>
        <w:t>萬人，增加到</w:t>
      </w:r>
      <w:r>
        <w:t>1928</w:t>
      </w:r>
      <w:r>
        <w:t>年的</w:t>
      </w:r>
      <w:r>
        <w:t>200</w:t>
      </w:r>
      <w:r>
        <w:t>萬人或更多。</w:t>
      </w:r>
      <w:hyperlink w:anchor="_10_Shi_Shi_Shang_Zhe_Yi_Dong_Lu">
        <w:bookmarkStart w:id="1048" w:name="_10_5"/>
        <w:r>
          <w:rPr>
            <w:rStyle w:val="1Text"/>
          </w:rPr>
          <w:t>[10]</w:t>
        </w:r>
        <w:bookmarkEnd w:id="1048"/>
      </w:hyperlink>
      <w:r>
        <w:t>有不少人把當兵當成找飯吃的路子，俗稱當兵為</w:t>
      </w:r>
      <w:r>
        <w:t>“</w:t>
      </w:r>
      <w:r>
        <w:t>吃糧</w:t>
      </w:r>
      <w:r>
        <w:t>”</w:t>
      </w:r>
      <w:r>
        <w:t>。另一些則是窮苦沒有讀過書的人，想從當兵中尋求出人頭地的機會。盡管正式的規章規定了新兵的體格及其他條件，還有服</w:t>
      </w:r>
      <w:r>
        <w:t>役的期限以及薪餉等，實際上執行的遠不符合這些規定。大多數軍閥所招募的新兵，只要看上去身體能干活的人就可以入伍。當兵是無限期的，視每個士兵的家庭情況、身體狀況和態度而定。有些司令官發現難于給部隊正常發餉；在最糟糕的軍隊里，有時會用搶掠的方式來發餉。戰爭也是補充兵源的一種方式；凡得勝一方的軍閥，照例將戰敗一方軍閥的部隊收編成為自己的軍隊。被收編的部隊，似乎與其在原部隊中一樣的發揮作用。到</w:t>
      </w:r>
      <w:r>
        <w:t>20</w:t>
      </w:r>
      <w:r>
        <w:t>世紀</w:t>
      </w:r>
      <w:r>
        <w:t>20</w:t>
      </w:r>
      <w:r>
        <w:t>年代晚期，中國的士兵曾在三四支不同軍閥部隊中效過力，已是屢見不鮮的事。</w:t>
      </w:r>
    </w:p>
    <w:p w:rsidR="00C113EF" w:rsidRDefault="00B577E0">
      <w:r>
        <w:t>這些軍閥的軍隊，使中國軍隊得到</w:t>
      </w:r>
      <w:r>
        <w:t>“</w:t>
      </w:r>
      <w:r>
        <w:t>好鐵不打釘，好男不當兵</w:t>
      </w:r>
      <w:r>
        <w:t>”</w:t>
      </w:r>
      <w:r>
        <w:t>的極壞名聲。中國人把軍隊看成是集瘟疫、為非作歹、破壞成性、殘暴不仁四者的化身。外國記者把中國軍隊描寫成是一群毫無紀律的流氓惡棍群體；中國古代的典籍也流傳著這樣的看法。中國軍隊僅以顯示武力解決爭端，避免真正實際進行戰斗。為了得到一點兒軍餉和安全而應募的散漫農民，用以組成新編組的軍隊。在戰斗中，當看到己方與對方顯而易見的力量懸殊時，就會迅速撤退，認為這樣要比英勇戰斗的辦法好。一個軍閥為了避免戰斗，可能會用</w:t>
      </w:r>
      <w:r>
        <w:t>“</w:t>
      </w:r>
      <w:r>
        <w:t>銀彈</w:t>
      </w:r>
      <w:r>
        <w:t>”</w:t>
      </w:r>
      <w:r>
        <w:t>買通對方軍官率部來降。此外，軍閥們通常也不輕</w:t>
      </w:r>
      <w:r>
        <w:t>易把部隊投入戰斗，因為這樣做極有可能導致失去部隊。但軍閥之間仍然有過無數次的戰爭，其中有多次是殘酷的遭遇戰。一位下臺的軍閥回憶說，當其還是年輕的軍官時，在與對方的戰斗進行中，奉派指揮留在后的督戰隊，開槍射擊從前方退卻的任何士兵。</w:t>
      </w:r>
      <w:hyperlink w:anchor="_11___Zhang_Fa_Kui_Jiang_Jun_Dui">
        <w:bookmarkStart w:id="1049" w:name="_11_5"/>
        <w:r>
          <w:rPr>
            <w:rStyle w:val="1Text"/>
          </w:rPr>
          <w:t>[11]</w:t>
        </w:r>
        <w:bookmarkEnd w:id="1049"/>
      </w:hyperlink>
      <w:r>
        <w:t>因為當時的醫療設備極端缺乏，所以戰爭變得更加殘酷，對傷員也沒有救護的準備，常是靠軍中的朋友，或是中國的志愿者，或教會的醫生來搭救傷者。</w:t>
      </w:r>
    </w:p>
    <w:p w:rsidR="00C113EF" w:rsidRDefault="00B577E0">
      <w:pPr>
        <w:pStyle w:val="3"/>
        <w:keepNext/>
        <w:keepLines/>
      </w:pPr>
      <w:bookmarkStart w:id="1050" w:name="Kong_Zhi_Di_Pan"/>
      <w:bookmarkStart w:id="1051" w:name="_Toc58922348"/>
      <w:r>
        <w:t>控制地盤</w:t>
      </w:r>
      <w:bookmarkEnd w:id="1050"/>
      <w:bookmarkEnd w:id="1051"/>
    </w:p>
    <w:p w:rsidR="00C113EF" w:rsidRDefault="00B577E0">
      <w:r>
        <w:t>獨立軍隊的主要因素，</w:t>
      </w:r>
      <w:r>
        <w:t>是需要有獨立運作的地盤來維持。地盤提供可靠的基地，有稅收的收入，有物資的供應，也有兵源的來源。沒有對地方權威的司令官，必然是別人管區</w:t>
      </w:r>
      <w:r>
        <w:lastRenderedPageBreak/>
        <w:t>里的客人。處于一個地區客人的地位，是非常不可靠的，而且處境風險是很大的。所以軍閥們不得不以武力來奪取地方的權利，要不然就要接受從屬的地位或不利的結盟。占有了地盤，即使是最獨霸專橫的軍閥，也可以因此取得合法性。為此，產生了鎮守使、巡閱使、護軍使等官職頭銜，各為一特定地區軍閥的活動提供合法的根據。統治省城的將軍，一般是督軍及其后的督辦。但在有些情況下，督軍或督辦也僅只控制該省的一小</w:t>
      </w:r>
      <w:r>
        <w:t>部分，實際權力則分給了若干小軍閥。</w:t>
      </w:r>
    </w:p>
    <w:p w:rsidR="00C113EF" w:rsidRDefault="00B577E0">
      <w:r>
        <w:t>占有地盤涉及政府的責任，而軍閥政府的性質和實力差別很大。有的軍閥擁護</w:t>
      </w:r>
      <w:r>
        <w:t>“</w:t>
      </w:r>
      <w:r>
        <w:t>進步的</w:t>
      </w:r>
      <w:r>
        <w:t>”</w:t>
      </w:r>
      <w:r>
        <w:t>政治思想。但在整個軍閥時期，統治山西的閻錫山，以</w:t>
      </w:r>
      <w:r>
        <w:t>“</w:t>
      </w:r>
      <w:r>
        <w:t>模范省長</w:t>
      </w:r>
      <w:r>
        <w:t>”</w:t>
      </w:r>
      <w:r>
        <w:t>而聞名。閻氏之所以有如此的稱號，主要不是由于其施政值得效仿，而是由于在此大部分時間內，使山西處于戰爭之外的事實。一方面，閻氏提倡社會改革，廢除婦女纏足，實行改進婦女教育和改善公共衛生的措施。另一方面，閻氏不能消滅省里官僚機構的貪官污吏，其施政通常與士紳的利益是一致的，盡管有時也會發生沖突。</w:t>
      </w:r>
      <w:hyperlink w:anchor="_12_Tang_Na_De__Ji_Lin____Jun_Fa">
        <w:bookmarkStart w:id="1052" w:name="_12_5"/>
        <w:r>
          <w:rPr>
            <w:rStyle w:val="1Text"/>
          </w:rPr>
          <w:t>[12]</w:t>
        </w:r>
        <w:bookmarkEnd w:id="1052"/>
      </w:hyperlink>
    </w:p>
    <w:p w:rsidR="00C113EF" w:rsidRDefault="00B577E0">
      <w:r>
        <w:t>當陳炯明統治廣東時，設立了一批新式學校，資助</w:t>
      </w:r>
      <w:r>
        <w:t>80</w:t>
      </w:r>
      <w:r>
        <w:t>多個學生出國深造，遵循民主的方針調整廣州政府，促成保證公民權的省法規，厘定反對軍人干預民政的條款。馮玉祥在其當權的省內實行改革，廢除婦女纏足，禁止吸食鴉片，修筑道路和植樹，逮捕與處置貪官污吏。陳炯明和馮玉祥倆人，都不能在省內進行持久的施政改革，但其政策仍然反映了進步的傾向，也反映其把握機遇和負責的自覺。相反，</w:t>
      </w:r>
      <w:r>
        <w:t>1918</w:t>
      </w:r>
      <w:r>
        <w:t>年至</w:t>
      </w:r>
      <w:r>
        <w:t>1920</w:t>
      </w:r>
      <w:r>
        <w:t>年的湖南督軍張敬堯</w:t>
      </w:r>
      <w:r>
        <w:t>，</w:t>
      </w:r>
      <w:r>
        <w:t>1925</w:t>
      </w:r>
      <w:r>
        <w:t>年至</w:t>
      </w:r>
      <w:r>
        <w:t>1927</w:t>
      </w:r>
      <w:r>
        <w:t>年的山東督辦張宗昌，兩人卻以貪婪和敲詐勒索著稱。</w:t>
      </w:r>
    </w:p>
    <w:p w:rsidR="00C113EF" w:rsidRDefault="00B577E0">
      <w:r>
        <w:t>最進步的政策，如果不能一直貫徹到地方一級，也沒有多少意義。但是，對軍閥和地方當局之間關系的研究，現在才是開始；不少關于這方面的疑問，還未得到解答。在大多數省份里，省長與督軍、督辦并行職權，盡管有時兩個職務由同一人擔任。在理論上，省長的職權是管理經濟事項、教育、司法和財政事務，監督下級官吏；但在事實上，省長通常完全從屬于督軍、督辦。</w:t>
      </w:r>
    </w:p>
    <w:p w:rsidR="00C113EF" w:rsidRDefault="00B577E0">
      <w:r>
        <w:t>軍隊在這個時期的地位是突出的；軍隊的長官在地方政權中起重要作用，行政機關都全部變成軍事化了，也是不足為奇的</w:t>
      </w:r>
      <w:r>
        <w:t>事。有跡象表明，確實出現過這種情況。在吳佩孚控制河南的鼎盛時期，即</w:t>
      </w:r>
      <w:r>
        <w:t>1923</w:t>
      </w:r>
      <w:r>
        <w:t>年時，</w:t>
      </w:r>
      <w:r>
        <w:t>144</w:t>
      </w:r>
      <w:r>
        <w:t>個地方行政官員中，有</w:t>
      </w:r>
      <w:r>
        <w:t>86</w:t>
      </w:r>
      <w:r>
        <w:t>人在軍隊中任過職，有</w:t>
      </w:r>
      <w:r>
        <w:t>24</w:t>
      </w:r>
      <w:r>
        <w:t>人是吳佩孚的直屬下級，另</w:t>
      </w:r>
      <w:r>
        <w:t>37</w:t>
      </w:r>
      <w:r>
        <w:t>人是吳氏部下的參謀人員，還有</w:t>
      </w:r>
      <w:r>
        <w:t>25</w:t>
      </w:r>
      <w:r>
        <w:t>人在其他軍隊中供過職。這些人并不都是上過前線的軍官，許多人只擔任過顧問、書記、軍法官、軍需官等；有些人甚至在任行政官員時還兼任軍職。</w:t>
      </w:r>
      <w:hyperlink w:anchor="_13_Wu_Ying_Guang____Jin_Dai_Zho">
        <w:bookmarkStart w:id="1053" w:name="_13_5"/>
        <w:r>
          <w:rPr>
            <w:rStyle w:val="1Text"/>
          </w:rPr>
          <w:t>[13]</w:t>
        </w:r>
        <w:bookmarkEnd w:id="1053"/>
      </w:hyperlink>
    </w:p>
    <w:p w:rsidR="00C113EF" w:rsidRDefault="00B577E0">
      <w:r>
        <w:t>此時，地方行政長官的更換率很高，尤其在不穩定地區更是如此。例如四川</w:t>
      </w:r>
      <w:r>
        <w:t>——</w:t>
      </w:r>
      <w:r>
        <w:t>該省在軍閥時期，一直處于分裂和混亂狀態，地區的行政長官平均任期都非常之短。有一個地區，兩個行政長官設法才任職滿了一年，有</w:t>
      </w:r>
      <w:r>
        <w:t>22</w:t>
      </w:r>
      <w:r>
        <w:t>個行政官員任職不足一月。</w:t>
      </w:r>
      <w:hyperlink w:anchor="_14_Wu_Ying_Guang____Min_Guo_Chu">
        <w:bookmarkStart w:id="1054" w:name="_14_5"/>
        <w:r>
          <w:rPr>
            <w:rStyle w:val="1Text"/>
          </w:rPr>
          <w:t>[14]</w:t>
        </w:r>
        <w:bookmarkEnd w:id="1054"/>
      </w:hyperlink>
      <w:r>
        <w:t>在互相爭奪的地區，情況就更為復雜。在</w:t>
      </w:r>
      <w:r>
        <w:t>1919</w:t>
      </w:r>
      <w:r>
        <w:t>年，一度有三個對立的行政長官，在廣東同一地區各設官署，同時宣稱其各有權在該區統治。</w:t>
      </w:r>
    </w:p>
    <w:p w:rsidR="00C113EF" w:rsidRDefault="00B577E0">
      <w:r>
        <w:t>軍閥的統治破壞了昔日的回避制度；按照這個制度，縣和府的行政長官不得在本省任職。而在軍閥時期，當地人在本地區出任行政</w:t>
      </w:r>
      <w:r>
        <w:t>官員的人數明顯增多；在有些情況下，縣知事就是本縣的居民。例如在廣西的一個大縣里，在</w:t>
      </w:r>
      <w:r>
        <w:t>1912—1926</w:t>
      </w:r>
      <w:r>
        <w:t>年之間，</w:t>
      </w:r>
      <w:r>
        <w:t>18</w:t>
      </w:r>
      <w:r>
        <w:t>個縣知事中，有</w:t>
      </w:r>
      <w:r>
        <w:t>15</w:t>
      </w:r>
      <w:r>
        <w:t>個是本省人，有</w:t>
      </w:r>
      <w:r>
        <w:t>7</w:t>
      </w:r>
      <w:r>
        <w:t>人來自本縣。</w:t>
      </w:r>
      <w:hyperlink w:anchor="_15_La_Li____Di_Qu_He_Guo_Jia">
        <w:bookmarkStart w:id="1055" w:name="_15_5"/>
        <w:r>
          <w:rPr>
            <w:rStyle w:val="1Text"/>
          </w:rPr>
          <w:t>[15]</w:t>
        </w:r>
        <w:bookmarkEnd w:id="1055"/>
      </w:hyperlink>
    </w:p>
    <w:p w:rsidR="00C113EF" w:rsidRDefault="00B577E0">
      <w:pPr>
        <w:pStyle w:val="3"/>
        <w:keepNext/>
        <w:keepLines/>
      </w:pPr>
      <w:bookmarkStart w:id="1056" w:name="Shui_Shou"/>
      <w:bookmarkStart w:id="1057" w:name="_Toc58922349"/>
      <w:r>
        <w:lastRenderedPageBreak/>
        <w:t>稅收</w:t>
      </w:r>
      <w:bookmarkEnd w:id="1056"/>
      <w:bookmarkEnd w:id="1057"/>
    </w:p>
    <w:p w:rsidR="00C113EF" w:rsidRDefault="00B577E0">
      <w:r>
        <w:t>軍閥為了提高其主要部下權勢以及部隊供應武器、給養和薪餉，因此，對于獲得財源異常關切。各級政府因為戰爭造成很快的人員變動，也常常形成混亂的局面。許多軍閥把其在轄區的權勢，看成可能是暫時的過客，所以總是依靠獲得稅收的傳統做法，以其所能采取</w:t>
      </w:r>
      <w:r>
        <w:t>的任何手段來搜刮民脂民膏。</w:t>
      </w:r>
    </w:p>
    <w:p w:rsidR="00C113EF" w:rsidRDefault="00B577E0">
      <w:r>
        <w:t>基本的稅收來源是田賦，有些軍閥就大為提前征收田賦；軍閥還可以規定對一些商品實行政府專賣。例如在山西，閻錫山控制了面粉、火柴、鹽和其他商品的生產。壟斷政策，對于像閻錫山這樣多年維持穩定政權的軍閥來說，是非常適合的；也有其他軍閥試圖舉辦專利事業的例子。軍閥把持鐵路運營，下令征收食鹽附加稅，貨物過境稅。一些軍閥發行自己的貨幣，至少有兩種紙幣，是由手工操作的印刷機印制的。</w:t>
      </w:r>
    </w:p>
    <w:p w:rsidR="00C113EF" w:rsidRDefault="00B577E0">
      <w:r>
        <w:t>出售鴉片可獲利極豐，這種毒品的稅收中心，在禁煙局的偽裝下，日益增多。在有些地區，設立合法的賭場，軍閥也可以從收賭捐中</w:t>
      </w:r>
      <w:r>
        <w:t>得到大筆收入。例如在廣東，</w:t>
      </w:r>
      <w:r>
        <w:t>1928</w:t>
      </w:r>
      <w:r>
        <w:t>年的賭捐每月收入可達</w:t>
      </w:r>
      <w:r>
        <w:t>120</w:t>
      </w:r>
      <w:r>
        <w:t>萬元，而且這是許多官吏在中飽私囊后的款項數字。賣淫與其他色情行業，軍閥也加以支持，以抽取花捐。</w:t>
      </w:r>
    </w:p>
    <w:p w:rsidR="00C113EF" w:rsidRDefault="00B577E0">
      <w:r>
        <w:t>軍閥在規定的數額之外，還以各種方式榨取商人。</w:t>
      </w:r>
      <w:r>
        <w:t>1925</w:t>
      </w:r>
      <w:r>
        <w:t>年，山東商人被迫從省政府購買新的印花，規定在所有證件和單據上都必須貼用；而商人們已經按北京規定，使用了同樣的印花。商人們被迫要提前交納打折扣的執照費和各種稅款。例如廣東的當鋪要以額定稅額的</w:t>
      </w:r>
      <w:r>
        <w:t>75</w:t>
      </w:r>
      <w:r>
        <w:t>％，提前兩三年交納稅款。有的地主被勒令在指定日期交出一筆專款，額度相當于一季地租的收入。</w:t>
      </w:r>
      <w:hyperlink w:anchor="_16_Xiao_Zhu__Yuan_Wen_Wei_Yi_Ge">
        <w:bookmarkStart w:id="1058" w:name="_16_5"/>
        <w:r>
          <w:rPr>
            <w:rStyle w:val="1Text"/>
          </w:rPr>
          <w:t>[16]</w:t>
        </w:r>
        <w:bookmarkEnd w:id="1058"/>
      </w:hyperlink>
      <w:r>
        <w:t>有時軍閥干脆宣布，限令城市商人必須在數日內交出其所需要的金額。特別在某一軍閥將要被敵方趕出某一城市時，在其失去母雞前，盡可能爭取摳出最后一個金蛋。盧永祥在</w:t>
      </w:r>
      <w:r>
        <w:t>1924</w:t>
      </w:r>
      <w:r>
        <w:t>年撤離杭州時，從杭州商人手中榨取了</w:t>
      </w:r>
      <w:r>
        <w:t>50</w:t>
      </w:r>
      <w:r>
        <w:t>萬元。當湘軍于</w:t>
      </w:r>
      <w:r>
        <w:t>1920</w:t>
      </w:r>
      <w:r>
        <w:t>年迫近長沙時</w:t>
      </w:r>
      <w:hyperlink w:anchor="_17_Xiao_Zhu__1920Nian_6Yue__Zha">
        <w:bookmarkStart w:id="1059" w:name="_17_5"/>
        <w:r>
          <w:rPr>
            <w:rStyle w:val="1Text"/>
          </w:rPr>
          <w:t>[17]</w:t>
        </w:r>
        <w:bookmarkEnd w:id="1059"/>
      </w:hyperlink>
      <w:r>
        <w:t>，湖南督軍張敬堯迫令長沙商人交出</w:t>
      </w:r>
      <w:r>
        <w:t>80</w:t>
      </w:r>
      <w:r>
        <w:t>萬元；并警告說，否則，將縱兵劫</w:t>
      </w:r>
      <w:r>
        <w:t>洗長沙，且扣留商會會長以為人質，最后商人只交出</w:t>
      </w:r>
      <w:r>
        <w:t>11</w:t>
      </w:r>
      <w:r>
        <w:t>萬元，張敬堯為了要急于逃命，也就只好接受了。</w:t>
      </w:r>
    </w:p>
    <w:p w:rsidR="00C113EF" w:rsidRDefault="00B577E0">
      <w:r>
        <w:t>盡管軍閥們拼命的橫征暴斂，但省政府仍常常處于破產的邊緣，連行政事務費也無錢可用。有一些省里，長期拖欠教師薪金的例子，正和</w:t>
      </w:r>
      <w:r>
        <w:t>20</w:t>
      </w:r>
      <w:r>
        <w:t>年代初期北京發生的情況一樣。當然，造成這種矛盾的明顯原因，是軍閥們搜刮來的錢不是用于政府的公共費用，而是進了軍閥的大小頭目們的腰包；軍閥中有許多人積累了巨額財產。此外，每省都要維持一支軍隊，而軍費的開支又是很大。在整個軍閥時期，政府的歲入實際用于公共用途的部分，許多省都顯著的下降了。</w:t>
      </w:r>
      <w:hyperlink w:anchor="_18_Jun_Fa_Shui_Shou_De_Zi_Liao">
        <w:bookmarkStart w:id="1060" w:name="_18_5"/>
        <w:r>
          <w:rPr>
            <w:rStyle w:val="1Text"/>
          </w:rPr>
          <w:t>[18]</w:t>
        </w:r>
        <w:bookmarkEnd w:id="1060"/>
      </w:hyperlink>
    </w:p>
    <w:p w:rsidR="00C113EF" w:rsidRDefault="00B577E0">
      <w:pPr>
        <w:pStyle w:val="3"/>
        <w:keepNext/>
        <w:keepLines/>
      </w:pPr>
      <w:bookmarkStart w:id="1061" w:name="Jun_Fa_Pai_Xi"/>
      <w:bookmarkStart w:id="1062" w:name="_Toc58922350"/>
      <w:r>
        <w:t>軍閥派系</w:t>
      </w:r>
      <w:bookmarkEnd w:id="1061"/>
      <w:bookmarkEnd w:id="1062"/>
    </w:p>
    <w:p w:rsidR="00C113EF" w:rsidRDefault="00B577E0">
      <w:r>
        <w:t>主要的軍閥通常因利益一致而結合成為一體的各派、各系、各集團，和結合成為一體的政治派系（見第五章），幾乎如出一轍。但是各軍閥集團之內的團結，從松散的結合，到組織成為緊密的統一體，則各不相同。最松散的派系，主要是為參加者各自圖謀的利益而結成聯盟；但私人的交往和恩義的紐帶往往也起作用，特別是在一些勢力較強的派系之中。派系之間的結盟，主要為成員與其領袖之間的關系；各派系成員之間的橫向私人聯系，可能</w:t>
      </w:r>
      <w:r>
        <w:t>很少，或根本不存在。各派系成員與其領袖之間的私人紐帶，如前所述，即用以增加軍閥軍隊內部凝聚力的紐帶，為親族、師生、保護人和被保護人的關系，同省或同鄉、友誼、同學的關系。</w:t>
      </w:r>
    </w:p>
    <w:p w:rsidR="00C113EF" w:rsidRDefault="00B577E0">
      <w:r>
        <w:lastRenderedPageBreak/>
        <w:t>齊錫生曾將這些從最強（父子）到最弱（同學）的私人聯系加以分類，分析研究了皖系、直系、奉系三個主要集團。</w:t>
      </w:r>
      <w:hyperlink w:anchor="_19_Qi_Xi_Sheng____Zhong_Guo_Jun">
        <w:bookmarkStart w:id="1063" w:name="_19_5"/>
        <w:r>
          <w:rPr>
            <w:rStyle w:val="1Text"/>
          </w:rPr>
          <w:t>[19]</w:t>
        </w:r>
        <w:bookmarkEnd w:id="1063"/>
      </w:hyperlink>
      <w:r>
        <w:t>奉系的內部組織是最簡單，也最嚴密；每個成員實際上如齊錫生所斷定的，與其領袖都是這種紐帶聯系。相反，直系的結構非常復雜，包括</w:t>
      </w:r>
      <w:r>
        <w:t>一大批多種多樣關系的軍閥，但大多是齊錫生列在松散的一類。然而齊錫生又暗示，各種關系的交叉重疊可以強化這樣復雜的關系，而有利于鞏固結合。但直系中地位相近的人結成聯盟，顯然比奉系為佳。皖系的聯系，比直、奉兩系要松散一些，因為該系擁有大部兵力的司令官，是以最弱的紐帶與其領袖相聯系。齊錫生沒有分析桂系和直、奉、皖三系的不同，因桂系大部分活動時間限于在一省之內，基本上是廣西一省的政治</w:t>
      </w:r>
      <w:r>
        <w:t>—</w:t>
      </w:r>
      <w:r>
        <w:t>軍事組織。它的三個領袖，非正式地承擔不同的領導任務，并且令人驚奇地保持極高程度的團結。對各系的簡要研究，可以說明在其間所表現出的差別。</w:t>
      </w:r>
    </w:p>
    <w:p w:rsidR="00C113EF" w:rsidRDefault="00B577E0">
      <w:r>
        <w:t>直系和皖系的基礎，是以袁世凱北洋軍的軍官關系建立起來的。袁氏在其部下中培植各種私人恩義，以保證其軍隊的忠誠和團結，而袁氏黨羽也以同樣辦法對待其部下。在袁世凱活著時，北洋軍中的這些關系網，是從屬于對袁氏忠誠的格局；而在其死后，北洋的將領不得不適應新的局面。在謀求適應的數年時間內，每個將領都要從對下述諸方面作出抉擇：到底何去何從，是聽從誰的領導，地理環境和軍事形勢容許自己怎么辦，個人的傾向與愿望，如何使個人利益能得到最大的滿足，以及國家的政治形勢如何。</w:t>
      </w:r>
    </w:p>
    <w:p w:rsidR="00C113EF" w:rsidRDefault="00B577E0">
      <w:r>
        <w:t>我們已經談到（見第五章）段祺瑞如何逐步建立皖系（段氏是安</w:t>
      </w:r>
      <w:r>
        <w:t>徽人）和有一個政治俱樂部（安福俱樂部），以增強其個人的實力。不在段氏黨羽之列的將領，預見到有朝一日將會成為段氏統一政策所針對的對象，自然對段氏懷有敵意。此外，段氏把自己手下的人安插到最高的位置上，以致使被冷落的人非常不滿。從對段氏的畏懼和怨恨的背景出發，遂出現了一個與之相對立的集團。這個集團尋求一位具有與段氏才干相當，在政府中又身居高位的北洋將領來領導，此人就是馮國璋。</w:t>
      </w:r>
    </w:p>
    <w:p w:rsidR="00C113EF" w:rsidRDefault="00B577E0">
      <w:r>
        <w:t>馮國璋做過北洋軍最高一級的指揮官，又身任直隸都督，后又當過江蘇都督；</w:t>
      </w:r>
      <w:r>
        <w:t>1916</w:t>
      </w:r>
      <w:r>
        <w:t>年，又成為民國的副總統，</w:t>
      </w:r>
      <w:r>
        <w:t>1917</w:t>
      </w:r>
      <w:r>
        <w:t>年，并成為代總統。對于這些職位</w:t>
      </w:r>
      <w:r>
        <w:t>，馮氏確認，只有在其黨羽對于長江流域的三個省份得到確保控制之時，才可以赴任。對于馮氏為什么要領導一個對段祺瑞懷有敵意的集團，現在還不夠清楚。一個可能的原因，是孫逸仙此時已在南方建立了獨立政權。馮、段二人對消滅南方政權和重新統一國家的方針不能一致，馮氏主張談判，段氏要使用武力。</w:t>
      </w:r>
    </w:p>
    <w:p w:rsidR="00C113EF" w:rsidRDefault="00B577E0">
      <w:r>
        <w:t>馮國璋于</w:t>
      </w:r>
      <w:r>
        <w:t>1918</w:t>
      </w:r>
      <w:r>
        <w:t>年辭去總統職務，但反對段祺瑞的人仍尊其為領袖。馮氏為直隸人，在發展中的軍閥和政客集團就被稱為直系，因此，他們尊馮氏為領袖。由于段祺瑞比以前更加著力于圖謀建立軍事與政治優勢，期以由此來統一國家；直隸督軍曹錕愈加感受皖系集</w:t>
      </w:r>
      <w:r>
        <w:t>團的威脅。馮國璋與段祺瑞之間也漸漸冷淡起來，曹錕終于迫使段氏下野。由于曹錕在</w:t>
      </w:r>
      <w:r>
        <w:t>1920</w:t>
      </w:r>
      <w:r>
        <w:t>年直皖戰爭中起著領導作用，終于成了公認的直系領袖。</w:t>
      </w:r>
      <w:hyperlink w:anchor="_20_An_De_Lu__J_Nei_Sen____Bei_J">
        <w:bookmarkStart w:id="1064" w:name="_20_5"/>
        <w:r>
          <w:rPr>
            <w:rStyle w:val="1Text"/>
          </w:rPr>
          <w:t>[20]</w:t>
        </w:r>
        <w:bookmarkEnd w:id="1064"/>
      </w:hyperlink>
    </w:p>
    <w:p w:rsidR="00C113EF" w:rsidRDefault="00B577E0">
      <w:r>
        <w:t>奉系的創始人是張作霖，也是出身寒微的軍閥之一，生于滿洲一個農民家庭，最初應募當兵，后來組織一支地方防衛隊，并編成為滿洲正規部隊的一部分。張氏率領與其有親密私人關系的下級及同伙，循軍隊升遷的階梯逐漸上升。辛亥革命時，張氏支持清政府當局；動亂平定時，遂成為奉軍中</w:t>
      </w:r>
      <w:r>
        <w:t>第二位的職務。</w:t>
      </w:r>
      <w:r>
        <w:t>1915</w:t>
      </w:r>
      <w:r>
        <w:t>年奉天將軍去職時，張氏以其與地方的關系并率其部屬，迫使新到任的將軍難以立足；</w:t>
      </w:r>
      <w:r>
        <w:t>1916</w:t>
      </w:r>
      <w:r>
        <w:t>年</w:t>
      </w:r>
      <w:r>
        <w:t>4</w:t>
      </w:r>
      <w:r>
        <w:t>月，終于被承認其為奉天的將軍。</w:t>
      </w:r>
      <w:hyperlink w:anchor="_21_Xiao_Zhu__1912Nian_9Yue__Zha">
        <w:bookmarkStart w:id="1065" w:name="_21_5"/>
        <w:r>
          <w:rPr>
            <w:rStyle w:val="1Text"/>
          </w:rPr>
          <w:t>[21]</w:t>
        </w:r>
        <w:bookmarkEnd w:id="1065"/>
      </w:hyperlink>
    </w:p>
    <w:p w:rsidR="00C113EF" w:rsidRDefault="00B577E0">
      <w:r>
        <w:lastRenderedPageBreak/>
        <w:t>張作霖穩固地控制了奉天之后，便使用軍事威脅和政治影響在吉林、黑龍江兩省建立威信。</w:t>
      </w:r>
      <w:r>
        <w:t>1917</w:t>
      </w:r>
      <w:r>
        <w:t>年，北京以黑龍江督軍支持清帝復辟，將其免職；張作霖已經做好軍事準備，保證了這一免職令的執行，并提出其信得過的人為黑省督軍。</w:t>
      </w:r>
      <w:hyperlink w:anchor="_22_Xiao_Zhu__1917Nian_7Yue__Bao">
        <w:bookmarkStart w:id="1066" w:name="_22_5"/>
        <w:r>
          <w:rPr>
            <w:rStyle w:val="1Text"/>
          </w:rPr>
          <w:t>[22]</w:t>
        </w:r>
        <w:bookmarkEnd w:id="1066"/>
      </w:hyperlink>
      <w:r>
        <w:t>從這時起，黑龍江即由張氏所認可的人治理。在吉林省，也發生如黑龍江相類似的情況；直到</w:t>
      </w:r>
      <w:r>
        <w:t>1919</w:t>
      </w:r>
      <w:r>
        <w:t>年，張作霖才將該省完全置于其部屬控制之下。由于張氏對奉、吉、黑三省牢固的控制，三省的豐富物產與地理位置，遂一直成為奉系的基地。后來，張作霖的勢力擴展到了華北，另外一些軍閥也加入了奉系</w:t>
      </w:r>
      <w:hyperlink w:anchor="_23_Xiao_Zhu__Ying_Zhang_Zuo_Lin">
        <w:bookmarkStart w:id="1067" w:name="_23_5"/>
        <w:r>
          <w:rPr>
            <w:rStyle w:val="1Text"/>
          </w:rPr>
          <w:t>[23]</w:t>
        </w:r>
        <w:bookmarkEnd w:id="1067"/>
      </w:hyperlink>
      <w:r>
        <w:t>，但其與</w:t>
      </w:r>
      <w:r>
        <w:t>張氏的關系從沒有像滿洲將領之間那樣牢固。</w:t>
      </w:r>
      <w:hyperlink w:anchor="_24_Jia_Wan__Mai_Ke_Ma_Ke____Zha">
        <w:bookmarkStart w:id="1068" w:name="_24_5"/>
        <w:r>
          <w:rPr>
            <w:rStyle w:val="1Text"/>
          </w:rPr>
          <w:t>[24]</w:t>
        </w:r>
        <w:bookmarkEnd w:id="1068"/>
      </w:hyperlink>
    </w:p>
    <w:p w:rsidR="00C113EF" w:rsidRDefault="00B577E0">
      <w:r>
        <w:t>在此大部分時間里，桂系只在廣西一省里活動。李宗仁是桂系首領，但以其為桂系三巨頭中居于首位更為恰當。白崇禧和黃紹竑是桂系初期的兩個成員，直至黃旭初取代黃紹竑為止。桂系在</w:t>
      </w:r>
      <w:r>
        <w:t>20</w:t>
      </w:r>
      <w:r>
        <w:t>世紀</w:t>
      </w:r>
      <w:r>
        <w:t>20</w:t>
      </w:r>
      <w:r>
        <w:t>年代出現，由李宗仁、白崇禧和黃紹竑建立的一個松散的聯盟，其目的是在統一極度分裂的廣西省。到了</w:t>
      </w:r>
      <w:r>
        <w:t>1924</w:t>
      </w:r>
      <w:r>
        <w:t>年，李氏等三人消滅了許多省內的小軍閥，但三人之間又面臨互相交戰或進行合作的</w:t>
      </w:r>
      <w:r>
        <w:t>抉擇；因為三人的出身相似，又發展了互相牢固的關系，所以決定其合作共事。</w:t>
      </w:r>
      <w:hyperlink w:anchor="_25_La_Li____Di_Qu_He_Guo_Jia">
        <w:bookmarkStart w:id="1069" w:name="_25_5"/>
        <w:r>
          <w:rPr>
            <w:rStyle w:val="1Text"/>
          </w:rPr>
          <w:t>[25]</w:t>
        </w:r>
        <w:bookmarkEnd w:id="1069"/>
      </w:hyperlink>
    </w:p>
    <w:p w:rsidR="00C113EF" w:rsidRDefault="00B577E0">
      <w:r>
        <w:t>各軍閥內部又產生了派系。直系分裂成了兩派，一派以吳佩孚為首，一派以曹錕為首。曹錕的一派，又分裂為二。這些派別為了擔任的職務，為了控制的地區和財源而爭吵不休。奉系內部也存在派別。尤其在</w:t>
      </w:r>
      <w:r>
        <w:t>1922</w:t>
      </w:r>
      <w:r>
        <w:t>年受到一連串挫折時，張作霖隨即對部隊進行了整編，提拔一批受過近代軍事訓練的年輕軍官，同時又想繼續得到舊部屬的支持，遂使奉系中產生了</w:t>
      </w:r>
      <w:r>
        <w:t>“</w:t>
      </w:r>
      <w:r>
        <w:t>新派</w:t>
      </w:r>
      <w:r>
        <w:t>”</w:t>
      </w:r>
      <w:r>
        <w:t>與</w:t>
      </w:r>
      <w:r>
        <w:t>“</w:t>
      </w:r>
      <w:r>
        <w:t>老派</w:t>
      </w:r>
      <w:r>
        <w:t>”</w:t>
      </w:r>
      <w:r>
        <w:t>的分化。</w:t>
      </w:r>
      <w:hyperlink w:anchor="_26_Nei_Sen____Bei_Jing_1918__19">
        <w:bookmarkStart w:id="1070" w:name="_26_5"/>
        <w:r>
          <w:rPr>
            <w:rStyle w:val="1Text"/>
          </w:rPr>
          <w:t>[26]</w:t>
        </w:r>
        <w:bookmarkEnd w:id="1070"/>
      </w:hyperlink>
    </w:p>
    <w:p w:rsidR="00C113EF" w:rsidRDefault="00B577E0">
      <w:pPr>
        <w:pStyle w:val="3"/>
        <w:keepNext/>
        <w:keepLines/>
      </w:pPr>
      <w:bookmarkStart w:id="1071" w:name="Jun_Fa_Hun_Zhan"/>
      <w:bookmarkStart w:id="1072" w:name="_Toc58922351"/>
      <w:r>
        <w:t>軍閥混戰</w:t>
      </w:r>
      <w:bookmarkEnd w:id="1071"/>
      <w:bookmarkEnd w:id="1072"/>
    </w:p>
    <w:p w:rsidR="00C113EF" w:rsidRDefault="00B577E0">
      <w:r>
        <w:t>在民國期間，舉凡地方性和地區性，以至全國規模的長期和短期的武裝沖突，可以毫不夸張地說，有數十百次之多。許多次戰爭，軍閥間是為了爭奪對一個行政區或一個地區的控制，如一省或一縣而以兵戎相見；其他則是為了爭奪跨行政區的地方，或為區域性經濟流通網絡而戰。例如，來自云南、貴州的鴉片，需通過一條可靠的商路運到湘西，然后從這里向北可以運到長江流域，向南可以運到珠江三角洲。而控</w:t>
      </w:r>
      <w:r>
        <w:t>制湘西軍閥的歸屬與傾向，則決定選擇哪一條路線，是使長江流域的軍閥賺錢，還是使廣東的軍閥得利。湘西正處在這條商路的位置，因此，這里成為軍閥爭奪的目標；對長江流域和廣東兩方面軍閥來說，這里都成為必爭之地。類似于此的商業網絡遍及全國，無疑要引起戰爭。謝文蓀已經開始對這個課題進行研究。</w:t>
      </w:r>
      <w:hyperlink w:anchor="_27_Xie_Wen_Sun____Jun_Fa_Zhu_Yi">
        <w:bookmarkStart w:id="1073" w:name="_27_5"/>
        <w:r>
          <w:rPr>
            <w:rStyle w:val="1Text"/>
          </w:rPr>
          <w:t>[27]</w:t>
        </w:r>
        <w:bookmarkEnd w:id="1073"/>
      </w:hyperlink>
    </w:p>
    <w:p w:rsidR="00C113EF" w:rsidRDefault="00B577E0">
      <w:r>
        <w:t>各主要派系之間具有相當規模的戰爭之所以引起注意，因為這將決定對北京政府的控制；而北京政府是正統的象征。當某一派系揚</w:t>
      </w:r>
      <w:r>
        <w:t>言強大到足以制服其他派系的軍閥時，便圖謀以其為中心，建立真正中央集權制的政權，而其他的軍閥便合力對其共擊之。因此，直、奉兩系于</w:t>
      </w:r>
      <w:r>
        <w:t>1920</w:t>
      </w:r>
      <w:r>
        <w:t>年協力趕走北京政府中皖系的權力人物，使皖系控制的大部分省份轉移到勝利者手中。</w:t>
      </w:r>
      <w:r>
        <w:t>1922</w:t>
      </w:r>
      <w:r>
        <w:t>年，奉系又聯合皖系的殘余和華南的勢力，圖謀推翻直系。奉系雖然失敗了，但沒有被消滅，因其有一個遠離華北戰場廣大富饒的滿洲基地。直系沒有做好侵入滿洲的準備，因而奉軍能夠出關返回基地，重整旗鼓，卷土重來。</w:t>
      </w:r>
      <w:r>
        <w:t>1924</w:t>
      </w:r>
      <w:r>
        <w:t>年，奉系再次與華北的皖系支持者以及南方的勢力結盟，第二次與直系交鋒，并成功地策動了直系將</w:t>
      </w:r>
      <w:r>
        <w:t>領馮玉祥的倒戈。但直系軍閥仍控制華中的數省，于</w:t>
      </w:r>
      <w:r>
        <w:t>1926</w:t>
      </w:r>
      <w:r>
        <w:t>年與奉系聯合攻打馮玉祥，把馮氏的軍隊趕到遙遠的西北。</w:t>
      </w:r>
      <w:hyperlink w:anchor="_28_Guan_Yu_Zhe_Ji_Ci_Zhan_Zheng">
        <w:bookmarkStart w:id="1074" w:name="_28_5"/>
        <w:r>
          <w:rPr>
            <w:rStyle w:val="1Text"/>
          </w:rPr>
          <w:t>[28]</w:t>
        </w:r>
        <w:bookmarkEnd w:id="1074"/>
      </w:hyperlink>
      <w:r>
        <w:t>這樣，張作霖就成了北京的主要人物。這時，一支新式的國</w:t>
      </w:r>
      <w:r>
        <w:lastRenderedPageBreak/>
        <w:t>民革命軍興起了，開始進行消滅軍閥的北伐戰爭，結束了軍閥割據的混戰局面。所附的地圖，表示上述歷次戰爭結束后，派系勢力分布的大致變化。</w:t>
      </w:r>
      <w:hyperlink w:anchor="_29_Jian_Tu_9__10__11__12">
        <w:bookmarkStart w:id="1075" w:name="_29_5"/>
        <w:r>
          <w:rPr>
            <w:rStyle w:val="1Text"/>
          </w:rPr>
          <w:t>[29]</w:t>
        </w:r>
        <w:bookmarkEnd w:id="1075"/>
      </w:hyperlink>
    </w:p>
    <w:p w:rsidR="00C113EF" w:rsidRDefault="00B577E0">
      <w:r>
        <w:t>學者們從各派系力量的均勢上分析了這些戰爭，有時是國際關系的模式。</w:t>
      </w:r>
      <w:hyperlink w:anchor="_30_Qi_Xi_Sheng____Zhong_Guo_Jun">
        <w:bookmarkStart w:id="1076" w:name="_30_5"/>
        <w:r>
          <w:rPr>
            <w:rStyle w:val="1Text"/>
          </w:rPr>
          <w:t>[30]</w:t>
        </w:r>
        <w:bookmarkEnd w:id="1076"/>
      </w:hyperlink>
      <w:r>
        <w:t>的確，軍閥們為反對可能的統一，而一再聯合的實例證明，力量均衡思想是重要的研究方法。但在中國，均勢是一種非常不穩定的規律。各派軍閥并不尋求作為終極目標的平衡，而是每個派系都在謀求霸權，直至在未來成功的把其他派系都推到對立面為止。此外，人所共慶知，均勢是結局的一種方式，即軍閥主義有朝一日總會結束，而國家終將統一，這一點也是每個軍閥都</w:t>
      </w:r>
      <w:r>
        <w:t>認為是理所當然的。每個軍閥也都承認，國家的重新統一是不可避免的，甚至是人所共賀的，但卻希望國家重新統一而不限制其個人權力。這是一個矛盾。每個大軍閥都期待由其個人來解決國家的重新統一。不可能領導國家統一的軍閥，則希望延緩統一，同時制造混亂。軍閥們都是只看眼前的事物，作極短期的打算，很少考慮到</w:t>
      </w:r>
      <w:r>
        <w:t>5</w:t>
      </w:r>
      <w:r>
        <w:t>年或</w:t>
      </w:r>
      <w:r>
        <w:t>10</w:t>
      </w:r>
      <w:r>
        <w:t>年之內會是怎樣的形勢，而努力在今年征收明年的稅收。</w:t>
      </w:r>
    </w:p>
    <w:p w:rsidR="00C113EF" w:rsidRDefault="00B577E0">
      <w:pPr>
        <w:pStyle w:val="Para05"/>
      </w:pPr>
      <w:bookmarkStart w:id="1077" w:name="id_image_307_273_305_1926_2629"/>
      <w:r>
        <w:rPr>
          <w:noProof/>
          <w:lang w:val="en-US" w:eastAsia="zh-CN" w:bidi="ar-SA"/>
        </w:rPr>
        <w:lastRenderedPageBreak/>
        <w:drawing>
          <wp:anchor distT="0" distB="0" distL="0" distR="0" simplePos="0" relativeHeight="251712512" behindDoc="0" locked="0" layoutInCell="1" allowOverlap="1" wp14:anchorId="2AE73512" wp14:editId="02EBB99A">
            <wp:simplePos x="0" y="0"/>
            <wp:positionH relativeFrom="margin">
              <wp:align>center</wp:align>
            </wp:positionH>
            <wp:positionV relativeFrom="line">
              <wp:align>top</wp:align>
            </wp:positionV>
            <wp:extent cx="5549900" cy="7797800"/>
            <wp:effectExtent l="0" t="0" r="0" b="0"/>
            <wp:wrapTopAndBottom/>
            <wp:docPr id="55" name="005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7.jpeg" descr="img"/>
                    <pic:cNvPicPr/>
                  </pic:nvPicPr>
                  <pic:blipFill>
                    <a:blip r:embed="rId59"/>
                    <a:stretch>
                      <a:fillRect/>
                    </a:stretch>
                  </pic:blipFill>
                  <pic:spPr>
                    <a:xfrm>
                      <a:off x="0" y="0"/>
                      <a:ext cx="5549900" cy="7797800"/>
                    </a:xfrm>
                    <a:prstGeom prst="rect">
                      <a:avLst/>
                    </a:prstGeom>
                  </pic:spPr>
                </pic:pic>
              </a:graphicData>
            </a:graphic>
          </wp:anchor>
        </w:drawing>
      </w:r>
      <w:bookmarkEnd w:id="1077"/>
    </w:p>
    <w:p w:rsidR="00C113EF" w:rsidRDefault="00B577E0">
      <w:pPr>
        <w:pStyle w:val="Para06"/>
      </w:pPr>
      <w:r>
        <w:lastRenderedPageBreak/>
        <w:t>地圖</w:t>
      </w:r>
      <w:r>
        <w:t xml:space="preserve">9 </w:t>
      </w:r>
      <w:r>
        <w:t>直皖戰爭前夕軍閥勢力分布圖（</w:t>
      </w:r>
      <w:r>
        <w:t>1920</w:t>
      </w:r>
      <w:r>
        <w:t>年）</w:t>
      </w:r>
    </w:p>
    <w:p w:rsidR="00C113EF" w:rsidRDefault="00B577E0">
      <w:pPr>
        <w:pStyle w:val="Para05"/>
      </w:pPr>
      <w:bookmarkStart w:id="1078" w:name="id_image_308_267_376_1912_2578"/>
      <w:r>
        <w:rPr>
          <w:noProof/>
          <w:lang w:val="en-US" w:eastAsia="zh-CN" w:bidi="ar-SA"/>
        </w:rPr>
        <w:drawing>
          <wp:anchor distT="0" distB="0" distL="0" distR="0" simplePos="0" relativeHeight="251713536" behindDoc="0" locked="0" layoutInCell="1" allowOverlap="1" wp14:anchorId="283BF60E" wp14:editId="1F5B37E7">
            <wp:simplePos x="0" y="0"/>
            <wp:positionH relativeFrom="margin">
              <wp:align>center</wp:align>
            </wp:positionH>
            <wp:positionV relativeFrom="line">
              <wp:align>top</wp:align>
            </wp:positionV>
            <wp:extent cx="5511800" cy="7391400"/>
            <wp:effectExtent l="0" t="0" r="0" b="0"/>
            <wp:wrapTopAndBottom/>
            <wp:docPr id="56" name="005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8.jpeg" descr="img"/>
                    <pic:cNvPicPr/>
                  </pic:nvPicPr>
                  <pic:blipFill>
                    <a:blip r:embed="rId60"/>
                    <a:stretch>
                      <a:fillRect/>
                    </a:stretch>
                  </pic:blipFill>
                  <pic:spPr>
                    <a:xfrm>
                      <a:off x="0" y="0"/>
                      <a:ext cx="5511800" cy="7391400"/>
                    </a:xfrm>
                    <a:prstGeom prst="rect">
                      <a:avLst/>
                    </a:prstGeom>
                  </pic:spPr>
                </pic:pic>
              </a:graphicData>
            </a:graphic>
          </wp:anchor>
        </w:drawing>
      </w:r>
      <w:bookmarkEnd w:id="1078"/>
    </w:p>
    <w:p w:rsidR="00C113EF" w:rsidRDefault="00B577E0">
      <w:pPr>
        <w:pStyle w:val="Para06"/>
      </w:pPr>
      <w:r>
        <w:lastRenderedPageBreak/>
        <w:t>地圖</w:t>
      </w:r>
      <w:r>
        <w:t xml:space="preserve">10 </w:t>
      </w:r>
      <w:r>
        <w:t>第一次直奉戰爭前夕軍閥勢力分布圖（</w:t>
      </w:r>
      <w:r>
        <w:t>1922</w:t>
      </w:r>
      <w:r>
        <w:t>年）</w:t>
      </w:r>
    </w:p>
    <w:p w:rsidR="00C113EF" w:rsidRDefault="00B577E0">
      <w:pPr>
        <w:pStyle w:val="Para05"/>
      </w:pPr>
      <w:bookmarkStart w:id="1079" w:name="id_image_309_259_313_1929_2707"/>
      <w:r>
        <w:rPr>
          <w:noProof/>
          <w:lang w:val="en-US" w:eastAsia="zh-CN" w:bidi="ar-SA"/>
        </w:rPr>
        <w:lastRenderedPageBreak/>
        <w:drawing>
          <wp:anchor distT="0" distB="0" distL="0" distR="0" simplePos="0" relativeHeight="251714560" behindDoc="0" locked="0" layoutInCell="1" allowOverlap="1" wp14:anchorId="097C67F9" wp14:editId="04AD60C6">
            <wp:simplePos x="0" y="0"/>
            <wp:positionH relativeFrom="margin">
              <wp:align>center</wp:align>
            </wp:positionH>
            <wp:positionV relativeFrom="line">
              <wp:align>top</wp:align>
            </wp:positionV>
            <wp:extent cx="5613400" cy="8039100"/>
            <wp:effectExtent l="0" t="0" r="0" b="0"/>
            <wp:wrapTopAndBottom/>
            <wp:docPr id="57" name="005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69.jpeg" descr="img"/>
                    <pic:cNvPicPr/>
                  </pic:nvPicPr>
                  <pic:blipFill>
                    <a:blip r:embed="rId61"/>
                    <a:stretch>
                      <a:fillRect/>
                    </a:stretch>
                  </pic:blipFill>
                  <pic:spPr>
                    <a:xfrm>
                      <a:off x="0" y="0"/>
                      <a:ext cx="5613400" cy="8039100"/>
                    </a:xfrm>
                    <a:prstGeom prst="rect">
                      <a:avLst/>
                    </a:prstGeom>
                  </pic:spPr>
                </pic:pic>
              </a:graphicData>
            </a:graphic>
          </wp:anchor>
        </w:drawing>
      </w:r>
      <w:bookmarkEnd w:id="1079"/>
    </w:p>
    <w:p w:rsidR="00C113EF" w:rsidRDefault="00B577E0">
      <w:pPr>
        <w:pStyle w:val="Para06"/>
      </w:pPr>
      <w:r>
        <w:lastRenderedPageBreak/>
        <w:t>地圖</w:t>
      </w:r>
      <w:r>
        <w:t xml:space="preserve">11 </w:t>
      </w:r>
      <w:r>
        <w:t>第二次直奉戰爭前夕軍閥勢力分布圖（</w:t>
      </w:r>
      <w:r>
        <w:t>1924</w:t>
      </w:r>
      <w:r>
        <w:t>年）</w:t>
      </w:r>
    </w:p>
    <w:p w:rsidR="00C113EF" w:rsidRDefault="00B577E0">
      <w:pPr>
        <w:pStyle w:val="Para05"/>
      </w:pPr>
      <w:bookmarkStart w:id="1080" w:name="id_image_310_254_313_1902_2624"/>
      <w:r>
        <w:rPr>
          <w:noProof/>
          <w:lang w:val="en-US" w:eastAsia="zh-CN" w:bidi="ar-SA"/>
        </w:rPr>
        <w:lastRenderedPageBreak/>
        <w:drawing>
          <wp:anchor distT="0" distB="0" distL="0" distR="0" simplePos="0" relativeHeight="251715584" behindDoc="0" locked="0" layoutInCell="1" allowOverlap="1" wp14:anchorId="0A6650F1" wp14:editId="123BEC32">
            <wp:simplePos x="0" y="0"/>
            <wp:positionH relativeFrom="margin">
              <wp:align>center</wp:align>
            </wp:positionH>
            <wp:positionV relativeFrom="line">
              <wp:align>top</wp:align>
            </wp:positionV>
            <wp:extent cx="5537200" cy="7759700"/>
            <wp:effectExtent l="0" t="0" r="0" b="0"/>
            <wp:wrapTopAndBottom/>
            <wp:docPr id="58" name="005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0.jpeg" descr="img"/>
                    <pic:cNvPicPr/>
                  </pic:nvPicPr>
                  <pic:blipFill>
                    <a:blip r:embed="rId62"/>
                    <a:stretch>
                      <a:fillRect/>
                    </a:stretch>
                  </pic:blipFill>
                  <pic:spPr>
                    <a:xfrm>
                      <a:off x="0" y="0"/>
                      <a:ext cx="5537200" cy="7759700"/>
                    </a:xfrm>
                    <a:prstGeom prst="rect">
                      <a:avLst/>
                    </a:prstGeom>
                  </pic:spPr>
                </pic:pic>
              </a:graphicData>
            </a:graphic>
          </wp:anchor>
        </w:drawing>
      </w:r>
      <w:bookmarkEnd w:id="1080"/>
    </w:p>
    <w:p w:rsidR="00C113EF" w:rsidRDefault="00B577E0">
      <w:pPr>
        <w:pStyle w:val="Para06"/>
      </w:pPr>
      <w:r>
        <w:t>地圖</w:t>
      </w:r>
      <w:r>
        <w:t>12 1926</w:t>
      </w:r>
      <w:r>
        <w:t>年初軍閥勢力分布圖</w:t>
      </w:r>
    </w:p>
    <w:p w:rsidR="00C113EF" w:rsidRDefault="00B577E0">
      <w:pPr>
        <w:pStyle w:val="Para17"/>
      </w:pPr>
      <w:r>
        <w:lastRenderedPageBreak/>
        <w:t>地圖</w:t>
      </w:r>
      <w:r>
        <w:t>9</w:t>
      </w:r>
      <w:r>
        <w:t>、</w:t>
      </w:r>
      <w:r>
        <w:t>10</w:t>
      </w:r>
      <w:r>
        <w:t>、</w:t>
      </w:r>
      <w:r>
        <w:t>11</w:t>
      </w:r>
      <w:r>
        <w:t>、</w:t>
      </w:r>
      <w:r>
        <w:t>12</w:t>
      </w:r>
      <w:r>
        <w:t>的注</w:t>
      </w:r>
    </w:p>
    <w:p w:rsidR="00C113EF" w:rsidRDefault="00B577E0">
      <w:pPr>
        <w:pStyle w:val="Para07"/>
      </w:pPr>
      <w:r>
        <w:t>這幾張地圖，依據傳記、政府文件和布告、年表、外國目擊者的報道和研究軍閥的著作。齊錫生的《中國軍閥的政治斗爭》第</w:t>
      </w:r>
      <w:r>
        <w:t>210</w:t>
      </w:r>
      <w:r>
        <w:t>、</w:t>
      </w:r>
      <w:r>
        <w:t>212</w:t>
      </w:r>
      <w:r>
        <w:t>頁，有類似的直皖戰爭和第一次直奉戰爭前的形勢圖。</w:t>
      </w:r>
    </w:p>
    <w:p w:rsidR="00C113EF" w:rsidRDefault="00B577E0">
      <w:pPr>
        <w:pStyle w:val="Para07"/>
      </w:pPr>
      <w:r>
        <w:t>這幾張地圖試圖表示</w:t>
      </w:r>
      <w:r>
        <w:t>20</w:t>
      </w:r>
      <w:r>
        <w:t>年代初期中國的分裂狀況，以及分裂的格局是如何變化的，但它們卻給人一種完全精確和確定的錯覺。它們在幾個方面是不準確的：（</w:t>
      </w:r>
      <w:r>
        <w:t>1</w:t>
      </w:r>
      <w:r>
        <w:t>）派系的隸屬關系主要依照省的督軍的歸屬，沒有顧及存在一些往往控制了重要地區的</w:t>
      </w:r>
      <w:r>
        <w:t>次要軍閥。（</w:t>
      </w:r>
      <w:r>
        <w:t>2</w:t>
      </w:r>
      <w:r>
        <w:t>）這幾張地圖沒有表示出爭奪的地區或權力機構不存在或不清楚的地區。例如圖</w:t>
      </w:r>
      <w:r>
        <w:t>9</w:t>
      </w:r>
      <w:r>
        <w:t>和圖</w:t>
      </w:r>
      <w:r>
        <w:t>10</w:t>
      </w:r>
      <w:r>
        <w:t>表示福建在皖系控制之下；在這些年份里，李厚基是福建督軍，他和段祺瑞的聯系很穩固。但這個省的南部有時是在廣東軍閥們的控制之下，有時是在敵對的北方指揮官的控制之下，李厚基的權力在最盛時也是有限的。陜西在第二次直奉戰爭的前夕，按地圖所示是在直系陣營，但事實上這個省爭奪權力的小軍閥非常多，以致也同樣可以標明是</w:t>
      </w:r>
      <w:r>
        <w:t>“</w:t>
      </w:r>
      <w:r>
        <w:t>分裂的</w:t>
      </w:r>
      <w:r>
        <w:t>”</w:t>
      </w:r>
      <w:r>
        <w:t>。（</w:t>
      </w:r>
      <w:r>
        <w:t>3</w:t>
      </w:r>
      <w:r>
        <w:t>）幾張地圖沒有區別強的和弱的派系隸屬關系，可疑或變化著的派系隸屬關系。例如圖</w:t>
      </w:r>
      <w:r>
        <w:t>9</w:t>
      </w:r>
      <w:r>
        <w:t>表示河南在直系陣營內；</w:t>
      </w:r>
      <w:r>
        <w:t>可是從軍閥時期一開始就任河南督軍的趙倜，只是在他認為段祺瑞正打算替換他時，才在某種程度上靠攏直系軍閥。圖</w:t>
      </w:r>
      <w:r>
        <w:t>11</w:t>
      </w:r>
      <w:r>
        <w:t>表示山東在皖系勢力之下，盡管直系勢力這時在華北正處于鼎盛時期。理由是</w:t>
      </w:r>
      <w:r>
        <w:t>1919</w:t>
      </w:r>
      <w:r>
        <w:t>年起，已是督軍的直系擁護者田中玉，在</w:t>
      </w:r>
      <w:r>
        <w:t>1923</w:t>
      </w:r>
      <w:r>
        <w:t>年被解除職務而由鄭士琦接替，所有資料都同意鄭傾向皖系；在</w:t>
      </w:r>
      <w:r>
        <w:t>1923</w:t>
      </w:r>
      <w:r>
        <w:t>年時還不對吳佩孚和曹錕懷有敵意。（</w:t>
      </w:r>
      <w:r>
        <w:t>4</w:t>
      </w:r>
      <w:r>
        <w:t>）地圖所示的派系的地區的大小和其實際力量之間沒有相互關系。例如對綏遠、察哈爾和熱河的控制，給人以地區廣闊的深刻印象，但在軍事上并不特別重要，因為這些地方貧瘠，人口稀少，遠離主要交通線。</w:t>
      </w:r>
      <w:r>
        <w:t>（</w:t>
      </w:r>
      <w:r>
        <w:t>5</w:t>
      </w:r>
      <w:r>
        <w:t>）這幾幅連續的地圖上的變化，并不都由于這系或那系在地圖涉及的主要戰爭中戰敗或戰勝。例如李厚基于</w:t>
      </w:r>
      <w:r>
        <w:t>1922</w:t>
      </w:r>
      <w:r>
        <w:t>年夏季晚期被趕出福建，而地圖排列的順序，不可避免地含有這是第一次直奉戰爭的結果的意思。但事實上他是被廣東的國民黨部隊趕走的；這一事實在幾幅地圖甚至沒有表示出來，因為國民黨部隊在幾個月之內便已離開，而孫傳芳成了這個省的首領。</w:t>
      </w:r>
    </w:p>
    <w:p w:rsidR="00C113EF" w:rsidRDefault="00B577E0">
      <w:r>
        <w:t>雖然每次戰爭的結果都有一個明顯的勝利者，但從長遠的意義上來講，這是不確定的。因為沒有一個派系所樹立的政府，其政治權力是長期計劃的。每個軍閥的主要目的都是個人的，或以一己為主要目的，也</w:t>
      </w:r>
      <w:r>
        <w:t>就是最大限度地增加其個人權勢。派系中的每一人，其目的并不是為該集團的目的而去作出貢獻，都是在為其個人利益而打開局面。一個派系的領袖可能希望統一國家，但他是孤立的，站在流沙之上的。每個派系的領袖只不過有個統一的簡單想法，而且其目標的實現將會威脅其敵對者，也同樣會威脅到其支持者。因為領袖一旦實現其權力的夢想，將導致對其支持者喪失獨立，而獨立是作為取得軍閥地位的要素。派系目標的暫時性和短期性，是軍閥時期高度不穩定性的原因。</w:t>
      </w:r>
    </w:p>
    <w:p w:rsidR="00C113EF" w:rsidRDefault="00B577E0">
      <w:r>
        <w:t>軍閥間重要沖突的戰爭，是很短暫的；但在整個軍閥時期的趨勢，軍閥軍隊的從事戰爭，是次數更多，</w:t>
      </w:r>
      <w:r>
        <w:t>規模更大，也更為殘酷。</w:t>
      </w:r>
      <w:r>
        <w:t>1920</w:t>
      </w:r>
      <w:r>
        <w:t>年的直皖戰爭，</w:t>
      </w:r>
      <w:r>
        <w:t>10</w:t>
      </w:r>
      <w:r>
        <w:t>天之內就結束了，因為吳佩孚所率的一師兵力控制了局勢，所以沒有引起大規模的軍事調動和巨大的傷亡。</w:t>
      </w:r>
      <w:r>
        <w:t>1922</w:t>
      </w:r>
      <w:r>
        <w:t>年的直奉戰爭，甚至為期更短</w:t>
      </w:r>
      <w:r>
        <w:t>——</w:t>
      </w:r>
      <w:r>
        <w:t>只持續了</w:t>
      </w:r>
      <w:r>
        <w:t>7</w:t>
      </w:r>
      <w:r>
        <w:t>天，但雙方投入的軍隊數量卻更多，傷亡也更大。在這次戰爭以后，從事戰爭的雙方軍閥都擴編了軍隊。在</w:t>
      </w:r>
      <w:r>
        <w:t>1924</w:t>
      </w:r>
      <w:r>
        <w:t>年的第二次直奉戰爭期間，從華北到江蘇和浙江之間以及滿洲邊界的數處，都被戰火波及，以致戰斗持續達兩個月之久。</w:t>
      </w:r>
      <w:r>
        <w:t>1926</w:t>
      </w:r>
      <w:r>
        <w:t>年，馮玉祥與張作霖交戰，兩軍激烈鏖戰達</w:t>
      </w:r>
      <w:r>
        <w:t>8</w:t>
      </w:r>
      <w:r>
        <w:t>個月之久，傷亡巨大。</w:t>
      </w:r>
    </w:p>
    <w:p w:rsidR="00C113EF" w:rsidRDefault="00B577E0">
      <w:pPr>
        <w:pStyle w:val="3"/>
        <w:keepNext/>
        <w:keepLines/>
      </w:pPr>
      <w:bookmarkStart w:id="1081" w:name="Jun_Fa_Yu_Lie_Qiang"/>
      <w:bookmarkStart w:id="1082" w:name="_Toc58922352"/>
      <w:r>
        <w:lastRenderedPageBreak/>
        <w:t>軍閥與列強</w:t>
      </w:r>
      <w:bookmarkEnd w:id="1081"/>
      <w:bookmarkEnd w:id="1082"/>
    </w:p>
    <w:p w:rsidR="00C113EF" w:rsidRDefault="00B577E0">
      <w:r>
        <w:t>軍閥的混戰，導致北京政府的軟弱不</w:t>
      </w:r>
      <w:r>
        <w:t>堪，使中國更易于遭受外國的政治壓迫與軍事侵略。但與此同時，國內普遍的騷亂不安，也限制了外國的活動，妨礙了外國企業來中國開發投資。軍閥們有時任意對外國商號增加稅收；士兵和土匪使外國人的財產和生命遭到損害。例如，在</w:t>
      </w:r>
      <w:r>
        <w:t>1917—1924</w:t>
      </w:r>
      <w:r>
        <w:t>年間，單在一個領事區內，就有</w:t>
      </w:r>
      <w:r>
        <w:t>153</w:t>
      </w:r>
      <w:r>
        <w:t>個美國人或其商號遭到搶劫，約損失</w:t>
      </w:r>
      <w:r>
        <w:t>40</w:t>
      </w:r>
      <w:r>
        <w:t>萬元。</w:t>
      </w:r>
      <w:hyperlink w:anchor="_31_J_S_Xiu_Si_Dun_Ling_Shi_Jiu">
        <w:bookmarkStart w:id="1083" w:name="_31_5"/>
        <w:r>
          <w:rPr>
            <w:rStyle w:val="1Text"/>
          </w:rPr>
          <w:t>[31]</w:t>
        </w:r>
        <w:bookmarkEnd w:id="1083"/>
      </w:hyperlink>
      <w:r>
        <w:t>盜匪活動和戰爭，阻礙了正常貿易和商業活動。軍閥也壓制了外國人在華的貿易伙伴，造成通貨貶值和無</w:t>
      </w:r>
      <w:r>
        <w:t>擔保紙幣進入流通。軍隊對鐵路設施的破壞，有時竟占用，使之鐵路的管理趨于惡化。</w:t>
      </w:r>
    </w:p>
    <w:p w:rsidR="00C113EF" w:rsidRDefault="00B577E0">
      <w:r>
        <w:t>外國人以嚴厲的譴責和停止貿易，來對待此種混亂與破壞的局面。外國政府的代表不斷向北京政府提出抗議，但軟弱的北京政府對此也無能為力。列強于是就具體的問題，與地方的軍事首領進行交涉。例如，在</w:t>
      </w:r>
      <w:r>
        <w:t>1924</w:t>
      </w:r>
      <w:r>
        <w:t>年，蘇俄就中東路的地位與管理，與北京政府達成協議后，而蘇俄不得不與張作霖進行四個月的單獨談判，因為中東路是在張作霖的勢力范圍之內。</w:t>
      </w:r>
      <w:hyperlink w:anchor="_32_Tang_Sheng_Hao____E_Guo_He_S">
        <w:bookmarkStart w:id="1084" w:name="_32_5"/>
        <w:r>
          <w:rPr>
            <w:rStyle w:val="1Text"/>
          </w:rPr>
          <w:t>[32]</w:t>
        </w:r>
        <w:bookmarkEnd w:id="1084"/>
      </w:hyperlink>
      <w:r>
        <w:t>至少有一個例子，外國人為了取得保護和與地方當局合作，向地方當局付了錢，這種做法，很可能還有更多。</w:t>
      </w:r>
    </w:p>
    <w:p w:rsidR="00C113EF" w:rsidRDefault="00B577E0">
      <w:r>
        <w:t>外國對中國所抱怨的混亂，實際自己也起了促成的作用。外國的兵痞在中國內戰中也起了一定的作用。一個英國人在管理張作霖的兵工廠，三個美國飛行員有數月為陳炯明駕駛轟炸機。類似于此的外國冒險者，也可以在其他地方和其他的軍隊中發現。而更為重要的，</w:t>
      </w:r>
      <w:r>
        <w:t>1919</w:t>
      </w:r>
      <w:r>
        <w:t>年多數列強曾簽訂協議，對中國禁運武器。外國人不顧這個協議，竟輸入軍火武器，以滿足軍閥們對槍械無窮無盡的需要。外國軍火商不考慮政治后果，以為這是完全公正的交易，向任何</w:t>
      </w:r>
      <w:r>
        <w:t>能照價付款的人售給軍火武器。有些外國政府實際上是在幕后，有選擇地支持某一軍閥；在整個軍閥時期，日本明顯的與中國一些軍閥有牽連。</w:t>
      </w:r>
    </w:p>
    <w:p w:rsidR="00C113EF" w:rsidRDefault="00B577E0">
      <w:r>
        <w:t>1916</w:t>
      </w:r>
      <w:r>
        <w:t>年，日本政府實行全力支持皖系首領段祺瑞的政策，建立中日之間政治和經濟的合作，簽訂財政債務協議。日本在隨后的兩年中供給段氏</w:t>
      </w:r>
      <w:r>
        <w:t>1.5</w:t>
      </w:r>
      <w:r>
        <w:t>億元，表面上是為了國家的發展，實際上被段氏主要用于政治和軍事的目的。段祺瑞政府還和日本政府締結軍事協定，由日本政府提供援助、顧問和教官，幫助中國編練參戰軍，參加第一次世界大戰協約國軍作戰。但是這支軍隊從沒有開到歐洲，只是用于擴展段氏的軍事力量。在日本</w:t>
      </w:r>
      <w:r>
        <w:t>政府給予段祺瑞以財政和軍事援助的同時，日本商人也著手進行許多冒險事業，以與中國企業家聯合的形式開發中國的資源。</w:t>
      </w:r>
    </w:p>
    <w:p w:rsidR="00C113EF" w:rsidRDefault="00B577E0">
      <w:r>
        <w:t>長期以來，日本對滿洲的事務表示出極大的關注，從日俄戰爭起，即在該地區據有得勢的地位。日本人密切注意張作霖的興起，并在必要時采取積極的干預，想著務必使滿洲的人事任命和政策的決定，不得忽視日本的利益。由于皖系在</w:t>
      </w:r>
      <w:r>
        <w:t>1920</w:t>
      </w:r>
      <w:r>
        <w:t>年直皖戰爭中的失敗，而張作霖作為直系的同盟者，在這次打敗皖系中作出了貢獻，遂使之張氏成了全國聞名的大人物，得以控制著滿洲和戰后分贓得到的內蒙。日本政府的一項政策決定，使之成為此后張作霖生</w:t>
      </w:r>
      <w:r>
        <w:t>涯中日張關系的指導方針，即在滿洲的發展和建設中，日本將牢固地對該地區的控制，直接和間接地幫助張作霖。但日本對張氏謀求問鼎中央政府的野心，則不予幫助；意在張氏即在滿洲，致力于維護當地的治安和社會秩序，不要卷進可能導致的戰爭和混亂中去，以致威脅日本的利益。</w:t>
      </w:r>
    </w:p>
    <w:p w:rsidR="00C113EF" w:rsidRDefault="00B577E0">
      <w:r>
        <w:lastRenderedPageBreak/>
        <w:t>日本并不想直接向張作霖提供武器，去違反武器禁運條例，而是幫助張氏建立一個兵工廠，由中國人自己來制造武器。日本人以下述暗示性語言，表達其對于向張作霖提供財政援助的態度：</w:t>
      </w:r>
    </w:p>
    <w:p w:rsidR="00C113EF" w:rsidRDefault="00B577E0">
      <w:pPr>
        <w:pStyle w:val="Para07"/>
      </w:pPr>
      <w:r>
        <w:t>雖然帝國政府并非不愿據情對財政援助給予友好之考慮，但其重要者，在于所用經濟貸款之方式，尤以</w:t>
      </w:r>
      <w:r>
        <w:t>采取于聯合企業投資之形式，得以避免列強之懷疑與中央政府之猜忌。如張作霖氏亦有意于更加推進中日合作之實體，均將盡力關于土地之租借，礦山及森林之經營，以及其他此類有望發展之事業。如張氏愿盡一切努力，貫徹共存共榮之原則，并制定已存與將建立之中日合資經營公司，共同管理之方法。如是，則東三省之財源，即可遽然而興盛之矣。</w:t>
      </w:r>
      <w:hyperlink w:anchor="_33_Ri_Ben_Wai_Wu_Sheng____Ri_Be">
        <w:bookmarkStart w:id="1085" w:name="_33_5"/>
        <w:r>
          <w:rPr>
            <w:rStyle w:val="2Text"/>
          </w:rPr>
          <w:t>[33]</w:t>
        </w:r>
        <w:bookmarkEnd w:id="1085"/>
      </w:hyperlink>
    </w:p>
    <w:p w:rsidR="00C113EF" w:rsidRDefault="00B577E0">
      <w:r>
        <w:t>但日本與張作霖的關系并不穩定。張氏繼續卷入逐鹿中原的事務，置日本望其駐留滿洲于不顧</w:t>
      </w:r>
      <w:r>
        <w:t>，三次投入在華北的戰爭。張氏不甘于為日本的傀儡，而堅持其獨立自主自衛的精神。然而日本仍認為張氏之在滿洲，為其所利用之最好選擇，盡力維護張氏在滿洲之地位。在</w:t>
      </w:r>
      <w:r>
        <w:t>1924</w:t>
      </w:r>
      <w:r>
        <w:t>年的第二次直奉戰爭時，日本只在邊緣非重要方面對吳佩孚進行了干預，顯然用金錢買通了馮玉祥在戰爭中倒戈。當</w:t>
      </w:r>
      <w:r>
        <w:t>1925</w:t>
      </w:r>
      <w:r>
        <w:t>年張氏的一個部將反叛，試圖奪取沈陽時，日本人進行了干預，把張作霖從不可避免的失敗中挽救了出來。具有諷刺意義的是，日本人還是把張作霖害死了。</w:t>
      </w:r>
      <w:r>
        <w:t>1928</w:t>
      </w:r>
      <w:r>
        <w:t>年，日軍中的極端分子終于殺害了張氏，原是希望以此引起東北的混亂，日本得以從中謀取利益。</w:t>
      </w:r>
    </w:p>
    <w:p w:rsidR="00C113EF" w:rsidRDefault="00B577E0">
      <w:r>
        <w:t>蘇聯則</w:t>
      </w:r>
      <w:r>
        <w:t>積極幫助馮玉祥。當</w:t>
      </w:r>
      <w:r>
        <w:t>1924</w:t>
      </w:r>
      <w:r>
        <w:t>年第二次直奉戰爭結束后，馮玉祥轉而反對吳佩孚，急切地尋求援助。因為馮氏知道，不久將被迫要得到日本支持，并與受日本訓練的龐大奉軍作戰。依據蘇聯的觀點，馮玉祥的改革意向和革命言辭來看，認定其是支持國民黨的候選人。整個</w:t>
      </w:r>
      <w:r>
        <w:t>1925</w:t>
      </w:r>
      <w:r>
        <w:t>年，蘇聯人向馮氏提供武器、金錢、顧問和軍事教官。作為回報，馮氏同意在其部隊中進行國民黨的政治教育，并廣泛與國民黨合作。馮玉祥接受了蘇聯的援助，但卻盡可能阻止蘇聯人或國民黨的代表使其部隊政治化。因為馮氏知道，其部隊的政治化后，即將喪失其個人對部隊的控制。</w:t>
      </w:r>
    </w:p>
    <w:p w:rsidR="00C113EF" w:rsidRDefault="00B577E0">
      <w:r>
        <w:t>和張作霖的爭</w:t>
      </w:r>
      <w:r>
        <w:t>戰終于在</w:t>
      </w:r>
      <w:r>
        <w:t>1925</w:t>
      </w:r>
      <w:r>
        <w:t>年末到來，馮玉祥很快在戰爭中失利，于</w:t>
      </w:r>
      <w:r>
        <w:t>1926</w:t>
      </w:r>
      <w:r>
        <w:t>年初通電下野，到蘇聯去停留有五個月時間。馮氏想著其離國而去，會減少張作霖消滅其部隊的決心，也想從蘇聯領導人那里開闊開闊自己的眼界，了解了解該國共產主義的思想體系。馮氏偕同一位蘇聯顧問一道旅行，接受進修性教育，就便向顧問求教關于馬克思主義、俄國革命、世界各地的政治形勢、黨的體制等問題；并對中國的國、共兩黨合作以現實國家的統一，驅逐帝國主義出中國。馮氏似乎真正為蘇聯的社會和蘇聯共產黨的紀律與效力所信服，同時也與其在國內遭受重大失敗的部隊保持聯系。當</w:t>
      </w:r>
      <w:r>
        <w:t>19</w:t>
      </w:r>
      <w:r>
        <w:t>26</w:t>
      </w:r>
      <w:r>
        <w:t>年初秋，在商定</w:t>
      </w:r>
      <w:r>
        <w:t>450</w:t>
      </w:r>
      <w:r>
        <w:t>萬盧布的附加軍事援助后，馮玉祥回到其被擊潰的士氣低落的部隊中。</w:t>
      </w:r>
    </w:p>
    <w:p w:rsidR="00C113EF" w:rsidRDefault="00B577E0">
      <w:r>
        <w:t>當馮氏返抵故國時，國、共兩黨為消滅軍閥與統一國家的軍事行動</w:t>
      </w:r>
      <w:r>
        <w:t>——</w:t>
      </w:r>
      <w:r>
        <w:t>北伐戰爭已經進行。馮氏對部隊進行了一番整編，并在占領河南宣布參加國民革命的北伐戰爭。在</w:t>
      </w:r>
      <w:r>
        <w:t>1927</w:t>
      </w:r>
      <w:r>
        <w:t>年蔣介石攻擊共產黨人時，蘇聯領導人曾短時期寄希望于馮玉祥，望其能繼續支持國民黨左派和中共黨，以其所統率的軍事力量與蔣介石相抗衡。但馮氏迅即與蔣氏達成協議，奉勸蘇聯人返國。這樣，蘇聯人卷入中國軍閥的政治斗爭，也就隨之而結束。</w:t>
      </w:r>
      <w:hyperlink w:anchor="_34_Xie_Li_Deng____Zhong_Guo_De">
        <w:bookmarkStart w:id="1086" w:name="_34_5"/>
        <w:r>
          <w:rPr>
            <w:rStyle w:val="1Text"/>
          </w:rPr>
          <w:t>[34]</w:t>
        </w:r>
        <w:bookmarkEnd w:id="1086"/>
      </w:hyperlink>
    </w:p>
    <w:p w:rsidR="00C113EF" w:rsidRDefault="00B577E0">
      <w:r>
        <w:t>長時間以來，英國在中國有很大的商業和金融利益，因此也特別關心中國政府的穩定。英國人在第一次世界大戰后，努力恢復其在中國貿易中的突出地位。中國政府的穩定顯得</w:t>
      </w:r>
      <w:r>
        <w:lastRenderedPageBreak/>
        <w:t>更為重要，甚至在混亂預示整個中央政權行將崩潰之時，英國人仍在支持北京政府。因為段祺瑞政府帶有明顯的親日傾向，所以英國人對其并不表示熱心。</w:t>
      </w:r>
      <w:r>
        <w:t>1920</w:t>
      </w:r>
      <w:r>
        <w:t>年，皖系為直系打敗后，英國人歡迎段氏下臺；因直系領袖曾聲稱其反對再舉外債，使之英國人相信直系有能力統一中國。許多作者曾斷言或暗示，英國人和美國</w:t>
      </w:r>
      <w:r>
        <w:t>人曾向直系領袖吳佩孚提供過各種各樣的大量援助。但新近的詳細研究斷定，當時吳氏確曾悉心照顧英美人士，以期得到英美的財政和軍事的援助時，英、美兩國堅持嚴守中立，拒絕給予吳氏援助。盡管在華的外國人普遍贊揚吳氏，而吳氏也確從外國人在中國的公司</w:t>
      </w:r>
      <w:r>
        <w:t>——</w:t>
      </w:r>
      <w:r>
        <w:t>特別是英美煙草公司和亞細亞石油公司得到大批款項。這只是兩公司對吳氏的回報，感謝在吳氏控制的地區，兩公司的商品未曾受到抵制之故。</w:t>
      </w:r>
      <w:hyperlink w:anchor="_35_Wu_Ying_Guang____Xian_Dai_Zh">
        <w:bookmarkStart w:id="1087" w:name="_35_5"/>
        <w:r>
          <w:rPr>
            <w:rStyle w:val="1Text"/>
          </w:rPr>
          <w:t>[35]</w:t>
        </w:r>
        <w:bookmarkEnd w:id="1087"/>
      </w:hyperlink>
    </w:p>
    <w:p w:rsidR="00C113EF" w:rsidRDefault="00B577E0">
      <w:pPr>
        <w:pStyle w:val="2"/>
        <w:keepNext/>
        <w:keepLines/>
      </w:pPr>
      <w:bookmarkStart w:id="1088" w:name="Wu_Ren_De_Zhuan_Heng_Yu_Zheng_Ju"/>
      <w:bookmarkStart w:id="1089" w:name="_Toc58922353"/>
      <w:r>
        <w:t>武人的專橫與政局的動蕩</w:t>
      </w:r>
      <w:bookmarkEnd w:id="1088"/>
      <w:bookmarkEnd w:id="1089"/>
    </w:p>
    <w:p w:rsidR="00C113EF" w:rsidRDefault="00B577E0">
      <w:r>
        <w:t>在軍</w:t>
      </w:r>
      <w:r>
        <w:t>閥時期的</w:t>
      </w:r>
      <w:r>
        <w:t>12</w:t>
      </w:r>
      <w:r>
        <w:t>年，北京的中央政府始終動蕩不定，變動無常；前后共有</w:t>
      </w:r>
      <w:r>
        <w:t>7</w:t>
      </w:r>
      <w:r>
        <w:t>人任國家總統或臨時執政，其中</w:t>
      </w:r>
      <w:r>
        <w:t>1</w:t>
      </w:r>
      <w:r>
        <w:t>人是兩次出任，實際是</w:t>
      </w:r>
      <w:r>
        <w:t>8</w:t>
      </w:r>
      <w:r>
        <w:t>位國家首腦。除此之外，有</w:t>
      </w:r>
      <w:r>
        <w:t>4</w:t>
      </w:r>
      <w:r>
        <w:t>個攝政內閣，在短暫的過渡期管理政務，還有一次滿族皇帝短命</w:t>
      </w:r>
      <w:r>
        <w:t>12</w:t>
      </w:r>
      <w:r>
        <w:t>日的復辟。學者們共列舉出</w:t>
      </w:r>
      <w:r>
        <w:t>24</w:t>
      </w:r>
      <w:r>
        <w:t>屆內閣，</w:t>
      </w:r>
      <w:r>
        <w:t>5</w:t>
      </w:r>
      <w:r>
        <w:t>屆議會或國會，至少有</w:t>
      </w:r>
      <w:r>
        <w:t>4</w:t>
      </w:r>
      <w:r>
        <w:t>部憲法或基本法（參看第五章）。在此時期內，人物、機關，以及法律上和政治上的變化，更是數不勝數，令人眼花繚亂。因此，要用清晰簡明的方式來論述此時北京復雜繁亂的政情，是非常困難的。前面第五章已扼要簡述立憲政府的工作。茲就前述之事件加以考察，以表明武人跋扈</w:t>
      </w:r>
      <w:r>
        <w:t>產生之經過，并終于抹去憲政痕跡。</w:t>
      </w:r>
    </w:p>
    <w:p w:rsidR="00C113EF" w:rsidRDefault="00B577E0">
      <w:r>
        <w:t>在袁世凱政權后期，段祺瑞擔任了國務總理，并在黎元洪任總統時，繼續任此一職務。從黎元洪一上臺，段祺瑞就一手把持政務，形成總統府與國務院之間的</w:t>
      </w:r>
      <w:r>
        <w:t>“</w:t>
      </w:r>
      <w:r>
        <w:t>府院矛盾</w:t>
      </w:r>
      <w:r>
        <w:t>”</w:t>
      </w:r>
      <w:r>
        <w:t>。這時段祺瑞領導的國務院，可能認為是責任內閣，這正是議員們在袁世凱任總統時所希望的。但很多政治家對段祺瑞不給予支持；段氏不得已，指望軍隊的高級將領和各省的督軍成為其權力的基礎。因此幾乎從一開始，依靠軍隊力量的段祺瑞，和謀求對其加以抑制的國會之間，就存在著緊張的關系。</w:t>
      </w:r>
    </w:p>
    <w:p w:rsidR="00C113EF" w:rsidRDefault="00B577E0">
      <w:r>
        <w:t>這種段祺瑞與國會之間的緊張關系，在</w:t>
      </w:r>
      <w:r>
        <w:t>1917</w:t>
      </w:r>
      <w:r>
        <w:t>年春中國參加第一次世界大戰問題上，達到了頂點。梁啟超和段祺瑞認為中國應當加入協約國一方，梁氏希望利用參戰和戰后和議來提高中國的國際地位；段氏于當年</w:t>
      </w:r>
      <w:r>
        <w:t>4</w:t>
      </w:r>
      <w:r>
        <w:t>月在北京召集了一次督軍會議，對總統、內閣，尤其是對國會形成了壓力，近似迫使國會批準參戰政策。于是在關于對德宣戰問題上，展開了矛盾。督軍們支持段氏的參戰政策；國會在軍人的壓力下，則畏縮不前，拒絕段祺瑞在總理任上討論參戰問題。于是各省督軍極力主張，由總統黎元洪下令解散國會。相反，黎氏在稍事猶豫之后，竟免除了段祺瑞的國務總理。</w:t>
      </w:r>
      <w:r>
        <w:t>這一下黎元洪捅了馬蜂窩了。段祺瑞要求督軍們給予支持，北方八省的督軍宣布脫離黎元洪政府獨立。在此期間，面對督軍們的反對，黎元洪竟找不到一個人愿出任國務總理。</w:t>
      </w:r>
    </w:p>
    <w:p w:rsidR="00C113EF" w:rsidRDefault="00B577E0">
      <w:r>
        <w:t>在這種僵局下，張勛提出愿在總統和督軍之間進行調解。此人原是死心塌地忠于滿族皇室的</w:t>
      </w:r>
      <w:r>
        <w:t>“</w:t>
      </w:r>
      <w:r>
        <w:t>辮帥</w:t>
      </w:r>
      <w:r>
        <w:t>”</w:t>
      </w:r>
      <w:r>
        <w:t>。因為</w:t>
      </w:r>
      <w:r>
        <w:t>“</w:t>
      </w:r>
      <w:r>
        <w:t>辮帥</w:t>
      </w:r>
      <w:r>
        <w:t>”</w:t>
      </w:r>
      <w:r>
        <w:t>曾在一年前促成許多督軍們組成督軍團，并充當督軍團的首腦，似乎此人確實具備影響督軍的條件。但是</w:t>
      </w:r>
      <w:r>
        <w:t>“</w:t>
      </w:r>
      <w:r>
        <w:t>辮帥</w:t>
      </w:r>
      <w:r>
        <w:t>”</w:t>
      </w:r>
      <w:r>
        <w:t>的居間調停，既不是為了保全黎總統，也不是為保衛共和政體，而是夢想實現其復辟清帝的計劃。首先，</w:t>
      </w:r>
      <w:r>
        <w:t>“</w:t>
      </w:r>
      <w:r>
        <w:t>辮帥</w:t>
      </w:r>
      <w:r>
        <w:t>”</w:t>
      </w:r>
      <w:r>
        <w:t>要求總統解散國會，而這正是督軍們早就希望的。黎氏此時已</w:t>
      </w:r>
      <w:r>
        <w:t>別無選擇，終于同意解散國會，于當年</w:t>
      </w:r>
      <w:r>
        <w:t>6</w:t>
      </w:r>
      <w:r>
        <w:t>月中旬發布解散令。張勛于是率軍進入北京，于</w:t>
      </w:r>
      <w:r>
        <w:t>7</w:t>
      </w:r>
      <w:r>
        <w:t>月</w:t>
      </w:r>
      <w:r>
        <w:t>1</w:t>
      </w:r>
      <w:r>
        <w:t>日宣布復辟滿族皇帝重登皇位。</w:t>
      </w:r>
    </w:p>
    <w:p w:rsidR="00C113EF" w:rsidRDefault="00B577E0">
      <w:r>
        <w:lastRenderedPageBreak/>
        <w:t>其實，張勛議論復辟的事已有數月，其他許多督軍也贊成或默許；但是，這些復辟的假想同盟者，在復辟發生后卻興兵討伐。有些研究者認為，督軍們所以改變主意，因為張勛在復辟朝中占了權勢太大的職位，還因為督軍們態度的不同，已預示支持復辟者比反對者為少。但主要原因，似乎是督軍們并不真心想要皇帝復辟，只是想利用張勛對皇權的信奉，作為反對黎元洪政府的一個手段。</w:t>
      </w:r>
      <w:hyperlink w:anchor="_36___Ge_Ming_Wen_Xian____Di_7Ju">
        <w:bookmarkStart w:id="1090" w:name="_36_5"/>
        <w:r>
          <w:rPr>
            <w:rStyle w:val="1Text"/>
          </w:rPr>
          <w:t>[36]</w:t>
        </w:r>
        <w:bookmarkEnd w:id="1090"/>
      </w:hyperlink>
      <w:r>
        <w:t>段祺瑞立即組織討伐張勛的軍事行動，同時宣布黎總統已重任其為國務總理。這次討逆戰爭是短暫的，復辟只在兩周之內結束了，張勛避居到一個外國公使館。段祺瑞以</w:t>
      </w:r>
      <w:r>
        <w:t>“</w:t>
      </w:r>
      <w:r>
        <w:t>再造共和</w:t>
      </w:r>
      <w:r>
        <w:t>”</w:t>
      </w:r>
      <w:r>
        <w:t>者重入北京。黎元洪可能在段氏的壓力下辭去了總統，副總統馮國璋遂繼任總統，任滿從袁世凱開始的五年總統任期余下的一年。</w:t>
      </w:r>
      <w:hyperlink w:anchor="_37_Yuan_Shi_Kai_Zui_Zao_De_Zhen">
        <w:bookmarkStart w:id="1091" w:name="_37_5"/>
        <w:r>
          <w:rPr>
            <w:rStyle w:val="1Text"/>
          </w:rPr>
          <w:t>[37]</w:t>
        </w:r>
        <w:bookmarkEnd w:id="1091"/>
      </w:hyperlink>
    </w:p>
    <w:p w:rsidR="00C113EF" w:rsidRDefault="00B577E0">
      <w:pPr>
        <w:pStyle w:val="3"/>
        <w:keepNext/>
        <w:keepLines/>
      </w:pPr>
      <w:bookmarkStart w:id="1092" w:name="Jun_Shi_Yi_Zheng_Zhi_Pai_Xi_De_C"/>
      <w:bookmarkStart w:id="1093" w:name="_Toc58922354"/>
      <w:r>
        <w:t>軍事一政治派系的出現，</w:t>
      </w:r>
      <w:r>
        <w:t>1917—1920</w:t>
      </w:r>
      <w:r>
        <w:t>年</w:t>
      </w:r>
      <w:bookmarkEnd w:id="1092"/>
      <w:bookmarkEnd w:id="1093"/>
    </w:p>
    <w:p w:rsidR="00C113EF" w:rsidRDefault="00B577E0">
      <w:r>
        <w:t>以憲法為據作</w:t>
      </w:r>
      <w:r>
        <w:t>為馮國璋出任總統的唯一基礎，馮氏是不愿接受總統職務的。在安排其一親信者繼任江蘇督軍，并使其他兩位支持者分任沿江的湖北和江西督軍之后</w:t>
      </w:r>
      <w:hyperlink w:anchor="_38_Xiao_Zhu__Ji_Jiang_Xi_Du_Jun">
        <w:bookmarkStart w:id="1094" w:name="_38_5"/>
        <w:r>
          <w:rPr>
            <w:rStyle w:val="1Text"/>
          </w:rPr>
          <w:t>[38]</w:t>
        </w:r>
        <w:bookmarkEnd w:id="1094"/>
      </w:hyperlink>
      <w:r>
        <w:t>，馮氏才同意擔任總統。這樣，馮國璋與段祺瑞都有相等數量的督軍支持者；段氏的支持者為安徽、浙江和福建三省的督軍。</w:t>
      </w:r>
      <w:hyperlink w:anchor="_39_Xiao_Zhu__Ji_An_Hui_Du_Jun_N">
        <w:bookmarkStart w:id="1095" w:name="_39_5"/>
        <w:r>
          <w:rPr>
            <w:rStyle w:val="1Text"/>
          </w:rPr>
          <w:t>[39]</w:t>
        </w:r>
        <w:bookmarkEnd w:id="1095"/>
      </w:hyperlink>
    </w:p>
    <w:p w:rsidR="00C113EF" w:rsidRDefault="00B577E0">
      <w:r>
        <w:t>當段祺瑞重任國務總理時，因為以前的</w:t>
      </w:r>
      <w:r>
        <w:t>國會曾與其作對，遂決定不再恢復被黎元洪解散的國會；而于</w:t>
      </w:r>
      <w:r>
        <w:t>1918</w:t>
      </w:r>
      <w:r>
        <w:t>年操縱選舉安福國會（見第五章）。為增強其軍事力量計，段氏用武力壓制不同意見的各省，將其親信安插在有權勢的位置上，以為用這種方式就可以達到全國的統一。其他的督軍們擔心，段祺瑞沿著這個方針繼續下去，督軍們將會被逐一消滅，于是集合起來反對皖系勢力的控制。這樣就形成了直系。</w:t>
      </w:r>
    </w:p>
    <w:p w:rsidR="00C113EF" w:rsidRDefault="00B577E0">
      <w:r>
        <w:t>湖南戰略地位的重要，使之成為段祺瑞的第一個目標；從北方可以由鐵路進入湖南，而湖南與四個分離主義的南方省份相連接</w:t>
      </w:r>
      <w:hyperlink w:anchor="_40_Xiao_Zhu__Si_Ge_Fen_Li_Zhu_Y">
        <w:bookmarkStart w:id="1096" w:name="_40_5"/>
        <w:r>
          <w:rPr>
            <w:rStyle w:val="1Text"/>
          </w:rPr>
          <w:t>[40]</w:t>
        </w:r>
        <w:bookmarkEnd w:id="1096"/>
      </w:hyperlink>
      <w:r>
        <w:t>。</w:t>
      </w:r>
      <w:r>
        <w:t>1917</w:t>
      </w:r>
      <w:r>
        <w:t>年</w:t>
      </w:r>
      <w:r>
        <w:t>8</w:t>
      </w:r>
      <w:r>
        <w:t>月，段氏任命其黨羽為湖南督軍</w:t>
      </w:r>
      <w:hyperlink w:anchor="_41_Xiao_Zhu__Ci_Ren_Wei_Fu_Lian">
        <w:bookmarkStart w:id="1097" w:name="_41_5"/>
        <w:r>
          <w:rPr>
            <w:rStyle w:val="1Text"/>
          </w:rPr>
          <w:t>[41]</w:t>
        </w:r>
        <w:bookmarkEnd w:id="1097"/>
      </w:hyperlink>
      <w:r>
        <w:t>，遭湖南人反對，于是戰爭爆發。</w:t>
      </w:r>
      <w:hyperlink w:anchor="_42_Xiao_Zhu__Shi_Cheng_Zhi_Wei">
        <w:bookmarkStart w:id="1098" w:name="_42_5"/>
        <w:r>
          <w:rPr>
            <w:rStyle w:val="1Text"/>
          </w:rPr>
          <w:t>[42]</w:t>
        </w:r>
        <w:bookmarkEnd w:id="1098"/>
      </w:hyperlink>
      <w:r>
        <w:t>湖南人迫使段祺瑞任命之人離開湖南。戰爭持續到</w:t>
      </w:r>
      <w:r>
        <w:t>1918</w:t>
      </w:r>
      <w:r>
        <w:t>年春季，吳佩孚終于打敗了湖南軍隊，使湖南處于北方的控制之下。段祺瑞遂任命</w:t>
      </w:r>
      <w:r>
        <w:t>“</w:t>
      </w:r>
      <w:r>
        <w:t>自己的人</w:t>
      </w:r>
      <w:r>
        <w:t>”</w:t>
      </w:r>
      <w:r>
        <w:t>張敬堯為湖南督軍</w:t>
      </w:r>
      <w:hyperlink w:anchor="_43_Xiao_Zhu__Duan_Qi_Rui_Wei_An">
        <w:bookmarkStart w:id="1099" w:name="_43_5"/>
        <w:r>
          <w:rPr>
            <w:rStyle w:val="1Text"/>
          </w:rPr>
          <w:t>[43]</w:t>
        </w:r>
        <w:bookmarkEnd w:id="1099"/>
      </w:hyperlink>
      <w:r>
        <w:t>，使吳佩孚希望得到這一任命落了空。</w:t>
      </w:r>
    </w:p>
    <w:p w:rsidR="00C113EF" w:rsidRDefault="00B577E0">
      <w:r>
        <w:t>在</w:t>
      </w:r>
      <w:r>
        <w:t>1918</w:t>
      </w:r>
      <w:r>
        <w:t>年吳佩孚率軍占領湖南以前，其上司曹錕通常是支持段祺瑞的。但從此時起，曹錕與段祺瑞為各自的利益開始出現分歧；段、曹關系的惡化，部分起因于吳佩孚。吳氏在湖南取得勝利后，指望能被任為湖南督軍。但段祺瑞無視于吳氏的愿望，而屬意于自己的人。作為對段氏的回答，吳佩孚停止了對南方的軍事行動，并從此時開始，對北京作出了尖銳的批評。同時，曹錕也擔心段氏會免去其直隸督軍的職務。對于懷有獨立野心的軍閥曹錕和吳佩孚來說，段祺瑞穩步積累財政、軍事和政治力量，儼然對其是隱含著一種威脅。</w:t>
      </w:r>
      <w:r>
        <w:t>1917</w:t>
      </w:r>
      <w:r>
        <w:t>年</w:t>
      </w:r>
      <w:r>
        <w:t>8</w:t>
      </w:r>
      <w:r>
        <w:t>月，段祺瑞終于對德宣戰。原來</w:t>
      </w:r>
      <w:r>
        <w:t>在</w:t>
      </w:r>
      <w:r>
        <w:t>1918</w:t>
      </w:r>
      <w:r>
        <w:t>年初，日本曾向段祺瑞提供了大宗借款，并締結了陸軍和海軍協定，為段氏組織參戰軍提供了合法的基礎。表面上這支參戰軍是為了在歐戰中使用，實際上是為段氏在中國的目的效力；歐戰停戰后，這支軍隊改名為邊防軍。</w:t>
      </w:r>
    </w:p>
    <w:p w:rsidR="00C113EF" w:rsidRDefault="00B577E0">
      <w:r>
        <w:t>面對段祺瑞正在增長的權勢，不屬于段氏集團的軍閥，便奉馮國璋為其利益的主要代表。甚至更為重要的，曾經聽從段氏指揮的軍閥，此時也看出段氏的最終目的，是在消滅所有不服從北京皖系政權的軍閥。無疑有這種考慮因素，加上段氏沒有任命吳佩孚為湖南督軍，遂導致曹錕背棄了段氏集團。馮國璋于</w:t>
      </w:r>
      <w:r>
        <w:t>1918</w:t>
      </w:r>
      <w:r>
        <w:t>年離開總統職位，并于一年后</w:t>
      </w:r>
      <w:r>
        <w:t>死去時，曹錕繼馮國璋之后，遂成為段祺瑞反對派直系的首領。</w:t>
      </w:r>
    </w:p>
    <w:p w:rsidR="00C113EF" w:rsidRDefault="00B577E0">
      <w:r>
        <w:lastRenderedPageBreak/>
        <w:t>滿洲的張作霖，也關懷段祺瑞權勢的擴張；因為段氏勢力的擴張，隱含著對張氏獨立自主的威脅。的確，段祺瑞已經把勢力擴大到內蒙；張作霖一向認為，內蒙為其勢力范圍。這樣，奉系與直系決定合作來對付皖系。</w:t>
      </w:r>
    </w:p>
    <w:p w:rsidR="00C113EF" w:rsidRDefault="00B577E0">
      <w:r>
        <w:t>公眾對一系列發生的事件深感不滿，在嚴厲的集中批評段政府的親日方針之后，使事態發展到危機的程度。</w:t>
      </w:r>
      <w:r>
        <w:t>1919</w:t>
      </w:r>
      <w:r>
        <w:t>年的巴黎和會，決定把德國在山東膠州灣租借地移交給日本，并以日本和段祺瑞政府之間的協定為根據，以證明此決定的正當。巴黎和會的這一決定，立即在廣大知識分子及其他人士</w:t>
      </w:r>
      <w:r>
        <w:t>之中，也在直系軍閥</w:t>
      </w:r>
      <w:r>
        <w:t>——</w:t>
      </w:r>
      <w:r>
        <w:t>其中值得注意的是吳佩孚，引起了激烈的反對。</w:t>
      </w:r>
      <w:r>
        <w:t>1920</w:t>
      </w:r>
      <w:r>
        <w:t>年，反段的軍閥們要求改組北京政府，消除皖系勢力在北京政府的壟斷地位，并要求重開和南方的談判以及減少段氏所掌握的兵力。段祺瑞拒絕了這些要求，戰爭于是在</w:t>
      </w:r>
      <w:r>
        <w:t>7</w:t>
      </w:r>
      <w:r>
        <w:t>月爆發。直奉聯軍迅速打敗了皖系軍閥，按照中國對下野官員寬大的慣例，段祺瑞通電下野，去研究佛學了。</w:t>
      </w:r>
    </w:p>
    <w:p w:rsidR="00C113EF" w:rsidRDefault="00B577E0">
      <w:pPr>
        <w:pStyle w:val="3"/>
        <w:keepNext/>
        <w:keepLines/>
      </w:pPr>
      <w:bookmarkStart w:id="1100" w:name="Zhi_Xi_Zheng_Quan_De_Xing_Shuai"/>
      <w:bookmarkStart w:id="1101" w:name="_Toc58922355"/>
      <w:r>
        <w:t>直系政權的興衰，</w:t>
      </w:r>
      <w:r>
        <w:t>1920—1924</w:t>
      </w:r>
      <w:r>
        <w:t>年</w:t>
      </w:r>
      <w:bookmarkEnd w:id="1100"/>
      <w:bookmarkEnd w:id="1101"/>
    </w:p>
    <w:p w:rsidR="00C113EF" w:rsidRDefault="00B577E0">
      <w:r>
        <w:t>在軍閥時期，北京政府的人事安排和政策，是以反映幕后的軍閥愿望為準則。但政府不穩定的主要原因，還在于難于在職務安排和政策制定中，當眾將領對其相互間實力不太清</w:t>
      </w:r>
      <w:r>
        <w:t>楚的時候，準確反映出軍閥間權力分配的狀況。在</w:t>
      </w:r>
      <w:r>
        <w:t>1920</w:t>
      </w:r>
      <w:r>
        <w:t>年的戰爭之后，直系和奉系分享政權，起初以雙方可以接受的方案組織政府，接著便開始互相排擠，利用政府官員和政策作為雙方斗爭的棋子，直至最后雙方以兵戎相見。</w:t>
      </w:r>
    </w:p>
    <w:p w:rsidR="00C113EF" w:rsidRDefault="00B577E0">
      <w:r>
        <w:t>1886</w:t>
      </w:r>
      <w:r>
        <w:t>年中進士的年高的徐世昌繼續在總統位置上。徐氏資格老，有威望，適合于這個職位，但其和直、奉兩派的關系都不密切。徐總統繼續任靳云鵬為國務總理。張作霖與靳氏為姻親，所以能為張氏所接受；吳佩孚曾是靳氏的學生和被保護人，所以也能為吳氏所接受。靳云鵬在任總理的一年多時間里，如履薄冰，只有在和兩個集團協商之后，才</w:t>
      </w:r>
      <w:r>
        <w:t>能作出重要決定。</w:t>
      </w:r>
    </w:p>
    <w:p w:rsidR="00C113EF" w:rsidRDefault="00B577E0">
      <w:r>
        <w:t>當段祺瑞被趕下臺時，安福國會也隨之被解散。總統徐世昌下令，按照</w:t>
      </w:r>
      <w:r>
        <w:t>1912</w:t>
      </w:r>
      <w:r>
        <w:t>年《臨時約法》選舉新國會，但廣州的護法政府對此拒不接受。按照廣州的看法，新選舉是多余的，因為原來的國會議員任期未滿；而且徐世昌總統的命令也是不合法的，因為徐氏的總統是由非法的安福國會選舉產生的。南方此時已從分立中獲得利益，分立使南方幾省有理由保持獨立，并為許多國會議員提供職業。因為只有少數議員到了南方；</w:t>
      </w:r>
      <w:r>
        <w:t>1919</w:t>
      </w:r>
      <w:r>
        <w:t>年，南方就補選了數百名議員。當北京不顧南方的抗議下令重新選舉時，只有</w:t>
      </w:r>
      <w:r>
        <w:t>11</w:t>
      </w:r>
      <w:r>
        <w:t>個省進行選舉。這樣，新議員不足法定人數。</w:t>
      </w:r>
      <w:r>
        <w:t>因此，新國會從未召開。</w:t>
      </w:r>
    </w:p>
    <w:p w:rsidR="00C113EF" w:rsidRDefault="00B577E0">
      <w:r>
        <w:t>直皖戰爭后，新組成的北京政府，授予勝利者各種適于其新權勢的官職，使其掠奪得以合法化。曹錕被任命為直魯豫巡閱使，管轄數省的巡閱使</w:t>
      </w:r>
      <w:r>
        <w:t>——</w:t>
      </w:r>
      <w:r>
        <w:t>有時稱之為</w:t>
      </w:r>
      <w:r>
        <w:t>“</w:t>
      </w:r>
      <w:r>
        <w:t>總督</w:t>
      </w:r>
      <w:r>
        <w:t>”</w:t>
      </w:r>
      <w:r>
        <w:t>，實際上有權任命所轄各省的督軍。張作霖已經是東三省巡閱使，又兼任蒙疆經略使，使張氏在內蒙的活動合法化了。</w:t>
      </w:r>
    </w:p>
    <w:p w:rsidR="00C113EF" w:rsidRDefault="00B577E0">
      <w:r>
        <w:t>吳佩孚被任為直魯豫巡閱副使，充當曹錕的下級是適當的，但卻不能使這位獨立的軍閥得到滿足。吳氏把其司令部設在河南，似乎已完全控制了該省，又于</w:t>
      </w:r>
      <w:r>
        <w:t>1921</w:t>
      </w:r>
      <w:r>
        <w:t>年取得湖北省。其所用的方式，充分說明同一集團軍閥之間的矛盾。依附直系已有數年的湖北督軍王占</w:t>
      </w:r>
      <w:r>
        <w:t>元，當</w:t>
      </w:r>
      <w:r>
        <w:t>1921</w:t>
      </w:r>
      <w:r>
        <w:t>年聯省自治運動接近高潮時，湖北的政治家要求該省制訂省憲，并建民選政府。聯省自治運動領先的湖南督軍，自稱是一支軍隊的總司令</w:t>
      </w:r>
      <w:hyperlink w:anchor="_44_Xiao_Zhu__Shi_Hu_Nan_Du_Jun">
        <w:bookmarkStart w:id="1102" w:name="_44_5"/>
        <w:r>
          <w:rPr>
            <w:rStyle w:val="1Text"/>
          </w:rPr>
          <w:t>[44]</w:t>
        </w:r>
        <w:bookmarkEnd w:id="1102"/>
      </w:hyperlink>
      <w:r>
        <w:t>，要把湖北從非聯省分子控制下解救出來。王占元請求吳佩孚率兵前來援助，但在王占元被湘軍打敗之前，吳氏</w:t>
      </w:r>
      <w:r>
        <w:lastRenderedPageBreak/>
        <w:t>并不派兵相助。等到湘軍將王占元打敗后，據有了湖北，吳佩孚這時才率兵把湘軍趕走，自己得到了湖北。于是吳佩孚漸成了直系實際的軍事領袖。</w:t>
      </w:r>
    </w:p>
    <w:p w:rsidR="00C113EF" w:rsidRDefault="00B577E0">
      <w:r>
        <w:t>吳佩孚于是組織沿江五省的聯盟</w:t>
      </w:r>
      <w:hyperlink w:anchor="_45_Xiao_Zhu__Yan_Jiang_5Sheng">
        <w:bookmarkStart w:id="1103" w:name="_45_5"/>
        <w:r>
          <w:rPr>
            <w:rStyle w:val="1Text"/>
          </w:rPr>
          <w:t>[45]</w:t>
        </w:r>
        <w:bookmarkEnd w:id="1103"/>
      </w:hyperlink>
      <w:r>
        <w:t>，以防止外部的入侵和內部的紛擾。滿洲的張作霖和廣東的孫逸仙，都感到來自直系勢力擴張的威脅，于是就聯合起來反對吳佩孚。</w:t>
      </w:r>
      <w:r>
        <w:t>1921</w:t>
      </w:r>
      <w:r>
        <w:t>年末，張作霖利用北京政府的財政危機，挑選梁士詒代替靳云鵬出任國務總理。吳佩孚則以梁士詒的親日政策為口實加以攻擊，實際是間接攻擊張作霖。</w:t>
      </w:r>
    </w:p>
    <w:p w:rsidR="00C113EF" w:rsidRDefault="00B577E0">
      <w:r>
        <w:t>絕大多數軍閥沖突的最初階段，都是一場</w:t>
      </w:r>
      <w:r>
        <w:t>“</w:t>
      </w:r>
      <w:r>
        <w:t>電報戰</w:t>
      </w:r>
      <w:r>
        <w:t>”</w:t>
      </w:r>
      <w:r>
        <w:t>，雙方都在電報中指責對方政策的誤謬和愛國心的虛偽，同時也宣揚自己一方動機的純正。直系和奉系的領袖</w:t>
      </w:r>
      <w:r>
        <w:t>在</w:t>
      </w:r>
      <w:r>
        <w:t>1922</w:t>
      </w:r>
      <w:r>
        <w:t>年的前數月中，互相發出此類通電不計其數，在春季遂發展成為以槍炮相對的真正戰爭。直系軍隊以驚人的速度</w:t>
      </w:r>
      <w:r>
        <w:t>——</w:t>
      </w:r>
      <w:r>
        <w:t>奉軍在人數上和武器裝備上都占有明顯的優勢，但為直系的速戰所擊敗。張作霖只有退回到長城以外，直系也沒有準備向關外進軍。北京政府隨即由直系軍閥所控制，所有張作霖任命的官員一律被免除。張作霖干脆宣布滿洲脫離中央政府，自行獨立，仍如往日一樣，以完全分離的形式進行在滿洲的統治。</w:t>
      </w:r>
    </w:p>
    <w:p w:rsidR="00C113EF" w:rsidRDefault="00B577E0">
      <w:r>
        <w:t>張作霖的同盟者孫逸仙也沒有獲得成功。孫氏派出一支北伐軍后，名義上屬于孫氏部下的陳炯明，卻炮轟孫氏的總統府。孫氏雖得以脫身，但政府已</w:t>
      </w:r>
      <w:r>
        <w:t>被顛覆，北伐也只得停止。盡管陳炯明想當廣東督軍的野心得到滿足；很明顯，這是陳炯明和吳佩孚協議的結果，也是軍閥聯盟制造混亂狀態的一個顯著的事例。</w:t>
      </w:r>
    </w:p>
    <w:p w:rsidR="00C113EF" w:rsidRDefault="00B577E0">
      <w:r>
        <w:t>盡管這時只有一個集團控制北京政府，但卷入北京政治斗爭的卻有兩個派別。</w:t>
      </w:r>
      <w:hyperlink w:anchor="_46_Xiao_Zhu__Ji_Yi_Cao_Kun_Wei">
        <w:bookmarkStart w:id="1104" w:name="_46_5"/>
        <w:r>
          <w:rPr>
            <w:rStyle w:val="1Text"/>
          </w:rPr>
          <w:t>[46]</w:t>
        </w:r>
        <w:bookmarkEnd w:id="1104"/>
      </w:hyperlink>
      <w:r>
        <w:t>吳佩孚的軍人職責與其忠君的儒家原則，使之其不可能公開背離曹錕，但對于政府卻有其不同的主張。此外，每個軍閥都有一批黨羽，都想在政治策劃中提高其首領的地位，并由此求得其個人的升遷。兩個派別</w:t>
      </w:r>
      <w:r>
        <w:t>斗爭勝利和失敗的主要手段，就表現在內閣的任命和政府的政策。</w:t>
      </w:r>
    </w:p>
    <w:p w:rsidR="00C113EF" w:rsidRDefault="00B577E0">
      <w:r>
        <w:t>在戰爭之后，北京的新統治者立即迫使總統下野。吳佩孚請黎元洪出山，重任總統。同時，吳氏又恢復舊國會。這是</w:t>
      </w:r>
      <w:r>
        <w:t>1914</w:t>
      </w:r>
      <w:r>
        <w:t>年第一次被解散，</w:t>
      </w:r>
      <w:r>
        <w:t>1917</w:t>
      </w:r>
      <w:r>
        <w:t>年又被黎元洪第二次解散的國會，留下的議員一直在南方，主要在廣州。</w:t>
      </w:r>
    </w:p>
    <w:p w:rsidR="00C113EF" w:rsidRDefault="00B577E0">
      <w:r>
        <w:t>黎元洪第二次總統的任期只有一年，</w:t>
      </w:r>
      <w:r>
        <w:t>1923</w:t>
      </w:r>
      <w:r>
        <w:t>年</w:t>
      </w:r>
      <w:r>
        <w:t>6</w:t>
      </w:r>
      <w:r>
        <w:t>月到期，這比其第一次任總統更為失敗。直系軍閥不給黎氏實權；只有經過軍閥們同意，黎氏的任命和決定才能生效，而且也很難得到經費來維持總統府的公務用費。在黎元洪第二次總統任期的前一段時間，吳佩孚在很大程度上控制了政</w:t>
      </w:r>
      <w:r>
        <w:t>府；曹錕也無法實現其垂涎已久對總統的渴望。但在</w:t>
      </w:r>
      <w:r>
        <w:t>1923</w:t>
      </w:r>
      <w:r>
        <w:t>年初，曹錕的黨羽用賄賂收買，成功地把吳佩孚支持的內閣趕下了臺</w:t>
      </w:r>
      <w:hyperlink w:anchor="_47_Xiao_Zhu__1923Nian_1Yue_4Ri">
        <w:bookmarkStart w:id="1105" w:name="_47_5"/>
        <w:r>
          <w:rPr>
            <w:rStyle w:val="1Text"/>
          </w:rPr>
          <w:t>[47]</w:t>
        </w:r>
        <w:bookmarkEnd w:id="1105"/>
      </w:hyperlink>
      <w:r>
        <w:t>，并任命提名的人組織政府。曹錕一伙掌握了主動權，千方百計要使曹錕當上總統。但是，要曹錕當上總統，必須使黎元洪離職；而要做到這一步，必須把黎元洪趕出北京。曹錕以付給投票選其為總統的議員，每人</w:t>
      </w:r>
      <w:r>
        <w:t>5000</w:t>
      </w:r>
      <w:r>
        <w:t>元至</w:t>
      </w:r>
      <w:r>
        <w:t>7000</w:t>
      </w:r>
      <w:r>
        <w:t>元代價，果然于</w:t>
      </w:r>
      <w:r>
        <w:t>1923</w:t>
      </w:r>
      <w:r>
        <w:t>年</w:t>
      </w:r>
      <w:r>
        <w:t>10</w:t>
      </w:r>
      <w:r>
        <w:t>月當選為總統。</w:t>
      </w:r>
    </w:p>
    <w:p w:rsidR="00C113EF" w:rsidRDefault="00B577E0">
      <w:r>
        <w:t>仍在關外的張作霖，譴責選舉曹錕</w:t>
      </w:r>
      <w:r>
        <w:t>為總統是非法，并宣稱其責無旁貸之任務，是使國家從曹錕與吳佩孚賣國賊手中解救出來。張作霖在</w:t>
      </w:r>
      <w:r>
        <w:t>1922</w:t>
      </w:r>
      <w:r>
        <w:t>年戰敗之后，對其所部重新訓練和整編；到</w:t>
      </w:r>
      <w:r>
        <w:t>1924</w:t>
      </w:r>
      <w:r>
        <w:t>年，與南方的孫逸仙再次結盟，準備與直系一決雌雄。與此同時，吳佩孚已放棄早先想由會議統一國家的希望，并且斷定只有打敗所有不承認北京領導的督軍，才能統一國家。張作霖當然是首當其沖的爭戰對象。</w:t>
      </w:r>
    </w:p>
    <w:p w:rsidR="00C113EF" w:rsidRDefault="00B577E0">
      <w:r>
        <w:lastRenderedPageBreak/>
        <w:t>在互相指責的電報戰之后，第二次直奉戰爭終于在</w:t>
      </w:r>
      <w:r>
        <w:t>1924</w:t>
      </w:r>
      <w:r>
        <w:t>年秋爆發。</w:t>
      </w:r>
      <w:hyperlink w:anchor="_48_Xiao_Zhu__1924Nian_9Yue__Zha">
        <w:bookmarkStart w:id="1106" w:name="_48_5"/>
        <w:r>
          <w:rPr>
            <w:rStyle w:val="1Text"/>
          </w:rPr>
          <w:t>[48]</w:t>
        </w:r>
        <w:bookmarkEnd w:id="1106"/>
      </w:hyperlink>
      <w:r>
        <w:t>數</w:t>
      </w:r>
      <w:r>
        <w:t>星期之后，當吳佩孚沿長城一線的進軍順利之時，其部下一個將軍的倒戈，導致了吳氏意料不到的戰爭結局。基督將軍馮玉樣突然率軍脫離戰場，返旆南指，回師北京，于當年</w:t>
      </w:r>
      <w:r>
        <w:t>10</w:t>
      </w:r>
      <w:r>
        <w:t>月</w:t>
      </w:r>
      <w:r>
        <w:t>23</w:t>
      </w:r>
      <w:r>
        <w:t>日占領北京，囚禁總統曹錕，并宣布停戰。吳佩孚試圖率直系其他部隊對馮玉祥部進行反擊；但其他直系部隊尚未及成軍，而吳部在戰場已全線崩潰，其本人只得敗走華中。</w:t>
      </w:r>
    </w:p>
    <w:p w:rsidR="00C113EF" w:rsidRDefault="00B577E0">
      <w:r>
        <w:t>在</w:t>
      </w:r>
      <w:r>
        <w:t>1918</w:t>
      </w:r>
      <w:r>
        <w:t>年后，馮玉祥雖被視為直系成員，但其從來不是吳佩孚的親密朋友。馮氏曾冒犯過吳佩孚，批評過吳氏的個人表現，于</w:t>
      </w:r>
      <w:r>
        <w:t>1922</w:t>
      </w:r>
      <w:r>
        <w:t>年任河南督軍時，拒絕送交吳氏所要求的款項。另一方面，吳佩孚曾限制馮氏擴大</w:t>
      </w:r>
      <w:r>
        <w:t>部隊，還將馮氏調離河南督軍的職位，到北京就任易受攻擊的職務。</w:t>
      </w:r>
      <w:hyperlink w:anchor="_49_Xiao_Zhu__Feng_Yu_Xiang_You">
        <w:bookmarkStart w:id="1107" w:name="_49_5"/>
        <w:r>
          <w:rPr>
            <w:rStyle w:val="1Text"/>
          </w:rPr>
          <w:t>[49]</w:t>
        </w:r>
        <w:bookmarkEnd w:id="1107"/>
      </w:hyperlink>
      <w:r>
        <w:t>因此，即使是直系戰勝奉系，馮玉祥也并不能指望個人有何得益之處；相反，吳佩孚會因勝利而擴大其勢力，將更易于對馮氏的控制。</w:t>
      </w:r>
    </w:p>
    <w:p w:rsidR="00C113EF" w:rsidRDefault="00B577E0">
      <w:r>
        <w:t>由于有這樣的背景，馮玉祥在接受了大筆賄賂款項后，轉而舉兵反吳。錢是由日本提供的，顯然是采用像給張作霖貸款的方式，可能附有未來由北京建立的新政府償還的承諾。對于此項貸款金額，各有不同估計，很可能在</w:t>
      </w:r>
      <w:r>
        <w:t>150</w:t>
      </w:r>
      <w:r>
        <w:t>萬元左右。</w:t>
      </w:r>
      <w:hyperlink w:anchor="_50_Xie_Li_Deng____Zhong_Guo_De">
        <w:bookmarkStart w:id="1108" w:name="_50_5"/>
        <w:r>
          <w:rPr>
            <w:rStyle w:val="1Text"/>
          </w:rPr>
          <w:t>[50]</w:t>
        </w:r>
        <w:bookmarkEnd w:id="1108"/>
      </w:hyperlink>
      <w:r>
        <w:t>馮玉祥多年來受到資金極為短缺之苦，就是吳佩孚勝利也不可能有多大指望，因而就接受了這筆賄款。日本人所以要花上這筆巨額賄款，目的有二：第一，預防受其保護的張作霖失敗；第二，更重要的，是使段祺瑞再度擔任政府首腦，以便恢復</w:t>
      </w:r>
      <w:r>
        <w:t>1917—1920</w:t>
      </w:r>
      <w:r>
        <w:t>年之間日本和段政權的互利關系。</w:t>
      </w:r>
    </w:p>
    <w:p w:rsidR="00C113EF" w:rsidRDefault="00B577E0">
      <w:pPr>
        <w:pStyle w:val="3"/>
        <w:keepNext/>
        <w:keepLines/>
      </w:pPr>
      <w:bookmarkStart w:id="1109" w:name="Zhang_Zuo_Lin_De_Quan_Shi__1925"/>
      <w:bookmarkStart w:id="1110" w:name="_Toc58922356"/>
      <w:r>
        <w:t>張作霖的權勢，</w:t>
      </w:r>
      <w:r>
        <w:t>1925—1928</w:t>
      </w:r>
      <w:r>
        <w:t>年</w:t>
      </w:r>
      <w:bookmarkEnd w:id="1109"/>
      <w:bookmarkEnd w:id="1110"/>
    </w:p>
    <w:p w:rsidR="00C113EF" w:rsidRDefault="00B577E0">
      <w:r>
        <w:t>馮玉祥發動的政變和吳佩孚的突然失敗，引起了廣泛而復雜的軍閥關系的重組，大約進行了一年。一開始，馮玉祥和張作霖兩個勝利者，都為自己在權力分配上能獲得相應的職位。張作霖獲得統治東北的奉天、吉林、黑龍江三省與熱河</w:t>
      </w:r>
      <w:hyperlink w:anchor="_51_Xiao_Zhu__Re_He_Ci_Shi_Wei_S">
        <w:bookmarkStart w:id="1111" w:name="_51_5"/>
        <w:r>
          <w:rPr>
            <w:rStyle w:val="1Text"/>
          </w:rPr>
          <w:t>[51]</w:t>
        </w:r>
        <w:bookmarkEnd w:id="1111"/>
      </w:hyperlink>
      <w:r>
        <w:t>、直隸兩省區的正式權力。馮玉祥被委任為負責綏遠、察哈爾</w:t>
      </w:r>
      <w:hyperlink w:anchor="_52_Xiao_Zhu__Sui_Yuan___Cha_Ha">
        <w:bookmarkStart w:id="1112" w:name="_52_4"/>
        <w:r>
          <w:rPr>
            <w:rStyle w:val="1Text"/>
          </w:rPr>
          <w:t>[52]</w:t>
        </w:r>
        <w:bookmarkEnd w:id="1112"/>
      </w:hyperlink>
      <w:r>
        <w:t>、甘肅三省區；與馮</w:t>
      </w:r>
      <w:r>
        <w:t>氏結盟的一些軍閥，則率兵進入河南、陜西，取得對兩省的控制權。</w:t>
      </w:r>
      <w:hyperlink w:anchor="_53_Xiao_Zhu__Feng_Yu_Yang_Guo_M">
        <w:bookmarkStart w:id="1113" w:name="_53_4"/>
        <w:r>
          <w:rPr>
            <w:rStyle w:val="1Text"/>
          </w:rPr>
          <w:t>[53]</w:t>
        </w:r>
        <w:bookmarkEnd w:id="1113"/>
      </w:hyperlink>
      <w:r>
        <w:t>張作霖派軍隊進入山東、江蘇、安徽；但一個據有長江流域的軍閥</w:t>
      </w:r>
      <w:hyperlink w:anchor="_54_Xiao_Zhu__Ci_Chu_Chang_Jiang">
        <w:bookmarkStart w:id="1114" w:name="_54_3"/>
        <w:r>
          <w:rPr>
            <w:rStyle w:val="1Text"/>
          </w:rPr>
          <w:t>[54]</w:t>
        </w:r>
        <w:bookmarkEnd w:id="1114"/>
      </w:hyperlink>
      <w:r>
        <w:t>，迫使張氏所部退出蘇、皖兩省，并使該兩省加入長江流域的五省聯盟。吳佩孚以其資歷和聲望，試圖獲得有真正權力的位置，于數月后獲得了對湖北的控制權，被承認為華中幾省名義上的領袖</w:t>
      </w:r>
      <w:hyperlink w:anchor="_55_Xiao_Zhu__Ci_Chu_Suo_Cheng_W">
        <w:bookmarkStart w:id="1115" w:name="_55_3"/>
        <w:r>
          <w:rPr>
            <w:rStyle w:val="1Text"/>
          </w:rPr>
          <w:t>[55]</w:t>
        </w:r>
        <w:bookmarkEnd w:id="1115"/>
      </w:hyperlink>
      <w:r>
        <w:t>，并和其長期的敵對者聯合，去與新的敵對者馮玉祥作戰。</w:t>
      </w:r>
    </w:p>
    <w:p w:rsidR="00C113EF" w:rsidRDefault="00B577E0">
      <w:r>
        <w:t>直系</w:t>
      </w:r>
      <w:r>
        <w:t>1924</w:t>
      </w:r>
      <w:r>
        <w:t>年的失敗，給北京政府的組成形式以強烈的沖擊。最后，段祺瑞東山再起，任新政府的首腦。段氏于</w:t>
      </w:r>
      <w:r>
        <w:t>1924</w:t>
      </w:r>
      <w:r>
        <w:t>年</w:t>
      </w:r>
      <w:r>
        <w:t>11</w:t>
      </w:r>
      <w:r>
        <w:t>月就任臨時執政府臨時執政之職，頒布了《臨時執政府組織條例</w:t>
      </w:r>
      <w:r>
        <w:t>》（見第五章）。</w:t>
      </w:r>
    </w:p>
    <w:p w:rsidR="00C113EF" w:rsidRDefault="00B577E0">
      <w:r>
        <w:t>預料之中的馮玉祥與張作霖之間的戰爭，果于</w:t>
      </w:r>
      <w:r>
        <w:t>1925</w:t>
      </w:r>
      <w:r>
        <w:t>年最后數星期內開始。到是年年底，馮玉祥看到戰爭已不可能取勝，遂宣布下野出國，希望在其下野后講和時，能保留一些力量。張作霖對此概不留情，反而此時又與吳佩孚結盟。吳佩孚對馮玉祥懷有刻骨的仇恨，要張作霖率部對馮軍繼續攻擊，準備將其徹底消滅，也幾乎大獲全勝。到</w:t>
      </w:r>
      <w:r>
        <w:t>1926</w:t>
      </w:r>
      <w:r>
        <w:t>年中期，馮氏的部隊衣衫襤褸，潰不成軍的退往西部。這支軍隊雖能重整旗鼓，但張作霖和吳佩孚暫時成了十足的勝利者。</w:t>
      </w:r>
      <w:hyperlink w:anchor="_56_Hou_Fu_Wu____Zhong_Guo_De_Zh">
        <w:bookmarkStart w:id="1116" w:name="_56_3"/>
        <w:r>
          <w:rPr>
            <w:rStyle w:val="1Text"/>
          </w:rPr>
          <w:t>[56]</w:t>
        </w:r>
        <w:bookmarkEnd w:id="1116"/>
      </w:hyperlink>
      <w:r>
        <w:t>當然，張、吳倆人的勝利，也預示風雨飄搖的北京政府會有另一場巨變。</w:t>
      </w:r>
    </w:p>
    <w:p w:rsidR="00C113EF" w:rsidRDefault="00B577E0">
      <w:r>
        <w:t>1926</w:t>
      </w:r>
      <w:r>
        <w:t>年</w:t>
      </w:r>
      <w:r>
        <w:t>4</w:t>
      </w:r>
      <w:r>
        <w:t>月，馮氏部隊以段祺瑞陰謀對其陷害為由，企圖逮捕段氏；段祺瑞避入使館界。在馮玉祥部隊被趕出北京時，段氏雖然很快返回臨時執政府，但是張作霖已決定不再保留段氏的職位。段祺瑞失去了張作霖的支持，于</w:t>
      </w:r>
      <w:r>
        <w:t>1926</w:t>
      </w:r>
      <w:r>
        <w:t>年</w:t>
      </w:r>
      <w:r>
        <w:t>4</w:t>
      </w:r>
      <w:r>
        <w:t>月</w:t>
      </w:r>
      <w:r>
        <w:t>20</w:t>
      </w:r>
      <w:r>
        <w:t>日黯然去職。當張作霖和</w:t>
      </w:r>
      <w:r>
        <w:lastRenderedPageBreak/>
        <w:t>吳佩孚尚未決定處理組織政府事宜時，北京有數周時間沒有全國性的政府，最后組織一個</w:t>
      </w:r>
      <w:r>
        <w:t>“</w:t>
      </w:r>
      <w:r>
        <w:t>攝政內閣</w:t>
      </w:r>
      <w:r>
        <w:t>”</w:t>
      </w:r>
      <w:r>
        <w:t>。實際上，</w:t>
      </w:r>
      <w:r>
        <w:t>“</w:t>
      </w:r>
      <w:r>
        <w:t>攝政內閣</w:t>
      </w:r>
      <w:r>
        <w:t>”</w:t>
      </w:r>
      <w:r>
        <w:t>只是軍閥們委任的政客委員會。在此以后的時間里，</w:t>
      </w:r>
      <w:r>
        <w:t>“</w:t>
      </w:r>
      <w:r>
        <w:t>攝政內</w:t>
      </w:r>
      <w:r>
        <w:t>閣</w:t>
      </w:r>
      <w:r>
        <w:t>”</w:t>
      </w:r>
      <w:r>
        <w:t>經過了多次變化；</w:t>
      </w:r>
      <w:r>
        <w:t>1927</w:t>
      </w:r>
      <w:r>
        <w:t>年初組織了一個新的</w:t>
      </w:r>
      <w:r>
        <w:t>“</w:t>
      </w:r>
      <w:r>
        <w:t>攝政內閣</w:t>
      </w:r>
      <w:r>
        <w:t>”</w:t>
      </w:r>
      <w:r>
        <w:t>。</w:t>
      </w:r>
      <w:hyperlink w:anchor="_57_Xiao_Zhu__Zui_Hou_De_She_Zhe">
        <w:bookmarkStart w:id="1117" w:name="_57_3"/>
        <w:r>
          <w:rPr>
            <w:rStyle w:val="1Text"/>
          </w:rPr>
          <w:t>[57]</w:t>
        </w:r>
        <w:bookmarkEnd w:id="1117"/>
      </w:hyperlink>
      <w:r>
        <w:t>攝政內閣表明，存在</w:t>
      </w:r>
      <w:r>
        <w:t>10</w:t>
      </w:r>
      <w:r>
        <w:t>年的北京政府，已衰落到了極點。從</w:t>
      </w:r>
      <w:r>
        <w:t>1926</w:t>
      </w:r>
      <w:r>
        <w:t>年中到</w:t>
      </w:r>
      <w:r>
        <w:t>1927</w:t>
      </w:r>
      <w:r>
        <w:t>年中，這時的攝政內閣，</w:t>
      </w:r>
      <w:r>
        <w:t>“</w:t>
      </w:r>
      <w:r>
        <w:t>并不比電影中的統治者具有更多的權力</w:t>
      </w:r>
      <w:r>
        <w:t>”</w:t>
      </w:r>
      <w:r>
        <w:t>：財政總長沒有錢，交通總長沒有鐵路可管，因為鐵路全在軍隊的司令手中；教育總長該管的公立學校，而這些學校已關門大吉，政府不能支付公用事業的費用，教員也領不到薪金。內務總長</w:t>
      </w:r>
      <w:r>
        <w:t>“</w:t>
      </w:r>
      <w:r>
        <w:t>任命任何一個下級官員，都需經</w:t>
      </w:r>
      <w:r>
        <w:t>官員赴任所在地區軍閥的同意</w:t>
      </w:r>
      <w:r>
        <w:t>”</w:t>
      </w:r>
      <w:r>
        <w:t>；遇有和外國政府的爭端，地方官員與當地的外國領事館來解決，因而外交總長無事可做；陸軍總長對全國的軍事組織并無權力，這些軍事組織受最有權勢軍閥的指揮。</w:t>
      </w:r>
      <w:hyperlink w:anchor="_58_Hou_Fu_Wu____Zhong_Guo_De_Zh">
        <w:bookmarkStart w:id="1118" w:name="_58_3"/>
        <w:r>
          <w:rPr>
            <w:rStyle w:val="1Text"/>
          </w:rPr>
          <w:t>[58]</w:t>
        </w:r>
        <w:bookmarkEnd w:id="1118"/>
      </w:hyperlink>
    </w:p>
    <w:p w:rsidR="00C113EF" w:rsidRDefault="00B577E0">
      <w:r>
        <w:t>在這種情況下，掌握實權的人終于承擔起政府的正式職責，這也是人所希望的。張作霖于</w:t>
      </w:r>
      <w:r>
        <w:t>1927</w:t>
      </w:r>
      <w:r>
        <w:t>年</w:t>
      </w:r>
      <w:r>
        <w:t>6</w:t>
      </w:r>
      <w:r>
        <w:t>月</w:t>
      </w:r>
      <w:r>
        <w:t>17</w:t>
      </w:r>
      <w:r>
        <w:t>日宣布組成安國軍政府，自任安國軍政府大元帥，成立了內閣，置內閣總理。</w:t>
      </w:r>
      <w:hyperlink w:anchor="_59_Xiao_Zhu__1927Nian_6Yue_18Ri">
        <w:bookmarkStart w:id="1119" w:name="_59_3"/>
        <w:r>
          <w:rPr>
            <w:rStyle w:val="1Text"/>
          </w:rPr>
          <w:t>[59]</w:t>
        </w:r>
        <w:bookmarkEnd w:id="1119"/>
      </w:hyperlink>
      <w:r>
        <w:t>政府大體上都由張作霖部下人員所組成，張氏以一個軍事獨裁者進行統治。和</w:t>
      </w:r>
      <w:r>
        <w:t>1916</w:t>
      </w:r>
      <w:r>
        <w:t>年以后的政府一樣，張作霖政權的權力只能達到其兵力所及之處，主要是滿洲、直隸和山東。甚至在張作霖的勢力圈也很快受到挑戰，因為廣州持不同的政見者已組成了一支革命軍，開始進行北伐，要從軍閥控制下把中國解放出來。張作霖的奉軍最后被北伐軍打敗，張氏于</w:t>
      </w:r>
      <w:r>
        <w:t>1928</w:t>
      </w:r>
      <w:r>
        <w:t>年</w:t>
      </w:r>
      <w:r>
        <w:t>6</w:t>
      </w:r>
      <w:r>
        <w:t>月</w:t>
      </w:r>
      <w:r>
        <w:t>3</w:t>
      </w:r>
      <w:r>
        <w:t>日逃離北京。</w:t>
      </w:r>
    </w:p>
    <w:p w:rsidR="00C113EF" w:rsidRDefault="00B577E0">
      <w:r>
        <w:t>北京軍閥政治斗爭的可悲記載表明，</w:t>
      </w:r>
      <w:r>
        <w:t>1928</w:t>
      </w:r>
      <w:r>
        <w:t>年以前立憲政府的失敗，不應理解為有效政體的衰落，而應理解為沒</w:t>
      </w:r>
      <w:r>
        <w:t>有能力建立這樣的政府。段祺瑞、吳佩孚及其他具有全國性資格的領袖，有時在全國大部分地區建立有實力的軍事控制。但這種成就只能在軍事上，從來沒有隨軍事以俱來，并與之相結合而建立有效的政治制度，從而規范出真正有權力的文官政府；也沒有作出認真的努力，去動員有社會影響的人士來加強政府機制。士兵是軍閥唯一的選民。當國家的官員只能靠軍隊來維持其權力時，這種權力就可能被另一個更強大的軍隊所廢除。軍閥的弱點不在于其謀求權力，而在于其把權力構成的眼界看的太狹窄，不能擴大到非軍事方面。</w:t>
      </w:r>
    </w:p>
    <w:p w:rsidR="00C113EF" w:rsidRDefault="00B577E0">
      <w:pPr>
        <w:pStyle w:val="2"/>
        <w:keepNext/>
        <w:keepLines/>
      </w:pPr>
      <w:bookmarkStart w:id="1120" w:name="Jun_Fa_Tong_Zhi_Yu_Zhong_Guo_She"/>
      <w:bookmarkStart w:id="1121" w:name="_Toc58922357"/>
      <w:r>
        <w:t>軍閥統治與中國社會</w:t>
      </w:r>
      <w:bookmarkEnd w:id="1120"/>
      <w:bookmarkEnd w:id="1121"/>
    </w:p>
    <w:p w:rsidR="00C113EF" w:rsidRDefault="00B577E0">
      <w:r>
        <w:t>如上文所指出的，分裂國家</w:t>
      </w:r>
      <w:r>
        <w:t>的軍閥，在才能和社會態度上有很大的差別，其所造成的社會影響亦因地而異。當地方或地區的軍事司令官頻繁更動時，也是因時而異。軍閥掠奪的方式及其所造成的災難，任何時期的記述都不能適用于全國；但是，還是可以恰當地說，軍閥混戰給無數中國人直接或間接帶來了恐怖與掠奪。</w:t>
      </w:r>
      <w:hyperlink w:anchor="_60_You_Xie_Xue_Zhe_Ren_Wei__Jun">
        <w:bookmarkStart w:id="1122" w:name="_60_3"/>
        <w:r>
          <w:rPr>
            <w:rStyle w:val="1Text"/>
          </w:rPr>
          <w:t>[60]</w:t>
        </w:r>
        <w:bookmarkEnd w:id="1122"/>
      </w:hyperlink>
    </w:p>
    <w:p w:rsidR="00C113EF" w:rsidRDefault="00B577E0">
      <w:r>
        <w:t>軍閥對錢的需求，是貪得無厭的；從民眾中榨取的款項，其名目之多，令人大為吃驚；發行大量無擔保的通貨強迫民眾使用，使商品交易成為變相的沒收。</w:t>
      </w:r>
      <w:r>
        <w:t>在</w:t>
      </w:r>
      <w:r>
        <w:t>1924</w:t>
      </w:r>
      <w:r>
        <w:t>年晚期，僅在廣西一省，就發行無擔保的紙幣達</w:t>
      </w:r>
      <w:r>
        <w:t>50</w:t>
      </w:r>
      <w:r>
        <w:t>億元。這樣巨額的財富，耗于軍事和其他非生產性用途，抑制了正常的經濟活動和籌劃，尤其影響到對大規模工程的投資。因之，軍閥注定妨礙了中國經濟的發展。</w:t>
      </w:r>
      <w:hyperlink w:anchor="_61_Guan_Yu_Tui_Suan_Ke_Yong_Yu">
        <w:bookmarkStart w:id="1123" w:name="_61_3"/>
        <w:r>
          <w:rPr>
            <w:rStyle w:val="1Text"/>
          </w:rPr>
          <w:t>[61]</w:t>
        </w:r>
        <w:bookmarkEnd w:id="1123"/>
      </w:hyperlink>
    </w:p>
    <w:p w:rsidR="00C113EF" w:rsidRDefault="00B577E0">
      <w:r>
        <w:t>軍閥混戰釀成了連年饑荒。在一些省份，軍閥強迫種植鴉片作為經濟作物，因而減少了糧食作物面積；減少維修水利和防治洪水設施的經費，造成數次災難性的洪水泛濫。軍閥的軍隊經常搶走農民的耕畜，不但給農民造成</w:t>
      </w:r>
      <w:r>
        <w:t>經濟損失，還降低了農民的耕作生產能力。</w:t>
      </w:r>
      <w:r>
        <w:t>20</w:t>
      </w:r>
      <w:r>
        <w:t>世紀</w:t>
      </w:r>
      <w:r>
        <w:t>20</w:t>
      </w:r>
      <w:r>
        <w:t>年代中期和晚期幾次毀滅性的饑荒，毫無疑問是軍閥治理不善造成的。華洋義</w:t>
      </w:r>
      <w:r>
        <w:lastRenderedPageBreak/>
        <w:t>賑會照章只救濟因自然原因造成的饑荒受害者；對此情況，該會不得不改變其對饑荒的定義，以便因管理不善和搶奪而造成的饑餓人群也能得到救助。事實上，美國紅十字會當時拒絕參與在中國的饑荒救濟，認為中國的饑荒是政治原因造成的，而不是自然原因造成的。</w:t>
      </w:r>
      <w:hyperlink w:anchor="_62_An_De_Lu__Zhan_Mu_Si__Nei_Se">
        <w:bookmarkStart w:id="1124" w:name="_62_3"/>
        <w:r>
          <w:rPr>
            <w:rStyle w:val="1Text"/>
          </w:rPr>
          <w:t>[62]</w:t>
        </w:r>
        <w:bookmarkEnd w:id="1124"/>
      </w:hyperlink>
    </w:p>
    <w:p w:rsidR="00C113EF" w:rsidRDefault="00B577E0">
      <w:r>
        <w:t>在許多地方，軍閥有組織的官兵行為，還不</w:t>
      </w:r>
      <w:r>
        <w:t>如在鄉下搶劫農民的散兵游勇。</w:t>
      </w:r>
      <w:r>
        <w:t>1930</w:t>
      </w:r>
      <w:r>
        <w:t>年，即軍閥時期結束后的兩年，南滿鐵路的一項研究估計，在山東省，有</w:t>
      </w:r>
      <w:r>
        <w:t>31</w:t>
      </w:r>
      <w:r>
        <w:t>萬散兵游勇和土匪，加上</w:t>
      </w:r>
      <w:r>
        <w:t>19.2</w:t>
      </w:r>
      <w:r>
        <w:t>萬正規軍，都是靠掠奪農村來生活。</w:t>
      </w:r>
      <w:hyperlink w:anchor="_63_Man_Tie_Diao_Cha_Bu____Shan">
        <w:bookmarkStart w:id="1125" w:name="_63_3"/>
        <w:r>
          <w:rPr>
            <w:rStyle w:val="1Text"/>
          </w:rPr>
          <w:t>[63]</w:t>
        </w:r>
        <w:bookmarkEnd w:id="1125"/>
      </w:hyperlink>
      <w:r>
        <w:t>盜匪活動遍及于全國各地，搶劫和暴力行為成了家常便飯。戰爭得勝的軍隊隨時可能會搶劫。戰爭常使平民百姓的生命財產毀于一旦，政府對此則置若罔聞。貪污腐化，騷亂和搶劫已習以為常。社會失去秩序的混亂，使無數的人流離失所，或漂泊他鄉。一個審慎</w:t>
      </w:r>
      <w:r>
        <w:t>的作者斷定，</w:t>
      </w:r>
      <w:r>
        <w:t>20</w:t>
      </w:r>
      <w:r>
        <w:t>年代軍閥的威脅和騷亂，造成了</w:t>
      </w:r>
      <w:r>
        <w:t>“</w:t>
      </w:r>
      <w:r>
        <w:t>本世紀規模最大的一次國內遷徙</w:t>
      </w:r>
      <w:r>
        <w:t>”</w:t>
      </w:r>
      <w:hyperlink w:anchor="_64_Mai_Er_Si____Zhong_Guo_De_No">
        <w:bookmarkStart w:id="1126" w:name="_64_3"/>
        <w:r>
          <w:rPr>
            <w:rStyle w:val="1Text"/>
          </w:rPr>
          <w:t>[64]</w:t>
        </w:r>
        <w:bookmarkEnd w:id="1126"/>
      </w:hyperlink>
      <w:r>
        <w:t>。</w:t>
      </w:r>
    </w:p>
    <w:p w:rsidR="00C113EF" w:rsidRDefault="00B577E0">
      <w:r>
        <w:t>軍閥的混戰也影響了中國民族主義的形成。在</w:t>
      </w:r>
      <w:r>
        <w:t>20</w:t>
      </w:r>
      <w:r>
        <w:t>世紀早期，民族主義是中國最有影響的社會運動。在一定程度上，民族主義是對軍閥混戰所造成的國家分裂，使國家在國際上陷于孱弱的地位。而很多軍閥卻也很愛打出愛國主義的旗子，提出民族主義的口號，作為其行動合法化的手段。不論軍閥們的真實動機如何，其打出愛國主義旗子和提出民族主義口號</w:t>
      </w:r>
      <w:r>
        <w:t>，也培育了中國人應當關心國家大事和探求國家前途的出路。例如，一位中國的將領回憶說，其</w:t>
      </w:r>
      <w:r>
        <w:t>1912</w:t>
      </w:r>
      <w:r>
        <w:t>年投軍時只是為了謀生，但在聽到馮司令的愛國演說以后，終于從國家的立場來看待軍隊了。</w:t>
      </w:r>
      <w:hyperlink w:anchor="_65_Liu_Ru_Ming____Liu_Ru_Ming_H">
        <w:bookmarkStart w:id="1127" w:name="_65_3"/>
        <w:r>
          <w:rPr>
            <w:rStyle w:val="1Text"/>
          </w:rPr>
          <w:t>[65]</w:t>
        </w:r>
        <w:bookmarkEnd w:id="1127"/>
      </w:hyperlink>
    </w:p>
    <w:p w:rsidR="00C113EF" w:rsidRDefault="00B577E0">
      <w:r>
        <w:t>但軍閥的行為也助長了中國民族主義強烈的尚武風尚。盡管軍閥們不能建立國家的政治權力，但也阻止了非軍事集團去建立國家的政治權力。軍閥們以這種方式，促使中國的政治斗爭進一步軍事化；大多數軍閥都繼承了尚武精神。國民黨為了和軍閥</w:t>
      </w:r>
      <w:r>
        <w:t>相對抗，也不得不發展強大的武裝力量；并在這一發展過程中，終于使軍隊控制了黨。共產黨人為了和國民黨相抗衡，并和</w:t>
      </w:r>
      <w:r>
        <w:t>1928</w:t>
      </w:r>
      <w:r>
        <w:t>年以后殘存的軍閥勢力作斗爭，也不得不建立一支強大的軍隊。</w:t>
      </w:r>
    </w:p>
    <w:p w:rsidR="00C113EF" w:rsidRDefault="00B577E0">
      <w:r>
        <w:t>但是，這種軍事化并不是根本性永久不變的。軍閥統治并不能說明，中國社會有一種持久的核心動力，以保證唯有軍隊才能起強大的政治作用。曾經有人認為，</w:t>
      </w:r>
      <w:r>
        <w:t>“</w:t>
      </w:r>
      <w:r>
        <w:t>軍閥證實了這樣的事實，在近代中國，政治力量不能與軍事力量分離</w:t>
      </w:r>
      <w:r>
        <w:t>……</w:t>
      </w:r>
      <w:r>
        <w:t>而且到目前為止，還沒有人能夠發現，怎樣能使軍隊退出中國政治舞臺中心的秘密。</w:t>
      </w:r>
      <w:r>
        <w:t>”</w:t>
      </w:r>
      <w:hyperlink w:anchor="_66_Lu_Xi_En__W_Pai_Yi____Jun_Fa">
        <w:bookmarkStart w:id="1128" w:name="_66_3"/>
        <w:r>
          <w:rPr>
            <w:rStyle w:val="1Text"/>
          </w:rPr>
          <w:t>[66]</w:t>
        </w:r>
        <w:bookmarkEnd w:id="1128"/>
      </w:hyperlink>
      <w:r>
        <w:t>恰恰是這個看法的反面，倒是正確的。軍閥們的失敗表明，單獨的軍事力量，絕不能使之成為中國政治力量的基礎。</w:t>
      </w:r>
    </w:p>
    <w:p w:rsidR="00C113EF" w:rsidRDefault="00B577E0">
      <w:r>
        <w:t>在中國歷史上，以前許多世紀的改朝換代時期，都有許多和近代軍閥很相似的人物，但最后還是讓位于統一中央集權的文官政府。在</w:t>
      </w:r>
      <w:r>
        <w:t>20</w:t>
      </w:r>
      <w:r>
        <w:t>世紀，民族主義和共產主義在這個傳統過程中起了作用，但并沒有文官統一的結局。民族主義只強調國家統一的緊迫性，所有的軍閥也都承認這一事實，至少在口頭上承認這一事實。盡管一些省和地區的督軍或巡閱使宣布獨立</w:t>
      </w:r>
      <w:r>
        <w:t>——</w:t>
      </w:r>
      <w:r>
        <w:t>卻沒一人宣布成立新的國家</w:t>
      </w:r>
      <w:r>
        <w:t>，乃至表示作永久性的分裂。中國國家統一的觀念與情感如此深厚，以致有的首領爭辯說，地方主義所增強的局部力量，也是有益于國家的。這種論點，只有假定最終國家恢復了統一，才可以說得過去。軍閥們也公開聲稱，愿對文官政府效忠，承認文官治國的歷史傳統。盡管軍閥們把中國的政治斗爭造成暫時的軍事化傾向，但中國權力斗爭最后勝利者的共產黨，始終堅持黨指揮槍的基本原則。</w:t>
      </w:r>
    </w:p>
    <w:p w:rsidR="00C113EF" w:rsidRDefault="00B577E0">
      <w:r>
        <w:t>軍閥們的地方勢力在中國地區造成的分割，對于國家的分裂并沒有起多大的加強作用。事實上，地方主義在中國歷史傳統上是很盛行的；即使是在中央政權很強大的時候，也是</w:t>
      </w:r>
      <w:r>
        <w:lastRenderedPageBreak/>
        <w:t>如此。各</w:t>
      </w:r>
      <w:r>
        <w:t>地的地理特征，經濟利益，語言差異，民族和文化模式之不同，都促進了忠誠于</w:t>
      </w:r>
      <w:r>
        <w:t>——</w:t>
      </w:r>
      <w:r>
        <w:t>歸屬于地區的感情。在這里，存在有</w:t>
      </w:r>
      <w:r>
        <w:t>“</w:t>
      </w:r>
      <w:r>
        <w:t>分層次忠誠</w:t>
      </w:r>
      <w:r>
        <w:t>”</w:t>
      </w:r>
      <w:r>
        <w:t>的體系，即有對省，或對多省地區的忠誠。有對省內地區的忠誠，有對邊緣地帶地區的忠誠。一般來說，這些都不屬于政治上的忠誠；同時也說明，這種對地區的忠誠為什么能和有力的中央政權共存不悖。只有當中央政權崩潰之時，傳統的地方主義才獲得重要的政治意義。在中國統一的國家里，具有重要文化和經濟地位的地區和單位，在中央政權解體之后，便成為自然單元以及自然而然軍閥割據的基礎。但是，這樣的地區在統一的中國，是正</w:t>
      </w:r>
      <w:r>
        <w:t>常存在的。這一事實，意味著軍閥的地方主義，與其他方面相比，是破壞作用比較小的力量。地方主義對于恢復國家的統一，并不是必然起破壞作用，而是獨立的軍事力量有賴于地方主義。</w:t>
      </w:r>
    </w:p>
    <w:p w:rsidR="00C113EF" w:rsidRDefault="00B577E0">
      <w:r>
        <w:t>大多數的軍閥是守舊的，與中國傳統的社會準則是協調的，自相矛盾的。軍閥們所造的國家混亂和不統一局面，卻為思想多樣化和對傳統觀念的攻擊提供了絕好的機遇，使之其盛極一時。中央政府和各省的軍閥，都無法有效地控制大學、期刊、出版業和中國知識界的其他組織。在這些年代里，中國知識分子對國家以何種方式實現現代化，對增強國力進行了熱烈的討論，從一定程度上來看，</w:t>
      </w:r>
      <w:r>
        <w:t>這也是軍閥主義弊端的反應。</w:t>
      </w:r>
      <w:r>
        <w:t>1921</w:t>
      </w:r>
      <w:r>
        <w:t>年中國共產黨的成立和</w:t>
      </w:r>
      <w:r>
        <w:t>1924</w:t>
      </w:r>
      <w:r>
        <w:t>年國民黨的改組，在相當程度上可以歸因于這一時期的思想繁榮。因此，在</w:t>
      </w:r>
      <w:r>
        <w:t>1912—1928</w:t>
      </w:r>
      <w:r>
        <w:t>年時期，一方面，是軍閥時代對</w:t>
      </w:r>
      <w:r>
        <w:t>20</w:t>
      </w:r>
      <w:r>
        <w:t>世紀中國的政治團結和國家的實力達于低點；另一方面，這些年也是中國思想活躍和文學成就的高峰，作為對軍閥一定程度的反應，在這個動亂與血腥的時代，卻涌現出導致中國的重新統一，恢復青春的思想和社會運動。</w:t>
      </w:r>
    </w:p>
    <w:p w:rsidR="00C113EF" w:rsidRDefault="00C113EF">
      <w:pPr>
        <w:pStyle w:val="1Block"/>
      </w:pPr>
    </w:p>
    <w:bookmarkStart w:id="1129" w:name="_1_Shi_Fu_Lin____Zhong_Guo_De_Ju"/>
    <w:p w:rsidR="00C113EF" w:rsidRDefault="00B577E0">
      <w:pPr>
        <w:pStyle w:val="Para01"/>
      </w:pPr>
      <w:r>
        <w:fldChar w:fldCharType="begin"/>
      </w:r>
      <w:r>
        <w:instrText xml:space="preserve"> HYPERLINK \l "_1_5" \h </w:instrText>
      </w:r>
      <w:r>
        <w:fldChar w:fldCharType="separate"/>
      </w:r>
      <w:r>
        <w:rPr>
          <w:rStyle w:val="0Text"/>
        </w:rPr>
        <w:t>[1]</w:t>
      </w:r>
      <w:r>
        <w:rPr>
          <w:rStyle w:val="0Text"/>
        </w:rPr>
        <w:fldChar w:fldCharType="end"/>
      </w:r>
      <w:r>
        <w:t>史扶鄰：《中國的軍人與政治：軍閥模式是否貼切》，載《亞洲季刊：一種歐洲雜志》，</w:t>
      </w:r>
      <w:r>
        <w:t>3</w:t>
      </w:r>
      <w:r>
        <w:t>（</w:t>
      </w:r>
      <w:r>
        <w:t>1975</w:t>
      </w:r>
      <w:r>
        <w:t>年），第</w:t>
      </w:r>
      <w:r>
        <w:t>195</w:t>
      </w:r>
      <w:r>
        <w:t>頁。</w:t>
      </w:r>
      <w:bookmarkEnd w:id="1129"/>
    </w:p>
    <w:bookmarkStart w:id="1130" w:name="_2_Yan_Ge_Di_Shuo__Duan_Qi_Rui_B"/>
    <w:p w:rsidR="00C113EF" w:rsidRDefault="00B577E0">
      <w:pPr>
        <w:pStyle w:val="Para01"/>
      </w:pPr>
      <w:r>
        <w:fldChar w:fldCharType="begin"/>
      </w:r>
      <w:r>
        <w:instrText xml:space="preserve"> HYPERLINK \l "_2_5" \h </w:instrText>
      </w:r>
      <w:r>
        <w:fldChar w:fldCharType="separate"/>
      </w:r>
      <w:r>
        <w:rPr>
          <w:rStyle w:val="0Text"/>
        </w:rPr>
        <w:t>[2]</w:t>
      </w:r>
      <w:r>
        <w:rPr>
          <w:rStyle w:val="0Text"/>
        </w:rPr>
        <w:fldChar w:fldCharType="end"/>
      </w:r>
      <w:r>
        <w:t>嚴格地說，段祺瑞不是一個軍閥，因為其在</w:t>
      </w:r>
      <w:r>
        <w:t>1916</w:t>
      </w:r>
      <w:r>
        <w:t>年以前，放棄了對軍隊的直接控制，而受到北京政府高層的歡迎；但很多軍隊的將領仍視段氏為導師和領導人，使其成為一個主要軍閥派系的公認領袖。參見包華德和理查德</w:t>
      </w:r>
      <w:r>
        <w:t>·C.</w:t>
      </w:r>
      <w:r>
        <w:t>霍華德編《中華民國傳記詞典》</w:t>
      </w:r>
      <w:r>
        <w:t>3</w:t>
      </w:r>
      <w:r>
        <w:t>，第</w:t>
      </w:r>
      <w:r>
        <w:t>330—335</w:t>
      </w:r>
      <w:r>
        <w:t>頁。</w:t>
      </w:r>
      <w:bookmarkEnd w:id="1130"/>
    </w:p>
    <w:bookmarkStart w:id="1131" w:name="_3_Bao_Hua_De_He_Li_Cha_De__C_Hu"/>
    <w:p w:rsidR="00C113EF" w:rsidRDefault="00B577E0">
      <w:pPr>
        <w:pStyle w:val="Para01"/>
      </w:pPr>
      <w:r>
        <w:fldChar w:fldCharType="begin"/>
      </w:r>
      <w:r>
        <w:instrText xml:space="preserve"> HYPERLINK \l "_3_5" \h </w:instrText>
      </w:r>
      <w:r>
        <w:fldChar w:fldCharType="separate"/>
      </w:r>
      <w:r>
        <w:rPr>
          <w:rStyle w:val="0Text"/>
        </w:rPr>
        <w:t>[3]</w:t>
      </w:r>
      <w:r>
        <w:rPr>
          <w:rStyle w:val="0Text"/>
        </w:rPr>
        <w:fldChar w:fldCharType="end"/>
      </w:r>
      <w:r>
        <w:t>包華德和理查德</w:t>
      </w:r>
      <w:r>
        <w:t>·C.</w:t>
      </w:r>
      <w:r>
        <w:t>霍華</w:t>
      </w:r>
      <w:r>
        <w:t>德編：《中華民國傳記詞典》</w:t>
      </w:r>
      <w:r>
        <w:t>2</w:t>
      </w:r>
      <w:r>
        <w:t>，第</w:t>
      </w:r>
      <w:r>
        <w:t>24—28</w:t>
      </w:r>
      <w:r>
        <w:t>頁。</w:t>
      </w:r>
      <w:bookmarkEnd w:id="1131"/>
    </w:p>
    <w:bookmarkStart w:id="1132" w:name="_4_Tong_Shang_Shu__1_Di_68__72Ye"/>
    <w:p w:rsidR="00C113EF" w:rsidRDefault="00B577E0">
      <w:pPr>
        <w:pStyle w:val="Para01"/>
      </w:pPr>
      <w:r>
        <w:fldChar w:fldCharType="begin"/>
      </w:r>
      <w:r>
        <w:instrText xml:space="preserve"> HYPERLINK \l "_4_5" \h </w:instrText>
      </w:r>
      <w:r>
        <w:fldChar w:fldCharType="separate"/>
      </w:r>
      <w:r>
        <w:rPr>
          <w:rStyle w:val="0Text"/>
        </w:rPr>
        <w:t>[4]</w:t>
      </w:r>
      <w:r>
        <w:rPr>
          <w:rStyle w:val="0Text"/>
        </w:rPr>
        <w:fldChar w:fldCharType="end"/>
      </w:r>
      <w:r>
        <w:t>同上書，</w:t>
      </w:r>
      <w:r>
        <w:t>1</w:t>
      </w:r>
      <w:r>
        <w:t>，第</w:t>
      </w:r>
      <w:r>
        <w:t>68—72</w:t>
      </w:r>
      <w:r>
        <w:t>頁。雷金納德</w:t>
      </w:r>
      <w:r>
        <w:t>·</w:t>
      </w:r>
      <w:r>
        <w:t>約翰斯頓：《紫禁城內的微明》，第</w:t>
      </w:r>
      <w:r>
        <w:t>146—156</w:t>
      </w:r>
      <w:r>
        <w:t>頁，載有張勛</w:t>
      </w:r>
      <w:r>
        <w:t>1921</w:t>
      </w:r>
      <w:r>
        <w:t>年寫的一篇簡短自傳的課文。</w:t>
      </w:r>
      <w:bookmarkEnd w:id="1132"/>
    </w:p>
    <w:bookmarkStart w:id="1133" w:name="_5_Zhan_Mu_Si__E_Xie_Li_Deng"/>
    <w:p w:rsidR="00C113EF" w:rsidRDefault="00B577E0">
      <w:pPr>
        <w:pStyle w:val="Para01"/>
      </w:pPr>
      <w:r>
        <w:fldChar w:fldCharType="begin"/>
      </w:r>
      <w:r>
        <w:instrText xml:space="preserve"> HYPERLINK \l "_5_5" \h </w:instrText>
      </w:r>
      <w:r>
        <w:fldChar w:fldCharType="separate"/>
      </w:r>
      <w:r>
        <w:rPr>
          <w:rStyle w:val="0Text"/>
        </w:rPr>
        <w:t>[5]</w:t>
      </w:r>
      <w:r>
        <w:rPr>
          <w:rStyle w:val="0Text"/>
        </w:rPr>
        <w:fldChar w:fldCharType="end"/>
      </w:r>
      <w:r>
        <w:t>詹姆斯</w:t>
      </w:r>
      <w:r>
        <w:t>·E.</w:t>
      </w:r>
      <w:r>
        <w:t>謝里登：《中國的軍閥：馮玉祥的一生》。</w:t>
      </w:r>
      <w:bookmarkEnd w:id="1133"/>
    </w:p>
    <w:bookmarkStart w:id="1134" w:name="_6_Dui_Zhang_Zong_Chang_Mei_You"/>
    <w:p w:rsidR="00C113EF" w:rsidRDefault="00B577E0">
      <w:pPr>
        <w:pStyle w:val="Para01"/>
      </w:pPr>
      <w:r>
        <w:fldChar w:fldCharType="begin"/>
      </w:r>
      <w:r>
        <w:instrText xml:space="preserve"> HYPERLINK \l "_6_5" \h </w:instrText>
      </w:r>
      <w:r>
        <w:fldChar w:fldCharType="separate"/>
      </w:r>
      <w:r>
        <w:rPr>
          <w:rStyle w:val="0Text"/>
        </w:rPr>
        <w:t>[6]</w:t>
      </w:r>
      <w:r>
        <w:rPr>
          <w:rStyle w:val="0Text"/>
        </w:rPr>
        <w:fldChar w:fldCharType="end"/>
      </w:r>
      <w:r>
        <w:t>對張宗昌沒有全面的研究。《中華民國傳記詞典》在其書目中列出了一些不可靠的資料。</w:t>
      </w:r>
      <w:r>
        <w:t>“</w:t>
      </w:r>
      <w:r>
        <w:t>狗肉將軍</w:t>
      </w:r>
      <w:r>
        <w:t>”</w:t>
      </w:r>
      <w:r>
        <w:t>這一稱呼不</w:t>
      </w:r>
      <w:r>
        <w:t>是由他的食品，而是由他嗜賭牌九而來，牌九是種高賭注游戲，華北俚語叫</w:t>
      </w:r>
      <w:r>
        <w:t>“</w:t>
      </w:r>
      <w:r>
        <w:t>吃狗肉</w:t>
      </w:r>
      <w:r>
        <w:t>”</w:t>
      </w:r>
      <w:r>
        <w:t>。比較西方賭博游戲中的</w:t>
      </w:r>
      <w:r>
        <w:t>“roll those bones”</w:t>
      </w:r>
      <w:r>
        <w:t>（擲骰子）、</w:t>
      </w:r>
      <w:r>
        <w:t>“snake-eyes”</w:t>
      </w:r>
      <w:r>
        <w:t>（擲骰子游戲中擲出兩么點）、</w:t>
      </w:r>
      <w:r>
        <w:t>“dead man's hand”</w:t>
      </w:r>
      <w:r>
        <w:t>（撲克牌戲的兩對，</w:t>
      </w:r>
      <w:r>
        <w:t>A</w:t>
      </w:r>
      <w:r>
        <w:t>和</w:t>
      </w:r>
      <w:r>
        <w:t>8</w:t>
      </w:r>
      <w:r>
        <w:t>，或</w:t>
      </w:r>
      <w:r>
        <w:t>J</w:t>
      </w:r>
      <w:r>
        <w:t>和</w:t>
      </w:r>
      <w:r>
        <w:t>8</w:t>
      </w:r>
      <w:r>
        <w:t>）。參見李川《軍閥軼聞》，第</w:t>
      </w:r>
      <w:r>
        <w:t>123</w:t>
      </w:r>
      <w:r>
        <w:t>頁。</w:t>
      </w:r>
      <w:bookmarkEnd w:id="1134"/>
    </w:p>
    <w:bookmarkStart w:id="1135" w:name="_7_Xie_Wen_Sun____Yi_Ge_Jun_Fa_D"/>
    <w:p w:rsidR="00C113EF" w:rsidRDefault="00B577E0">
      <w:pPr>
        <w:pStyle w:val="Para01"/>
      </w:pPr>
      <w:r>
        <w:fldChar w:fldCharType="begin"/>
      </w:r>
      <w:r>
        <w:instrText xml:space="preserve"> HYPERLINK \l "_7_5" \h </w:instrText>
      </w:r>
      <w:r>
        <w:fldChar w:fldCharType="separate"/>
      </w:r>
      <w:r>
        <w:rPr>
          <w:rStyle w:val="0Text"/>
        </w:rPr>
        <w:t>[7]</w:t>
      </w:r>
      <w:r>
        <w:rPr>
          <w:rStyle w:val="0Text"/>
        </w:rPr>
        <w:fldChar w:fldCharType="end"/>
      </w:r>
      <w:r>
        <w:t>謝文蓀：《一個軍閥的思想和理想：陳炯明（</w:t>
      </w:r>
      <w:r>
        <w:t>1878—1933</w:t>
      </w:r>
      <w:r>
        <w:t>）》，載《關于中國的論文》，</w:t>
      </w:r>
      <w:r>
        <w:t>16</w:t>
      </w:r>
      <w:r>
        <w:t>（</w:t>
      </w:r>
      <w:r>
        <w:t>1962</w:t>
      </w:r>
      <w:r>
        <w:t>年</w:t>
      </w:r>
      <w:r>
        <w:t>12</w:t>
      </w:r>
      <w:r>
        <w:t>月），第</w:t>
      </w:r>
      <w:r>
        <w:t>198—252</w:t>
      </w:r>
      <w:r>
        <w:t>頁。</w:t>
      </w:r>
      <w:bookmarkEnd w:id="1135"/>
    </w:p>
    <w:bookmarkStart w:id="1136" w:name="_8_Dai_An_Nuo__La_Li____Di_Qu_He"/>
    <w:p w:rsidR="00C113EF" w:rsidRDefault="00B577E0">
      <w:pPr>
        <w:pStyle w:val="Para01"/>
      </w:pPr>
      <w:r>
        <w:fldChar w:fldCharType="begin"/>
      </w:r>
      <w:r>
        <w:instrText xml:space="preserve"> HYP</w:instrText>
      </w:r>
      <w:r>
        <w:instrText xml:space="preserve">ERLINK \l "_8_5" \h </w:instrText>
      </w:r>
      <w:r>
        <w:fldChar w:fldCharType="separate"/>
      </w:r>
      <w:r>
        <w:rPr>
          <w:rStyle w:val="0Text"/>
        </w:rPr>
        <w:t>[8]</w:t>
      </w:r>
      <w:r>
        <w:rPr>
          <w:rStyle w:val="0Text"/>
        </w:rPr>
        <w:fldChar w:fldCharType="end"/>
      </w:r>
      <w:r>
        <w:t>黛安娜</w:t>
      </w:r>
      <w:r>
        <w:t>·</w:t>
      </w:r>
      <w:r>
        <w:t>拉里：《地區和國家：</w:t>
      </w:r>
      <w:r>
        <w:t>1925—1937</w:t>
      </w:r>
      <w:r>
        <w:t>年中國政治中的桂系》；唐德剛和李宗仁：《李宗仁回憶錄》。</w:t>
      </w:r>
      <w:bookmarkEnd w:id="1136"/>
    </w:p>
    <w:bookmarkStart w:id="1137" w:name="_9_Wu_Ying_Guang____Jin_Dai_Zhon"/>
    <w:p w:rsidR="00C113EF" w:rsidRDefault="00B577E0">
      <w:pPr>
        <w:pStyle w:val="Para01"/>
      </w:pPr>
      <w:r>
        <w:lastRenderedPageBreak/>
        <w:fldChar w:fldCharType="begin"/>
      </w:r>
      <w:r>
        <w:instrText xml:space="preserve"> HYPERLINK \l "_9_5" \h </w:instrText>
      </w:r>
      <w:r>
        <w:fldChar w:fldCharType="separate"/>
      </w:r>
      <w:r>
        <w:rPr>
          <w:rStyle w:val="0Text"/>
        </w:rPr>
        <w:t>[9]</w:t>
      </w:r>
      <w:r>
        <w:rPr>
          <w:rStyle w:val="0Text"/>
        </w:rPr>
        <w:fldChar w:fldCharType="end"/>
      </w:r>
      <w:r>
        <w:t>吳應銧：《近代中國的黷武主義：吳佩孚的生涯，</w:t>
      </w:r>
      <w:r>
        <w:t>1916—1939</w:t>
      </w:r>
      <w:r>
        <w:t>年》；陶菊隱：《吳佩孚將軍傳》。</w:t>
      </w:r>
      <w:bookmarkEnd w:id="1137"/>
    </w:p>
    <w:bookmarkStart w:id="1138" w:name="_10_Shi_Shi_Shang_Zhe_Yi_Dong_Lu"/>
    <w:p w:rsidR="00C113EF" w:rsidRDefault="00B577E0">
      <w:pPr>
        <w:pStyle w:val="Para01"/>
      </w:pPr>
      <w:r>
        <w:fldChar w:fldCharType="begin"/>
      </w:r>
      <w:r>
        <w:instrText xml:space="preserve"> HYPERLINK \l "_10_5" \h </w:instrText>
      </w:r>
      <w:r>
        <w:fldChar w:fldCharType="separate"/>
      </w:r>
      <w:r>
        <w:rPr>
          <w:rStyle w:val="0Text"/>
        </w:rPr>
        <w:t>[10]</w:t>
      </w:r>
      <w:r>
        <w:rPr>
          <w:rStyle w:val="0Text"/>
        </w:rPr>
        <w:fldChar w:fldCharType="end"/>
      </w:r>
      <w:r>
        <w:t>事實上這一動亂時期裝備有武器的人數不可能精確。齊錫生在《中國軍閥的政治斗爭，</w:t>
      </w:r>
      <w:r>
        <w:t>1916—1928</w:t>
      </w:r>
      <w:r>
        <w:t>年》第</w:t>
      </w:r>
      <w:r>
        <w:t>78</w:t>
      </w:r>
      <w:r>
        <w:t>頁論述了這個問題，并作出這里的估計。</w:t>
      </w:r>
      <w:bookmarkEnd w:id="1138"/>
    </w:p>
    <w:bookmarkStart w:id="1139" w:name="_11___Zhang_Fa_Kui_Jiang_Jun_Dui"/>
    <w:p w:rsidR="00C113EF" w:rsidRDefault="00B577E0">
      <w:pPr>
        <w:pStyle w:val="Para01"/>
      </w:pPr>
      <w:r>
        <w:fldChar w:fldCharType="begin"/>
      </w:r>
      <w:r>
        <w:instrText xml:space="preserve"> HYPERLINK \l "_11_5" \h </w:instrText>
      </w:r>
      <w:r>
        <w:fldChar w:fldCharType="separate"/>
      </w:r>
      <w:r>
        <w:rPr>
          <w:rStyle w:val="0Text"/>
        </w:rPr>
        <w:t>[11]</w:t>
      </w:r>
      <w:r>
        <w:rPr>
          <w:rStyle w:val="0Text"/>
        </w:rPr>
        <w:fldChar w:fldCharType="end"/>
      </w:r>
      <w:r>
        <w:t>《張發奎將軍對夏連蔭講述的回憶》，哥倫比亞大學東亞研究所口述歷史項目。</w:t>
      </w:r>
      <w:bookmarkEnd w:id="1139"/>
    </w:p>
    <w:bookmarkStart w:id="1140" w:name="_12_Tang_Na_De__Ji_Lin____Jun_Fa"/>
    <w:p w:rsidR="00C113EF" w:rsidRDefault="00B577E0">
      <w:pPr>
        <w:pStyle w:val="Para01"/>
      </w:pPr>
      <w:r>
        <w:fldChar w:fldCharType="begin"/>
      </w:r>
      <w:r>
        <w:instrText xml:space="preserve"> HYPERLINK \l "_12_5" \h </w:instrText>
      </w:r>
      <w:r>
        <w:fldChar w:fldCharType="separate"/>
      </w:r>
      <w:r>
        <w:rPr>
          <w:rStyle w:val="0Text"/>
        </w:rPr>
        <w:t>[12]</w:t>
      </w:r>
      <w:r>
        <w:rPr>
          <w:rStyle w:val="0Text"/>
        </w:rPr>
        <w:fldChar w:fldCharType="end"/>
      </w:r>
      <w:r>
        <w:t>唐納德</w:t>
      </w:r>
      <w:r>
        <w:t>·</w:t>
      </w:r>
      <w:r>
        <w:t>吉林：《軍閥：</w:t>
      </w:r>
      <w:r>
        <w:t>1911—1949</w:t>
      </w:r>
      <w:r>
        <w:t>年在山西省的閻錫山》。</w:t>
      </w:r>
      <w:bookmarkEnd w:id="1140"/>
    </w:p>
    <w:bookmarkStart w:id="1141" w:name="_13_Wu_Ying_Guang____Jin_Dai_Zho"/>
    <w:p w:rsidR="00C113EF" w:rsidRDefault="00B577E0">
      <w:pPr>
        <w:pStyle w:val="Para01"/>
      </w:pPr>
      <w:r>
        <w:fldChar w:fldCharType="begin"/>
      </w:r>
      <w:r>
        <w:instrText xml:space="preserve"> HYPERLINK \l "_13_5" \h </w:instrText>
      </w:r>
      <w:r>
        <w:fldChar w:fldCharType="separate"/>
      </w:r>
      <w:r>
        <w:rPr>
          <w:rStyle w:val="0Text"/>
        </w:rPr>
        <w:t>[13]</w:t>
      </w:r>
      <w:r>
        <w:rPr>
          <w:rStyle w:val="0Text"/>
        </w:rPr>
        <w:fldChar w:fldCharType="end"/>
      </w:r>
      <w:r>
        <w:t>吳應銧：《近代中國的黷武主義》，第</w:t>
      </w:r>
      <w:r>
        <w:t>62</w:t>
      </w:r>
      <w:r>
        <w:t>頁。</w:t>
      </w:r>
      <w:bookmarkEnd w:id="1141"/>
    </w:p>
    <w:bookmarkStart w:id="1142" w:name="_14_Wu_Ying_Guang____Min_Guo_Chu"/>
    <w:p w:rsidR="00C113EF" w:rsidRDefault="00B577E0">
      <w:pPr>
        <w:pStyle w:val="Para01"/>
      </w:pPr>
      <w:r>
        <w:fldChar w:fldCharType="begin"/>
      </w:r>
      <w:r>
        <w:instrText xml:space="preserve"> HYPERLINK \l "_14_5" \h </w:instrText>
      </w:r>
      <w:r>
        <w:fldChar w:fldCharType="separate"/>
      </w:r>
      <w:r>
        <w:rPr>
          <w:rStyle w:val="0Text"/>
        </w:rPr>
        <w:t>[14]</w:t>
      </w:r>
      <w:r>
        <w:rPr>
          <w:rStyle w:val="0Text"/>
        </w:rPr>
        <w:fldChar w:fldCharType="end"/>
      </w:r>
      <w:r>
        <w:t>吳應銧：《民國初年地區行政長官的職業、職業的招聘、訓練和流動性》，載《現代</w:t>
      </w:r>
      <w:r>
        <w:t>亞洲研究》</w:t>
      </w:r>
      <w:r>
        <w:t>8.2</w:t>
      </w:r>
      <w:r>
        <w:t>（</w:t>
      </w:r>
      <w:r>
        <w:t>1974</w:t>
      </w:r>
      <w:r>
        <w:t>年</w:t>
      </w:r>
      <w:r>
        <w:t>4</w:t>
      </w:r>
      <w:r>
        <w:t>月），第</w:t>
      </w:r>
      <w:r>
        <w:t>237</w:t>
      </w:r>
      <w:r>
        <w:t>頁。</w:t>
      </w:r>
      <w:bookmarkEnd w:id="1142"/>
    </w:p>
    <w:bookmarkStart w:id="1143" w:name="_15_La_Li____Di_Qu_He_Guo_Jia"/>
    <w:p w:rsidR="00C113EF" w:rsidRDefault="00B577E0">
      <w:pPr>
        <w:pStyle w:val="Para01"/>
      </w:pPr>
      <w:r>
        <w:fldChar w:fldCharType="begin"/>
      </w:r>
      <w:r>
        <w:instrText xml:space="preserve"> HYPERLINK \l "_15_5" \h </w:instrText>
      </w:r>
      <w:r>
        <w:fldChar w:fldCharType="separate"/>
      </w:r>
      <w:r>
        <w:rPr>
          <w:rStyle w:val="0Text"/>
        </w:rPr>
        <w:t>[15]</w:t>
      </w:r>
      <w:r>
        <w:rPr>
          <w:rStyle w:val="0Text"/>
        </w:rPr>
        <w:fldChar w:fldCharType="end"/>
      </w:r>
      <w:r>
        <w:t>拉里：《地區和國家》，第</w:t>
      </w:r>
      <w:r>
        <w:t>30</w:t>
      </w:r>
      <w:r>
        <w:t>頁。</w:t>
      </w:r>
      <w:bookmarkEnd w:id="1143"/>
    </w:p>
    <w:bookmarkStart w:id="1144" w:name="_16_Xiao_Zhu__Yuan_Wen_Wei_Yi_Ge"/>
    <w:p w:rsidR="00C113EF" w:rsidRDefault="00B577E0">
      <w:pPr>
        <w:pStyle w:val="Para01"/>
      </w:pPr>
      <w:r>
        <w:fldChar w:fldCharType="begin"/>
      </w:r>
      <w:r>
        <w:instrText xml:space="preserve"> HYPERLINK \l "_16_5" \h </w:instrText>
      </w:r>
      <w:r>
        <w:fldChar w:fldCharType="separate"/>
      </w:r>
      <w:r>
        <w:rPr>
          <w:rStyle w:val="0Text"/>
        </w:rPr>
        <w:t>[16]</w:t>
      </w:r>
      <w:r>
        <w:rPr>
          <w:rStyle w:val="0Text"/>
        </w:rPr>
        <w:fldChar w:fldCharType="end"/>
      </w:r>
      <w:r>
        <w:t>校注：原文為一個月的地租收入。地主并非每月向佃戶收取地租，而是按夏、秋兩季谷物成熟季節向佃戶收取地租。應改</w:t>
      </w:r>
      <w:r>
        <w:t>“</w:t>
      </w:r>
      <w:r>
        <w:t>一月</w:t>
      </w:r>
      <w:r>
        <w:t>”</w:t>
      </w:r>
      <w:r>
        <w:t>為</w:t>
      </w:r>
      <w:r>
        <w:t>“</w:t>
      </w:r>
      <w:r>
        <w:t>一季</w:t>
      </w:r>
      <w:r>
        <w:t>”</w:t>
      </w:r>
      <w:r>
        <w:t>。</w:t>
      </w:r>
      <w:bookmarkEnd w:id="1144"/>
    </w:p>
    <w:bookmarkStart w:id="1145" w:name="_17_Xiao_Zhu__1920Nian_6Yue__Zha"/>
    <w:p w:rsidR="00C113EF" w:rsidRDefault="00B577E0">
      <w:pPr>
        <w:pStyle w:val="Para01"/>
      </w:pPr>
      <w:r>
        <w:fldChar w:fldCharType="begin"/>
      </w:r>
      <w:r>
        <w:instrText xml:space="preserve"> HYPERLINK \l "_17_5" \h </w:instrText>
      </w:r>
      <w:r>
        <w:fldChar w:fldCharType="separate"/>
      </w:r>
      <w:r>
        <w:rPr>
          <w:rStyle w:val="0Text"/>
        </w:rPr>
        <w:t>[17]</w:t>
      </w:r>
      <w:r>
        <w:rPr>
          <w:rStyle w:val="0Text"/>
        </w:rPr>
        <w:fldChar w:fldCharType="end"/>
      </w:r>
      <w:r>
        <w:t>校注：</w:t>
      </w:r>
      <w:r>
        <w:t>1920</w:t>
      </w:r>
      <w:r>
        <w:t>年</w:t>
      </w:r>
      <w:r>
        <w:t>6</w:t>
      </w:r>
      <w:r>
        <w:t>月，趙恒惕任湘軍總司令，率部進逼長沙。</w:t>
      </w:r>
      <w:bookmarkEnd w:id="1145"/>
    </w:p>
    <w:bookmarkStart w:id="1146" w:name="_18_Jun_Fa_Shui_Shou_De_Zi_Liao"/>
    <w:p w:rsidR="00C113EF" w:rsidRDefault="00B577E0">
      <w:pPr>
        <w:pStyle w:val="Para01"/>
      </w:pPr>
      <w:r>
        <w:fldChar w:fldCharType="begin"/>
      </w:r>
      <w:r>
        <w:instrText xml:space="preserve"> HYPERLINK \l "_18_5" \h </w:instrText>
      </w:r>
      <w:r>
        <w:fldChar w:fldCharType="separate"/>
      </w:r>
      <w:r>
        <w:rPr>
          <w:rStyle w:val="0Text"/>
        </w:rPr>
        <w:t>[18]</w:t>
      </w:r>
      <w:r>
        <w:rPr>
          <w:rStyle w:val="0Text"/>
        </w:rPr>
        <w:fldChar w:fldCharType="end"/>
      </w:r>
      <w:r>
        <w:t>軍閥稅收的資料，選自范圍很廣的原始文件。關于個別軍閥的專題論著，外交家和記者的報道，報紙和期刊的紀事，有些最有趣和最富有揭露性資料，載于《張發奎將軍對夏連蔭講述的回憶》，唐德剛和李宗仁的《李宗仁回憶錄》。關于軍閥稅收簡要而有見地的記述，是齊錫生的《中國軍閥的政治斗爭：</w:t>
      </w:r>
      <w:r>
        <w:t>1916—1928</w:t>
      </w:r>
      <w:r>
        <w:t>年》，陳志讓討論了這個問題，見《軍人</w:t>
      </w:r>
      <w:r>
        <w:t>—</w:t>
      </w:r>
      <w:r>
        <w:t>鄉紳的聯合：軍閥統治下的中國》，第</w:t>
      </w:r>
      <w:r>
        <w:t>130—145</w:t>
      </w:r>
      <w:r>
        <w:t>頁。吳應銧《近代中國的黷武主義》，第</w:t>
      </w:r>
      <w:r>
        <w:t>55—80</w:t>
      </w:r>
      <w:r>
        <w:t>頁詳細研究了吳佩孚的歲入資料。章有</w:t>
      </w:r>
      <w:r>
        <w:t>義的《中國近代農業史資料》，強調軍閥搜刮錢財的范圍以及多種橫征暴斂的性質。</w:t>
      </w:r>
      <w:bookmarkEnd w:id="1146"/>
    </w:p>
    <w:bookmarkStart w:id="1147" w:name="_19_Qi_Xi_Sheng____Zhong_Guo_Jun"/>
    <w:p w:rsidR="00C113EF" w:rsidRDefault="00B577E0">
      <w:pPr>
        <w:pStyle w:val="Para01"/>
      </w:pPr>
      <w:r>
        <w:fldChar w:fldCharType="begin"/>
      </w:r>
      <w:r>
        <w:instrText xml:space="preserve"> HYPERLINK \l "_19_5" \h </w:instrText>
      </w:r>
      <w:r>
        <w:fldChar w:fldCharType="separate"/>
      </w:r>
      <w:r>
        <w:rPr>
          <w:rStyle w:val="0Text"/>
        </w:rPr>
        <w:t>[19]</w:t>
      </w:r>
      <w:r>
        <w:rPr>
          <w:rStyle w:val="0Text"/>
        </w:rPr>
        <w:fldChar w:fldCharType="end"/>
      </w:r>
      <w:r>
        <w:t>齊錫生：《中國軍閥的政治斗爭》，第</w:t>
      </w:r>
      <w:r>
        <w:t>36—76</w:t>
      </w:r>
      <w:r>
        <w:t>頁。</w:t>
      </w:r>
      <w:bookmarkEnd w:id="1147"/>
    </w:p>
    <w:bookmarkStart w:id="1148" w:name="_20_An_De_Lu__J_Nei_Sen____Bei_J"/>
    <w:p w:rsidR="00C113EF" w:rsidRDefault="00B577E0">
      <w:pPr>
        <w:pStyle w:val="Para01"/>
      </w:pPr>
      <w:r>
        <w:fldChar w:fldCharType="begin"/>
      </w:r>
      <w:r>
        <w:instrText xml:space="preserve"> HYPERLINK \l "_20_5" \h </w:instrText>
      </w:r>
      <w:r>
        <w:fldChar w:fldCharType="separate"/>
      </w:r>
      <w:r>
        <w:rPr>
          <w:rStyle w:val="0Text"/>
        </w:rPr>
        <w:t>[20]</w:t>
      </w:r>
      <w:r>
        <w:rPr>
          <w:rStyle w:val="0Text"/>
        </w:rPr>
        <w:fldChar w:fldCharType="end"/>
      </w:r>
      <w:r>
        <w:t>安德魯</w:t>
      </w:r>
      <w:r>
        <w:t>·J.</w:t>
      </w:r>
      <w:r>
        <w:t>內森，《北京</w:t>
      </w:r>
      <w:r>
        <w:t>1918—1923</w:t>
      </w:r>
      <w:r>
        <w:t>年的政治斗爭：派別活動和憲政的失敗》，第</w:t>
      </w:r>
      <w:r>
        <w:t>128—175</w:t>
      </w:r>
      <w:r>
        <w:t>、</w:t>
      </w:r>
      <w:r>
        <w:t>232—239</w:t>
      </w:r>
      <w:r>
        <w:t>頁。吳應銧：《中國軍閥一派：直系，</w:t>
      </w:r>
      <w:r>
        <w:t>1918—1924</w:t>
      </w:r>
      <w:r>
        <w:t>年》，載安德魯</w:t>
      </w:r>
      <w:r>
        <w:t>·</w:t>
      </w:r>
      <w:r>
        <w:t>科迪埃編：《哥倫比亞大學國際事務文集》</w:t>
      </w:r>
      <w:r>
        <w:t>3</w:t>
      </w:r>
      <w:r>
        <w:t>，優秀論文（</w:t>
      </w:r>
      <w:r>
        <w:t>1967</w:t>
      </w:r>
      <w:r>
        <w:t>年），第</w:t>
      </w:r>
      <w:r>
        <w:t>249—2</w:t>
      </w:r>
      <w:r>
        <w:t>74</w:t>
      </w:r>
      <w:r>
        <w:t>頁。又見吳應銧：《中國的黷武主義》。</w:t>
      </w:r>
      <w:bookmarkEnd w:id="1148"/>
    </w:p>
    <w:bookmarkStart w:id="1149" w:name="_21_Xiao_Zhu__1912Nian_9Yue__Zha"/>
    <w:p w:rsidR="00C113EF" w:rsidRDefault="00B577E0">
      <w:pPr>
        <w:pStyle w:val="Para01"/>
      </w:pPr>
      <w:r>
        <w:fldChar w:fldCharType="begin"/>
      </w:r>
      <w:r>
        <w:instrText xml:space="preserve"> HYPERLINK \l "_21_5" \h </w:instrText>
      </w:r>
      <w:r>
        <w:fldChar w:fldCharType="separate"/>
      </w:r>
      <w:r>
        <w:rPr>
          <w:rStyle w:val="0Text"/>
        </w:rPr>
        <w:t>[21]</w:t>
      </w:r>
      <w:r>
        <w:rPr>
          <w:rStyle w:val="0Text"/>
        </w:rPr>
        <w:fldChar w:fldCharType="end"/>
      </w:r>
      <w:r>
        <w:t>校注：</w:t>
      </w:r>
      <w:r>
        <w:t>1912</w:t>
      </w:r>
      <w:r>
        <w:t>年</w:t>
      </w:r>
      <w:r>
        <w:t>9</w:t>
      </w:r>
      <w:r>
        <w:t>月，張作霖任陸軍第二十七師師長。</w:t>
      </w:r>
      <w:r>
        <w:t>1915</w:t>
      </w:r>
      <w:r>
        <w:t>年</w:t>
      </w:r>
      <w:r>
        <w:t>8</w:t>
      </w:r>
      <w:r>
        <w:t>月，段芝貴任奉天將軍，</w:t>
      </w:r>
      <w:r>
        <w:t>1916</w:t>
      </w:r>
      <w:r>
        <w:t>年</w:t>
      </w:r>
      <w:r>
        <w:t>6</w:t>
      </w:r>
      <w:r>
        <w:t>月被免職；張作霖署奉天將軍，</w:t>
      </w:r>
      <w:r>
        <w:t>1916</w:t>
      </w:r>
      <w:r>
        <w:t>年</w:t>
      </w:r>
      <w:r>
        <w:t>7</w:t>
      </w:r>
      <w:r>
        <w:t>月任奉天督軍，</w:t>
      </w:r>
      <w:r>
        <w:t>1918</w:t>
      </w:r>
      <w:r>
        <w:t>年</w:t>
      </w:r>
      <w:r>
        <w:t>9</w:t>
      </w:r>
      <w:r>
        <w:t>月被授東三省巡閱使。</w:t>
      </w:r>
      <w:bookmarkEnd w:id="1149"/>
    </w:p>
    <w:bookmarkStart w:id="1150" w:name="_22_Xiao_Zhu__1917Nian_7Yue__Bao"/>
    <w:p w:rsidR="00C113EF" w:rsidRDefault="00B577E0">
      <w:pPr>
        <w:pStyle w:val="Para01"/>
      </w:pPr>
      <w:r>
        <w:fldChar w:fldCharType="begin"/>
      </w:r>
      <w:r>
        <w:instrText xml:space="preserve"> HYPERLINK \l "_22_5" \h </w:instrText>
      </w:r>
      <w:r>
        <w:fldChar w:fldCharType="separate"/>
      </w:r>
      <w:r>
        <w:rPr>
          <w:rStyle w:val="0Text"/>
        </w:rPr>
        <w:t>[22]</w:t>
      </w:r>
      <w:r>
        <w:rPr>
          <w:rStyle w:val="0Text"/>
        </w:rPr>
        <w:fldChar w:fldCharType="end"/>
      </w:r>
      <w:r>
        <w:t>校注：</w:t>
      </w:r>
      <w:r>
        <w:t>1917</w:t>
      </w:r>
      <w:r>
        <w:t>年</w:t>
      </w:r>
      <w:r>
        <w:t>7</w:t>
      </w:r>
      <w:r>
        <w:t>月，鮑貴卿任黑省督軍。</w:t>
      </w:r>
      <w:bookmarkEnd w:id="1150"/>
    </w:p>
    <w:bookmarkStart w:id="1151" w:name="_23_Xiao_Zhu__Ying_Zhang_Zuo_Lin"/>
    <w:p w:rsidR="00C113EF" w:rsidRDefault="00B577E0">
      <w:pPr>
        <w:pStyle w:val="Para01"/>
      </w:pPr>
      <w:r>
        <w:fldChar w:fldCharType="begin"/>
      </w:r>
      <w:r>
        <w:instrText xml:space="preserve"> HYPERLINK \l "_23_5" \h </w:instrText>
      </w:r>
      <w:r>
        <w:fldChar w:fldCharType="separate"/>
      </w:r>
      <w:r>
        <w:rPr>
          <w:rStyle w:val="0Text"/>
        </w:rPr>
        <w:t>[23]</w:t>
      </w:r>
      <w:r>
        <w:rPr>
          <w:rStyle w:val="0Text"/>
        </w:rPr>
        <w:fldChar w:fldCharType="end"/>
      </w:r>
      <w:r>
        <w:t>校注：應張作霖要求，</w:t>
      </w:r>
      <w:r>
        <w:t>1925</w:t>
      </w:r>
      <w:r>
        <w:t>年</w:t>
      </w:r>
      <w:r>
        <w:t>4</w:t>
      </w:r>
      <w:r>
        <w:t>月，段祺瑞派張宗昌為</w:t>
      </w:r>
      <w:r>
        <w:t>山東督辦；</w:t>
      </w:r>
      <w:r>
        <w:t>4</w:t>
      </w:r>
      <w:r>
        <w:t>月，派姜登選為安徽督辦；張、姜二人即加入奉系。</w:t>
      </w:r>
      <w:bookmarkEnd w:id="1151"/>
    </w:p>
    <w:bookmarkStart w:id="1152" w:name="_24_Jia_Wan__Mai_Ke_Ma_Ke____Zha"/>
    <w:p w:rsidR="00C113EF" w:rsidRDefault="00B577E0">
      <w:pPr>
        <w:pStyle w:val="Para01"/>
      </w:pPr>
      <w:r>
        <w:fldChar w:fldCharType="begin"/>
      </w:r>
      <w:r>
        <w:instrText xml:space="preserve"> HYPERLINK \l "_24_5" \h </w:instrText>
      </w:r>
      <w:r>
        <w:fldChar w:fldCharType="separate"/>
      </w:r>
      <w:r>
        <w:rPr>
          <w:rStyle w:val="0Text"/>
        </w:rPr>
        <w:t>[24]</w:t>
      </w:r>
      <w:r>
        <w:rPr>
          <w:rStyle w:val="0Text"/>
        </w:rPr>
        <w:fldChar w:fldCharType="end"/>
      </w:r>
      <w:r>
        <w:t>加萬</w:t>
      </w:r>
      <w:r>
        <w:t>·</w:t>
      </w:r>
      <w:r>
        <w:t>麥科馬克：《張作霖在中國東北：</w:t>
      </w:r>
      <w:r>
        <w:t>1911—1928</w:t>
      </w:r>
      <w:r>
        <w:t>年：中國、日本和滿族人的想法》</w:t>
      </w:r>
      <w:bookmarkEnd w:id="1152"/>
    </w:p>
    <w:bookmarkStart w:id="1153" w:name="_25_La_Li____Di_Qu_He_Guo_Jia"/>
    <w:p w:rsidR="00C113EF" w:rsidRDefault="00B577E0">
      <w:pPr>
        <w:pStyle w:val="Para01"/>
      </w:pPr>
      <w:r>
        <w:fldChar w:fldCharType="begin"/>
      </w:r>
      <w:r>
        <w:instrText xml:space="preserve"> HYPERLINK \l "_25_5" \h </w:instrText>
      </w:r>
      <w:r>
        <w:fldChar w:fldCharType="separate"/>
      </w:r>
      <w:r>
        <w:rPr>
          <w:rStyle w:val="0Text"/>
        </w:rPr>
        <w:t>[25]</w:t>
      </w:r>
      <w:r>
        <w:rPr>
          <w:rStyle w:val="0Text"/>
        </w:rPr>
        <w:fldChar w:fldCharType="end"/>
      </w:r>
      <w:r>
        <w:t>拉里：《地區和國家》。</w:t>
      </w:r>
      <w:bookmarkEnd w:id="1153"/>
    </w:p>
    <w:bookmarkStart w:id="1154" w:name="_26_Nei_Sen____Bei_Jing_1918__19"/>
    <w:p w:rsidR="00C113EF" w:rsidRDefault="00B577E0">
      <w:pPr>
        <w:pStyle w:val="Para01"/>
      </w:pPr>
      <w:r>
        <w:fldChar w:fldCharType="begin"/>
      </w:r>
      <w:r>
        <w:instrText xml:space="preserve"> HYPERLINK \l "_26_5" \h </w:instrText>
      </w:r>
      <w:r>
        <w:fldChar w:fldCharType="separate"/>
      </w:r>
      <w:r>
        <w:rPr>
          <w:rStyle w:val="0Text"/>
        </w:rPr>
        <w:t>[26]</w:t>
      </w:r>
      <w:r>
        <w:rPr>
          <w:rStyle w:val="0Text"/>
        </w:rPr>
        <w:fldChar w:fldCharType="end"/>
      </w:r>
      <w:r>
        <w:t>內森：《北京</w:t>
      </w:r>
      <w:r>
        <w:t>1918—1923</w:t>
      </w:r>
      <w:r>
        <w:t>年的政治斗爭》，論述了各派；附錄提供了七個主要派別的情況。關于軍隊各系為首的將領及其所率部隊，見文公直《最近三十年中國軍</w:t>
      </w:r>
      <w:r>
        <w:t>事史》，處處可見，尤其第</w:t>
      </w:r>
      <w:r>
        <w:t>1</w:t>
      </w:r>
      <w:r>
        <w:t>卷第</w:t>
      </w:r>
      <w:r>
        <w:t>2</w:t>
      </w:r>
      <w:r>
        <w:t>部分。</w:t>
      </w:r>
      <w:bookmarkEnd w:id="1154"/>
    </w:p>
    <w:bookmarkStart w:id="1155" w:name="_27_Xie_Wen_Sun____Jun_Fa_Zhu_Yi"/>
    <w:p w:rsidR="00C113EF" w:rsidRDefault="00B577E0">
      <w:pPr>
        <w:pStyle w:val="Para01"/>
      </w:pPr>
      <w:r>
        <w:fldChar w:fldCharType="begin"/>
      </w:r>
      <w:r>
        <w:instrText xml:space="preserve"> HYPERLINK \l "_27_5" \h </w:instrText>
      </w:r>
      <w:r>
        <w:fldChar w:fldCharType="separate"/>
      </w:r>
      <w:r>
        <w:rPr>
          <w:rStyle w:val="0Text"/>
        </w:rPr>
        <w:t>[27]</w:t>
      </w:r>
      <w:r>
        <w:rPr>
          <w:rStyle w:val="0Text"/>
        </w:rPr>
        <w:fldChar w:fldCharType="end"/>
      </w:r>
      <w:r>
        <w:t>謝文蓀：《軍閥主義的經濟》，載《中華民國研究通訊》，</w:t>
      </w:r>
      <w:r>
        <w:t>1</w:t>
      </w:r>
      <w:r>
        <w:t>（</w:t>
      </w:r>
      <w:r>
        <w:t>1975</w:t>
      </w:r>
      <w:r>
        <w:t>年</w:t>
      </w:r>
      <w:r>
        <w:t>10</w:t>
      </w:r>
      <w:r>
        <w:t>月），第</w:t>
      </w:r>
      <w:r>
        <w:t>15—21</w:t>
      </w:r>
      <w:r>
        <w:t>頁。</w:t>
      </w:r>
      <w:bookmarkEnd w:id="1155"/>
    </w:p>
    <w:bookmarkStart w:id="1156" w:name="_28_Guan_Yu_Zhe_Ji_Ci_Zhan_Zheng"/>
    <w:p w:rsidR="00C113EF" w:rsidRDefault="00B577E0">
      <w:pPr>
        <w:pStyle w:val="Para01"/>
      </w:pPr>
      <w:r>
        <w:fldChar w:fldCharType="begin"/>
      </w:r>
      <w:r>
        <w:instrText xml:space="preserve"> HYPERLINK \l "_28_5" \h </w:instrText>
      </w:r>
      <w:r>
        <w:fldChar w:fldCharType="separate"/>
      </w:r>
      <w:r>
        <w:rPr>
          <w:rStyle w:val="0Text"/>
        </w:rPr>
        <w:t>[28]</w:t>
      </w:r>
      <w:r>
        <w:rPr>
          <w:rStyle w:val="0Text"/>
        </w:rPr>
        <w:fldChar w:fldCharType="end"/>
      </w:r>
      <w:r>
        <w:t>關于這幾次戰爭軍事方面的明確敘述，見文直公《最近三十年中國軍事史》第</w:t>
      </w:r>
      <w:r>
        <w:t>2</w:t>
      </w:r>
      <w:r>
        <w:t>卷。</w:t>
      </w:r>
      <w:bookmarkEnd w:id="1156"/>
    </w:p>
    <w:bookmarkStart w:id="1157" w:name="_29_Jian_Tu_9__10__11__12"/>
    <w:p w:rsidR="00C113EF" w:rsidRDefault="00B577E0">
      <w:pPr>
        <w:pStyle w:val="Para01"/>
      </w:pPr>
      <w:r>
        <w:lastRenderedPageBreak/>
        <w:fldChar w:fldCharType="begin"/>
      </w:r>
      <w:r>
        <w:instrText xml:space="preserve"> HYPERLINK \l "_29_5" \h </w:instrText>
      </w:r>
      <w:r>
        <w:fldChar w:fldCharType="separate"/>
      </w:r>
      <w:r>
        <w:rPr>
          <w:rStyle w:val="0Text"/>
        </w:rPr>
        <w:t>[29]</w:t>
      </w:r>
      <w:r>
        <w:rPr>
          <w:rStyle w:val="0Text"/>
        </w:rPr>
        <w:fldChar w:fldCharType="end"/>
      </w:r>
      <w:r>
        <w:t>見圖</w:t>
      </w:r>
      <w:r>
        <w:t>9</w:t>
      </w:r>
      <w:r>
        <w:t>、</w:t>
      </w:r>
      <w:r>
        <w:t>10</w:t>
      </w:r>
      <w:r>
        <w:t>、</w:t>
      </w:r>
      <w:r>
        <w:t>11</w:t>
      </w:r>
      <w:r>
        <w:t>、</w:t>
      </w:r>
      <w:r>
        <w:t>12</w:t>
      </w:r>
      <w:r>
        <w:t>。</w:t>
      </w:r>
      <w:bookmarkEnd w:id="1157"/>
    </w:p>
    <w:bookmarkStart w:id="1158" w:name="_30_Qi_Xi_Sheng____Zhong_Guo_Jun"/>
    <w:p w:rsidR="00C113EF" w:rsidRDefault="00B577E0">
      <w:pPr>
        <w:pStyle w:val="Para01"/>
      </w:pPr>
      <w:r>
        <w:fldChar w:fldCharType="begin"/>
      </w:r>
      <w:r>
        <w:instrText xml:space="preserve"> HYPERLINK \l "_30_5" \h </w:instrText>
      </w:r>
      <w:r>
        <w:fldChar w:fldCharType="separate"/>
      </w:r>
      <w:r>
        <w:rPr>
          <w:rStyle w:val="0Text"/>
        </w:rPr>
        <w:t>[30]</w:t>
      </w:r>
      <w:r>
        <w:rPr>
          <w:rStyle w:val="0Text"/>
        </w:rPr>
        <w:fldChar w:fldCharType="end"/>
      </w:r>
      <w:r>
        <w:t>齊錫生：《中國軍閥</w:t>
      </w:r>
      <w:r>
        <w:t>的政治斗爭》，第</w:t>
      </w:r>
      <w:r>
        <w:t>201—239</w:t>
      </w:r>
      <w:r>
        <w:t>頁。</w:t>
      </w:r>
      <w:bookmarkEnd w:id="1158"/>
    </w:p>
    <w:bookmarkStart w:id="1159" w:name="_31_J_S_Xiu_Si_Dun_Ling_Shi_Jiu"/>
    <w:p w:rsidR="00C113EF" w:rsidRDefault="00B577E0">
      <w:pPr>
        <w:pStyle w:val="Para01"/>
      </w:pPr>
      <w:r>
        <w:fldChar w:fldCharType="begin"/>
      </w:r>
      <w:r>
        <w:instrText xml:space="preserve"> HYPERLINK \l "_31_5" \h </w:instrText>
      </w:r>
      <w:r>
        <w:fldChar w:fldCharType="separate"/>
      </w:r>
      <w:r>
        <w:rPr>
          <w:rStyle w:val="0Text"/>
        </w:rPr>
        <w:t>[31]</w:t>
      </w:r>
      <w:r>
        <w:rPr>
          <w:rStyle w:val="0Text"/>
        </w:rPr>
        <w:fldChar w:fldCharType="end"/>
      </w:r>
      <w:r>
        <w:t>J.S.</w:t>
      </w:r>
      <w:r>
        <w:t>休斯頓領事就漢口領事區的情況致國務院的報告，</w:t>
      </w:r>
      <w:r>
        <w:t>1925</w:t>
      </w:r>
      <w:r>
        <w:t>年</w:t>
      </w:r>
      <w:r>
        <w:t>4</w:t>
      </w:r>
      <w:r>
        <w:t>月</w:t>
      </w:r>
      <w:r>
        <w:t>4</w:t>
      </w:r>
      <w:r>
        <w:t>日，國務院有關中國內部事務的文件，</w:t>
      </w:r>
      <w:r>
        <w:t>893.00/6206</w:t>
      </w:r>
      <w:r>
        <w:t>。</w:t>
      </w:r>
      <w:bookmarkEnd w:id="1159"/>
    </w:p>
    <w:bookmarkStart w:id="1160" w:name="_32_Tang_Sheng_Hao____E_Guo_He_S"/>
    <w:p w:rsidR="00C113EF" w:rsidRDefault="00B577E0">
      <w:pPr>
        <w:pStyle w:val="Para01"/>
      </w:pPr>
      <w:r>
        <w:fldChar w:fldCharType="begin"/>
      </w:r>
      <w:r>
        <w:instrText xml:space="preserve"> HYPERLINK \l "_32_5" \h </w:instrText>
      </w:r>
      <w:r>
        <w:fldChar w:fldCharType="separate"/>
      </w:r>
      <w:r>
        <w:rPr>
          <w:rStyle w:val="0Text"/>
        </w:rPr>
        <w:t>[32]</w:t>
      </w:r>
      <w:r>
        <w:rPr>
          <w:rStyle w:val="0Text"/>
        </w:rPr>
        <w:fldChar w:fldCharType="end"/>
      </w:r>
      <w:r>
        <w:t>唐盛鎬：《俄國和蘇聯在滿洲和外蒙的政策，</w:t>
      </w:r>
      <w:r>
        <w:t>1911—1931</w:t>
      </w:r>
      <w:r>
        <w:t>年》，第</w:t>
      </w:r>
      <w:r>
        <w:t>152—153</w:t>
      </w:r>
      <w:r>
        <w:t>頁。</w:t>
      </w:r>
      <w:bookmarkEnd w:id="1160"/>
    </w:p>
    <w:bookmarkStart w:id="1161" w:name="_33_Ri_Ben_Wai_Wu_Sheng____Ri_Be"/>
    <w:p w:rsidR="00C113EF" w:rsidRDefault="00B577E0">
      <w:pPr>
        <w:pStyle w:val="Para01"/>
      </w:pPr>
      <w:r>
        <w:fldChar w:fldCharType="begin"/>
      </w:r>
      <w:r>
        <w:instrText xml:space="preserve"> HYPERLINK \l "_33_5" \h </w:instrText>
      </w:r>
      <w:r>
        <w:fldChar w:fldCharType="separate"/>
      </w:r>
      <w:r>
        <w:rPr>
          <w:rStyle w:val="0Text"/>
        </w:rPr>
        <w:t>[33]</w:t>
      </w:r>
      <w:r>
        <w:rPr>
          <w:rStyle w:val="0Text"/>
        </w:rPr>
        <w:fldChar w:fldCharType="end"/>
      </w:r>
      <w:r>
        <w:t>日本外務省：《日本外交年表和重要文獻》，</w:t>
      </w:r>
      <w:r>
        <w:t>1</w:t>
      </w:r>
      <w:r>
        <w:t>，載《文獻》，第</w:t>
      </w:r>
      <w:r>
        <w:t>525</w:t>
      </w:r>
      <w:r>
        <w:t>頁。關于引文和上述兩段文字，見麥科馬克《張作霖在中國東北》，第</w:t>
      </w:r>
      <w:r>
        <w:t>56—59</w:t>
      </w:r>
      <w:r>
        <w:t>頁。</w:t>
      </w:r>
      <w:bookmarkEnd w:id="1161"/>
    </w:p>
    <w:bookmarkStart w:id="1162" w:name="_34_Xie_Li_Deng____Zhong_Guo_De"/>
    <w:p w:rsidR="00C113EF" w:rsidRDefault="00B577E0">
      <w:pPr>
        <w:pStyle w:val="Para01"/>
      </w:pPr>
      <w:r>
        <w:fldChar w:fldCharType="begin"/>
      </w:r>
      <w:r>
        <w:instrText xml:space="preserve"> HYPERLINK \l "_34_5" \h </w:instrText>
      </w:r>
      <w:r>
        <w:fldChar w:fldCharType="separate"/>
      </w:r>
      <w:r>
        <w:rPr>
          <w:rStyle w:val="0Text"/>
        </w:rPr>
        <w:t>[34]</w:t>
      </w:r>
      <w:r>
        <w:rPr>
          <w:rStyle w:val="0Text"/>
        </w:rPr>
        <w:fldChar w:fldCharType="end"/>
      </w:r>
      <w:r>
        <w:t>謝里登：《中國的軍閥》，第</w:t>
      </w:r>
      <w:r>
        <w:t>163—169</w:t>
      </w:r>
      <w:r>
        <w:t>、</w:t>
      </w:r>
      <w:r>
        <w:t>177—179</w:t>
      </w:r>
      <w:r>
        <w:t>、</w:t>
      </w:r>
      <w:r>
        <w:t>197—202</w:t>
      </w:r>
      <w:r>
        <w:t>頁。</w:t>
      </w:r>
      <w:bookmarkEnd w:id="1162"/>
    </w:p>
    <w:bookmarkStart w:id="1163" w:name="_35_Wu_Ying_Guang____Xian_Dai_Zh"/>
    <w:p w:rsidR="00C113EF" w:rsidRDefault="00B577E0">
      <w:pPr>
        <w:pStyle w:val="Para01"/>
      </w:pPr>
      <w:r>
        <w:fldChar w:fldCharType="begin"/>
      </w:r>
      <w:r>
        <w:instrText xml:space="preserve"> HYPERLINK \l "_35_5" \h </w:instrText>
      </w:r>
      <w:r>
        <w:fldChar w:fldCharType="separate"/>
      </w:r>
      <w:r>
        <w:rPr>
          <w:rStyle w:val="0Text"/>
        </w:rPr>
        <w:t>[35]</w:t>
      </w:r>
      <w:r>
        <w:rPr>
          <w:rStyle w:val="0Text"/>
        </w:rPr>
        <w:fldChar w:fldCharType="end"/>
      </w:r>
      <w:r>
        <w:t>吳應銧：《現代中國的黷武主義》，第</w:t>
      </w:r>
      <w:r>
        <w:t>151—197</w:t>
      </w:r>
      <w:r>
        <w:t>頁。關于吳佩孚從一些外國公司得到錢的事，見羅赫德致馬慕瑞，</w:t>
      </w:r>
      <w:r>
        <w:t>1925</w:t>
      </w:r>
      <w:r>
        <w:t>年</w:t>
      </w:r>
      <w:r>
        <w:t>9</w:t>
      </w:r>
      <w:r>
        <w:t>月</w:t>
      </w:r>
      <w:r>
        <w:t>19</w:t>
      </w:r>
      <w:r>
        <w:t>日，國務院，漢口檔案</w:t>
      </w:r>
      <w:r>
        <w:t>L</w:t>
      </w:r>
      <w:r>
        <w:t>，第</w:t>
      </w:r>
      <w:r>
        <w:t>2</w:t>
      </w:r>
      <w:r>
        <w:t>號；羅赫德致</w:t>
      </w:r>
      <w:r>
        <w:t>國務卿，</w:t>
      </w:r>
      <w:r>
        <w:t>1925</w:t>
      </w:r>
      <w:r>
        <w:t>年</w:t>
      </w:r>
      <w:r>
        <w:t>9</w:t>
      </w:r>
      <w:r>
        <w:t>月</w:t>
      </w:r>
      <w:r>
        <w:t>25</w:t>
      </w:r>
      <w:r>
        <w:t>日，國務院，漢口檔，第</w:t>
      </w:r>
      <w:r>
        <w:t>8</w:t>
      </w:r>
      <w:r>
        <w:t>號；《密勒氏評論報》，</w:t>
      </w:r>
      <w:r>
        <w:t>1926</w:t>
      </w:r>
      <w:r>
        <w:t>年</w:t>
      </w:r>
      <w:r>
        <w:t>4</w:t>
      </w:r>
      <w:r>
        <w:t>月</w:t>
      </w:r>
      <w:r>
        <w:t>24</w:t>
      </w:r>
      <w:r>
        <w:t>日，第</w:t>
      </w:r>
      <w:r>
        <w:t>207</w:t>
      </w:r>
      <w:r>
        <w:t>頁；</w:t>
      </w:r>
      <w:r>
        <w:t>C.</w:t>
      </w:r>
      <w:r>
        <w:t>埃斯特朗熱</w:t>
      </w:r>
      <w:r>
        <w:t>·</w:t>
      </w:r>
      <w:r>
        <w:t>馬隆上校：《新中國：調查報告》，第</w:t>
      </w:r>
      <w:r>
        <w:t>1</w:t>
      </w:r>
      <w:r>
        <w:t>部分，《政治形勢》，倫敦，獨立勞動黨出版社，</w:t>
      </w:r>
      <w:r>
        <w:t>1926</w:t>
      </w:r>
      <w:r>
        <w:t>年；</w:t>
      </w:r>
      <w:r>
        <w:t>J.C.</w:t>
      </w:r>
      <w:r>
        <w:t>休斯頓致馬慕瑞，</w:t>
      </w:r>
      <w:r>
        <w:t>1926</w:t>
      </w:r>
      <w:r>
        <w:t>年</w:t>
      </w:r>
      <w:r>
        <w:t>7</w:t>
      </w:r>
      <w:r>
        <w:t>月</w:t>
      </w:r>
      <w:r>
        <w:t>1</w:t>
      </w:r>
      <w:r>
        <w:t>日，國務院，漢口檔，第</w:t>
      </w:r>
      <w:r>
        <w:t>63</w:t>
      </w:r>
      <w:r>
        <w:t>號。</w:t>
      </w:r>
      <w:bookmarkEnd w:id="1163"/>
    </w:p>
    <w:bookmarkStart w:id="1164" w:name="_36___Ge_Ming_Wen_Xian____Di_7Ju"/>
    <w:p w:rsidR="00C113EF" w:rsidRDefault="00B577E0">
      <w:pPr>
        <w:pStyle w:val="Para01"/>
      </w:pPr>
      <w:r>
        <w:fldChar w:fldCharType="begin"/>
      </w:r>
      <w:r>
        <w:instrText xml:space="preserve"> HYPERLINK \l "_36_5" \h </w:instrText>
      </w:r>
      <w:r>
        <w:fldChar w:fldCharType="separate"/>
      </w:r>
      <w:r>
        <w:rPr>
          <w:rStyle w:val="0Text"/>
        </w:rPr>
        <w:t>[36]</w:t>
      </w:r>
      <w:r>
        <w:rPr>
          <w:rStyle w:val="0Text"/>
        </w:rPr>
        <w:fldChar w:fldCharType="end"/>
      </w:r>
      <w:r>
        <w:t>《革命文獻》第</w:t>
      </w:r>
      <w:r>
        <w:t>7</w:t>
      </w:r>
      <w:r>
        <w:t>卷，突出了復辟之前的錯綜復雜的密謀，見陶菊隱：《督軍團傳》。</w:t>
      </w:r>
      <w:bookmarkEnd w:id="1164"/>
    </w:p>
    <w:bookmarkStart w:id="1165" w:name="_37_Yuan_Shi_Kai_Zui_Zao_De_Zhen"/>
    <w:p w:rsidR="00C113EF" w:rsidRDefault="00B577E0">
      <w:pPr>
        <w:pStyle w:val="Para01"/>
      </w:pPr>
      <w:r>
        <w:fldChar w:fldCharType="begin"/>
      </w:r>
      <w:r>
        <w:instrText xml:space="preserve"> HYPERLINK \l "_37_5" \h </w:instrText>
      </w:r>
      <w:r>
        <w:fldChar w:fldCharType="separate"/>
      </w:r>
      <w:r>
        <w:rPr>
          <w:rStyle w:val="0Text"/>
        </w:rPr>
        <w:t>[37]</w:t>
      </w:r>
      <w:r>
        <w:rPr>
          <w:rStyle w:val="0Text"/>
        </w:rPr>
        <w:fldChar w:fldCharType="end"/>
      </w:r>
      <w:r>
        <w:t>袁世凱最早的正式總統</w:t>
      </w:r>
      <w:r>
        <w:t>任期，從</w:t>
      </w:r>
      <w:r>
        <w:t>1913</w:t>
      </w:r>
      <w:r>
        <w:t>年</w:t>
      </w:r>
      <w:r>
        <w:t>10</w:t>
      </w:r>
      <w:r>
        <w:t>月</w:t>
      </w:r>
      <w:r>
        <w:t>10</w:t>
      </w:r>
      <w:r>
        <w:t>日開始，在此以前，從</w:t>
      </w:r>
      <w:r>
        <w:t>1912</w:t>
      </w:r>
      <w:r>
        <w:t>年</w:t>
      </w:r>
      <w:r>
        <w:t>3</w:t>
      </w:r>
      <w:r>
        <w:t>月起，袁氏擔任臨時總統。</w:t>
      </w:r>
      <w:bookmarkEnd w:id="1165"/>
    </w:p>
    <w:bookmarkStart w:id="1166" w:name="_38_Xiao_Zhu__Ji_Jiang_Xi_Du_Jun"/>
    <w:p w:rsidR="00C113EF" w:rsidRDefault="00B577E0">
      <w:pPr>
        <w:pStyle w:val="Para01"/>
      </w:pPr>
      <w:r>
        <w:fldChar w:fldCharType="begin"/>
      </w:r>
      <w:r>
        <w:instrText xml:space="preserve"> HYPERLINK \l "_38_5" \h </w:instrText>
      </w:r>
      <w:r>
        <w:fldChar w:fldCharType="separate"/>
      </w:r>
      <w:r>
        <w:rPr>
          <w:rStyle w:val="0Text"/>
        </w:rPr>
        <w:t>[38]</w:t>
      </w:r>
      <w:r>
        <w:rPr>
          <w:rStyle w:val="0Text"/>
        </w:rPr>
        <w:fldChar w:fldCharType="end"/>
      </w:r>
      <w:r>
        <w:t>校注：即江西督軍陳光遠、湖北督軍王占元、江蘇督軍由李純繼任。</w:t>
      </w:r>
      <w:bookmarkEnd w:id="1166"/>
    </w:p>
    <w:bookmarkStart w:id="1167" w:name="_39_Xiao_Zhu__Ji_An_Hui_Du_Jun_N"/>
    <w:p w:rsidR="00C113EF" w:rsidRDefault="00B577E0">
      <w:pPr>
        <w:pStyle w:val="Para01"/>
      </w:pPr>
      <w:r>
        <w:fldChar w:fldCharType="begin"/>
      </w:r>
      <w:r>
        <w:instrText xml:space="preserve"> HYPERLINK \l "_39_5" \h </w:instrText>
      </w:r>
      <w:r>
        <w:fldChar w:fldCharType="separate"/>
      </w:r>
      <w:r>
        <w:rPr>
          <w:rStyle w:val="0Text"/>
        </w:rPr>
        <w:t>[39]</w:t>
      </w:r>
      <w:r>
        <w:rPr>
          <w:rStyle w:val="0Text"/>
        </w:rPr>
        <w:fldChar w:fldCharType="end"/>
      </w:r>
      <w:r>
        <w:t>校注：即安徽督軍倪嗣沖、浙江督軍楊善德、福建督軍李厚基。</w:t>
      </w:r>
      <w:bookmarkEnd w:id="1167"/>
    </w:p>
    <w:bookmarkStart w:id="1168" w:name="_40_Xiao_Zhu__Si_Ge_Fen_Li_Zhu_Y"/>
    <w:p w:rsidR="00C113EF" w:rsidRDefault="00B577E0">
      <w:pPr>
        <w:pStyle w:val="Para01"/>
      </w:pPr>
      <w:r>
        <w:fldChar w:fldCharType="begin"/>
      </w:r>
      <w:r>
        <w:instrText xml:space="preserve"> HYPERLINK \l "_40_5" \h </w:instrText>
      </w:r>
      <w:r>
        <w:fldChar w:fldCharType="separate"/>
      </w:r>
      <w:r>
        <w:rPr>
          <w:rStyle w:val="0Text"/>
        </w:rPr>
        <w:t>[40]</w:t>
      </w:r>
      <w:r>
        <w:rPr>
          <w:rStyle w:val="0Text"/>
        </w:rPr>
        <w:fldChar w:fldCharType="end"/>
      </w:r>
      <w:r>
        <w:t>校注：四個分離主義省份，即廣東、廣西、貴州、云南。</w:t>
      </w:r>
      <w:bookmarkEnd w:id="1168"/>
    </w:p>
    <w:bookmarkStart w:id="1169" w:name="_41_Xiao_Zhu__Ci_Ren_Wei_Fu_Lian"/>
    <w:p w:rsidR="00C113EF" w:rsidRDefault="00B577E0">
      <w:pPr>
        <w:pStyle w:val="Para01"/>
      </w:pPr>
      <w:r>
        <w:fldChar w:fldCharType="begin"/>
      </w:r>
      <w:r>
        <w:instrText xml:space="preserve"> HYPERLINK \l "_41_5" \h </w:instrText>
      </w:r>
      <w:r>
        <w:fldChar w:fldCharType="separate"/>
      </w:r>
      <w:r>
        <w:rPr>
          <w:rStyle w:val="0Text"/>
        </w:rPr>
        <w:t>[41]</w:t>
      </w:r>
      <w:r>
        <w:rPr>
          <w:rStyle w:val="0Text"/>
        </w:rPr>
        <w:fldChar w:fldCharType="end"/>
      </w:r>
      <w:r>
        <w:t>校注：此人為傅良佐。</w:t>
      </w:r>
      <w:bookmarkEnd w:id="1169"/>
    </w:p>
    <w:bookmarkStart w:id="1170" w:name="_42_Xiao_Zhu__Shi_Cheng_Zhi_Wei"/>
    <w:p w:rsidR="00C113EF" w:rsidRDefault="00B577E0">
      <w:pPr>
        <w:pStyle w:val="Para01"/>
      </w:pPr>
      <w:r>
        <w:fldChar w:fldCharType="begin"/>
      </w:r>
      <w:r>
        <w:instrText xml:space="preserve"> HYPERLINK \l "_42_5" \h </w:instrText>
      </w:r>
      <w:r>
        <w:fldChar w:fldCharType="separate"/>
      </w:r>
      <w:r>
        <w:rPr>
          <w:rStyle w:val="0Text"/>
        </w:rPr>
        <w:t>[42]</w:t>
      </w:r>
      <w:r>
        <w:rPr>
          <w:rStyle w:val="0Text"/>
        </w:rPr>
        <w:fldChar w:fldCharType="end"/>
      </w:r>
      <w:r>
        <w:t>校注：史稱之為南北戰爭。</w:t>
      </w:r>
      <w:bookmarkEnd w:id="1170"/>
    </w:p>
    <w:bookmarkStart w:id="1171" w:name="_43_Xiao_Zhu__Duan_Qi_Rui_Wei_An"/>
    <w:p w:rsidR="00C113EF" w:rsidRDefault="00B577E0">
      <w:pPr>
        <w:pStyle w:val="Para01"/>
      </w:pPr>
      <w:r>
        <w:fldChar w:fldCharType="begin"/>
      </w:r>
      <w:r>
        <w:instrText xml:space="preserve"> HYPERLINK \l "_43_5" \h </w:instrText>
      </w:r>
      <w:r>
        <w:fldChar w:fldCharType="separate"/>
      </w:r>
      <w:r>
        <w:rPr>
          <w:rStyle w:val="0Text"/>
        </w:rPr>
        <w:t>[43]</w:t>
      </w:r>
      <w:r>
        <w:rPr>
          <w:rStyle w:val="0Text"/>
        </w:rPr>
        <w:fldChar w:fldCharType="end"/>
      </w:r>
      <w:r>
        <w:t>校注：段祺瑞為安徽合肥人，張敬堯為安徽霍邱人，故稱張氏為段氏</w:t>
      </w:r>
      <w:r>
        <w:t>“</w:t>
      </w:r>
      <w:r>
        <w:t>自己的人</w:t>
      </w:r>
      <w:r>
        <w:t>”</w:t>
      </w:r>
      <w:r>
        <w:t>。</w:t>
      </w:r>
      <w:bookmarkEnd w:id="1171"/>
    </w:p>
    <w:bookmarkStart w:id="1172" w:name="_44_Xiao_Zhu__Shi_Hu_Nan_Du_Jun"/>
    <w:p w:rsidR="00C113EF" w:rsidRDefault="00B577E0">
      <w:pPr>
        <w:pStyle w:val="Para01"/>
      </w:pPr>
      <w:r>
        <w:fldChar w:fldCharType="begin"/>
      </w:r>
      <w:r>
        <w:instrText xml:space="preserve"> HYPERLINK \l "_44_5" \h </w:instrText>
      </w:r>
      <w:r>
        <w:fldChar w:fldCharType="separate"/>
      </w:r>
      <w:r>
        <w:rPr>
          <w:rStyle w:val="0Text"/>
        </w:rPr>
        <w:t>[44]</w:t>
      </w:r>
      <w:r>
        <w:rPr>
          <w:rStyle w:val="0Text"/>
        </w:rPr>
        <w:fldChar w:fldCharType="end"/>
      </w:r>
      <w:r>
        <w:t>校注：時湖南督軍為趙恒惕，自稱為湘軍總司令。</w:t>
      </w:r>
      <w:bookmarkEnd w:id="1172"/>
    </w:p>
    <w:bookmarkStart w:id="1173" w:name="_45_Xiao_Zhu__Yan_Jiang_5Sheng"/>
    <w:p w:rsidR="00C113EF" w:rsidRDefault="00B577E0">
      <w:pPr>
        <w:pStyle w:val="Para01"/>
      </w:pPr>
      <w:r>
        <w:fldChar w:fldCharType="begin"/>
      </w:r>
      <w:r>
        <w:instrText xml:space="preserve"> HYPERLINK \l "_45_5" \h </w:instrText>
      </w:r>
      <w:r>
        <w:fldChar w:fldCharType="separate"/>
      </w:r>
      <w:r>
        <w:rPr>
          <w:rStyle w:val="0Text"/>
        </w:rPr>
        <w:t>[45]</w:t>
      </w:r>
      <w:r>
        <w:rPr>
          <w:rStyle w:val="0Text"/>
        </w:rPr>
        <w:fldChar w:fldCharType="end"/>
      </w:r>
      <w:r>
        <w:t>校注：沿江</w:t>
      </w:r>
      <w:r>
        <w:t>5</w:t>
      </w:r>
      <w:r>
        <w:t>省，即湖北、湖南、江西、安徽、江蘇，但此</w:t>
      </w:r>
      <w:r>
        <w:t>5</w:t>
      </w:r>
      <w:r>
        <w:t>省聯盟終未組成。</w:t>
      </w:r>
      <w:bookmarkEnd w:id="1173"/>
    </w:p>
    <w:bookmarkStart w:id="1174" w:name="_46_Xiao_Zhu__Ji_Yi_Cao_Kun_Wei"/>
    <w:p w:rsidR="00C113EF" w:rsidRDefault="00B577E0">
      <w:pPr>
        <w:pStyle w:val="Para01"/>
      </w:pPr>
      <w:r>
        <w:fldChar w:fldCharType="begin"/>
      </w:r>
      <w:r>
        <w:instrText xml:space="preserve"> </w:instrText>
      </w:r>
      <w:r>
        <w:instrText xml:space="preserve">HYPERLINK \l "_46_5" \h </w:instrText>
      </w:r>
      <w:r>
        <w:fldChar w:fldCharType="separate"/>
      </w:r>
      <w:r>
        <w:rPr>
          <w:rStyle w:val="0Text"/>
        </w:rPr>
        <w:t>[46]</w:t>
      </w:r>
      <w:r>
        <w:rPr>
          <w:rStyle w:val="0Text"/>
        </w:rPr>
        <w:fldChar w:fldCharType="end"/>
      </w:r>
      <w:r>
        <w:t>校注：即以曹錕為首的津保派；以吳佩孚為首的洛陽派，吳佩孚的總部駐河南洛陽。</w:t>
      </w:r>
      <w:bookmarkEnd w:id="1174"/>
    </w:p>
    <w:bookmarkStart w:id="1175" w:name="_47_Xiao_Zhu__1923Nian_1Yue_4Ri"/>
    <w:p w:rsidR="00C113EF" w:rsidRDefault="00B577E0">
      <w:pPr>
        <w:pStyle w:val="Para01"/>
      </w:pPr>
      <w:r>
        <w:fldChar w:fldCharType="begin"/>
      </w:r>
      <w:r>
        <w:instrText xml:space="preserve"> HYPERLINK \l "_47_5" \h </w:instrText>
      </w:r>
      <w:r>
        <w:fldChar w:fldCharType="separate"/>
      </w:r>
      <w:r>
        <w:rPr>
          <w:rStyle w:val="0Text"/>
        </w:rPr>
        <w:t>[47]</w:t>
      </w:r>
      <w:r>
        <w:rPr>
          <w:rStyle w:val="0Text"/>
        </w:rPr>
        <w:fldChar w:fldCharType="end"/>
      </w:r>
      <w:r>
        <w:t>校注：</w:t>
      </w:r>
      <w:r>
        <w:t>1923</w:t>
      </w:r>
      <w:r>
        <w:t>年</w:t>
      </w:r>
      <w:r>
        <w:t>1</w:t>
      </w:r>
      <w:r>
        <w:t>月</w:t>
      </w:r>
      <w:r>
        <w:t>4</w:t>
      </w:r>
      <w:r>
        <w:t>日，國務總理王正廷被免職，張紹曾任國務總理。</w:t>
      </w:r>
      <w:bookmarkEnd w:id="1175"/>
    </w:p>
    <w:bookmarkStart w:id="1176" w:name="_48_Xiao_Zhu__1924Nian_9Yue__Zha"/>
    <w:p w:rsidR="00C113EF" w:rsidRDefault="00B577E0">
      <w:pPr>
        <w:pStyle w:val="Para01"/>
      </w:pPr>
      <w:r>
        <w:fldChar w:fldCharType="begin"/>
      </w:r>
      <w:r>
        <w:instrText xml:space="preserve"> HYPERLINK \l "_48_5" \h </w:instrText>
      </w:r>
      <w:r>
        <w:fldChar w:fldCharType="separate"/>
      </w:r>
      <w:r>
        <w:rPr>
          <w:rStyle w:val="0Text"/>
        </w:rPr>
        <w:t>[48]</w:t>
      </w:r>
      <w:r>
        <w:rPr>
          <w:rStyle w:val="0Text"/>
        </w:rPr>
        <w:fldChar w:fldCharType="end"/>
      </w:r>
      <w:r>
        <w:t>校注：</w:t>
      </w:r>
      <w:r>
        <w:t>1924</w:t>
      </w:r>
      <w:r>
        <w:t>年</w:t>
      </w:r>
      <w:r>
        <w:t>9</w:t>
      </w:r>
      <w:r>
        <w:t>月，張作霖乘江浙戰起，率大軍</w:t>
      </w:r>
      <w:r>
        <w:t>17</w:t>
      </w:r>
      <w:r>
        <w:t>萬人入關。吳佩孚統領</w:t>
      </w:r>
      <w:r>
        <w:t>25</w:t>
      </w:r>
      <w:r>
        <w:t>萬大軍前往迎戰。兩軍在熱河、山海關等處交鋒，均動用海、空軍參戰。馮玉祥突率軍倒戈，直軍迅速潰敗。此為第二次直</w:t>
      </w:r>
      <w:r>
        <w:t>奉戰爭。</w:t>
      </w:r>
      <w:bookmarkEnd w:id="1176"/>
    </w:p>
    <w:bookmarkStart w:id="1177" w:name="_49_Xiao_Zhu__Feng_Yu_Xiang_You"/>
    <w:p w:rsidR="00C113EF" w:rsidRDefault="00B577E0">
      <w:pPr>
        <w:pStyle w:val="Para01"/>
      </w:pPr>
      <w:r>
        <w:fldChar w:fldCharType="begin"/>
      </w:r>
      <w:r>
        <w:instrText xml:space="preserve"> HYPERLINK \l "_49_5" \h </w:instrText>
      </w:r>
      <w:r>
        <w:fldChar w:fldCharType="separate"/>
      </w:r>
      <w:r>
        <w:rPr>
          <w:rStyle w:val="0Text"/>
        </w:rPr>
        <w:t>[49]</w:t>
      </w:r>
      <w:r>
        <w:rPr>
          <w:rStyle w:val="0Text"/>
        </w:rPr>
        <w:fldChar w:fldCharType="end"/>
      </w:r>
      <w:r>
        <w:t>校注：馮玉祥由河南督軍調任陸軍檢閱使。</w:t>
      </w:r>
      <w:bookmarkEnd w:id="1177"/>
    </w:p>
    <w:bookmarkStart w:id="1178" w:name="_50_Xie_Li_Deng____Zhong_Guo_De"/>
    <w:p w:rsidR="00C113EF" w:rsidRDefault="00B577E0">
      <w:pPr>
        <w:pStyle w:val="Para01"/>
      </w:pPr>
      <w:r>
        <w:fldChar w:fldCharType="begin"/>
      </w:r>
      <w:r>
        <w:instrText xml:space="preserve"> HYPERLINK \l "_50_5" \h </w:instrText>
      </w:r>
      <w:r>
        <w:fldChar w:fldCharType="separate"/>
      </w:r>
      <w:r>
        <w:rPr>
          <w:rStyle w:val="0Text"/>
        </w:rPr>
        <w:t>[50]</w:t>
      </w:r>
      <w:r>
        <w:rPr>
          <w:rStyle w:val="0Text"/>
        </w:rPr>
        <w:fldChar w:fldCharType="end"/>
      </w:r>
      <w:r>
        <w:t>謝里登：《中國的軍閥》，第</w:t>
      </w:r>
      <w:r>
        <w:t>138—148</w:t>
      </w:r>
      <w:r>
        <w:t>頁。麥科馬克曾披露證實日本人所起重要作用的事實，見麥科馬克《張作霖在中國東北》，第</w:t>
      </w:r>
      <w:r>
        <w:t>131—145</w:t>
      </w:r>
      <w:r>
        <w:t>頁。</w:t>
      </w:r>
      <w:bookmarkEnd w:id="1178"/>
    </w:p>
    <w:bookmarkStart w:id="1179" w:name="_51_Xiao_Zhu__Re_He_Ci_Shi_Wei_S"/>
    <w:p w:rsidR="00C113EF" w:rsidRDefault="00B577E0">
      <w:pPr>
        <w:pStyle w:val="Para01"/>
      </w:pPr>
      <w:r>
        <w:fldChar w:fldCharType="begin"/>
      </w:r>
      <w:r>
        <w:instrText xml:space="preserve"> HYPERLINK \l "_51_5" \h </w:instrText>
      </w:r>
      <w:r>
        <w:fldChar w:fldCharType="separate"/>
      </w:r>
      <w:r>
        <w:rPr>
          <w:rStyle w:val="0Text"/>
        </w:rPr>
        <w:t>[51]</w:t>
      </w:r>
      <w:r>
        <w:rPr>
          <w:rStyle w:val="0Text"/>
        </w:rPr>
        <w:fldChar w:fldCharType="end"/>
      </w:r>
      <w:r>
        <w:t>校注：熱河此時未設省，置熱河都統，為特別行政區。</w:t>
      </w:r>
      <w:bookmarkEnd w:id="1179"/>
    </w:p>
    <w:bookmarkStart w:id="1180" w:name="_52_Xiao_Zhu__Sui_Yuan___Cha_Ha"/>
    <w:p w:rsidR="00C113EF" w:rsidRDefault="00B577E0">
      <w:pPr>
        <w:pStyle w:val="Para01"/>
      </w:pPr>
      <w:r>
        <w:fldChar w:fldCharType="begin"/>
      </w:r>
      <w:r>
        <w:instrText xml:space="preserve"> HYPERLINK \l "_52_4" \h </w:instrText>
      </w:r>
      <w:r>
        <w:fldChar w:fldCharType="separate"/>
      </w:r>
      <w:r>
        <w:rPr>
          <w:rStyle w:val="0Text"/>
        </w:rPr>
        <w:t>[52]</w:t>
      </w:r>
      <w:r>
        <w:rPr>
          <w:rStyle w:val="0Text"/>
        </w:rPr>
        <w:fldChar w:fldCharType="end"/>
      </w:r>
      <w:r>
        <w:t>校注：綏遠、察哈爾均未建省，為特別行政區，置都統。</w:t>
      </w:r>
      <w:bookmarkEnd w:id="1180"/>
    </w:p>
    <w:bookmarkStart w:id="1181" w:name="_53_Xiao_Zhu__Feng_Yu_Yang_Guo_M"/>
    <w:p w:rsidR="00C113EF" w:rsidRDefault="00B577E0">
      <w:pPr>
        <w:pStyle w:val="Para01"/>
      </w:pPr>
      <w:r>
        <w:fldChar w:fldCharType="begin"/>
      </w:r>
      <w:r>
        <w:instrText xml:space="preserve"> HYPERLINK \l "_53_4" \h </w:instrText>
      </w:r>
      <w:r>
        <w:fldChar w:fldCharType="separate"/>
      </w:r>
      <w:r>
        <w:rPr>
          <w:rStyle w:val="0Text"/>
        </w:rPr>
        <w:t>[53]</w:t>
      </w:r>
      <w:r>
        <w:rPr>
          <w:rStyle w:val="0Text"/>
        </w:rPr>
        <w:fldChar w:fldCharType="end"/>
      </w:r>
      <w:r>
        <w:t>校注：馮玉樣國民軍第二軍長胡景翼任河南督軍，第三軍軍長孫岳任陜西督軍。</w:t>
      </w:r>
      <w:bookmarkEnd w:id="1181"/>
    </w:p>
    <w:bookmarkStart w:id="1182" w:name="_54_Xiao_Zhu__Ci_Chu_Chang_Jiang"/>
    <w:p w:rsidR="00C113EF" w:rsidRDefault="00B577E0">
      <w:pPr>
        <w:pStyle w:val="Para01"/>
      </w:pPr>
      <w:r>
        <w:fldChar w:fldCharType="begin"/>
      </w:r>
      <w:r>
        <w:instrText xml:space="preserve"> HYPERLINK \l "_54_3" \h </w:instrText>
      </w:r>
      <w:r>
        <w:fldChar w:fldCharType="separate"/>
      </w:r>
      <w:r>
        <w:rPr>
          <w:rStyle w:val="0Text"/>
        </w:rPr>
        <w:t>[54]</w:t>
      </w:r>
      <w:r>
        <w:rPr>
          <w:rStyle w:val="0Text"/>
        </w:rPr>
        <w:fldChar w:fldCharType="end"/>
      </w:r>
      <w:r>
        <w:t>校注：此處長江流域的軍閥，即后來蘇浙皖贛閩</w:t>
      </w:r>
      <w:r>
        <w:t>5</w:t>
      </w:r>
      <w:r>
        <w:t>省聯軍總司令的孫傳芳。</w:t>
      </w:r>
      <w:bookmarkEnd w:id="1182"/>
    </w:p>
    <w:bookmarkStart w:id="1183" w:name="_55_Xiao_Zhu__Ci_Chu_Suo_Cheng_W"/>
    <w:p w:rsidR="00C113EF" w:rsidRDefault="00B577E0">
      <w:pPr>
        <w:pStyle w:val="Para01"/>
      </w:pPr>
      <w:r>
        <w:fldChar w:fldCharType="begin"/>
      </w:r>
      <w:r>
        <w:instrText xml:space="preserve"> HYPERLINK \l "_55_3" \h </w:instrText>
      </w:r>
      <w:r>
        <w:fldChar w:fldCharType="separate"/>
      </w:r>
      <w:r>
        <w:rPr>
          <w:rStyle w:val="0Text"/>
        </w:rPr>
        <w:t>[55]</w:t>
      </w:r>
      <w:r>
        <w:rPr>
          <w:rStyle w:val="0Text"/>
        </w:rPr>
        <w:fldChar w:fldCharType="end"/>
      </w:r>
      <w:r>
        <w:t>校注：此處所稱吳佩孚為華中幾省名義上的領袖，即吳氏號稱的湘、鄂、川、黔、蘇、浙、皖、贛、閩、豫、陜、甘、晉、桂</w:t>
      </w:r>
      <w:r>
        <w:t>14</w:t>
      </w:r>
      <w:r>
        <w:t>省討賊聯軍總司</w:t>
      </w:r>
      <w:r>
        <w:t>令。</w:t>
      </w:r>
      <w:bookmarkEnd w:id="1183"/>
    </w:p>
    <w:bookmarkStart w:id="1184" w:name="_56_Hou_Fu_Wu____Zhong_Guo_De_Zh"/>
    <w:p w:rsidR="00C113EF" w:rsidRDefault="00B577E0">
      <w:pPr>
        <w:pStyle w:val="Para01"/>
      </w:pPr>
      <w:r>
        <w:lastRenderedPageBreak/>
        <w:fldChar w:fldCharType="begin"/>
      </w:r>
      <w:r>
        <w:instrText xml:space="preserve"> HYPERLINK \l "_56_3" \h </w:instrText>
      </w:r>
      <w:r>
        <w:fldChar w:fldCharType="separate"/>
      </w:r>
      <w:r>
        <w:rPr>
          <w:rStyle w:val="0Text"/>
        </w:rPr>
        <w:t>[56]</w:t>
      </w:r>
      <w:r>
        <w:rPr>
          <w:rStyle w:val="0Text"/>
        </w:rPr>
        <w:fldChar w:fldCharType="end"/>
      </w:r>
      <w:r>
        <w:t>侯服五：《中國的中央政府，</w:t>
      </w:r>
      <w:r>
        <w:t>1912—1928</w:t>
      </w:r>
      <w:r>
        <w:t>年：制度研究》，第</w:t>
      </w:r>
      <w:r>
        <w:t>158—159</w:t>
      </w:r>
      <w:r>
        <w:t>頁。</w:t>
      </w:r>
      <w:bookmarkEnd w:id="1184"/>
    </w:p>
    <w:bookmarkStart w:id="1185" w:name="_57_Xiao_Zhu__Zui_Hou_De_She_Zhe"/>
    <w:p w:rsidR="00C113EF" w:rsidRDefault="00B577E0">
      <w:pPr>
        <w:pStyle w:val="Para01"/>
      </w:pPr>
      <w:r>
        <w:fldChar w:fldCharType="begin"/>
      </w:r>
      <w:r>
        <w:instrText xml:space="preserve"> HYPERLINK \l "_57_3" \h </w:instrText>
      </w:r>
      <w:r>
        <w:fldChar w:fldCharType="separate"/>
      </w:r>
      <w:r>
        <w:rPr>
          <w:rStyle w:val="0Text"/>
        </w:rPr>
        <w:t>[57]</w:t>
      </w:r>
      <w:r>
        <w:rPr>
          <w:rStyle w:val="0Text"/>
        </w:rPr>
        <w:fldChar w:fldCharType="end"/>
      </w:r>
      <w:r>
        <w:t>校注：最后的攝政內閣，為顧維鈞代理內閣（</w:t>
      </w:r>
      <w:r>
        <w:t>1926</w:t>
      </w:r>
      <w:r>
        <w:t>年</w:t>
      </w:r>
      <w:r>
        <w:t>10</w:t>
      </w:r>
      <w:r>
        <w:t>月</w:t>
      </w:r>
      <w:r>
        <w:t>1</w:t>
      </w:r>
      <w:r>
        <w:t>日至</w:t>
      </w:r>
      <w:r>
        <w:t>1927</w:t>
      </w:r>
      <w:r>
        <w:t>年</w:t>
      </w:r>
      <w:r>
        <w:t>6</w:t>
      </w:r>
      <w:r>
        <w:t>月</w:t>
      </w:r>
      <w:r>
        <w:t>17</w:t>
      </w:r>
      <w:r>
        <w:t>日），攝行臨時執政職。</w:t>
      </w:r>
      <w:bookmarkEnd w:id="1185"/>
    </w:p>
    <w:bookmarkStart w:id="1186" w:name="_58_Hou_Fu_Wu____Zhong_Guo_De_Zh"/>
    <w:p w:rsidR="00C113EF" w:rsidRDefault="00B577E0">
      <w:pPr>
        <w:pStyle w:val="Para01"/>
      </w:pPr>
      <w:r>
        <w:fldChar w:fldCharType="begin"/>
      </w:r>
      <w:r>
        <w:instrText xml:space="preserve"> HYPERLINK \l "_58_3" \h </w:instrText>
      </w:r>
      <w:r>
        <w:fldChar w:fldCharType="separate"/>
      </w:r>
      <w:r>
        <w:rPr>
          <w:rStyle w:val="0Text"/>
        </w:rPr>
        <w:t>[58]</w:t>
      </w:r>
      <w:r>
        <w:rPr>
          <w:rStyle w:val="0Text"/>
        </w:rPr>
        <w:fldChar w:fldCharType="end"/>
      </w:r>
      <w:r>
        <w:t>侯服五：《中國的中央政府，</w:t>
      </w:r>
      <w:r>
        <w:t>1912—1928</w:t>
      </w:r>
      <w:r>
        <w:t>年：制度研究》，第</w:t>
      </w:r>
      <w:r>
        <w:t>158—159</w:t>
      </w:r>
      <w:r>
        <w:t>頁。</w:t>
      </w:r>
      <w:bookmarkEnd w:id="1186"/>
    </w:p>
    <w:bookmarkStart w:id="1187" w:name="_59_Xiao_Zhu__1927Nian_6Yue_18Ri"/>
    <w:p w:rsidR="00C113EF" w:rsidRDefault="00B577E0">
      <w:pPr>
        <w:pStyle w:val="Para01"/>
      </w:pPr>
      <w:r>
        <w:fldChar w:fldCharType="begin"/>
      </w:r>
      <w:r>
        <w:instrText xml:space="preserve"> HYPERLINK \l "_59_3"</w:instrText>
      </w:r>
      <w:r>
        <w:instrText xml:space="preserve"> \h </w:instrText>
      </w:r>
      <w:r>
        <w:fldChar w:fldCharType="separate"/>
      </w:r>
      <w:r>
        <w:rPr>
          <w:rStyle w:val="0Text"/>
        </w:rPr>
        <w:t>[59]</w:t>
      </w:r>
      <w:r>
        <w:rPr>
          <w:rStyle w:val="0Text"/>
        </w:rPr>
        <w:fldChar w:fldCharType="end"/>
      </w:r>
      <w:r>
        <w:t>校注：</w:t>
      </w:r>
      <w:r>
        <w:t>1927</w:t>
      </w:r>
      <w:r>
        <w:t>年</w:t>
      </w:r>
      <w:r>
        <w:t>6</w:t>
      </w:r>
      <w:r>
        <w:t>月</w:t>
      </w:r>
      <w:r>
        <w:t>18</w:t>
      </w:r>
      <w:r>
        <w:t>日至</w:t>
      </w:r>
      <w:r>
        <w:t>1928</w:t>
      </w:r>
      <w:r>
        <w:t>年</w:t>
      </w:r>
      <w:r>
        <w:t>6</w:t>
      </w:r>
      <w:r>
        <w:t>月</w:t>
      </w:r>
      <w:r>
        <w:t>3</w:t>
      </w:r>
      <w:r>
        <w:t>日，潘復任安國軍政府內閣總理。</w:t>
      </w:r>
      <w:bookmarkEnd w:id="1187"/>
    </w:p>
    <w:bookmarkStart w:id="1188" w:name="_60_You_Xie_Xue_Zhe_Ren_Wei__Jun"/>
    <w:p w:rsidR="00C113EF" w:rsidRDefault="00B577E0">
      <w:pPr>
        <w:pStyle w:val="Para01"/>
      </w:pPr>
      <w:r>
        <w:fldChar w:fldCharType="begin"/>
      </w:r>
      <w:r>
        <w:instrText xml:space="preserve"> HYPERLINK \l "_60_3" \h </w:instrText>
      </w:r>
      <w:r>
        <w:fldChar w:fldCharType="separate"/>
      </w:r>
      <w:r>
        <w:rPr>
          <w:rStyle w:val="0Text"/>
        </w:rPr>
        <w:t>[60]</w:t>
      </w:r>
      <w:r>
        <w:rPr>
          <w:rStyle w:val="0Text"/>
        </w:rPr>
        <w:fldChar w:fldCharType="end"/>
      </w:r>
      <w:r>
        <w:t>有些學者認為，軍閥的橫征暴斂及其所造成的災難程度，被大大夸大了。這是由于其設想的經濟理論在經濟中的作用，在中國要大一些；忽略了軍閥活動的積極方面，如發展工業、農業、運輸業和教育，從而歪曲了事實。這種看法的例子，是托馬斯</w:t>
      </w:r>
      <w:r>
        <w:t>·G.</w:t>
      </w:r>
      <w:r>
        <w:t>羅斯基的《中華民國經濟論》。事實上，每位研究軍閥的人，都認為有些軍閥是有建設性活動的。但是從全面考慮，軍閥不能認為其是積極的；壓迫</w:t>
      </w:r>
      <w:r>
        <w:t>和掠奪造成的災苦并不是普遍的看法，也違反了直接的經驗和觀察到的大量證明材料。</w:t>
      </w:r>
      <w:bookmarkEnd w:id="1188"/>
    </w:p>
    <w:bookmarkStart w:id="1189" w:name="_61_Guan_Yu_Tui_Suan_Ke_Yong_Yu"/>
    <w:p w:rsidR="00C113EF" w:rsidRDefault="00B577E0">
      <w:pPr>
        <w:pStyle w:val="Para01"/>
      </w:pPr>
      <w:r>
        <w:fldChar w:fldCharType="begin"/>
      </w:r>
      <w:r>
        <w:instrText xml:space="preserve"> HYPERLINK \l "_61_3" \h </w:instrText>
      </w:r>
      <w:r>
        <w:fldChar w:fldCharType="separate"/>
      </w:r>
      <w:r>
        <w:rPr>
          <w:rStyle w:val="0Text"/>
        </w:rPr>
        <w:t>[61]</w:t>
      </w:r>
      <w:r>
        <w:rPr>
          <w:rStyle w:val="0Text"/>
        </w:rPr>
        <w:fldChar w:fldCharType="end"/>
      </w:r>
      <w:r>
        <w:t>關于推算可用于經濟現代的資金，而被轉入到軍事用途，見陳志讓：《軍人</w:t>
      </w:r>
      <w:r>
        <w:t>—</w:t>
      </w:r>
      <w:r>
        <w:t>紳士的聯合：軍閥統治下的中國》，第</w:t>
      </w:r>
      <w:r>
        <w:t>189—190</w:t>
      </w:r>
      <w:r>
        <w:t>頁。</w:t>
      </w:r>
      <w:bookmarkEnd w:id="1189"/>
    </w:p>
    <w:bookmarkStart w:id="1190" w:name="_62_An_De_Lu__Zhan_Mu_Si__Nei_Se"/>
    <w:p w:rsidR="00C113EF" w:rsidRDefault="00B577E0">
      <w:pPr>
        <w:pStyle w:val="Para01"/>
      </w:pPr>
      <w:r>
        <w:fldChar w:fldCharType="begin"/>
      </w:r>
      <w:r>
        <w:instrText xml:space="preserve"> HYPERLINK \l "_62_3" \h </w:instrText>
      </w:r>
      <w:r>
        <w:fldChar w:fldCharType="separate"/>
      </w:r>
      <w:r>
        <w:rPr>
          <w:rStyle w:val="0Text"/>
        </w:rPr>
        <w:t>[62]</w:t>
      </w:r>
      <w:r>
        <w:rPr>
          <w:rStyle w:val="0Text"/>
        </w:rPr>
        <w:fldChar w:fldCharType="end"/>
      </w:r>
      <w:r>
        <w:t>安德魯</w:t>
      </w:r>
      <w:r>
        <w:t>·</w:t>
      </w:r>
      <w:r>
        <w:t>詹姆斯</w:t>
      </w:r>
      <w:r>
        <w:t>·</w:t>
      </w:r>
      <w:r>
        <w:t>內森：《華洋義賑會史》，第</w:t>
      </w:r>
      <w:r>
        <w:t>40—56</w:t>
      </w:r>
      <w:r>
        <w:t>頁。</w:t>
      </w:r>
      <w:bookmarkEnd w:id="1190"/>
    </w:p>
    <w:bookmarkStart w:id="1191" w:name="_63_Man_Tie_Diao_Cha_Bu____Shan"/>
    <w:p w:rsidR="00C113EF" w:rsidRDefault="00B577E0">
      <w:pPr>
        <w:pStyle w:val="Para01"/>
      </w:pPr>
      <w:r>
        <w:fldChar w:fldCharType="begin"/>
      </w:r>
      <w:r>
        <w:instrText xml:space="preserve"> HYPERLINK \l "_63_3" \h </w:instrText>
      </w:r>
      <w:r>
        <w:fldChar w:fldCharType="separate"/>
      </w:r>
      <w:r>
        <w:rPr>
          <w:rStyle w:val="0Text"/>
        </w:rPr>
        <w:t>[63]</w:t>
      </w:r>
      <w:r>
        <w:rPr>
          <w:rStyle w:val="0Text"/>
        </w:rPr>
        <w:fldChar w:fldCharType="end"/>
      </w:r>
      <w:r>
        <w:t>滿鐵調查部：《山東農村和中國的動亂》（大連，</w:t>
      </w:r>
      <w:r>
        <w:t>1930</w:t>
      </w:r>
      <w:r>
        <w:t>年），第</w:t>
      </w:r>
      <w:r>
        <w:t>2</w:t>
      </w:r>
      <w:r>
        <w:t>0</w:t>
      </w:r>
      <w:r>
        <w:t>、</w:t>
      </w:r>
      <w:r>
        <w:t>27</w:t>
      </w:r>
      <w:r>
        <w:t>頁；拉蒙</w:t>
      </w:r>
      <w:r>
        <w:t>·H.</w:t>
      </w:r>
      <w:r>
        <w:t>邁爾斯：《中國的農民經濟：河北和山東的農業發展，</w:t>
      </w:r>
      <w:r>
        <w:t>1890—1949</w:t>
      </w:r>
      <w:r>
        <w:t>年》，第</w:t>
      </w:r>
      <w:r>
        <w:t>278</w:t>
      </w:r>
      <w:r>
        <w:t>頁引用。</w:t>
      </w:r>
      <w:bookmarkEnd w:id="1191"/>
    </w:p>
    <w:bookmarkStart w:id="1192" w:name="_64_Mai_Er_Si____Zhong_Guo_De_No"/>
    <w:p w:rsidR="00C113EF" w:rsidRDefault="00B577E0">
      <w:pPr>
        <w:pStyle w:val="Para01"/>
      </w:pPr>
      <w:r>
        <w:fldChar w:fldCharType="begin"/>
      </w:r>
      <w:r>
        <w:instrText xml:space="preserve"> HYPERLINK \l "_64_3" \h </w:instrText>
      </w:r>
      <w:r>
        <w:fldChar w:fldCharType="separate"/>
      </w:r>
      <w:r>
        <w:rPr>
          <w:rStyle w:val="0Text"/>
        </w:rPr>
        <w:t>[64]</w:t>
      </w:r>
      <w:r>
        <w:rPr>
          <w:rStyle w:val="0Text"/>
        </w:rPr>
        <w:fldChar w:fldCharType="end"/>
      </w:r>
      <w:r>
        <w:t>邁爾斯：《中國的農民經濟》，第</w:t>
      </w:r>
      <w:r>
        <w:t>278</w:t>
      </w:r>
      <w:r>
        <w:t>頁。</w:t>
      </w:r>
      <w:bookmarkEnd w:id="1192"/>
    </w:p>
    <w:bookmarkStart w:id="1193" w:name="_65_Liu_Ru_Ming____Liu_Ru_Ming_H"/>
    <w:p w:rsidR="00C113EF" w:rsidRDefault="00B577E0">
      <w:pPr>
        <w:pStyle w:val="Para01"/>
      </w:pPr>
      <w:r>
        <w:fldChar w:fldCharType="begin"/>
      </w:r>
      <w:r>
        <w:instrText xml:space="preserve"> HYPERLINK \l "_65_3" \h </w:instrText>
      </w:r>
      <w:r>
        <w:fldChar w:fldCharType="separate"/>
      </w:r>
      <w:r>
        <w:rPr>
          <w:rStyle w:val="0Text"/>
        </w:rPr>
        <w:t>[65]</w:t>
      </w:r>
      <w:r>
        <w:rPr>
          <w:rStyle w:val="0Text"/>
        </w:rPr>
        <w:fldChar w:fldCharType="end"/>
      </w:r>
      <w:r>
        <w:t>劉汝明：《劉汝明回憶錄》，第</w:t>
      </w:r>
      <w:r>
        <w:t>2—3</w:t>
      </w:r>
      <w:r>
        <w:t>頁。</w:t>
      </w:r>
      <w:bookmarkEnd w:id="1193"/>
    </w:p>
    <w:bookmarkStart w:id="1194" w:name="_66_Lu_Xi_En__W_Pai_Yi____Jun_Fa"/>
    <w:p w:rsidR="00C113EF" w:rsidRDefault="00B577E0">
      <w:pPr>
        <w:pStyle w:val="Para01"/>
      </w:pPr>
      <w:r>
        <w:fldChar w:fldCharType="begin"/>
      </w:r>
      <w:r>
        <w:instrText xml:space="preserve"> HYPERLINK \l "_66_3" \h </w:instrText>
      </w:r>
      <w:r>
        <w:fldChar w:fldCharType="separate"/>
      </w:r>
      <w:r>
        <w:rPr>
          <w:rStyle w:val="0Text"/>
        </w:rPr>
        <w:t>[66]</w:t>
      </w:r>
      <w:r>
        <w:rPr>
          <w:rStyle w:val="0Text"/>
        </w:rPr>
        <w:fldChar w:fldCharType="end"/>
      </w:r>
      <w:r>
        <w:t>盧西恩</w:t>
      </w:r>
      <w:r>
        <w:t>·W.</w:t>
      </w:r>
      <w:r>
        <w:t>派伊：《軍閥政治：中華民國現代化中的沖突與聯合》，第</w:t>
      </w:r>
      <w:r>
        <w:t>169</w:t>
      </w:r>
      <w:r>
        <w:t>頁。</w:t>
      </w:r>
      <w:bookmarkEnd w:id="1194"/>
    </w:p>
    <w:p w:rsidR="00C113EF" w:rsidRDefault="00B577E0">
      <w:pPr>
        <w:pStyle w:val="1"/>
        <w:keepNext/>
        <w:keepLines/>
        <w:pageBreakBefore/>
      </w:pPr>
      <w:bookmarkStart w:id="1195" w:name="Top_of_index_split_011_html"/>
      <w:bookmarkStart w:id="1196" w:name="Di_Qi_Zhang__Si_Xiang_De_Zhuan_B"/>
      <w:bookmarkStart w:id="1197" w:name="_Toc58922358"/>
      <w:r>
        <w:lastRenderedPageBreak/>
        <w:t>第七章</w:t>
      </w:r>
      <w:r>
        <w:t xml:space="preserve"> </w:t>
      </w:r>
      <w:r>
        <w:t>思想的轉變：從改良運動到五四運動，</w:t>
      </w:r>
      <w:r>
        <w:t>1895—1920</w:t>
      </w:r>
      <w:r>
        <w:t>年</w:t>
      </w:r>
      <w:bookmarkEnd w:id="1195"/>
      <w:bookmarkEnd w:id="1196"/>
      <w:bookmarkEnd w:id="1197"/>
    </w:p>
    <w:p w:rsidR="00C113EF" w:rsidRDefault="00B577E0">
      <w:pPr>
        <w:pStyle w:val="2"/>
        <w:keepNext/>
        <w:keepLines/>
      </w:pPr>
      <w:bookmarkStart w:id="1198" w:name="Gai_Liang_Si_Xiang_Zhong_De_Jin"/>
      <w:bookmarkStart w:id="1199" w:name="_Toc58922359"/>
      <w:r>
        <w:t>改良思想中的進化論</w:t>
      </w:r>
      <w:bookmarkEnd w:id="1198"/>
      <w:bookmarkEnd w:id="1199"/>
    </w:p>
    <w:p w:rsidR="00C113EF" w:rsidRDefault="00B577E0">
      <w:r>
        <w:t>在中國思想史上，</w:t>
      </w:r>
      <w:r>
        <w:t>1898</w:t>
      </w:r>
      <w:r>
        <w:t>年和</w:t>
      </w:r>
      <w:r>
        <w:t>1919</w:t>
      </w:r>
      <w:r>
        <w:t>年，通常被認為是與儒家文化價值觀決裂的兩個分水嶺。</w:t>
      </w:r>
      <w:r>
        <w:t>1898</w:t>
      </w:r>
      <w:r>
        <w:t>年的改良運動，是在天子門前的文人士子，企圖變革政治制度的一次嘗試。這場運動，開始是作為對</w:t>
      </w:r>
      <w:r>
        <w:t>1895</w:t>
      </w:r>
      <w:r>
        <w:t>年甲午戰爭戰敗的反應，但卻以摒棄了傳統的中國中心世界觀，大量吸收西方</w:t>
      </w:r>
      <w:r>
        <w:t>“</w:t>
      </w:r>
      <w:r>
        <w:t>新學</w:t>
      </w:r>
      <w:r>
        <w:t>”</w:t>
      </w:r>
      <w:r>
        <w:t>而告結束。其對晚清的現代化新政趨勢，對</w:t>
      </w:r>
      <w:r>
        <w:t>1911</w:t>
      </w:r>
      <w:r>
        <w:t>年帝國體制的崩潰，都產生了積極的影響，并引起以后更徹底的重新評價思想浪潮。</w:t>
      </w:r>
      <w:r>
        <w:t>1898</w:t>
      </w:r>
      <w:r>
        <w:t>年改革的銳利鋒芒，直指歷代傳統的政治制度；</w:t>
      </w:r>
      <w:r>
        <w:t>而</w:t>
      </w:r>
      <w:r>
        <w:t>1919</w:t>
      </w:r>
      <w:r>
        <w:t>年的五四運動，標志著徹底的</w:t>
      </w:r>
      <w:r>
        <w:t>“</w:t>
      </w:r>
      <w:r>
        <w:t>新文化</w:t>
      </w:r>
      <w:r>
        <w:t>”</w:t>
      </w:r>
      <w:r>
        <w:t>思想運動，也被視為是對傳統道德和社會秩序的沖擊。五四運動的領導者，來自中國新近現代化的大學和中學，除了反對帝國主義之外，目的在于滌蕩中國過去封建制度留下的污泥濁水，建立科學的與民主的新文化。新一代的中國知識分子，已明顯從對傳統價值觀核心之點的懷疑，轉向對傳統價值觀徹底的否定。</w:t>
      </w:r>
    </w:p>
    <w:p w:rsidR="00C113EF" w:rsidRDefault="00B577E0">
      <w:r>
        <w:t>此外，在這同一時期，作為一個階層的知識分子精英，已經歷了若干重要結構上的變化：一方面出現了各種新式報刊和新聯系方式的社團；另一方面，建立了各種類型的學會和政治性黨派。傳統的科舉制度已經廢止</w:t>
      </w:r>
      <w:r>
        <w:t>，而代之以現代的學校制度，遂導致對傳統文職仕途的中斷，知識分子工作的迅速職業化與專門化。文化中心（中國歷史上已經發展到相當水平的城市），也受到世界工業化城市生活的影響。在這些變化中所形成的知識分子，正在發展成為新的凝聚力量；這種凝聚力量，有與中國社會其他部分重新分離的危險。讀書受教育已不再是為了做官；知識分子越來越處于政治權力的主流之外，也愈來愈按照外國模式接受教育，不惜拋棄傳統的</w:t>
      </w:r>
      <w:r>
        <w:t>“</w:t>
      </w:r>
      <w:r>
        <w:t>之乎者也</w:t>
      </w:r>
      <w:r>
        <w:t>”</w:t>
      </w:r>
      <w:r>
        <w:t>文化模式與語言，以營造與民眾相溝通的橋梁。</w:t>
      </w:r>
    </w:p>
    <w:p w:rsidR="00C113EF" w:rsidRDefault="00B577E0">
      <w:pPr>
        <w:pStyle w:val="3"/>
        <w:keepNext/>
        <w:keepLines/>
      </w:pPr>
      <w:bookmarkStart w:id="1200" w:name="Xi_Fang_De_Fa_Xian__Gai_Liang_Zh"/>
      <w:bookmarkStart w:id="1201" w:name="_Toc58922360"/>
      <w:r>
        <w:t>西方的發現：改良主義者的進化宇宙觀</w:t>
      </w:r>
      <w:bookmarkEnd w:id="1200"/>
      <w:bookmarkEnd w:id="1201"/>
    </w:p>
    <w:p w:rsidR="00C113EF" w:rsidRDefault="00B577E0">
      <w:r>
        <w:t>研究</w:t>
      </w:r>
      <w:r>
        <w:t>1890</w:t>
      </w:r>
      <w:r>
        <w:t>年以后的中國思想界的變化</w:t>
      </w:r>
      <w:r>
        <w:t>，必須從中國人</w:t>
      </w:r>
      <w:r>
        <w:t>“</w:t>
      </w:r>
      <w:r>
        <w:t>西方的發現</w:t>
      </w:r>
      <w:r>
        <w:t>”</w:t>
      </w:r>
      <w:r>
        <w:t>入手</w:t>
      </w:r>
      <w:r>
        <w:t>——</w:t>
      </w:r>
      <w:r>
        <w:t>對中國人來說，西方不只是帝國主義侵略，或奇技淫巧的發源地，而且當做世界文明本身。這個發現，最初由少數先驅者在</w:t>
      </w:r>
      <w:r>
        <w:t>19</w:t>
      </w:r>
      <w:r>
        <w:t>世紀頭</w:t>
      </w:r>
      <w:r>
        <w:t>10</w:t>
      </w:r>
      <w:r>
        <w:t>年積累起來的知識，向廣大精英階層傳播的結果。</w:t>
      </w:r>
      <w:r>
        <w:t>1895—1898</w:t>
      </w:r>
      <w:r>
        <w:t>年間重要的改良學會，先是宣傳條約口岸政論家與買辦的王韜和鄭觀應的著作，或早期派往出使歐洲的薛福成和郭嵩燾的著作；甚至還有基督教差會團體的著作，為自強早期興辦武備學堂的讀物，都得到廣泛的傳播。然而，與改良運動掀起的巨大浪潮相比，早期對西學的探索，很快就顯出是遠遠不夠的。在政治流亡者的推動和新式</w:t>
      </w:r>
      <w:r>
        <w:t>教育的吸引下，</w:t>
      </w:r>
      <w:r>
        <w:t>1900</w:t>
      </w:r>
      <w:r>
        <w:t>年以后，許多人到國外去生活和學習；在其回國以后，要求獲得精神領袖的地位。對于國內的人來說，由此可以得到很多西方知識譯本，尤其是關于世界歷史、地理、政治、法律著作的譯本；最初主要是由日文轉譯，后來也譯自歐洲的文字。中國翻譯界的先驅，如專譯英、法兩國社會和政治學著作的哲學家嚴復，以介紹歐洲浪漫主義文學作品著稱的林紓，都是當時最受歡迎的著作家。</w:t>
      </w:r>
      <w:r>
        <w:t>1895</w:t>
      </w:r>
      <w:r>
        <w:t>年，康有為在北京組織激進的強學會成員，還不能在北京的書坊找到一張世界地圖。到了</w:t>
      </w:r>
      <w:r>
        <w:t>1919</w:t>
      </w:r>
      <w:r>
        <w:t>年，經過蔡元培領導整頓的北京大學</w:t>
      </w:r>
      <w:r>
        <w:lastRenderedPageBreak/>
        <w:t>（蔡元培是清代翰林院的編</w:t>
      </w:r>
      <w:r>
        <w:t>修，后來到德國來比錫大學進修過），卻聘用了西方的大學畢業生來校任教，并開設歐洲文學、歷史、科學及哲學等課程。</w:t>
      </w:r>
    </w:p>
    <w:p w:rsidR="00C113EF" w:rsidRDefault="00B577E0">
      <w:r>
        <w:t>這樣一些事實，曾引出被廣泛接受的假定，即改良一代的中國人帶有</w:t>
      </w:r>
      <w:r>
        <w:t>“</w:t>
      </w:r>
      <w:r>
        <w:t>回應西方</w:t>
      </w:r>
      <w:r>
        <w:t>”</w:t>
      </w:r>
      <w:r>
        <w:t>的明顯印記，因而必須從外來的觀念對中國的思想影響來進行分析。新儒學的重要學者馮友蘭，曾把</w:t>
      </w:r>
      <w:r>
        <w:t>19</w:t>
      </w:r>
      <w:r>
        <w:t>世紀</w:t>
      </w:r>
      <w:r>
        <w:t>20</w:t>
      </w:r>
      <w:r>
        <w:t>年代至</w:t>
      </w:r>
      <w:r>
        <w:t>20</w:t>
      </w:r>
      <w:r>
        <w:t>世紀</w:t>
      </w:r>
      <w:r>
        <w:t>20</w:t>
      </w:r>
      <w:r>
        <w:t>年代一百年間的特征，描述為中國人迷戀</w:t>
      </w:r>
      <w:r>
        <w:t>“</w:t>
      </w:r>
      <w:r>
        <w:t>西方精神文明</w:t>
      </w:r>
      <w:r>
        <w:t>”</w:t>
      </w:r>
      <w:r>
        <w:t>時期</w:t>
      </w:r>
      <w:r>
        <w:t>——</w:t>
      </w:r>
      <w:r>
        <w:t>以別于帝國時代的中國中心論，與</w:t>
      </w:r>
      <w:r>
        <w:t>20</w:t>
      </w:r>
      <w:r>
        <w:t>世紀</w:t>
      </w:r>
      <w:r>
        <w:t>20</w:t>
      </w:r>
      <w:r>
        <w:t>年代至</w:t>
      </w:r>
      <w:r>
        <w:t>30</w:t>
      </w:r>
      <w:r>
        <w:t>年代批判的新傳統主義，對兩者應加以區別。</w:t>
      </w:r>
      <w:hyperlink w:anchor="_1_Feng_You_Lan____Xin_Shi_Xun">
        <w:bookmarkStart w:id="1202" w:name="_1_6"/>
        <w:r>
          <w:rPr>
            <w:rStyle w:val="1Text"/>
          </w:rPr>
          <w:t>[1]</w:t>
        </w:r>
        <w:bookmarkEnd w:id="1202"/>
      </w:hyperlink>
      <w:r>
        <w:t>中國的馬克思主義史學家侯外廬，也把這種對西方的迷戀和社會結構的變化</w:t>
      </w:r>
      <w:r>
        <w:t>——</w:t>
      </w:r>
      <w:r>
        <w:t>新生的中國資產階級推動工業化的進程聯系起來；這個資產階級和其歐洲的伙伴一樣，在文藝復興的科學與民主概念中，恰當地找到了表達其對社會和經濟愿望形式。</w:t>
      </w:r>
      <w:hyperlink w:anchor="_2_Hou_Wai_Lu____Jin_Dai_Zhong_G">
        <w:bookmarkStart w:id="1203" w:name="_2_6"/>
        <w:r>
          <w:rPr>
            <w:rStyle w:val="1Text"/>
          </w:rPr>
          <w:t>[2]</w:t>
        </w:r>
        <w:bookmarkEnd w:id="1203"/>
      </w:hyperlink>
      <w:r>
        <w:t>美國學者李文遜很重視的中國改良主義者，是以極其矛盾的心情來看待西方和西方思想的。李文遜認為這種心情，表現出中國的改良主義者，承認</w:t>
      </w:r>
      <w:r>
        <w:t>普遍社會準則（這種準則，提出采用外國新信念的需要）和認同民族文化特殊意識（這種意識，又使之回復到對以傳統為滿足），這兩者之間是存在著矛盾的。</w:t>
      </w:r>
      <w:hyperlink w:anchor="_3_Li_Wen_Xun____Ru_Jia_Zhong_Gu">
        <w:bookmarkStart w:id="1204" w:name="_3_6"/>
        <w:r>
          <w:rPr>
            <w:rStyle w:val="1Text"/>
          </w:rPr>
          <w:t>[3]</w:t>
        </w:r>
        <w:bookmarkEnd w:id="1204"/>
      </w:hyperlink>
    </w:p>
    <w:p w:rsidR="00C113EF" w:rsidRDefault="00B577E0">
      <w:r>
        <w:t>“</w:t>
      </w:r>
      <w:r>
        <w:t>對西方反應</w:t>
      </w:r>
      <w:r>
        <w:t>”</w:t>
      </w:r>
      <w:r>
        <w:t>的概念，注意到作為外在力量的西方帝國主義，對于激發中國人要求變革愿望所起的重要作用；注意到中國最早對</w:t>
      </w:r>
      <w:r>
        <w:t>19</w:t>
      </w:r>
      <w:r>
        <w:t>世紀西方科學、社會和政治思想的探索，在積極和消極兩方面所產生的重大影響。但是，</w:t>
      </w:r>
      <w:r>
        <w:t>“</w:t>
      </w:r>
      <w:r>
        <w:t>對西方反應</w:t>
      </w:r>
      <w:r>
        <w:t>”</w:t>
      </w:r>
      <w:r>
        <w:t>的概念含有危險的傾向；一個危險暗示所謂進步，</w:t>
      </w:r>
      <w:r>
        <w:t>就是用</w:t>
      </w:r>
      <w:r>
        <w:t>“</w:t>
      </w:r>
      <w:r>
        <w:t>西方的</w:t>
      </w:r>
      <w:r>
        <w:t>”</w:t>
      </w:r>
      <w:r>
        <w:t>觀念來取代本民族的觀念；如是，則中國的民族思想處于被動的地位。另一個危險是鼓勵這樣的想法，一旦西化的過程開始，中國人此后便不能保持任何傳統的社會準則。中國對</w:t>
      </w:r>
      <w:r>
        <w:t>“</w:t>
      </w:r>
      <w:r>
        <w:t>西方</w:t>
      </w:r>
      <w:r>
        <w:t>”</w:t>
      </w:r>
      <w:r>
        <w:t>的反應，從</w:t>
      </w:r>
      <w:r>
        <w:t>1890</w:t>
      </w:r>
      <w:r>
        <w:t>年以前對傳統社會準則的肯定，發展到</w:t>
      </w:r>
      <w:r>
        <w:t>1919</w:t>
      </w:r>
      <w:r>
        <w:t>年</w:t>
      </w:r>
      <w:r>
        <w:t>“</w:t>
      </w:r>
      <w:r>
        <w:t>新文化</w:t>
      </w:r>
      <w:r>
        <w:t>”</w:t>
      </w:r>
      <w:r>
        <w:t>運動過程對這種傳統的否定，正是這種研究模式套用的結果。</w:t>
      </w:r>
    </w:p>
    <w:p w:rsidR="00C113EF" w:rsidRDefault="00B577E0">
      <w:r>
        <w:t>另一種觀點，首先強調區分改良運動背后的政治原因及其思想內容，認為只有如此，才能在找到時代思想要求的社會根源時，便可提出另一種選擇的觀點。一方面，學者們越來越注意到傳統思想中異端運動，舉出無論是</w:t>
      </w:r>
      <w:r>
        <w:t>17</w:t>
      </w:r>
      <w:r>
        <w:t>世紀晚明</w:t>
      </w:r>
      <w:r>
        <w:t>效忠者的反專制主義，新儒學陸、王傳統的個人主義，大乘佛教的社會大道主義，道教主張的意志自由，或是像墨子、顏元講求功利與實用主義的功利觀點，乃至法家</w:t>
      </w:r>
      <w:r>
        <w:t>——</w:t>
      </w:r>
      <w:r>
        <w:t>都是改良主義者主張的論據。帝國的正統觀念不是要消除，而是其掩蓋了中國傳統思想的多樣性；也并不是所有的本國傳統</w:t>
      </w:r>
      <w:r>
        <w:t>——</w:t>
      </w:r>
      <w:r>
        <w:t>精英的或民眾的都是保守。另一方面，也有越來越多的人認識到，中國新傳統主義的哲學家及其對手毛主義者，認為對儒家社會的信仰，經過</w:t>
      </w:r>
      <w:r>
        <w:t>“</w:t>
      </w:r>
      <w:r>
        <w:t>新文化</w:t>
      </w:r>
      <w:r>
        <w:t>”</w:t>
      </w:r>
      <w:r>
        <w:t>和五四運動的反偶像沖擊之后，并沒有被摒棄，而是繼續指導著眾多中國人的社會行為和精神生活，直至</w:t>
      </w:r>
      <w:r>
        <w:t>1949</w:t>
      </w:r>
      <w:r>
        <w:t>年的解放以后。</w:t>
      </w:r>
    </w:p>
    <w:p w:rsidR="00C113EF" w:rsidRDefault="00B577E0">
      <w:r>
        <w:t>然而，</w:t>
      </w:r>
      <w:r>
        <w:t>“</w:t>
      </w:r>
      <w:r>
        <w:t>對西方反應</w:t>
      </w:r>
      <w:r>
        <w:t>”</w:t>
      </w:r>
      <w:r>
        <w:t>的思想變化模式，只是部分的受到分析挑戰，認為延續性和非延續性一樣是歷史的線性發展。更富有成果的探討，可能承認改革時代的思想家，試圖了解延續性和非延續性為適應內涵而改變結構。為改革而進行的社會政治斗爭，不是孤立的，而是在進化宇宙論的框架內的表述。這是關于自然宇宙的總概念，把自然的、精神的和社會現象，視為熔于一爐的單一宇宙實體表現。這種宇宙論產生的外在原因，是中國人發現西方人揭示了有關自然和歷史事實的理論，使之認識這些全新的真理。一方面，中國人發現世界歷史包括了許多高級文明，且其彼此不僅互相</w:t>
      </w:r>
      <w:r>
        <w:t>影響，并同周圍</w:t>
      </w:r>
      <w:r>
        <w:t>“</w:t>
      </w:r>
      <w:r>
        <w:t>野蠻的</w:t>
      </w:r>
      <w:r>
        <w:t>”</w:t>
      </w:r>
      <w:r>
        <w:t>文化互相滲透；另一方面，對西方科學法則的含義進行了探討</w:t>
      </w:r>
      <w:r>
        <w:t>——</w:t>
      </w:r>
      <w:r>
        <w:t>特別是對以達爾文生物學為基礎進化法則和牛頓的力學法則的含義。從國內方面來說，這種新宇宙論植根于儒家和道家的傳</w:t>
      </w:r>
      <w:r>
        <w:lastRenderedPageBreak/>
        <w:t>統，要人們把社會</w:t>
      </w:r>
      <w:r>
        <w:t>—</w:t>
      </w:r>
      <w:r>
        <w:t>政治現象和自然界宇宙模式，在互為因果的過程中彼此聯系起來。從新宇宙論產生了新的世界觀，消除了中國人自認為是世界文明唯一源泉的幻象，表明中華文明是世界眾多文明之一，中華民族是世界上眾多民族之一。由此以相對的眼光來看中國，并非簡單的還中國以原來面目</w:t>
      </w:r>
      <w:r>
        <w:t>——</w:t>
      </w:r>
      <w:r>
        <w:t>倒不如說把中國文化、社會階段和所有的歷史時期，都作為相對</w:t>
      </w:r>
      <w:r>
        <w:t>之物來考察。在中國人中由此產生對世界歷史進步的新信仰，既強調歷史進步的道德目的，又強調其在任何時間區段中的相對不完善性。于是遂由此導致中國人在</w:t>
      </w:r>
      <w:r>
        <w:t>“</w:t>
      </w:r>
      <w:r>
        <w:t>易</w:t>
      </w:r>
      <w:r>
        <w:t>”</w:t>
      </w:r>
      <w:r>
        <w:t>的古典含義</w:t>
      </w:r>
      <w:r>
        <w:t>——</w:t>
      </w:r>
      <w:r>
        <w:t>一種宇宙力量，把在相互影響運動中起支配的作用，重新強調時間本身</w:t>
      </w:r>
      <w:r>
        <w:t>——</w:t>
      </w:r>
      <w:r>
        <w:t>作為形而上的實體。最后，新宇宙論使中國人極為關注，人在宇宙中道德行為的突出觀念</w:t>
      </w:r>
      <w:r>
        <w:t>——</w:t>
      </w:r>
      <w:r>
        <w:t>要求以其自身的浮士德形象一樣的人類，或者在外部決定的進程面前，處于無所作為的狀態。</w:t>
      </w:r>
    </w:p>
    <w:p w:rsidR="00C113EF" w:rsidRDefault="00B577E0">
      <w:r>
        <w:t>不足為奇，最早斷言相對的世界會變化的人，是早年與歐洲有過接觸，并一直保持著接觸的人。薛福成在</w:t>
      </w:r>
      <w:r>
        <w:t>1890—1894</w:t>
      </w:r>
      <w:r>
        <w:t>年間，任</w:t>
      </w:r>
      <w:r>
        <w:t>出使英國的外交使臣，因受</w:t>
      </w:r>
      <w:r>
        <w:t>1879</w:t>
      </w:r>
      <w:r>
        <w:t>年日本占領琉球的刺激，撰寫了論述改良的著作，提供了典型的新世界歷史的概略。薛氏認為，人類歷史的黎明和當代之間，已有一萬年之久的事實，是由于社會內在的更迭規律而為人所知，其更迭規律支配著世界變化的速度。薛氏的萬年周期說，遵循標準的歷史編纂學；認為當今是一個重要的轉折點，是中國和蠻夷不相往來的時代已經結束，各國之間互相交往的時代已經到來。而更為重要的，是薛氏把這些變化看成完全必然的，不受人的愿望所支配。薛氏有云：</w:t>
      </w:r>
      <w:r>
        <w:t>“</w:t>
      </w:r>
      <w:r>
        <w:t>彼其所以變者，非好變也，時勢為之也。</w:t>
      </w:r>
      <w:r>
        <w:t>”</w:t>
      </w:r>
      <w:hyperlink w:anchor="_4_Xue_Fu_Cheng____Chou_Yang_Chu">
        <w:bookmarkStart w:id="1205" w:name="_4_6"/>
        <w:r>
          <w:rPr>
            <w:rStyle w:val="1Text"/>
          </w:rPr>
          <w:t>[4]</w:t>
        </w:r>
        <w:bookmarkEnd w:id="1205"/>
      </w:hyperlink>
    </w:p>
    <w:p w:rsidR="00C113EF" w:rsidRDefault="00B577E0">
      <w:r>
        <w:t>歐洲社會學著名大翻譯家嚴復，在其</w:t>
      </w:r>
      <w:r>
        <w:t>1895</w:t>
      </w:r>
      <w:r>
        <w:t>年著名論文《論世變之亟》，強調了世事變化的必然性，最早提出明確進化觀念的改革。嚴氏認為，中國歷史傳統大分水嶺的秦漢時代，和當時的世界之間的類似之處懷有深刻印象；但其承認對歷史性轉變的原因仍難于理解，稱：</w:t>
      </w:r>
    </w:p>
    <w:p w:rsidR="00C113EF" w:rsidRDefault="00B577E0">
      <w:pPr>
        <w:pStyle w:val="Para07"/>
      </w:pPr>
      <w:r>
        <w:t>強而名之曰運會；運會既成，雖圣人無所為力</w:t>
      </w:r>
      <w:r>
        <w:t>……</w:t>
      </w:r>
      <w:r>
        <w:t>謂圣人能取運會而旋轉之，無是理也。彼圣人者，特知運會所由趨，而逆睹其流極。</w:t>
      </w:r>
      <w:hyperlink w:anchor="_5_Yan_Fu____Lun_Shi_Bian_Zhi_Ji">
        <w:bookmarkStart w:id="1206" w:name="_5_6"/>
        <w:r>
          <w:rPr>
            <w:rStyle w:val="2Text"/>
          </w:rPr>
          <w:t>[5]</w:t>
        </w:r>
        <w:bookmarkEnd w:id="1206"/>
      </w:hyperlink>
    </w:p>
    <w:p w:rsidR="00C113EF" w:rsidRDefault="00B577E0">
      <w:r>
        <w:t>改良主義者們確信，其所處之歷史階段確為一極重要之歷史轉折點；認為這是某種宇宙法則運行的結果。改良主義者最初認為進化，是時代切合于傳統信念的模式。其在</w:t>
      </w:r>
      <w:r>
        <w:t>“</w:t>
      </w:r>
      <w:r>
        <w:t>用世</w:t>
      </w:r>
      <w:r>
        <w:t>”</w:t>
      </w:r>
      <w:r>
        <w:t>時所起的作用，只是宇宙秩序的調整者；用條約港口早期報人王韜的話來說，就是</w:t>
      </w:r>
      <w:r>
        <w:t>“</w:t>
      </w:r>
      <w:r>
        <w:t>道貴乎因時制宜而已</w:t>
      </w:r>
      <w:r>
        <w:t>”</w:t>
      </w:r>
      <w:hyperlink w:anchor="_6_Wang_Tao____Bian_Fa_____Zhong">
        <w:bookmarkStart w:id="1207" w:name="_6_6"/>
        <w:r>
          <w:rPr>
            <w:rStyle w:val="1Text"/>
          </w:rPr>
          <w:t>[6]</w:t>
        </w:r>
        <w:bookmarkEnd w:id="1207"/>
      </w:hyperlink>
      <w:r>
        <w:t>。在此情況下，中國政治改革運動自身的目的并不重要，重要的是適應世界歷史發展的新階段。眾所</w:t>
      </w:r>
      <w:r>
        <w:t>周知的工業化西方世界的制度，使人想到人類社會烏托邦式的未來希望</w:t>
      </w:r>
      <w:r>
        <w:t>——</w:t>
      </w:r>
      <w:r>
        <w:t>由于認識的是一個模糊的輪廓，對之更加激動人心。</w:t>
      </w:r>
      <w:hyperlink w:anchor="_7_Tuo_Ma_Si__Mei_Ci_Ge_De___Bai">
        <w:bookmarkStart w:id="1208" w:name="_7_6"/>
        <w:r>
          <w:rPr>
            <w:rStyle w:val="1Text"/>
          </w:rPr>
          <w:t>[7]</w:t>
        </w:r>
        <w:bookmarkEnd w:id="1208"/>
      </w:hyperlink>
    </w:p>
    <w:p w:rsidR="00C113EF" w:rsidRDefault="00B577E0">
      <w:r>
        <w:t>上述內容表明，進化宇宙觀的形成，與其說是某個人的見識，不如說是許多人共同得出的系統概念。不過，要考察其成熟情形，最好去分析主要改良派知識分子的思想。這批人中的資深者，無疑是康有為。其著作《新學偽經考》（</w:t>
      </w:r>
      <w:r>
        <w:t>1891</w:t>
      </w:r>
      <w:r>
        <w:t>年）、《孔子改制考》（</w:t>
      </w:r>
      <w:r>
        <w:t>1897</w:t>
      </w:r>
      <w:r>
        <w:t>年），支持了向來煽動的改良，而又支持久已湮</w:t>
      </w:r>
      <w:r>
        <w:t>沒無聞的儒家今文學派。在</w:t>
      </w:r>
      <w:r>
        <w:t>1898</w:t>
      </w:r>
      <w:r>
        <w:t>年，皇帝發起的百日維新</w:t>
      </w:r>
      <w:r>
        <w:t>——</w:t>
      </w:r>
      <w:r>
        <w:t>康有為親自領導，失敗以后不久，康氏以其烏托邦的綜合體系的論著，編成一部《大同書》。此書在康氏生前從未全部刊出，但其門徒都知道手稿和大綱。</w:t>
      </w:r>
      <w:hyperlink w:anchor="_8_Kang_You_Wei____Da_Tong_Shu">
        <w:bookmarkStart w:id="1209" w:name="_8_6"/>
        <w:r>
          <w:rPr>
            <w:rStyle w:val="1Text"/>
          </w:rPr>
          <w:t>[8]</w:t>
        </w:r>
        <w:bookmarkEnd w:id="1209"/>
      </w:hyperlink>
    </w:p>
    <w:p w:rsidR="00C113EF" w:rsidRDefault="00B577E0">
      <w:r>
        <w:t>在康氏的眾弟子中，譚嗣同無疑是最勇敢，也是最富有煽動性的思想家，其哲學的創見足以與康有為相媲美。戊戌政變之后，譚氏在</w:t>
      </w:r>
      <w:r>
        <w:t>33</w:t>
      </w:r>
      <w:r>
        <w:t>歲英年之時被清朝當局斬首。其挺身</w:t>
      </w:r>
      <w:r>
        <w:lastRenderedPageBreak/>
        <w:t>而出，從容赴義的殉道精神，深為幸存的同志心目中之典范</w:t>
      </w:r>
      <w:r>
        <w:t>，也使其身后發表的著作《仁學》成為傳世之作。</w:t>
      </w:r>
      <w:hyperlink w:anchor="_9_Tan_Si_Tong____Ren_Xue_____18">
        <w:bookmarkStart w:id="1210" w:name="_9_6"/>
        <w:r>
          <w:rPr>
            <w:rStyle w:val="1Text"/>
          </w:rPr>
          <w:t>[9]</w:t>
        </w:r>
        <w:bookmarkEnd w:id="1210"/>
      </w:hyperlink>
      <w:r>
        <w:t>梁啟超作為康有為政治上的親密盟友，與康氏一起實際上開創了研究社會的運動。這次改革的思想運動，在</w:t>
      </w:r>
      <w:r>
        <w:t>1895</w:t>
      </w:r>
      <w:r>
        <w:t>年以后席卷了全國。梁氏在</w:t>
      </w:r>
      <w:r>
        <w:t>1896</w:t>
      </w:r>
      <w:r>
        <w:t>年和</w:t>
      </w:r>
      <w:r>
        <w:t>1897</w:t>
      </w:r>
      <w:r>
        <w:t>年作為最早的新聞撰稿人，主編研究社會的《時務報》，是新聞工作的先驅者。</w:t>
      </w:r>
      <w:r>
        <w:t>1899</w:t>
      </w:r>
      <w:r>
        <w:t>年以后，梁氏在日本流亡期間，該報作為改革反對派的喉舌，其影響達到了頂峰。</w:t>
      </w:r>
    </w:p>
    <w:p w:rsidR="00C113EF" w:rsidRDefault="00B577E0">
      <w:r>
        <w:t>上述康、梁、譚三人在</w:t>
      </w:r>
      <w:r>
        <w:t>1898</w:t>
      </w:r>
      <w:r>
        <w:t>年，都傾其全力爭取變法的勝</w:t>
      </w:r>
      <w:r>
        <w:t>利，并為其失敗而走避國外，或為此而付出了生命的代價。那么，這個運動的第四位鼓動者嚴復，卻保持了處于事件邊緣的克制立場。表面上看，這位天津水師學堂的總教席，是英國培養的杰出工程</w:t>
      </w:r>
      <w:r>
        <w:t>“</w:t>
      </w:r>
      <w:r>
        <w:t>洋專家</w:t>
      </w:r>
      <w:r>
        <w:t>”</w:t>
      </w:r>
      <w:r>
        <w:t>，但其能杰出的總攬當代英國</w:t>
      </w:r>
      <w:r>
        <w:t>——</w:t>
      </w:r>
      <w:r>
        <w:t>歐洲文明，在其同時代中為無與之能倫比者。嚴氏在一系列翻譯斯賓塞、赫胥赫、</w:t>
      </w:r>
      <w:r>
        <w:t>G.S.</w:t>
      </w:r>
      <w:r>
        <w:t>穆勒、亞當</w:t>
      </w:r>
      <w:r>
        <w:t>·</w:t>
      </w:r>
      <w:r>
        <w:t>斯密、孟德斯鳩等人的著作中，發展了諸著作人的思想。嚴氏以其深厚的國學根底和學者傳統的評注慣例，以中國古典哲學詞匯的豐富資源，釋譯原文，文采絢麗典雅；以西方諸著作來理解康、譚二氏的哲學，并吸取了深厚的本國文化</w:t>
      </w:r>
      <w:r>
        <w:t>根源。</w:t>
      </w:r>
    </w:p>
    <w:p w:rsidR="00C113EF" w:rsidRDefault="00B577E0">
      <w:r>
        <w:t>從嚴復、梁啟超受西方社會達爾文主義的啟示，可以看出康有為、嚴復、梁啟超、譚嗣同四人之間的復雜思想關系。有的分析認為，康、譚二氏傾向于國際主義，大都植根于中國中心體系的</w:t>
      </w:r>
      <w:r>
        <w:t>“</w:t>
      </w:r>
      <w:r>
        <w:t>天下</w:t>
      </w:r>
      <w:r>
        <w:t>”</w:t>
      </w:r>
      <w:r>
        <w:t>理想，設想未來社會典型的黃金時代，傾向于信仰儒家</w:t>
      </w:r>
      <w:r>
        <w:t>“</w:t>
      </w:r>
      <w:r>
        <w:t>仁</w:t>
      </w:r>
      <w:r>
        <w:t>”</w:t>
      </w:r>
      <w:r>
        <w:t>的思想，頗近似于烏托邦主義，并以此作為宇宙</w:t>
      </w:r>
      <w:r>
        <w:t>—</w:t>
      </w:r>
      <w:r>
        <w:t>道德原則。對比之下，嚴復和梁啟超受社會達爾文主義的啟示，采取了民族主義和實用主義的觀世態度。不過在</w:t>
      </w:r>
      <w:r>
        <w:t>1903</w:t>
      </w:r>
      <w:r>
        <w:t>年或</w:t>
      </w:r>
      <w:r>
        <w:t>1904</w:t>
      </w:r>
      <w:r>
        <w:t>年之前，所有四人的著作，都對中國的遠景表現出潛在的樂觀態度；但這與其所持反帝國主義，反朝廷的憤懣焦慮論調，頗不能一</w:t>
      </w:r>
      <w:r>
        <w:t>致。從整體上來看，四人之所以抱樂觀主義，是基于對超歷史進程的良好本質理解，由此導致其逐步實現世界大同的信念。</w:t>
      </w:r>
    </w:p>
    <w:p w:rsidR="00C113EF" w:rsidRDefault="00B577E0">
      <w:r>
        <w:t>《大同書》和《仁學》的主要貢獻，在于其表述結合宇宙進化論思想，把進化的發展過程與社會的變革聯系了起來，但仍確信儒家學說的精神實質，將繼續成為社會變革規范的形而上根源；同時，又承認世界歷史新階段所預示對社會價值的重新評價。</w:t>
      </w:r>
    </w:p>
    <w:p w:rsidR="00C113EF" w:rsidRDefault="00B577E0">
      <w:r>
        <w:t>儒家的今文學派，為康有為提供了全部西方發展理論，用以觀察歷史分階段向前發展的中國模式。康氏借助于這種模式，以發現者的熱情去理解歷史發展階段的變化。不過，一種類似的</w:t>
      </w:r>
      <w:r>
        <w:t>——</w:t>
      </w:r>
      <w:r>
        <w:t>雖然就表面上的</w:t>
      </w:r>
      <w:r>
        <w:t>退化觀念而言，是超歷史進程的分析（見之于一篇古文經學的），甚至是《大同書》的一個重要來源。這篇經文即《禮運篇》，從</w:t>
      </w:r>
      <w:r>
        <w:t>“</w:t>
      </w:r>
      <w:r>
        <w:t>大道之行也</w:t>
      </w:r>
      <w:r>
        <w:t>”</w:t>
      </w:r>
      <w:r>
        <w:t>的遠古黃金時代</w:t>
      </w:r>
      <w:r>
        <w:t>——</w:t>
      </w:r>
      <w:r>
        <w:t>一個沒有家族制和私有制玷污的</w:t>
      </w:r>
      <w:r>
        <w:t>“</w:t>
      </w:r>
      <w:r>
        <w:t>太平</w:t>
      </w:r>
      <w:r>
        <w:t>”</w:t>
      </w:r>
      <w:r>
        <w:t>世（大同）開始，記述其</w:t>
      </w:r>
      <w:r>
        <w:t>“</w:t>
      </w:r>
      <w:r>
        <w:t>三世</w:t>
      </w:r>
      <w:r>
        <w:t>”</w:t>
      </w:r>
      <w:r>
        <w:t>的學說。按照《禮運》的說法，歷史上的三代圣君治理第二世，即</w:t>
      </w:r>
      <w:r>
        <w:t>“</w:t>
      </w:r>
      <w:r>
        <w:t>小康</w:t>
      </w:r>
      <w:r>
        <w:t>”</w:t>
      </w:r>
      <w:r>
        <w:t>世。這是從黃金時代，退化到武力和道德禮儀的世界，成為</w:t>
      </w:r>
      <w:r>
        <w:t>“</w:t>
      </w:r>
      <w:r>
        <w:t>天下為家，各親其親，各子其子，貨力為己</w:t>
      </w:r>
      <w:r>
        <w:t>”</w:t>
      </w:r>
      <w:r>
        <w:t>的社會。</w:t>
      </w:r>
      <w:hyperlink w:anchor="_10_Yin_Zi_Feng_You_Lan____Zhong">
        <w:bookmarkStart w:id="1211" w:name="_10_6"/>
        <w:r>
          <w:rPr>
            <w:rStyle w:val="1Text"/>
          </w:rPr>
          <w:t>[10]</w:t>
        </w:r>
        <w:bookmarkEnd w:id="1211"/>
      </w:hyperlink>
      <w:r>
        <w:t>康有為把現世作</w:t>
      </w:r>
      <w:r>
        <w:t>為孔子時代已開始第三世的</w:t>
      </w:r>
      <w:r>
        <w:t>“</w:t>
      </w:r>
      <w:r>
        <w:t>據亂世</w:t>
      </w:r>
      <w:r>
        <w:t>”</w:t>
      </w:r>
      <w:r>
        <w:t>，與導致世界回歸太平將來臨的</w:t>
      </w:r>
      <w:r>
        <w:t>“</w:t>
      </w:r>
      <w:r>
        <w:t>升平世</w:t>
      </w:r>
      <w:r>
        <w:t>”</w:t>
      </w:r>
      <w:r>
        <w:t>之間為過渡時期。康氏預言，以氏族家長制為基礎的社會制度，相應以君主統治民眾，或貴族對平民為基礎的政治制度，也將發生變化。對此取而代之的，將出現人民與統治者之間，不同的個人之間，所形成的懸殊等級社會關系，將變為明顯縮小的社會。體現這種新社會關系的政治結構，將是民族國家和君主立憲政體。揆其原旨，即是</w:t>
      </w:r>
      <w:r>
        <w:t>“</w:t>
      </w:r>
      <w:r>
        <w:t>變法</w:t>
      </w:r>
      <w:r>
        <w:t>”</w:t>
      </w:r>
      <w:r>
        <w:t>，使中國處于與日本和歐洲同等水平，導致向升平世社會制度的轉變。康氏認為，雖然共和政體國家的瑞士和美國，其政治制度已表現出平等主義的萌芽，</w:t>
      </w:r>
      <w:r>
        <w:t>并將逐漸浸潤到一切社會關系之中。《大同書》概略的描述這樣的世界，沒有任何以財產、階級、種族和</w:t>
      </w:r>
      <w:r>
        <w:lastRenderedPageBreak/>
        <w:t>性別為基礎的社會差別。斯時，所有的民族國家，將為一個全球性的議會政府所代替，而所有民眾將接受共同的習俗，并在共同的信念下聯合成為一體。</w:t>
      </w:r>
    </w:p>
    <w:p w:rsidR="00C113EF" w:rsidRDefault="00B577E0">
      <w:r>
        <w:t>康有為的《大同書》，似乎已放棄了儒家信仰的基本原則，主張道德完美的社會，不應是有等級制度差別的社會。這種理念，是對傳統孟子思想的發展。孟子認為，惻隱之心</w:t>
      </w:r>
      <w:r>
        <w:t>“</w:t>
      </w:r>
      <w:r>
        <w:t>充塞</w:t>
      </w:r>
      <w:r>
        <w:t>”</w:t>
      </w:r>
      <w:r>
        <w:t>于天地，其根源在于培養同情他人的人類天性；因此，擴大而普遍化了人的美德變成了</w:t>
      </w:r>
      <w:r>
        <w:t>“</w:t>
      </w:r>
      <w:r>
        <w:t>仁</w:t>
      </w:r>
      <w:r>
        <w:t>”</w:t>
      </w:r>
      <w:r>
        <w:t>。在康有為的理念中，仁為能動的宇宙</w:t>
      </w:r>
      <w:r>
        <w:t>—</w:t>
      </w:r>
      <w:r>
        <w:t>道德力</w:t>
      </w:r>
      <w:r>
        <w:t>量，認為仁是在引力和排斥的力量中表現出來。引力和排斥的力量，是存在于外在宇宙運動之中，作為有意識人類的道德生活基礎，從感情沖動的引力中自發表現出自己。在升平世時代，考慮到關系的遠近、地位高低的不同，社會準則（</w:t>
      </w:r>
      <w:r>
        <w:t>“</w:t>
      </w:r>
      <w:r>
        <w:t>禮</w:t>
      </w:r>
      <w:r>
        <w:t>”</w:t>
      </w:r>
      <w:r>
        <w:t>）仍然允許人際親疏的倫理差別。在大同時代，社會的習俗要排除所有的</w:t>
      </w:r>
      <w:r>
        <w:t>“</w:t>
      </w:r>
      <w:r>
        <w:t>私心</w:t>
      </w:r>
      <w:r>
        <w:t>”</w:t>
      </w:r>
      <w:r>
        <w:t>，將完美的體現出博愛精神（仁）。</w:t>
      </w:r>
    </w:p>
    <w:p w:rsidR="00C113EF" w:rsidRDefault="00B577E0">
      <w:r>
        <w:t>這樣，康有為的自然和社會進化模式，是以野蠻到文明的歷史演變為出發點，并且包括由西方范例所啟迪的先進民主和富裕社會的觀點；不過，基本上仍認為社會的全部過程，是一部人類精神日臻于完善的奧德賽史詩。康氏以維新來支持其烏托邦預言，提出了兩機體的兩極之間，即圣人為一方，外在</w:t>
      </w:r>
      <w:r>
        <w:t>“</w:t>
      </w:r>
      <w:r>
        <w:t>天地</w:t>
      </w:r>
      <w:r>
        <w:t>”</w:t>
      </w:r>
      <w:r>
        <w:t>宇宙為另一方之間的新型關系。把圣人幾乎設想為大千世界的旁觀者，而不是把圣人占據宇宙變化中心的根源。盡管把仁作為個人道德的源泉而發揮作用，但是在外部世界</w:t>
      </w:r>
      <w:r>
        <w:t>——</w:t>
      </w:r>
      <w:r>
        <w:t>在群星閃爍的天空和變化動能本身，最有力的顯示出來。從這里引出了康有為的唯物主義傾向，宇</w:t>
      </w:r>
      <w:r>
        <w:t>宙決定論的萌芽，以及激進的道德樂觀主義。一般新儒學家擔心宇宙失序和道德淪喪的憂慮傾向已成過去，取而代之的是康氏的信念，認為人類的天生愿望，與</w:t>
      </w:r>
      <w:r>
        <w:t>“</w:t>
      </w:r>
      <w:r>
        <w:t>仁</w:t>
      </w:r>
      <w:r>
        <w:t>”</w:t>
      </w:r>
      <w:r>
        <w:t>的精神是和諧一致的。在未來的烏托邦社會中，人們可望獲得個人的享樂、歡快、富足以及教化。創造社會烏托邦的是歷史，而不是圣人。康有為認為，消除了人類社會的諸界之后，才能達到精神的盡善盡美；更可能是歷史解放的賜予，而不是人類奮斗的結果。</w:t>
      </w:r>
    </w:p>
    <w:p w:rsidR="00C113EF" w:rsidRDefault="00B577E0">
      <w:r>
        <w:t>因此，人類克服自私的夢想，顯然忽略了需要內心斗爭，克服自私的任何強烈意識。的確，康氏通常把道德完善的障礙，解釋為自我之外的環境和禮儀的</w:t>
      </w:r>
      <w:r>
        <w:t>“</w:t>
      </w:r>
      <w:r>
        <w:t>諸界</w:t>
      </w:r>
      <w:r>
        <w:t>”</w:t>
      </w:r>
      <w:r>
        <w:t>，是把實際的道德行為視為對外部諸界事實上的承認，亦即人們的行動必須適應生活于其中的時代。這樣，精神的進化便成為宿命論的宇宙發展，即所謂</w:t>
      </w:r>
      <w:r>
        <w:t>“</w:t>
      </w:r>
      <w:r>
        <w:t>時之至也，變亦隨之</w:t>
      </w:r>
      <w:r>
        <w:t>”</w:t>
      </w:r>
      <w:r>
        <w:t>。只有先知的預言反映了未來，才可以說在某種程度上決定了未來；圣人的真正道德行為就在于預示未來。</w:t>
      </w:r>
    </w:p>
    <w:p w:rsidR="00C113EF" w:rsidRDefault="00B577E0">
      <w:r>
        <w:t>《大同書》所描述的康氏特有的社會理想，雖然在細節上是現代的，甚至是</w:t>
      </w:r>
      <w:r>
        <w:t>“</w:t>
      </w:r>
      <w:r>
        <w:t>西化</w:t>
      </w:r>
      <w:r>
        <w:t>”</w:t>
      </w:r>
      <w:r>
        <w:t>的，但在其信念系統中，卻不具有真正的現世的自主。康有為提出的形象描述（對人類社會</w:t>
      </w:r>
      <w:r>
        <w:t>“</w:t>
      </w:r>
      <w:r>
        <w:t>九界</w:t>
      </w:r>
      <w:r>
        <w:t>”</w:t>
      </w:r>
      <w:r>
        <w:t>的描述），重復神秘的體驗</w:t>
      </w:r>
      <w:r>
        <w:t>——</w:t>
      </w:r>
      <w:r>
        <w:t>儒家等的傳統陳述中，自我、外界、神靈之間的界限至少是變動的，最</w:t>
      </w:r>
      <w:r>
        <w:t>后則歸于完全消失。康氏的社會理想，強調去級界，去種界，去形界，去國界，與其說是因為這些等級制度是邪惡的，不如說是因為所有這些現象的差別遮掩了真理</w:t>
      </w:r>
      <w:r>
        <w:t>——</w:t>
      </w:r>
      <w:r>
        <w:t>就哲學真理說，</w:t>
      </w:r>
      <w:r>
        <w:t>“</w:t>
      </w:r>
      <w:r>
        <w:t>本體</w:t>
      </w:r>
      <w:r>
        <w:t>”</w:t>
      </w:r>
      <w:r>
        <w:t>就是</w:t>
      </w:r>
      <w:r>
        <w:t>“</w:t>
      </w:r>
      <w:r>
        <w:t>一</w:t>
      </w:r>
      <w:r>
        <w:t>”</w:t>
      </w:r>
      <w:r>
        <w:t>。就社會心理說，《大同書》確實表達了康氏對家族主義束縛的抗議，強烈地認為這些</w:t>
      </w:r>
      <w:r>
        <w:t>“</w:t>
      </w:r>
      <w:r>
        <w:t>界</w:t>
      </w:r>
      <w:r>
        <w:t>”</w:t>
      </w:r>
      <w:r>
        <w:t>是邪惡的，不過在這里，康氏也避開了社會關系的中間領域。對于康氏來說，這些</w:t>
      </w:r>
      <w:r>
        <w:t>“</w:t>
      </w:r>
      <w:r>
        <w:t>界</w:t>
      </w:r>
      <w:r>
        <w:t>”</w:t>
      </w:r>
      <w:r>
        <w:t>或者視為對個人私生活的具體束縛，或者被視為由不完善的形而上學所導致的觀念上的錯覺。</w:t>
      </w:r>
    </w:p>
    <w:p w:rsidR="00C113EF" w:rsidRDefault="00B577E0">
      <w:r>
        <w:t>康有為對儒家形而上學的順應，就是以這種方式游移于圣人與宇宙之間的平衡。作為有目的力量，康</w:t>
      </w:r>
      <w:r>
        <w:t>氏的外部宇宙具有太濃的物力論色彩，這是傳統觀點很難于承認的。作為變化過程有限的預見者，圣人的作用又相對降低了。譚嗣同的著作則恢復了這種平衡，再</w:t>
      </w:r>
      <w:r>
        <w:lastRenderedPageBreak/>
        <w:t>次肯定圣人的作用，創造了政治化的圣人來擔當現世的英雄。譚氏提出外在宇宙力量的文明和抗拒的辯證模式，作為圣人式自我實現的必要背景。將這兩種意向結合起來，使進化宇宙論帶有機械宇宙論色彩，也肯定了人的力量在擴大的宇宙中的作用。</w:t>
      </w:r>
    </w:p>
    <w:p w:rsidR="00C113EF" w:rsidRDefault="00B577E0">
      <w:r>
        <w:t>如果說康有為著作反映了作者作為預言家的自我形象，那么，譚嗣同的著作則暗示其最終選擇作為殉道者的命運。在譚氏的道德能動主義中，宗教的救世者氣質被視為世</w:t>
      </w:r>
      <w:r>
        <w:t>界歷史變化的關鍵因素。同時譚氏設想，演變過程的終點將超越個性自身。康有為的視野沒有超過地上的天國；譚嗣同則使進化的最終目的達于如斯階段，甚至知覺著的人的意識也將不復存在。</w:t>
      </w:r>
    </w:p>
    <w:p w:rsidR="00C113EF" w:rsidRDefault="00B577E0">
      <w:r>
        <w:t>和康有為一樣，譚嗣同也假定有宇宙</w:t>
      </w:r>
      <w:r>
        <w:t>—</w:t>
      </w:r>
      <w:r>
        <w:t>道德能量的存在，用以調節其自身的運動，創造出</w:t>
      </w:r>
      <w:r>
        <w:t>“</w:t>
      </w:r>
      <w:r>
        <w:t>事物</w:t>
      </w:r>
      <w:r>
        <w:t>”</w:t>
      </w:r>
      <w:r>
        <w:t>所具有的內在結構。譚氏的這種觀點，包括對儒學</w:t>
      </w:r>
      <w:r>
        <w:t>“</w:t>
      </w:r>
      <w:r>
        <w:t>理</w:t>
      </w:r>
      <w:r>
        <w:t>”</w:t>
      </w:r>
      <w:r>
        <w:t>、</w:t>
      </w:r>
      <w:r>
        <w:t>“</w:t>
      </w:r>
      <w:r>
        <w:t>氣</w:t>
      </w:r>
      <w:r>
        <w:t>”</w:t>
      </w:r>
      <w:r>
        <w:t>二元論的批評，并以來自西方科學的物質概念為基礎。不過，譚氏關于物質運動的模式，受更多的佛</w:t>
      </w:r>
      <w:r>
        <w:t>—</w:t>
      </w:r>
      <w:r>
        <w:t>道兩家現象學的影響。康有為把</w:t>
      </w:r>
      <w:r>
        <w:t>“</w:t>
      </w:r>
      <w:r>
        <w:t>氣</w:t>
      </w:r>
      <w:r>
        <w:t>”</w:t>
      </w:r>
      <w:r>
        <w:t>（物質力量）等同于</w:t>
      </w:r>
      <w:r>
        <w:t>“</w:t>
      </w:r>
      <w:r>
        <w:t>電</w:t>
      </w:r>
      <w:r>
        <w:t>”</w:t>
      </w:r>
      <w:r>
        <w:t>；而譚嗣同則從</w:t>
      </w:r>
      <w:r>
        <w:t>“</w:t>
      </w:r>
      <w:r>
        <w:t>以太</w:t>
      </w:r>
      <w:r>
        <w:t>”</w:t>
      </w:r>
      <w:r>
        <w:t>的概念開始，認為</w:t>
      </w:r>
      <w:r>
        <w:t>“</w:t>
      </w:r>
      <w:r>
        <w:t>以太</w:t>
      </w:r>
      <w:r>
        <w:t>”</w:t>
      </w:r>
      <w:r>
        <w:t>是</w:t>
      </w:r>
      <w:r>
        <w:t>物質存在的最小單位，充滿于宇宙空間，內含于所有生命之中，并使一切現象聯系在一起。雖然這種基本的實體被解釋為物質性的，而其發揮能動作用的重要方式，卻是道德的，譚氏稱</w:t>
      </w:r>
      <w:r>
        <w:t>“</w:t>
      </w:r>
      <w:r>
        <w:t>仁即以太之用</w:t>
      </w:r>
      <w:r>
        <w:t>”</w:t>
      </w:r>
      <w:r>
        <w:t>。因此，以太的轉化是通過道德力量的能動而產生的，譚氏稱此種能動性特征為</w:t>
      </w:r>
      <w:r>
        <w:t>“</w:t>
      </w:r>
      <w:r>
        <w:t>通</w:t>
      </w:r>
      <w:r>
        <w:t>”</w:t>
      </w:r>
      <w:r>
        <w:t>。</w:t>
      </w:r>
    </w:p>
    <w:p w:rsidR="00C113EF" w:rsidRDefault="00B577E0">
      <w:r>
        <w:t>“</w:t>
      </w:r>
      <w:r>
        <w:t>通</w:t>
      </w:r>
      <w:r>
        <w:t>”</w:t>
      </w:r>
      <w:r>
        <w:t>很難解釋，但至少與其立面的</w:t>
      </w:r>
      <w:r>
        <w:t>“</w:t>
      </w:r>
      <w:r>
        <w:t>塞</w:t>
      </w:r>
      <w:r>
        <w:t>”</w:t>
      </w:r>
      <w:r>
        <w:t>、</w:t>
      </w:r>
      <w:r>
        <w:t>“</w:t>
      </w:r>
      <w:r>
        <w:t>礙</w:t>
      </w:r>
      <w:r>
        <w:t>”</w:t>
      </w:r>
      <w:r>
        <w:t>、</w:t>
      </w:r>
      <w:r>
        <w:t>“</w:t>
      </w:r>
      <w:r>
        <w:t>滯</w:t>
      </w:r>
      <w:r>
        <w:t>”</w:t>
      </w:r>
      <w:r>
        <w:t>并列時，可以被譯為</w:t>
      </w:r>
      <w:r>
        <w:t>“</w:t>
      </w:r>
      <w:r>
        <w:t>彌漫</w:t>
      </w:r>
      <w:r>
        <w:t>”</w:t>
      </w:r>
      <w:r>
        <w:t>、</w:t>
      </w:r>
      <w:r>
        <w:t>“</w:t>
      </w:r>
      <w:r>
        <w:t>交流</w:t>
      </w:r>
      <w:r>
        <w:t>”</w:t>
      </w:r>
      <w:r>
        <w:t>、</w:t>
      </w:r>
      <w:r>
        <w:t>“</w:t>
      </w:r>
      <w:r>
        <w:t>滲透</w:t>
      </w:r>
      <w:r>
        <w:t>”</w:t>
      </w:r>
      <w:r>
        <w:t>、</w:t>
      </w:r>
      <w:r>
        <w:t>“</w:t>
      </w:r>
      <w:r>
        <w:t>循環</w:t>
      </w:r>
      <w:r>
        <w:t>”</w:t>
      </w:r>
      <w:r>
        <w:t>。譚氏用</w:t>
      </w:r>
      <w:r>
        <w:t>“</w:t>
      </w:r>
      <w:r>
        <w:t>通，的重要概念，來補充康氏在宇宙結構與理想社會關系之間所不及之處；在</w:t>
      </w:r>
      <w:r>
        <w:t>“</w:t>
      </w:r>
      <w:r>
        <w:t>事物</w:t>
      </w:r>
      <w:r>
        <w:t>”</w:t>
      </w:r>
      <w:r>
        <w:t>的界限能滲透時，</w:t>
      </w:r>
      <w:r>
        <w:t>“</w:t>
      </w:r>
      <w:r>
        <w:t>以太</w:t>
      </w:r>
      <w:r>
        <w:t>”</w:t>
      </w:r>
      <w:r>
        <w:t>在道德上自所起的作用最為明顯。在社會領域，這些界限就是文化、民族、風俗，或者是人們交易和聯系時的經濟界限。在人際關系領域，這些界限是利己而妨礙道德共性的障礙。在自然界，這些界限使精神</w:t>
      </w:r>
      <w:r>
        <w:t>—</w:t>
      </w:r>
      <w:r>
        <w:t>物質統一的連續分離，受制于時空的不連續現象。這些現象根據各自的對立物再次區分，然后被個體化的人類不完善的定義</w:t>
      </w:r>
      <w:r>
        <w:t>為</w:t>
      </w:r>
      <w:r>
        <w:t>“</w:t>
      </w:r>
      <w:r>
        <w:t>客體</w:t>
      </w:r>
      <w:r>
        <w:t>”</w:t>
      </w:r>
      <w:r>
        <w:t>。因此，在真正最為完美的形式中，</w:t>
      </w:r>
      <w:r>
        <w:t>“</w:t>
      </w:r>
      <w:r>
        <w:t>以太</w:t>
      </w:r>
      <w:r>
        <w:t>”</w:t>
      </w:r>
      <w:r>
        <w:t>的道德功能在不受阻礙的流動中，將顯露出萬事萬物互相聯系的統一性；儒家形而上學所蘊藏的真理，</w:t>
      </w:r>
      <w:r>
        <w:t>“</w:t>
      </w:r>
      <w:r>
        <w:t>大人通天地萬物為一身</w:t>
      </w:r>
      <w:r>
        <w:t>”</w:t>
      </w:r>
      <w:r>
        <w:t>。</w:t>
      </w:r>
    </w:p>
    <w:p w:rsidR="00C113EF" w:rsidRDefault="00B577E0">
      <w:r>
        <w:t>譚嗣同以此種方式得出了社會改革的處方，即</w:t>
      </w:r>
      <w:r>
        <w:t>“</w:t>
      </w:r>
      <w:r>
        <w:t>沖決</w:t>
      </w:r>
      <w:r>
        <w:t>”</w:t>
      </w:r>
      <w:r>
        <w:t>現存儒家秩序的</w:t>
      </w:r>
      <w:r>
        <w:t>“</w:t>
      </w:r>
      <w:r>
        <w:t>羅網</w:t>
      </w:r>
      <w:r>
        <w:t>”</w:t>
      </w:r>
      <w:r>
        <w:t>。譚氏認為，傳統的中國人都是</w:t>
      </w:r>
      <w:r>
        <w:t>“</w:t>
      </w:r>
      <w:r>
        <w:t>名教</w:t>
      </w:r>
      <w:r>
        <w:t>”</w:t>
      </w:r>
      <w:r>
        <w:t>的奴隸。語言學上的</w:t>
      </w:r>
      <w:r>
        <w:t>“</w:t>
      </w:r>
      <w:r>
        <w:t>名</w:t>
      </w:r>
      <w:r>
        <w:t>”——</w:t>
      </w:r>
      <w:r>
        <w:t>人類按照外部現象的不同特征，用以鑒別所感受現象的工具。在中國歷史上，</w:t>
      </w:r>
      <w:r>
        <w:t>“</w:t>
      </w:r>
      <w:r>
        <w:t>名</w:t>
      </w:r>
      <w:r>
        <w:t>”</w:t>
      </w:r>
      <w:r>
        <w:t>已被理解為孔子進行道德的判斷與規范道德準則的方法。因此，在譚嗣同看來，</w:t>
      </w:r>
      <w:r>
        <w:t>“</w:t>
      </w:r>
      <w:r>
        <w:t>名</w:t>
      </w:r>
      <w:r>
        <w:t>”</w:t>
      </w:r>
      <w:r>
        <w:t>象征約束個人行為和政治行為，是正統等級規范的</w:t>
      </w:r>
      <w:r>
        <w:t>“</w:t>
      </w:r>
      <w:r>
        <w:t>禮</w:t>
      </w:r>
      <w:r>
        <w:t>”</w:t>
      </w:r>
      <w:r>
        <w:t>或</w:t>
      </w:r>
      <w:r>
        <w:t>“</w:t>
      </w:r>
      <w:r>
        <w:t>五倫</w:t>
      </w:r>
      <w:r>
        <w:t>”</w:t>
      </w:r>
      <w:r>
        <w:t>。譚氏的進化理論設想，在</w:t>
      </w:r>
      <w:r>
        <w:t>“</w:t>
      </w:r>
      <w:r>
        <w:t>仁</w:t>
      </w:r>
      <w:r>
        <w:t>”</w:t>
      </w:r>
      <w:r>
        <w:t>的積極能動性影響下，以</w:t>
      </w:r>
      <w:r>
        <w:t>“</w:t>
      </w:r>
      <w:r>
        <w:t>禮</w:t>
      </w:r>
      <w:r>
        <w:t>”</w:t>
      </w:r>
      <w:r>
        <w:t>為基礎的現行社會體制將要崩潰。這可以解釋《仁學》書名的內在蘊涵。當人類的</w:t>
      </w:r>
      <w:r>
        <w:t>“</w:t>
      </w:r>
      <w:r>
        <w:t>仁學</w:t>
      </w:r>
      <w:r>
        <w:t>”</w:t>
      </w:r>
      <w:r>
        <w:t>完善時，人類將逐漸獲得豐富的物質生活，享有活潑、自然和愉快的感情體驗，處于平等的政治關系和個人的關系，甚至具有更博大的胸懷。</w:t>
      </w:r>
    </w:p>
    <w:p w:rsidR="00C113EF" w:rsidRDefault="00B577E0">
      <w:r>
        <w:t>譚嗣同對進化的設想，從宇宙的最初產生，延續到最后的</w:t>
      </w:r>
      <w:r>
        <w:t>“</w:t>
      </w:r>
      <w:r>
        <w:t>太平</w:t>
      </w:r>
      <w:r>
        <w:t>”</w:t>
      </w:r>
      <w:r>
        <w:t>時代；把今文經學的</w:t>
      </w:r>
      <w:r>
        <w:t>“</w:t>
      </w:r>
      <w:r>
        <w:t>三世</w:t>
      </w:r>
      <w:r>
        <w:t>”</w:t>
      </w:r>
      <w:r>
        <w:t>說，與其所理解的地理、生物進化的事實，以及傳統道家宇宙論，諸種因素結合在一起。從無到有的最初分化，經過太陽系的形成和達爾文進化論過程的發展，朝著越來越高級的有機生命</w:t>
      </w:r>
      <w:r>
        <w:t>形式前進。譚氏對于未來預言，地球上最終均勻分布的人口，將為現存規模的數百倍，但仍將受到科學和醫學成果的限制。科學將使生物世代發展的趨勢，朝向更</w:t>
      </w:r>
      <w:r>
        <w:lastRenderedPageBreak/>
        <w:t>加優化與靈性的方向，最終造就一個</w:t>
      </w:r>
      <w:r>
        <w:t>“</w:t>
      </w:r>
      <w:r>
        <w:t>純粹智慧</w:t>
      </w:r>
      <w:r>
        <w:t>”</w:t>
      </w:r>
      <w:r>
        <w:t>的族群；既能生活在空中，也能生活在水中，使人類的生存擺脫了地球的局限。</w:t>
      </w:r>
    </w:p>
    <w:p w:rsidR="00C113EF" w:rsidRDefault="00B577E0">
      <w:r>
        <w:t>譚嗣同認為，所有這些變化的方式，都能夠在《易經》中適當地辨識出來。其最終的宇宙進化神話邏輯結構，依據《易經》八卦首卦乾卦符號的象征性，有賴于傳統上孔子的人生發展諸階段的生物學隱喻。譚嗣同設想進化分為六階段：前三階段是從遠古部落社會的</w:t>
      </w:r>
      <w:r>
        <w:t>“</w:t>
      </w:r>
      <w:r>
        <w:t>太平世</w:t>
      </w:r>
      <w:r>
        <w:t>”</w:t>
      </w:r>
      <w:r>
        <w:t>，退化到孔子</w:t>
      </w:r>
      <w:r>
        <w:t>所處的</w:t>
      </w:r>
      <w:r>
        <w:t>“</w:t>
      </w:r>
      <w:r>
        <w:t>據亂世</w:t>
      </w:r>
      <w:r>
        <w:t>”</w:t>
      </w:r>
      <w:r>
        <w:t>；通過晚期帝國的混亂進入不遠未來的</w:t>
      </w:r>
      <w:r>
        <w:t>“</w:t>
      </w:r>
      <w:r>
        <w:t>升平世</w:t>
      </w:r>
      <w:r>
        <w:t>”</w:t>
      </w:r>
      <w:r>
        <w:t>，亦即</w:t>
      </w:r>
      <w:r>
        <w:t>“</w:t>
      </w:r>
      <w:r>
        <w:t>太平世</w:t>
      </w:r>
      <w:r>
        <w:t>”</w:t>
      </w:r>
      <w:r>
        <w:t>所到達的頂點。在</w:t>
      </w:r>
      <w:r>
        <w:t>“</w:t>
      </w:r>
      <w:r>
        <w:t>太平世</w:t>
      </w:r>
      <w:r>
        <w:t>”</w:t>
      </w:r>
      <w:r>
        <w:t>，有如孔子在老年時所云，人們將隨心</w:t>
      </w:r>
      <w:r>
        <w:t>“</w:t>
      </w:r>
      <w:r>
        <w:t>所欲，不逾矩</w:t>
      </w:r>
      <w:r>
        <w:t>”</w:t>
      </w:r>
      <w:r>
        <w:t>。在譚氏看來，每一世的結構都是由君主和教主的作用來決定</w:t>
      </w:r>
      <w:r>
        <w:t>——</w:t>
      </w:r>
      <w:r>
        <w:t>每個社會的主導形式，都是逐漸出現發展到世界規模的統一。這些發展，反過來又為太平世的到來鋪平道路，即</w:t>
      </w:r>
      <w:r>
        <w:t>“</w:t>
      </w:r>
      <w:r>
        <w:t>人人可有主教之德而主教廢，人人可有君主之權而君主廢</w:t>
      </w:r>
      <w:r>
        <w:t>”</w:t>
      </w:r>
      <w:hyperlink w:anchor="_11_Tan_Si_Tong____Ren_Xue_____Z">
        <w:bookmarkStart w:id="1212" w:name="_11_6"/>
        <w:r>
          <w:rPr>
            <w:rStyle w:val="1Text"/>
          </w:rPr>
          <w:t>[11]</w:t>
        </w:r>
        <w:bookmarkEnd w:id="1212"/>
      </w:hyperlink>
      <w:r>
        <w:t>。</w:t>
      </w:r>
    </w:p>
    <w:p w:rsidR="00C113EF" w:rsidRDefault="00B577E0">
      <w:r>
        <w:t>與康有為不同，譚嗣同對不以人</w:t>
      </w:r>
      <w:r>
        <w:t>為中心的機械目的，深感不滿；其理論中有一個道德行為，如何在宇宙進程中發揮作用的模式。這個模式架起了一座橋梁，使新儒學的自我修養的傳統模式，與一種倫理觀之間得以溝通。從未來目標來看，這種倫理學解釋的善是一種手段；從心靈內的斗爭來看，這種善又是主觀的。在改良運動之初，譚氏已談及改革的信念要</w:t>
      </w:r>
      <w:r>
        <w:t>“</w:t>
      </w:r>
      <w:r>
        <w:t>日日新</w:t>
      </w:r>
      <w:r>
        <w:t>”</w:t>
      </w:r>
      <w:r>
        <w:t>；然而在《仁學》中，卻又引進了更具創新意義的</w:t>
      </w:r>
      <w:r>
        <w:t>“</w:t>
      </w:r>
      <w:r>
        <w:t>心力</w:t>
      </w:r>
      <w:r>
        <w:t>”</w:t>
      </w:r>
      <w:r>
        <w:t>概念。</w:t>
      </w:r>
      <w:r>
        <w:t>“</w:t>
      </w:r>
      <w:r>
        <w:t>心力</w:t>
      </w:r>
      <w:r>
        <w:t>”</w:t>
      </w:r>
      <w:r>
        <w:t>能夠在無盡的發展方向上，隨宇宙運動的活力而運行，并在變革世界的實際斗爭中把能力表現出來。</w:t>
      </w:r>
      <w:r>
        <w:t>“</w:t>
      </w:r>
      <w:r>
        <w:t>心力</w:t>
      </w:r>
      <w:r>
        <w:t>”</w:t>
      </w:r>
      <w:r>
        <w:t>的充分展開將表現為行動，集中體現孟子所說的惻隱之心和菩</w:t>
      </w:r>
      <w:r>
        <w:t>薩慈航普度的大慈大悲。無疑，譚氏在建構與以太流轉相協調的宇宙理論。然而，譚氏的這個理論，卻與其另一概念相抵觸；心力作為以太運動的一種形式，對其自身特有活動的促進，是隨其所遇阻力之大小而改變。為了達到自我完善，誠心需要克服許多障礙，</w:t>
      </w:r>
      <w:r>
        <w:t>“</w:t>
      </w:r>
      <w:r>
        <w:t>愈進愈阻，永無止息</w:t>
      </w:r>
      <w:r>
        <w:t>”</w:t>
      </w:r>
      <w:hyperlink w:anchor="_12_Tong_Shang_Shu__Di_74Ye">
        <w:bookmarkStart w:id="1213" w:name="_12_6"/>
        <w:r>
          <w:rPr>
            <w:rStyle w:val="1Text"/>
          </w:rPr>
          <w:t>[12]</w:t>
        </w:r>
        <w:bookmarkEnd w:id="1213"/>
      </w:hyperlink>
      <w:r>
        <w:t>。而且，心力乃</w:t>
      </w:r>
      <w:r>
        <w:t>“</w:t>
      </w:r>
      <w:r>
        <w:t>人之所賴以力事者是也</w:t>
      </w:r>
      <w:r>
        <w:t>”</w:t>
      </w:r>
      <w:hyperlink w:anchor="_13_Tong_Shang_Shu__Di_80Ye">
        <w:bookmarkStart w:id="1214" w:name="_13_6"/>
        <w:r>
          <w:rPr>
            <w:rStyle w:val="1Text"/>
          </w:rPr>
          <w:t>[13]</w:t>
        </w:r>
        <w:bookmarkEnd w:id="1214"/>
      </w:hyperlink>
      <w:r>
        <w:t>，亦即</w:t>
      </w:r>
      <w:r>
        <w:t>心力是用來達到目的工具，在邏輯上與其自身的活動相分離，因此具有道德上的兩種可能。在《仁學》的最后部分，譚嗣同回復到宗教拯救者立場，提出以其作為人類社會發展變化的動因。譚嗣同如同浮士德式理想的敏感性指出，進化宇宙論忽視了人類行為的心靈因素，這使其哲學與社會達爾文主義者嚴復的哲學有了聯系。</w:t>
      </w:r>
    </w:p>
    <w:p w:rsidR="00C113EF" w:rsidRDefault="00B577E0">
      <w:r>
        <w:t>嚴復提倡把盎格魯</w:t>
      </w:r>
      <w:r>
        <w:t>—</w:t>
      </w:r>
      <w:r>
        <w:t>撒克遜的自由主義注入中國政治，因為他把它特有的</w:t>
      </w:r>
      <w:r>
        <w:t>“</w:t>
      </w:r>
      <w:r>
        <w:t>個人主義</w:t>
      </w:r>
      <w:r>
        <w:t>”</w:t>
      </w:r>
      <w:r>
        <w:t>看作推動先進的科學和工業文明運動的</w:t>
      </w:r>
      <w:r>
        <w:t>“</w:t>
      </w:r>
      <w:r>
        <w:t>心力</w:t>
      </w:r>
      <w:r>
        <w:t>”</w:t>
      </w:r>
      <w:r>
        <w:t>。由于這種</w:t>
      </w:r>
      <w:r>
        <w:t>“</w:t>
      </w:r>
      <w:r>
        <w:t>文明</w:t>
      </w:r>
      <w:r>
        <w:t>”</w:t>
      </w:r>
      <w:r>
        <w:t>是由在這個世界中行動并對這個世界起作用的奮斗的個人的浮士德式活力形成的，構成他的宇宙論基</w:t>
      </w:r>
      <w:r>
        <w:t>礎的關鍵，就在于斯賓塞的理論。</w:t>
      </w:r>
      <w:r>
        <w:t>“</w:t>
      </w:r>
      <w:r>
        <w:t>他按照進化論解釋所有變化。他撰寫的著作和論文把天、地和人包容在一個原則之下。</w:t>
      </w:r>
      <w:r>
        <w:t>”</w:t>
      </w:r>
      <w:hyperlink w:anchor="_14_Guan_Yu_Yan_Fu__Ji_Ben_De_Yi">
        <w:bookmarkStart w:id="1215" w:name="_14_6"/>
        <w:r>
          <w:rPr>
            <w:rStyle w:val="1Text"/>
          </w:rPr>
          <w:t>[14]</w:t>
        </w:r>
        <w:bookmarkEnd w:id="1215"/>
      </w:hyperlink>
    </w:p>
    <w:p w:rsidR="00C113EF" w:rsidRDefault="00B577E0">
      <w:r>
        <w:t>在斯賓塞的哲學中，最令人深感滿意的是它把自然和社會進化的一元論看法作為從純粹和同質到不純和復雜的單線發展的基礎。進化的動因是達爾文有關物種之間生存競爭、弱肉強食的機械論。在嚴復的看法中，這個進程是良好的，既是因為它適合于文明的目的，也因為在社會發展進程中成功的競爭者的</w:t>
      </w:r>
      <w:r>
        <w:t>“</w:t>
      </w:r>
      <w:r>
        <w:t>力、智、德</w:t>
      </w:r>
      <w:r>
        <w:t>”</w:t>
      </w:r>
      <w:hyperlink w:anchor="_15_Yan_Fu____Yuan_Qiang_____Jia">
        <w:bookmarkStart w:id="1216" w:name="_15_6"/>
        <w:r>
          <w:rPr>
            <w:rStyle w:val="1Text"/>
          </w:rPr>
          <w:t>[15]</w:t>
        </w:r>
        <w:bookmarkEnd w:id="1216"/>
      </w:hyperlink>
      <w:r>
        <w:t>在他眼中本身就是令人贊美的。成功的人類群體</w:t>
      </w:r>
      <w:r>
        <w:t>“</w:t>
      </w:r>
      <w:r>
        <w:t>始于相忌，終于相成</w:t>
      </w:r>
      <w:r>
        <w:t>”</w:t>
      </w:r>
      <w:hyperlink w:anchor="_16_Tong_Shang_Shu__Di_107Ye">
        <w:bookmarkStart w:id="1217" w:name="_16_6"/>
        <w:r>
          <w:rPr>
            <w:rStyle w:val="1Text"/>
          </w:rPr>
          <w:t>[16]</w:t>
        </w:r>
        <w:bookmarkEnd w:id="1217"/>
      </w:hyperlink>
      <w:r>
        <w:t>。他關于達爾文主義的主要譯著，即赫胥黎《進化論與倫理學》的譯本（中文版名為《天演論》），在人類道德和進化選擇的自然力量被看作總的宇宙進程的補充部分方面，為支持斯賓塞辯解，而與赫胥黎對立。</w:t>
      </w:r>
      <w:r>
        <w:t>“</w:t>
      </w:r>
      <w:r>
        <w:t>群學</w:t>
      </w:r>
      <w:r>
        <w:t>”——</w:t>
      </w:r>
      <w:r>
        <w:t>嚴復關于斯賓塞社會學的</w:t>
      </w:r>
      <w:r>
        <w:t>用語</w:t>
      </w:r>
      <w:r>
        <w:t>——</w:t>
      </w:r>
      <w:r>
        <w:t>暗指荀子自然主義哲學中的</w:t>
      </w:r>
      <w:r>
        <w:t>“</w:t>
      </w:r>
      <w:r>
        <w:t>群</w:t>
      </w:r>
      <w:r>
        <w:t>”</w:t>
      </w:r>
      <w:r>
        <w:t>的觀念，荀子斷言，人類</w:t>
      </w:r>
      <w:r>
        <w:lastRenderedPageBreak/>
        <w:t>處于生物分類等級中的最高地位，全靠他們的社會結群本能。嚴復認為，在社會組織形式總是更趨復雜方面的優秀人類群體，將創造出最終繼承世界人類遺產的文化。</w:t>
      </w:r>
    </w:p>
    <w:p w:rsidR="00C113EF" w:rsidRDefault="00B577E0">
      <w:r>
        <w:t>嚴復盡力使中國同胞能熟悉</w:t>
      </w:r>
      <w:r>
        <w:t>19</w:t>
      </w:r>
      <w:r>
        <w:t>世紀歐洲自由主義經典</w:t>
      </w:r>
      <w:r>
        <w:t>——</w:t>
      </w:r>
      <w:r>
        <w:t>在他看來，西方的價值體系最為優秀；證明原著的歷史主義和社會學的論題是最敏銳的。在考查亞當</w:t>
      </w:r>
      <w:r>
        <w:t>·</w:t>
      </w:r>
      <w:r>
        <w:t>斯密時，嚴氏強調個人開明的自利行為，借以滿足社會經濟需要的功利主義，是</w:t>
      </w:r>
      <w:r>
        <w:t>“</w:t>
      </w:r>
      <w:r>
        <w:t>看不見的手</w:t>
      </w:r>
      <w:r>
        <w:t>”</w:t>
      </w:r>
      <w:r>
        <w:t>。在穆勒的《論自由》中，嚴氏很注意自由提供條件，在為無私的尋求真理所起的作用，</w:t>
      </w:r>
      <w:r>
        <w:t>以便社會最終在共同適用的原則基礎上聯合成一體。為了說明法律在歐洲政治中的重要性，嚴復即轉向孟德斯鳩；但對孟氏立法的</w:t>
      </w:r>
      <w:r>
        <w:t>“</w:t>
      </w:r>
      <w:r>
        <w:t>天賦人權</w:t>
      </w:r>
      <w:r>
        <w:t>”</w:t>
      </w:r>
      <w:r>
        <w:t>之說表示懷疑，既承認法定的</w:t>
      </w:r>
      <w:r>
        <w:t>“</w:t>
      </w:r>
      <w:r>
        <w:t>自然權利</w:t>
      </w:r>
      <w:r>
        <w:t>”</w:t>
      </w:r>
      <w:r>
        <w:t>，也承認社會決定因素制約著政治制度。嚴復認為歐洲的自由主義傳統，在個人行為和社會組織的客觀需要之間，發揮著自然的協調作用。</w:t>
      </w:r>
    </w:p>
    <w:p w:rsidR="00C113EF" w:rsidRDefault="00B577E0">
      <w:r>
        <w:t>和今文學派的進化理論家一樣，嚴復對人類歷史的總看法，認為線性發展的未來趨向，是以富足與文明為特征的民主和工業的社會。不過，在分析進化的諸階段時，嚴氏并不注意于烏托邦的遠景，而把注意力集中于當前國家變革達到的</w:t>
      </w:r>
      <w:r>
        <w:t>“</w:t>
      </w:r>
      <w:r>
        <w:t>富強</w:t>
      </w:r>
      <w:r>
        <w:t>”</w:t>
      </w:r>
      <w:r>
        <w:t>，與西方躋</w:t>
      </w:r>
      <w:r>
        <w:t>于同等的水平。斯賓塞曾主張，從部落和家長制社會，向早期現代</w:t>
      </w:r>
      <w:r>
        <w:t>“</w:t>
      </w:r>
      <w:r>
        <w:t>軍事國家</w:t>
      </w:r>
      <w:r>
        <w:t>”</w:t>
      </w:r>
      <w:r>
        <w:t>的發展道路前進。嚴復認為中國的現狀，正處在上述兩個階段之間的艱難轉折點上。作為中國近代最早相信中國落后的思想家，認為自秦代以來就構建了</w:t>
      </w:r>
      <w:r>
        <w:t>“</w:t>
      </w:r>
      <w:r>
        <w:t>軍國</w:t>
      </w:r>
      <w:r>
        <w:t>”</w:t>
      </w:r>
      <w:r>
        <w:t>的政治架構，但由于</w:t>
      </w:r>
      <w:r>
        <w:t>“</w:t>
      </w:r>
      <w:r>
        <w:t>家長制</w:t>
      </w:r>
      <w:r>
        <w:t>”</w:t>
      </w:r>
      <w:r>
        <w:t>儒家文化規范禮法的影響，其自然的發展受到阻礙。只有多個中國人完成了精神轉變，在自身培養起國家所需要的</w:t>
      </w:r>
      <w:r>
        <w:t>“</w:t>
      </w:r>
      <w:r>
        <w:t>力、智、德</w:t>
      </w:r>
      <w:r>
        <w:t>”</w:t>
      </w:r>
      <w:r>
        <w:t>，以建設強而開明的現代文化。嚴復相信，人為的文化決定性力量，在很大程度上抵消了其對中國落后的悲觀看法；中國的前途，有賴于民族精神的努力，而不是取決于物質力量的</w:t>
      </w:r>
      <w:r>
        <w:t>推動；人們實行自我轉變的能力，將直接決定著中國的前途。</w:t>
      </w:r>
    </w:p>
    <w:p w:rsidR="00C113EF" w:rsidRDefault="00B577E0">
      <w:r>
        <w:t>如果說一個名副其實的儒家，必須接受人文主義的形而上學。按照康有為和譚嗣同的反傳統的態度來說，嚴復就很難算是儒家了。嚴氏從道德意義上對宇宙作了別具一格的解釋：真正促成社會進步的，不是規定人類行為的誠心，而是以非人格方式作用于時代行為的本身，而且和個人并無關系。嚴復以這種方式進一步改變了平衡，從作為圣人人格內在的品質美德力量，移向反應有才智洞察力適應的社會</w:t>
      </w:r>
      <w:r>
        <w:t>——</w:t>
      </w:r>
      <w:r>
        <w:t>歷史力量。這種進化宇宙觀意義上的人類行為觀念，顯然帶有宿命論的成分。在實質上，嚴復在倫理學上脫離儒</w:t>
      </w:r>
      <w:r>
        <w:t>家圣人人格的理想，其另一后果是抵消了宿命論觀念。嚴氏強調個人主義，必然與人民才是世界上真正的主人信念相聯系；其民族主義的概念，是建立在全民的總體力量，可能是文化發展的關鍵因素。當康有為和譚嗣同論及全人類的道德目的</w:t>
      </w:r>
      <w:r>
        <w:t>——</w:t>
      </w:r>
      <w:r>
        <w:t>民族國家對此只是過渡性的工具時，本質上是指個人得救的一種手段，包括譚氏說的悖論，</w:t>
      </w:r>
      <w:r>
        <w:t>“</w:t>
      </w:r>
      <w:r>
        <w:t>度己，非度也，乃度人也；度人，非度人也，乃度己也</w:t>
      </w:r>
      <w:r>
        <w:t>”</w:t>
      </w:r>
      <w:hyperlink w:anchor="_17_Tan_Si_Tong____Tan_Si_Tong_Q">
        <w:bookmarkStart w:id="1218" w:name="_17_6"/>
        <w:r>
          <w:rPr>
            <w:rStyle w:val="1Text"/>
          </w:rPr>
          <w:t>[17]</w:t>
        </w:r>
        <w:bookmarkEnd w:id="1218"/>
      </w:hyperlink>
      <w:r>
        <w:t>。嚴復把希望完全寄托在人民的進步與文明上面，是</w:t>
      </w:r>
      <w:r>
        <w:t>一位以民粹主義來解釋中國的民族主義的先驅。</w:t>
      </w:r>
    </w:p>
    <w:p w:rsidR="00C113EF" w:rsidRDefault="00B577E0">
      <w:r>
        <w:t>雖然康、譚、嚴三人有上述的分歧，但三人都認為有機的進化，是一個合自然、社會和精神力量為一體的完整過程；認為自然、社會和精神的相互依賴，是超時間的。因此，哲學家可以從任何一個階段所獲得的經驗，去把握整個過程。最為重要的，三人都毫無例外地堅信在過程之外，有不可言喻與</w:t>
      </w:r>
      <w:r>
        <w:t>“</w:t>
      </w:r>
      <w:r>
        <w:t>不可知的</w:t>
      </w:r>
      <w:r>
        <w:t>”</w:t>
      </w:r>
      <w:r>
        <w:t>形而上本體，在充當著過程發展的基礎。康、譚二人的理論基礎，放置在儒家對</w:t>
      </w:r>
      <w:r>
        <w:t>“</w:t>
      </w:r>
      <w:r>
        <w:t>仁</w:t>
      </w:r>
      <w:r>
        <w:t>”</w:t>
      </w:r>
      <w:r>
        <w:t>的人本主義信念之上，以</w:t>
      </w:r>
      <w:r>
        <w:t>“</w:t>
      </w:r>
      <w:r>
        <w:t>仁</w:t>
      </w:r>
      <w:r>
        <w:t>”</w:t>
      </w:r>
      <w:r>
        <w:t>為宇宙的力量；而嚴復的形而上學傾向于道家，把斯賓塞的</w:t>
      </w:r>
      <w:r>
        <w:t>“</w:t>
      </w:r>
      <w:r>
        <w:t>不可知</w:t>
      </w:r>
      <w:r>
        <w:t>”</w:t>
      </w:r>
      <w:r>
        <w:t>論，等同于老子的神秘主義懷疑</w:t>
      </w:r>
      <w:r>
        <w:t>論；其對進化之必要性的承認，也深受康、譚二位哲人反人格化的神秘自然主義的影響。總之，</w:t>
      </w:r>
      <w:r>
        <w:lastRenderedPageBreak/>
        <w:t>三位改良主義者都相信，宇宙是個開放的動力系統，隱含著社會根本改革的無限活力。就譚、嚴二人而言，這種活力又吸收競爭的觀念，并把競爭作為善</w:t>
      </w:r>
      <w:r>
        <w:t>“</w:t>
      </w:r>
      <w:r>
        <w:t>心</w:t>
      </w:r>
      <w:r>
        <w:t>”</w:t>
      </w:r>
      <w:r>
        <w:t>的特殊功能。這樣，中國的宇宙論思想就給引進了一種觀念，即具有科學法則發展的宇宙，可以與浮士德式的人類行動活力相配合；這就是改良主義文獻中所常說的</w:t>
      </w:r>
      <w:r>
        <w:t>“</w:t>
      </w:r>
      <w:r>
        <w:t>公理</w:t>
      </w:r>
      <w:r>
        <w:t>”——</w:t>
      </w:r>
      <w:r>
        <w:t>自然和社會的普遍原則。</w:t>
      </w:r>
    </w:p>
    <w:p w:rsidR="00C113EF" w:rsidRDefault="00B577E0">
      <w:r>
        <w:t>在這四位偉大的改良主義先驅者中，梁啟超很少脫離當前迫切的政治問題，以及同這些問題所要求的實際行動。梁氏以新聞</w:t>
      </w:r>
      <w:r>
        <w:t>工作者與現實的密切聯系，為其享有盛名和巨大影響的重要原因。正如其情緒和意見之多變，因而導致其易于招致批評。但在實際上，梁氏的歷史觀點，是其在當代事件中尋求發展變化模式的關鍵。嚴復和日本思想家加藤弘之，是梁啟超關于社會達爾文主義知識的來源；而加藤弘之對民族主義和種族主義作了突出的解釋。不過，對亞洲人和西方人為霸權而斗爭的現代帝國主義時期的分析，梁啟超概述了其歷史哲學和關于人類行為的理論；關于宇宙論的基礎，使人想起了譚嗣同。同時，梁啟超的歷史哲學和理論，發展了嚴復對于西方個人主義浮士德式解釋的含義。</w:t>
      </w:r>
    </w:p>
    <w:p w:rsidR="00C113EF" w:rsidRDefault="00B577E0">
      <w:r>
        <w:t>梁啟超構想</w:t>
      </w:r>
      <w:r>
        <w:t>的宇宙論較為簡單，把譚嗣同的</w:t>
      </w:r>
      <w:r>
        <w:t>“</w:t>
      </w:r>
      <w:r>
        <w:t>以太</w:t>
      </w:r>
      <w:r>
        <w:t>”</w:t>
      </w:r>
      <w:r>
        <w:t>和</w:t>
      </w:r>
      <w:r>
        <w:t>“</w:t>
      </w:r>
      <w:r>
        <w:t>心力</w:t>
      </w:r>
      <w:r>
        <w:t>”</w:t>
      </w:r>
      <w:r>
        <w:t>合并成一個單一的概念，即動力，或物質和精神現象中的活力。</w:t>
      </w:r>
      <w:r>
        <w:t>“</w:t>
      </w:r>
      <w:r>
        <w:t>蓋動則通，通則仁，仁則一切痛癢相關之事，自不能以秦越肥瘠處之，而必思所以震蕩之，疏瀹之，以新新不已，此動力之根源也。</w:t>
      </w:r>
      <w:r>
        <w:t>”</w:t>
      </w:r>
      <w:hyperlink w:anchor="_18_Liang_Qi_Chao____Shuo_Dong">
        <w:bookmarkStart w:id="1219" w:name="_18_6"/>
        <w:r>
          <w:rPr>
            <w:rStyle w:val="1Text"/>
          </w:rPr>
          <w:t>[18]</w:t>
        </w:r>
        <w:bookmarkEnd w:id="1219"/>
      </w:hyperlink>
      <w:r>
        <w:t>不過，梁氏把</w:t>
      </w:r>
      <w:r>
        <w:t>“</w:t>
      </w:r>
      <w:r>
        <w:t>辯證</w:t>
      </w:r>
      <w:r>
        <w:t>”</w:t>
      </w:r>
      <w:r>
        <w:t>的因素引入</w:t>
      </w:r>
      <w:r>
        <w:t>“</w:t>
      </w:r>
      <w:r>
        <w:t>動力</w:t>
      </w:r>
      <w:r>
        <w:t>”</w:t>
      </w:r>
      <w:r>
        <w:t>框架，提出社會</w:t>
      </w:r>
      <w:r>
        <w:t>—</w:t>
      </w:r>
      <w:r>
        <w:t>歷史變化的模式，是以宇宙</w:t>
      </w:r>
      <w:r>
        <w:t>“</w:t>
      </w:r>
      <w:r>
        <w:t>動力</w:t>
      </w:r>
      <w:r>
        <w:t>”</w:t>
      </w:r>
      <w:r>
        <w:t>，即主動力和反抗力的更替為基礎。質言之，歐洲和中國近代社會，為專制政治的壓迫力量引發起反抗</w:t>
      </w:r>
      <w:r>
        <w:t>力，要求民權形式的對抗運動高漲，是不可避免的。</w:t>
      </w:r>
    </w:p>
    <w:p w:rsidR="00C113EF" w:rsidRDefault="00B577E0">
      <w:r>
        <w:t>梁啟超把歷史的運行，與眾多影響歷史運行的形而上力量聯系起來，提出對于達爾文進化論的道德解釋，以及對自由觀念的解釋，認為對兩者的解釋是符合達爾文的競爭理論。當梁氏談及人權時，說其所謂的</w:t>
      </w:r>
      <w:r>
        <w:t>“</w:t>
      </w:r>
      <w:r>
        <w:t>人權</w:t>
      </w:r>
      <w:r>
        <w:t>”</w:t>
      </w:r>
      <w:r>
        <w:t>，不是西方文藝復興時期政治理論的</w:t>
      </w:r>
      <w:r>
        <w:t>“</w:t>
      </w:r>
      <w:r>
        <w:t>天賦人權</w:t>
      </w:r>
      <w:r>
        <w:t>”</w:t>
      </w:r>
      <w:r>
        <w:t>，而是接近于實在的能力，即發揮個人潛在能力而獲得奮斗成功贏得的東西。梁氏更認為，</w:t>
      </w:r>
      <w:r>
        <w:t>“</w:t>
      </w:r>
      <w:r>
        <w:t>權利</w:t>
      </w:r>
      <w:r>
        <w:t>”</w:t>
      </w:r>
      <w:r>
        <w:t>實際即是</w:t>
      </w:r>
      <w:r>
        <w:t>“</w:t>
      </w:r>
      <w:r>
        <w:t>權力</w:t>
      </w:r>
      <w:r>
        <w:t>”</w:t>
      </w:r>
      <w:r>
        <w:t>；并認為作如是之說，并不會使政治理想的道德基礎無效。這種權力學說似乎是對人權的否定，實際上卻是人權的完成。</w:t>
      </w:r>
      <w:hyperlink w:anchor="_19_Ren_Gong__Liang_Qi_Chao">
        <w:bookmarkStart w:id="1220" w:name="_19_6"/>
        <w:r>
          <w:rPr>
            <w:rStyle w:val="1Text"/>
          </w:rPr>
          <w:t>[19]</w:t>
        </w:r>
        <w:bookmarkEnd w:id="1220"/>
      </w:hyperlink>
      <w:r>
        <w:t>因此，梁氏暗示性地說，</w:t>
      </w:r>
      <w:r>
        <w:t>“</w:t>
      </w:r>
      <w:r>
        <w:t>權利</w:t>
      </w:r>
      <w:r>
        <w:t>”</w:t>
      </w:r>
      <w:r>
        <w:t>是自我</w:t>
      </w:r>
      <w:r>
        <w:t>“</w:t>
      </w:r>
      <w:r>
        <w:t>心力</w:t>
      </w:r>
      <w:r>
        <w:t>”</w:t>
      </w:r>
      <w:r>
        <w:t>的最大延展，達于心外的外部世界的一種表現。在歷史上，歐洲古代的自由，曾經是貴族強行保有的特權；而現代的民主自由，則是經過民眾斗爭和革命而贏得的。而且，個人的心力具有與生俱來相互吸引的特點，總是趨于廣泛</w:t>
      </w:r>
      <w:r>
        <w:t>“</w:t>
      </w:r>
      <w:r>
        <w:t>群</w:t>
      </w:r>
      <w:r>
        <w:t>”</w:t>
      </w:r>
      <w:r>
        <w:t>的聯合，并將成為進化競爭的自然結果。梁啟超呼吁中國出現</w:t>
      </w:r>
      <w:r>
        <w:t>“</w:t>
      </w:r>
      <w:r>
        <w:t>新民</w:t>
      </w:r>
      <w:r>
        <w:t>”</w:t>
      </w:r>
      <w:r>
        <w:t>的著名號召，是指自由的個人走向集體主義方向的個性解放。這樣，人類自由的進展，便成為人類合力不斷增長的動力過程</w:t>
      </w:r>
      <w:r>
        <w:t>——</w:t>
      </w:r>
      <w:r>
        <w:t>在上古時代，這一過程，是通過部落之間的斗爭而展現出來；并預期在遙遠的未來，作為人類最弱小的成員，即平民和婦女，都能成功的維護其</w:t>
      </w:r>
      <w:r>
        <w:t>“</w:t>
      </w:r>
      <w:r>
        <w:t>權利</w:t>
      </w:r>
      <w:r>
        <w:t>”</w:t>
      </w:r>
      <w:r>
        <w:t>時，這一過程便達到了頂峰。</w:t>
      </w:r>
    </w:p>
    <w:p w:rsidR="00C113EF" w:rsidRDefault="00B577E0">
      <w:r>
        <w:t>與譚嗣同一樣，梁啟超關于歷史過程中人的行為理論，也給了反動勢力（如專制主義和帝國主義）以肯定的評價</w:t>
      </w:r>
      <w:r>
        <w:t>——</w:t>
      </w:r>
      <w:r>
        <w:t>反動勢力是激發進步創造者反應的活力所必需的。梁氏斷言，精神在斗爭中的天賦活動能力，通過創造出更高形式的社會群體，導致人類在更高層次完成自我的實現。從宇宙的角度來看，促進歷史變革的動力，表現出某種類似熱極原理的東西。梁氏相信，當全世界的統治力量和反抗</w:t>
      </w:r>
      <w:r>
        <w:t>力量平衡時，人類的平等也終將出現。大同將是無差別的</w:t>
      </w:r>
      <w:r>
        <w:t>——</w:t>
      </w:r>
      <w:r>
        <w:t>其社會表現，將是平等的分享權力；其歷史表現，將是靜態平衡，亦即歷史的終結。</w:t>
      </w:r>
    </w:p>
    <w:p w:rsidR="00C113EF" w:rsidRDefault="00B577E0">
      <w:r>
        <w:lastRenderedPageBreak/>
        <w:t>與譚嗣同所不同的，</w:t>
      </w:r>
      <w:r>
        <w:t>1902</w:t>
      </w:r>
      <w:r>
        <w:t>年，梁啟超明確否認其關于歷史發展哲學有儒家思想核心之說；稱</w:t>
      </w:r>
      <w:r>
        <w:t>“</w:t>
      </w:r>
      <w:r>
        <w:t>仁</w:t>
      </w:r>
      <w:r>
        <w:t>”</w:t>
      </w:r>
      <w:r>
        <w:t>的品德太柔順了，不能作為現代國家發展的動力。但于其同年所著有關歷史哲學的明確論述，卻仍然植根于進化過程本身的臆說，其實質與他人之臆說雷同。梁氏主張，人性</w:t>
      </w:r>
      <w:r>
        <w:t>“</w:t>
      </w:r>
      <w:r>
        <w:t>乃進化之極則，轉型之不竭源泉</w:t>
      </w:r>
      <w:r>
        <w:t>”</w:t>
      </w:r>
      <w:r>
        <w:t>；提出其</w:t>
      </w:r>
      <w:r>
        <w:t>“</w:t>
      </w:r>
      <w:r>
        <w:t>新史學</w:t>
      </w:r>
      <w:r>
        <w:t>”</w:t>
      </w:r>
      <w:r>
        <w:t>應該以研究社會群體的進化為基礎時，承認改良主義者共同信守的有機論。梁氏認為族群是群體親和的</w:t>
      </w:r>
      <w:r>
        <w:t>重要根源，并為當代的</w:t>
      </w:r>
      <w:r>
        <w:t>“</w:t>
      </w:r>
      <w:r>
        <w:t>群體</w:t>
      </w:r>
      <w:r>
        <w:t>”</w:t>
      </w:r>
      <w:r>
        <w:t>或民族之間競爭的基礎。不過，梁氏仍認為，經由文化總的表現而顯示出的</w:t>
      </w:r>
      <w:r>
        <w:t>“</w:t>
      </w:r>
      <w:r>
        <w:t>心力</w:t>
      </w:r>
      <w:r>
        <w:t>”</w:t>
      </w:r>
      <w:r>
        <w:t>，在各種社會制度中都是變化的主要動因。梁啟超主張，史學應揭示出社會變化的方向而有益于國家。這樣，梁啟超就與譚嗣同等人一樣，斷定歷史是有目的的。這種歷史目的論，是憑學者們對于超歷史</w:t>
      </w:r>
      <w:r>
        <w:t>“</w:t>
      </w:r>
      <w:r>
        <w:t>精神</w:t>
      </w:r>
      <w:r>
        <w:t>”</w:t>
      </w:r>
      <w:r>
        <w:t>的洞察，才能被揭示出來。梁氏并斷言，</w:t>
      </w:r>
      <w:r>
        <w:t>“</w:t>
      </w:r>
      <w:r>
        <w:t>主觀</w:t>
      </w:r>
      <w:r>
        <w:t>”</w:t>
      </w:r>
      <w:r>
        <w:t>在歷史著作中有合理的地位。此說并不是簡單的解釋歷史，而是那些有遠見的歷史學家，能夠作出有創見的貢獻，因其主觀意識有完整把握全部歷史連續性的能力。</w:t>
      </w:r>
      <w:hyperlink w:anchor="_20_Jian_Liang_Qi_Chao_Yi_Xia_Ji">
        <w:bookmarkStart w:id="1221" w:name="_20_6"/>
        <w:r>
          <w:rPr>
            <w:rStyle w:val="1Text"/>
          </w:rPr>
          <w:t>[20]</w:t>
        </w:r>
        <w:bookmarkEnd w:id="1221"/>
      </w:hyperlink>
    </w:p>
    <w:p w:rsidR="00C113EF" w:rsidRDefault="00B577E0">
      <w:r>
        <w:t>最重要的，主要改良主義思想家的進化宇宙論形成了系列，即從</w:t>
      </w:r>
      <w:r>
        <w:t xml:space="preserve"> </w:t>
      </w:r>
      <w:r>
        <w:t>強調宇宙力量，到強調以人為中心的力量對世界變化的影響；從相對靜態的模式，發展到更加辯證的模式；并越來越多的強調，現代國家是進化過程中的積極因素。這些因素都標志離開儒家</w:t>
      </w:r>
      <w:r>
        <w:t>—</w:t>
      </w:r>
      <w:r>
        <w:t>道家的形而上學，朝著自然主義色彩、歷史化傾向和現世意味的進化模式的轉變。梁啟超講到歷史哲學在當代世界中的作用時，宣布其對上述系列的理解及其設定的界限；稱歷史哲學提供了一個替換宗教教條的代用品，意指歷史哲</w:t>
      </w:r>
      <w:r>
        <w:t>學是概括人類社會、事件的因果關系，和其中的道德目的完整解釋系統。對于梁啟超和其他改良主義者來說，進化論提供了一套倫理學，使個人的奮斗得以與鼓吹現代化的哲學相聯系。同時，進化論也把以宇宙論為基礎的道德目的賦予未來，從而使梁啟超也像其他改良主義者一樣，希望其革新將促進對完善傳統公認終極王國的作用。</w:t>
      </w:r>
    </w:p>
    <w:p w:rsidR="00C113EF" w:rsidRDefault="00B577E0">
      <w:pPr>
        <w:pStyle w:val="3"/>
        <w:keepNext/>
        <w:keepLines/>
      </w:pPr>
      <w:bookmarkStart w:id="1222" w:name="Da_Tong_Yu_Bian_Fa_De_Xi_Fang_Mo"/>
      <w:bookmarkStart w:id="1223" w:name="_Toc58922361"/>
      <w:r>
        <w:t>大同與變法的西方模式</w:t>
      </w:r>
      <w:bookmarkEnd w:id="1222"/>
      <w:bookmarkEnd w:id="1223"/>
    </w:p>
    <w:p w:rsidR="00C113EF" w:rsidRDefault="00B577E0">
      <w:r>
        <w:t>進化宇宙論為中國改良主義者對西方文明的解釋，提供了框架；強有力地影響以歐美國家作為未來的發展模式。西方的論述者往往認為，亞洲的改良主義者對西方的贊美，不過是對西方成就的過時評價。這種說法，既是忽視了改良主義者知識來源的偏見，也忽視了中國人經過吸收這類知識的基本價值體系，而隨意給予這類知識以含義。在新教傳教士影響的條約口岸，英國化了的中國人，是改良派領導者最早的領路人，充當了維多利亞時代文明的鼓吹者和辯護士。中國的改良主義者又從明治維新時代的日本，看到經過東亞文化適應性過濾而成功地完成西化榜樣。然而，對這些論</w:t>
      </w:r>
      <w:r>
        <w:t>述西方經濟和政治制度樂觀圖景的反應，中國人卻把此種發現與其烏托邦的投影疊合起來了。在這個意義上，</w:t>
      </w:r>
      <w:r>
        <w:t>“</w:t>
      </w:r>
      <w:r>
        <w:t>西方</w:t>
      </w:r>
      <w:r>
        <w:t>”</w:t>
      </w:r>
      <w:r>
        <w:t>不僅是個充當文明的現實模式，而且也是中國人對歷史設想的理想圖像寶庫。經過改良宇宙論的過濾解釋，科學和民主成了整個宇宙秩序的物質和社會表現的大同終點。科學和技術提供了唯物主義宇宙景象，其奧妙將產生歷代帝王都不曾料想的財富和力量。民主提出中國賴以復興的政治制度，使之更接于</w:t>
      </w:r>
      <w:r>
        <w:t>“</w:t>
      </w:r>
      <w:r>
        <w:t>天下為公</w:t>
      </w:r>
      <w:r>
        <w:t>”</w:t>
      </w:r>
      <w:r>
        <w:t>的理想。</w:t>
      </w:r>
    </w:p>
    <w:p w:rsidR="00C113EF" w:rsidRDefault="00B577E0">
      <w:r>
        <w:t>西方科學對中國改良思想的第一個貢獻，是作為改良思想理論基礎的進化宇宙論。康有為和譚嗣同都使用了物理學概念作為自己的哲學</w:t>
      </w:r>
      <w:r>
        <w:t>基石，確信自然的真理確實能被認識。康、譚二人認為，科學證明了所有現象的相互依存性；這種觀念在文化上和社會上的應用，比起在理論方面更具有革命性。儒家的哲學，從沒有在歷史上把精神和物質作為取決人類社會的準則，取決于宇宙論精神和物質之間的區分。這些社會準則，也沒有與在空間占有</w:t>
      </w:r>
      <w:r>
        <w:lastRenderedPageBreak/>
        <w:t>固定位置的人類當做宇宙的中心聯系起來；或者把人類從超然存在的自然能力中劃分出去，與在分類上確定的人類觀點聯系起來。</w:t>
      </w:r>
    </w:p>
    <w:p w:rsidR="00C113EF" w:rsidRDefault="00B577E0">
      <w:r>
        <w:t>由于這個原因</w:t>
      </w:r>
      <w:r>
        <w:t>——</w:t>
      </w:r>
      <w:r>
        <w:t>更因為</w:t>
      </w:r>
      <w:r>
        <w:t>19</w:t>
      </w:r>
      <w:r>
        <w:t>世紀的傳教差會把科學講成自然神學，即天意的證明。改良主義者在科學中尋找尚未受懷疑主義侵蝕的佛</w:t>
      </w:r>
      <w:r>
        <w:t>—</w:t>
      </w:r>
      <w:r>
        <w:t>道現象</w:t>
      </w:r>
      <w:r>
        <w:t>學。對康有為來說，科學的量度手段證明了我們感性認識的相對性；人們</w:t>
      </w:r>
      <w:r>
        <w:t>“</w:t>
      </w:r>
      <w:r>
        <w:t>看見</w:t>
      </w:r>
      <w:r>
        <w:t>”</w:t>
      </w:r>
      <w:r>
        <w:t>了流星的光芒，但看不見構成水滴旋動的分子。對譚嗣同來說，物質基礎結構的科學理論作為經驗的最終</w:t>
      </w:r>
      <w:r>
        <w:t>——</w:t>
      </w:r>
      <w:r>
        <w:t>與最初相對，真理的相對性幾乎消失。康、譚二人都吸取佛家的宇宙論，并極力采用大乘教的世界觀念</w:t>
      </w:r>
      <w:r>
        <w:t>——</w:t>
      </w:r>
      <w:r>
        <w:t>星系之外的</w:t>
      </w:r>
      <w:r>
        <w:t>“</w:t>
      </w:r>
      <w:r>
        <w:t>世界海</w:t>
      </w:r>
      <w:r>
        <w:t>”</w:t>
      </w:r>
      <w:r>
        <w:t>，</w:t>
      </w:r>
      <w:r>
        <w:t>“</w:t>
      </w:r>
      <w:r>
        <w:t>世界海</w:t>
      </w:r>
      <w:r>
        <w:t>”</w:t>
      </w:r>
      <w:r>
        <w:t>之外的</w:t>
      </w:r>
      <w:r>
        <w:t>“</w:t>
      </w:r>
      <w:r>
        <w:t>華藏世界</w:t>
      </w:r>
      <w:r>
        <w:t>”</w:t>
      </w:r>
      <w:r>
        <w:t>，以及</w:t>
      </w:r>
      <w:r>
        <w:t>“</w:t>
      </w:r>
      <w:r>
        <w:t>圣智所行</w:t>
      </w:r>
      <w:r>
        <w:t>”</w:t>
      </w:r>
      <w:r>
        <w:t>的</w:t>
      </w:r>
      <w:r>
        <w:t>“</w:t>
      </w:r>
      <w:r>
        <w:t>算所不能稽</w:t>
      </w:r>
      <w:r>
        <w:t>”</w:t>
      </w:r>
      <w:r>
        <w:t>的</w:t>
      </w:r>
      <w:r>
        <w:t>“</w:t>
      </w:r>
      <w:r>
        <w:t>一元</w:t>
      </w:r>
      <w:r>
        <w:t>”</w:t>
      </w:r>
      <w:r>
        <w:t>。因此，科學加強了康、譚二人對客觀起決定作用的宇宙信念；而宇宙是相對的，不受人的意志支配的；像上帝威力一樣自然而然的源泉。</w:t>
      </w:r>
    </w:p>
    <w:p w:rsidR="00C113EF" w:rsidRDefault="00B577E0">
      <w:r>
        <w:t>很明顯，康有為和譚嗣同都不理解對</w:t>
      </w:r>
      <w:r>
        <w:t>科學真理的闡述，要由實驗的檢驗來證實；而二人卻任意的把思辨推理的傳統結構成果，作為科學整合進入其宇宙論之中。然而，二人的堅信科學真理，一方面固由于以試驗為據，另一方面有數學的基礎。康有為是一位熱心的天文觀測者，譚嗣同曾進行過古典力學的實驗。二人都迷上了數學，把科學作為演繹推理的方法，認為科學能夠表達其自以為已了解的真理。在譚嗣同看來，代數是表述變數和常數之間的宇宙聯系的抽象方法。康有為是倫理學的相對主義者，認為社會道德是受歷史條件限制的；并努力證明終極的道德真理，已由歐幾里得的幾何學原理完美地表達出來。</w:t>
      </w:r>
    </w:p>
    <w:p w:rsidR="00C113EF" w:rsidRDefault="00B577E0">
      <w:r>
        <w:t>與</w:t>
      </w:r>
      <w:r>
        <w:t>康、譚二人不同的，嚴復對科學的理解建立在相信驗證的理論上，遂導致其首先翻譯穆勒的《穆勒名學》，隨后又翻譯杰文斯的著作，努力想把歸納法原則引入中國，作為探求一切可靠真理的基礎。盡管嚴復是引進科學實證哲學的先驅，但作為一個</w:t>
      </w:r>
      <w:r>
        <w:t>“</w:t>
      </w:r>
      <w:r>
        <w:t>社會科學家</w:t>
      </w:r>
      <w:r>
        <w:t>”</w:t>
      </w:r>
      <w:r>
        <w:t>，同其他的人一樣相信科學事實</w:t>
      </w:r>
      <w:r>
        <w:t>——</w:t>
      </w:r>
      <w:r>
        <w:t>特別是達爾文的生物學，證實了其整個進化宇宙論的權威性。</w:t>
      </w:r>
    </w:p>
    <w:p w:rsidR="00C113EF" w:rsidRDefault="00B577E0">
      <w:r>
        <w:t>自從</w:t>
      </w:r>
      <w:r>
        <w:t>19</w:t>
      </w:r>
      <w:r>
        <w:t>世紀</w:t>
      </w:r>
      <w:r>
        <w:t>60</w:t>
      </w:r>
      <w:r>
        <w:t>年代的</w:t>
      </w:r>
      <w:r>
        <w:t>“</w:t>
      </w:r>
      <w:r>
        <w:t>自強</w:t>
      </w:r>
      <w:r>
        <w:t>”</w:t>
      </w:r>
      <w:r>
        <w:t>運動以來，在治國之道方面，由于對西方技術敏銳的感受，導致官僚注重實用技術之說，已甚囂塵上。改良主義者把科學作為真正宇宙論的新信仰，使官僚們更容易歡迎技術文明的到來</w:t>
      </w:r>
      <w:r>
        <w:t>。</w:t>
      </w:r>
      <w:r>
        <w:t>1898</w:t>
      </w:r>
      <w:r>
        <w:t>年改良運動的領導人，邁出了工業化轉型的第一步。同樣重要的，改良主義已逐漸認識到技術的進步是無止境的，需要持續不斷的發明創造；而對今天難以解決的人類健康與幸福問題，仍望有賴未來的發明方法予以解決。是故，持久的敞開大門實為必需，應視經濟發展與科學進步為達到國家獨立與臻于富強的手段。此種見解已成為改良主義的宣傳主題；而其領導者更超越此點，以發展的成果視為人類的財富。</w:t>
      </w:r>
    </w:p>
    <w:p w:rsidR="00C113EF" w:rsidRDefault="00B577E0">
      <w:r>
        <w:t>改良主義者不僅提出發展工業的戰略性計劃，如修鐵路，開礦山，還進而為生產的機械化提出了改進的論據：以此可創造就業機會，增加休閑時間；以科學技</w:t>
      </w:r>
      <w:r>
        <w:t>術施于農業，則可增加糧食供應；以其施于交通，則通訊設備將促進文明在世界之傳播。這些見解，既表明了中國人在</w:t>
      </w:r>
      <w:r>
        <w:t>19</w:t>
      </w:r>
      <w:r>
        <w:t>世紀對發展工業的信心，也表明了改良主義者深信將克服面臨之物質困難而取得成功。對于西方懷疑中國有否現代化能力問題，梁啟超答稱，歐洲人信賴科學和發明，創造出克服糧食不足供應人口之需問題，吾華人效仿歐人之信賴科學發明，以中國地大物博之資源，亦定能在吾國獲得成功。梁氏在這里承認中國的落后，但卻口出豪言壯語以示其志；如斯之精神，在</w:t>
      </w:r>
      <w:r>
        <w:t>1898</w:t>
      </w:r>
      <w:r>
        <w:t>年夏季表現的最為明顯。所有的改良主義者，即使是最穩重的嚴復，都認為頂多在數</w:t>
      </w:r>
      <w:r>
        <w:t>十年內，中國即可趕上歐洲；并評論稱，歐洲的經濟優勢</w:t>
      </w:r>
      <w:r>
        <w:lastRenderedPageBreak/>
        <w:t>是不久前才出現的，而后來者則于其發展中，可取得先行者歐洲人在誤失中獲得經驗的優勢。</w:t>
      </w:r>
    </w:p>
    <w:p w:rsidR="00C113EF" w:rsidRDefault="00B577E0">
      <w:r>
        <w:t>工業的社會代價，在歐洲已十分明顯；但在改良運動之初，對此卻少有論及。康有為與梁啟超曾附帶指出，歐洲工業資本主義的巨大發展，迄今不特沒有消除，反而擴大了貧富之間的差距，認為這是歐洲道德上的失敗；但這既不是發展過程不可避免的，也不是永久的現象。譚嗣同比較了鋪張和節儉，對資本主義提出了道德上的辯護，結論是與傳統的農民節儉習慣</w:t>
      </w:r>
      <w:r>
        <w:t>——</w:t>
      </w:r>
      <w:r>
        <w:t>貯藏和積蓄相對照。資本主義用錢和投資的方式，在經濟領域</w:t>
      </w:r>
      <w:r>
        <w:t>表現了</w:t>
      </w:r>
      <w:r>
        <w:t>“</w:t>
      </w:r>
      <w:r>
        <w:t>滲透性</w:t>
      </w:r>
      <w:r>
        <w:t>”</w:t>
      </w:r>
      <w:r>
        <w:t>（通）的發展趨勢；這說明譚氏及其他改良主義者，把消費的資本主義當成是發展的終點。譚嗣同相信物質財富極大的豐富，將把人們從對物質的渴望中解放出來。而康有為則預言在</w:t>
      </w:r>
      <w:r>
        <w:t>“</w:t>
      </w:r>
      <w:r>
        <w:t>大同</w:t>
      </w:r>
      <w:r>
        <w:t>”</w:t>
      </w:r>
      <w:r>
        <w:t>世界里，財富將由全體民眾共同享受。資本主義的發展是不可避免的，實際是即將到來社會的唯一模式；但從</w:t>
      </w:r>
      <w:r>
        <w:t>“</w:t>
      </w:r>
      <w:r>
        <w:t>大同</w:t>
      </w:r>
      <w:r>
        <w:t>”</w:t>
      </w:r>
      <w:r>
        <w:t>的利他主義的道德理想來看，這也只可理解為一個發展階段。梁啟超</w:t>
      </w:r>
      <w:r>
        <w:t>1902</w:t>
      </w:r>
      <w:r>
        <w:t>年與社會主義理論開始接觸，并熱烈地予以頌揚，視此為高級的經濟制度朝向既定目標進行的必由之路。</w:t>
      </w:r>
    </w:p>
    <w:p w:rsidR="00C113EF" w:rsidRDefault="00B577E0">
      <w:r>
        <w:t>當西方的科學和技術提供了改變社會物質條件的可能時，民主則喚起了</w:t>
      </w:r>
      <w:r>
        <w:t>政治革新的希望。在這點上，改良主義者既對君主專制進行直接攻擊，也確立了</w:t>
      </w:r>
      <w:r>
        <w:t>“</w:t>
      </w:r>
      <w:r>
        <w:t>為公</w:t>
      </w:r>
      <w:r>
        <w:t>”</w:t>
      </w:r>
      <w:r>
        <w:t>政府長期理想的目標，而這樣的政府是數百年官僚政治所不知道的。</w:t>
      </w:r>
    </w:p>
    <w:p w:rsidR="00C113EF" w:rsidRDefault="00B577E0">
      <w:r>
        <w:t>在歷史上，中國治國的實踐者把</w:t>
      </w:r>
      <w:r>
        <w:t>“</w:t>
      </w:r>
      <w:r>
        <w:t>為公</w:t>
      </w:r>
      <w:r>
        <w:t>”</w:t>
      </w:r>
      <w:r>
        <w:t>視為政治中的道德精神。在建立政府組織和確定官員時，往往提出兩種主要的方法，每種都伴有令人難以接受的代價。一種是世襲的地方自治的</w:t>
      </w:r>
      <w:r>
        <w:t>“</w:t>
      </w:r>
      <w:r>
        <w:t>封建</w:t>
      </w:r>
      <w:r>
        <w:t>”</w:t>
      </w:r>
      <w:r>
        <w:t>模式，認為可以在統治集團與下層民眾之間建立共同（公）的關系，但其代價是承認地方上受封家族據有的統治權。另一種是非個人中心的</w:t>
      </w:r>
      <w:r>
        <w:t>“</w:t>
      </w:r>
      <w:r>
        <w:t>官僚</w:t>
      </w:r>
      <w:r>
        <w:t>”</w:t>
      </w:r>
      <w:r>
        <w:t>模式，在實施公共管理（公）是更有效的，但其代價是要以掌權的精英人物與民眾</w:t>
      </w:r>
      <w:r>
        <w:t>的疏遠。改良主義者普遍相信，在議會民主政體下的公民中，盛行英國的政治制度和</w:t>
      </w:r>
      <w:r>
        <w:t>“</w:t>
      </w:r>
      <w:r>
        <w:t>公共道德</w:t>
      </w:r>
      <w:r>
        <w:t>”</w:t>
      </w:r>
      <w:r>
        <w:t>精神，使改良主義者升起了解決這個古老難題的希望；議會似乎能解決共同體的社會準則和公共的社會準則之間的緊張關系，從而實現儒一法兩家在</w:t>
      </w:r>
      <w:r>
        <w:t>“</w:t>
      </w:r>
      <w:r>
        <w:t>公心</w:t>
      </w:r>
      <w:r>
        <w:t>”</w:t>
      </w:r>
      <w:r>
        <w:t>政治理想上的統一。</w:t>
      </w:r>
    </w:p>
    <w:p w:rsidR="00C113EF" w:rsidRDefault="00B577E0">
      <w:r>
        <w:t>對改良主義者把立憲議會的</w:t>
      </w:r>
      <w:r>
        <w:t>“</w:t>
      </w:r>
      <w:r>
        <w:t>公共</w:t>
      </w:r>
      <w:r>
        <w:t>”</w:t>
      </w:r>
      <w:r>
        <w:t>統治，與帝國專制君主的</w:t>
      </w:r>
      <w:r>
        <w:t>“</w:t>
      </w:r>
      <w:r>
        <w:t>個人</w:t>
      </w:r>
      <w:r>
        <w:t>”</w:t>
      </w:r>
      <w:r>
        <w:t>統治相對照，使人們期待議會政治能糾正典型官僚主義的弊病，也使之對理想的解釋向</w:t>
      </w:r>
      <w:r>
        <w:t>“</w:t>
      </w:r>
      <w:r>
        <w:t>封建的</w:t>
      </w:r>
      <w:r>
        <w:t>”</w:t>
      </w:r>
      <w:r>
        <w:t>公有制社會傾斜。康、梁集團中的一些人認為，議院將糾正普遍承認的君主政體的缺陷，即強調中央集權和重視資歷與官署的重復。在中國，議會制是相對于官僚政治的另一選擇，而不是像在西方議會制與封建等級處于對立地位；議會被視為聯系所有政治參與階層之間的完美體制。儒家相信，正確的政治行為，必須以公認的原則為基礎；議會不是為居中仲裁多數人的利益，而成為取得一致意見起教育作用和表達</w:t>
      </w:r>
      <w:r>
        <w:t>意見的工具。因此，議會被認為是對付官僚主義弊病</w:t>
      </w:r>
      <w:r>
        <w:t>——</w:t>
      </w:r>
      <w:r>
        <w:t>即對文牘命令泛濫于上，口是心非流行于下的糾正；其目的還不是使統治者和被統治者達到地位上形式的平等，而是建立使兩者之間認識和意向的一致。</w:t>
      </w:r>
    </w:p>
    <w:p w:rsidR="00C113EF" w:rsidRDefault="00B577E0">
      <w:r>
        <w:t>經過這樣一番理想化，中國的改良主義者把立憲制度，視為高度發達社會群體的政治形式。譚嗣同以特殊的方式，對民主政治形式的結構作了集體主義的說明，建議改革議程要由自愿的學會來組織，而不是由純政治性的議院制訂。學會代表社會中的職業集團，如農民、工匠、商人、學生、官員等。在學識與行動聯系起來的前提下，具有意向一致的人群中，將為共同追求</w:t>
      </w:r>
      <w:r>
        <w:t>的文明提供論壇。譚嗣同以想像的口吻說：</w:t>
      </w:r>
      <w:r>
        <w:t>“</w:t>
      </w:r>
      <w:r>
        <w:t>疏者以親，滯者以達，塞者以流，離者以合，幽者以明，贏者以強；又多報章，導之使言，毋令少有壅塞。</w:t>
      </w:r>
      <w:r>
        <w:t>”</w:t>
      </w:r>
      <w:hyperlink w:anchor="_21_Tan_Si_Tong____Zhi_Shi_Pian">
        <w:bookmarkStart w:id="1224" w:name="_21_6"/>
        <w:r>
          <w:rPr>
            <w:rStyle w:val="1Text"/>
          </w:rPr>
          <w:t>[21]</w:t>
        </w:r>
        <w:bookmarkEnd w:id="1224"/>
      </w:hyperlink>
    </w:p>
    <w:p w:rsidR="00C113EF" w:rsidRDefault="00B577E0">
      <w:r>
        <w:lastRenderedPageBreak/>
        <w:t>以這種和諧的眼光來觀察，在改良主義者心目中，民主似乎源自古代烏托邦政治模式。康有為和譚嗣同都認為孔子是一位改良主義者，不僅因為其明白達時知變的道理，而且在其贊同古代賢明帝王堯、舜和周公為榜樣，由有德之人統治的</w:t>
      </w:r>
      <w:r>
        <w:t>“</w:t>
      </w:r>
      <w:r>
        <w:t>民主</w:t>
      </w:r>
      <w:r>
        <w:t>”</w:t>
      </w:r>
      <w:r>
        <w:t>理想。梁啟超還肯定孟子關于</w:t>
      </w:r>
      <w:r>
        <w:t>“</w:t>
      </w:r>
      <w:r>
        <w:t>民主精神</w:t>
      </w:r>
      <w:r>
        <w:t>”</w:t>
      </w:r>
      <w:r>
        <w:t>的強</w:t>
      </w:r>
      <w:r>
        <w:t>有力主張，所謂天命最終是歸于民心。其他一些人推測，議會在周朝實際是存在過。在嚴復看來，老子是古代民主精神的源泉，因為其強調個人獨立和</w:t>
      </w:r>
      <w:r>
        <w:t>“</w:t>
      </w:r>
      <w:r>
        <w:t>順</w:t>
      </w:r>
      <w:r>
        <w:t>”</w:t>
      </w:r>
      <w:r>
        <w:t>世。</w:t>
      </w:r>
    </w:p>
    <w:p w:rsidR="00C113EF" w:rsidRDefault="00B577E0">
      <w:r>
        <w:t>西方學者常把這些類比看作是文化上的民族主義</w:t>
      </w:r>
      <w:r>
        <w:t>——</w:t>
      </w:r>
      <w:r>
        <w:t>要在本民族的傳統中，找出與西方文化相對應之物的愿望所激發的。在當時保守的中國人中，斥責此說為替新觀念的民族主義披上本國的外衣，使之能獲得聲望；而后來激進的中國知識分子，則把此種類比作為偽裝的傳統主義予以摒棄。不過，在康、梁集團尋找這些古代的類比時，恰恰承認了進化論。改良主義者認為，其在古代看到的是基本道德理想的早期潛在因</w:t>
      </w:r>
      <w:r>
        <w:t>素，歷史終將予以承認之，完善之。嚴復和梁啟超都明確承認，孟子的民本主義是家長式的，而不是平等參與式的。嚴復同時也堅信，</w:t>
      </w:r>
      <w:r>
        <w:t>“</w:t>
      </w:r>
      <w:r>
        <w:t>古代民主</w:t>
      </w:r>
      <w:r>
        <w:t>”</w:t>
      </w:r>
      <w:r>
        <w:t>的</w:t>
      </w:r>
      <w:r>
        <w:t>“</w:t>
      </w:r>
      <w:r>
        <w:t>萌芽</w:t>
      </w:r>
      <w:r>
        <w:t>”</w:t>
      </w:r>
      <w:r>
        <w:t>在中國和希臘一直存在著。這種古代民主的萌芽，通過歷史進化的邏輯，才與現代社會成熟的民主政治體制有機地聯系起來。</w:t>
      </w:r>
    </w:p>
    <w:p w:rsidR="00C113EF" w:rsidRDefault="00B577E0">
      <w:r>
        <w:t>中國最早對</w:t>
      </w:r>
      <w:r>
        <w:t>“</w:t>
      </w:r>
      <w:r>
        <w:t>西方</w:t>
      </w:r>
      <w:r>
        <w:t>”</w:t>
      </w:r>
      <w:r>
        <w:t>的發現，曾導致進化論作為改良主義者的哲學在中國出現。而其所了解的進化論，把未來的西方與道德的目的論聯系在一起，遂產生了對西方制度的烏托邦幻想。直到</w:t>
      </w:r>
      <w:r>
        <w:t>1919</w:t>
      </w:r>
      <w:r>
        <w:t>年五四運動，科學與民主一直是西方文明最受贊美的內容。與此同時，民主發展的目的，繼續與本民</w:t>
      </w:r>
      <w:r>
        <w:t>族的烏托邦思想相聯系；不僅是創造財富，而且共同分享財富。這種烏托邦思想要消除社會的等級差別，即使不是在文字上消除，也是從共同體形成的心理上來消除，使之個人在道德上實現自我成為可能。</w:t>
      </w:r>
    </w:p>
    <w:p w:rsidR="00C113EF" w:rsidRDefault="00B577E0">
      <w:r>
        <w:t>這是一個矛盾，西方作為一個整體文明，卻開始了對中國進行空前的帝國主義侵略時期，而現在又成了被贊美的對象。改良派的刊物在概述新世界觀下的世界圖景時，也分析了</w:t>
      </w:r>
      <w:r>
        <w:t>1895</w:t>
      </w:r>
      <w:r>
        <w:t>年以來遠東力量對比改變的危險傾向：</w:t>
      </w:r>
      <w:r>
        <w:t>“</w:t>
      </w:r>
      <w:r>
        <w:t>西方</w:t>
      </w:r>
      <w:r>
        <w:t>”</w:t>
      </w:r>
      <w:r>
        <w:t>支持擴張主義者</w:t>
      </w:r>
      <w:r>
        <w:t>“</w:t>
      </w:r>
      <w:r>
        <w:t>爭奪租借地</w:t>
      </w:r>
      <w:r>
        <w:t>”</w:t>
      </w:r>
      <w:r>
        <w:t>，這是一種絕不友好的觀點。于是，康、梁集團深深地卷入民族抵抗的政治斗爭。</w:t>
      </w:r>
    </w:p>
    <w:p w:rsidR="00C113EF" w:rsidRDefault="00B577E0">
      <w:r>
        <w:t>然而，改良主義者對于帝國</w:t>
      </w:r>
      <w:r>
        <w:t>主義的評論，多是自我批評，而少反對西方。在國內，改良主義者對當朝保守的</w:t>
      </w:r>
      <w:r>
        <w:t>“</w:t>
      </w:r>
      <w:r>
        <w:t>清議派</w:t>
      </w:r>
      <w:r>
        <w:t>”</w:t>
      </w:r>
      <w:r>
        <w:t>，動輒以</w:t>
      </w:r>
      <w:r>
        <w:t>“</w:t>
      </w:r>
      <w:r>
        <w:t>驅逐蠻夷</w:t>
      </w:r>
      <w:r>
        <w:t>”</w:t>
      </w:r>
      <w:r>
        <w:t>政策給以毀滅性的打擊，并譴責其對近期的軍事失敗負責。但是，這也無法避免改良派對西方文化的贊許，及其在洋務上的遷就退讓</w:t>
      </w:r>
      <w:r>
        <w:t>——</w:t>
      </w:r>
      <w:r>
        <w:t>認為對危機負主要責任的是中國人，而不是外國人這樣一種邏輯聯系。改良派的民族主義宣傳所反復談論的，是要從波斯或土耳其帝國的衰亡中，從</w:t>
      </w:r>
      <w:r>
        <w:t>“</w:t>
      </w:r>
      <w:r>
        <w:t>失去家園</w:t>
      </w:r>
      <w:r>
        <w:t>”</w:t>
      </w:r>
      <w:r>
        <w:t>的波蘭人、愛爾蘭人或美洲印第安人民族歷史中吸取客觀教訓</w:t>
      </w:r>
      <w:r>
        <w:t>——</w:t>
      </w:r>
      <w:r>
        <w:t>把這些社會機體視為進化競爭的失落者；潛在的意思，暗示中國已面臨生死存亡的關頭。</w:t>
      </w:r>
    </w:p>
    <w:p w:rsidR="00C113EF" w:rsidRDefault="00B577E0">
      <w:r>
        <w:t>1895</w:t>
      </w:r>
      <w:r>
        <w:t>年，</w:t>
      </w:r>
      <w:r>
        <w:t>嚴復坦率地說，西方人最初來到中國，并沒有損害人的意圖。譚嗣同提出了一個奇特的帝國主義毒害的理論，說西方強大而公正的國家，因為急于醫治沉疴不起的中國，所以采取了欺騙和脅迫的辦法。這已成為其習慣的行為方式的危險</w:t>
      </w:r>
      <w:r>
        <w:t>——</w:t>
      </w:r>
      <w:r>
        <w:t>先行之于國外，再行之于國內。然而，譚嗣同在揭示權力隱含著腐敗傾向時，也批評了弱者；說受害的弱者必須承認，固為強者犯罪，其為弱者也難脫干系。嚴復認為，強有力民族的標志為</w:t>
      </w:r>
      <w:r>
        <w:t>“</w:t>
      </w:r>
      <w:r>
        <w:t>力、德、智</w:t>
      </w:r>
      <w:r>
        <w:t>”</w:t>
      </w:r>
      <w:r>
        <w:t>的結合，而且是以內部變動為條件的結合。對大多數改良主義者來說，這兩部分的相互依存是不言自明的。儒家的思想認為，道德和力量來</w:t>
      </w:r>
      <w:r>
        <w:t>自同一源泉。西方所以強</w:t>
      </w:r>
      <w:r>
        <w:lastRenderedPageBreak/>
        <w:t>大，是與其人民所達到的文化水準相聯系的。中國的改良主義者因其軟弱無力而責備自己，一方面在進化的內在要素中尋找藥方，另一方面努力實現心理的自我更新。</w:t>
      </w:r>
    </w:p>
    <w:p w:rsidR="00C113EF" w:rsidRDefault="00B577E0">
      <w:r>
        <w:t>1898</w:t>
      </w:r>
      <w:r>
        <w:t>年</w:t>
      </w:r>
      <w:r>
        <w:t>“</w:t>
      </w:r>
      <w:r>
        <w:t>爭奪租借地</w:t>
      </w:r>
      <w:r>
        <w:t>”</w:t>
      </w:r>
      <w:r>
        <w:t>的瓜分危機和</w:t>
      </w:r>
      <w:r>
        <w:t>1900</w:t>
      </w:r>
      <w:r>
        <w:t>年義和團災難后，慈禧太后終于在</w:t>
      </w:r>
      <w:r>
        <w:t>1901</w:t>
      </w:r>
      <w:r>
        <w:t>年責成朝廷進行改革，國內發展的遠景終于出現了希望。盡管來自西方列強的威脅繼續存在，但中國沿著日本明治維新開辟的道路，開始認真追求自己的現代化。然而民眾對滿族朝廷的改革深感不滿；在新的大眾刊物上，對現代</w:t>
      </w:r>
      <w:r>
        <w:t>“</w:t>
      </w:r>
      <w:r>
        <w:t>文明</w:t>
      </w:r>
      <w:r>
        <w:t>”</w:t>
      </w:r>
      <w:r>
        <w:t>的日益高漲。</w:t>
      </w:r>
      <w:r>
        <w:t>1903</w:t>
      </w:r>
      <w:r>
        <w:t>年，一部連載的小說刊諸報端，肯定</w:t>
      </w:r>
      <w:r>
        <w:t>了</w:t>
      </w:r>
      <w:r>
        <w:t>“</w:t>
      </w:r>
      <w:r>
        <w:t>現代</w:t>
      </w:r>
      <w:r>
        <w:t>”</w:t>
      </w:r>
      <w:r>
        <w:t>精神：</w:t>
      </w:r>
    </w:p>
    <w:p w:rsidR="00C113EF" w:rsidRDefault="00B577E0">
      <w:pPr>
        <w:pStyle w:val="Para07"/>
      </w:pPr>
      <w:r>
        <w:t>諸公試想</w:t>
      </w:r>
      <w:r>
        <w:t>……</w:t>
      </w:r>
      <w:r>
        <w:t>你看這幾年新政、新學，早已鬧得沸滿盈天</w:t>
      </w:r>
      <w:r>
        <w:t>……</w:t>
      </w:r>
      <w:r>
        <w:t>。這個風潮不同那太陽要出，大雨要下的風潮一樣嗎？所以這一干人，且不管他是成是敗，是廢是興，是公是私，是真是假，將來總要算是文明世界的一個功臣</w:t>
      </w:r>
      <w:r>
        <w:t>……“</w:t>
      </w:r>
      <w:r>
        <w:t>腐朽神奇隨變化</w:t>
      </w:r>
      <w:r>
        <w:t>”</w:t>
      </w:r>
      <w:r>
        <w:t>，聊將此語祝前途。</w:t>
      </w:r>
      <w:hyperlink w:anchor="_22_Li_Bo_Yuan____Wen_Ming_Xiao">
        <w:bookmarkStart w:id="1225" w:name="_22_6"/>
        <w:r>
          <w:rPr>
            <w:rStyle w:val="2Text"/>
          </w:rPr>
          <w:t>[22]</w:t>
        </w:r>
        <w:bookmarkEnd w:id="1225"/>
      </w:hyperlink>
    </w:p>
    <w:p w:rsidR="00C113EF" w:rsidRDefault="00B577E0">
      <w:r>
        <w:t>因此，康、梁及其許多追隨者在政治上仍然失意，只得流亡國外，但其所倡導的思想日益深入人心。到</w:t>
      </w:r>
      <w:r>
        <w:t>1903</w:t>
      </w:r>
      <w:r>
        <w:t>年或</w:t>
      </w:r>
      <w:r>
        <w:t>1904</w:t>
      </w:r>
      <w:r>
        <w:t>年，作為</w:t>
      </w:r>
      <w:r>
        <w:t>“</w:t>
      </w:r>
      <w:r>
        <w:t>現代化的溫和信仰</w:t>
      </w:r>
      <w:r>
        <w:t>”</w:t>
      </w:r>
      <w:r>
        <w:t>的進</w:t>
      </w:r>
      <w:r>
        <w:t>化論，迅速成為精英文化的主流。</w:t>
      </w:r>
    </w:p>
    <w:p w:rsidR="00C113EF" w:rsidRDefault="00B577E0">
      <w:pPr>
        <w:pStyle w:val="3"/>
        <w:keepNext/>
        <w:keepLines/>
      </w:pPr>
      <w:bookmarkStart w:id="1226" w:name="Gai_Liang_Zhu_Yi_Zhe_Jin_Hua_Le"/>
      <w:bookmarkStart w:id="1227" w:name="_Toc58922362"/>
      <w:r>
        <w:t>改良主義者進化樂觀情緒的消逝</w:t>
      </w:r>
      <w:bookmarkEnd w:id="1226"/>
      <w:bookmarkEnd w:id="1227"/>
    </w:p>
    <w:p w:rsidR="00C113EF" w:rsidRDefault="00B577E0">
      <w:r>
        <w:t>就在改良主義輿論日漸盛行之時，卻遭到新的攻擊。</w:t>
      </w:r>
      <w:r>
        <w:t>1905</w:t>
      </w:r>
      <w:r>
        <w:t>年以后，漸變進化論受到主張革命的同盟會的攻擊。改良主義者們對西方和朝廷的退讓，此時受到新的反帝國主義和反滿戰斗精神的挑戰。在文化方面，改良派的親西方主義面臨排外主義對抗性的反應；</w:t>
      </w:r>
      <w:r>
        <w:t>“</w:t>
      </w:r>
      <w:r>
        <w:t>保存國粹</w:t>
      </w:r>
      <w:r>
        <w:t>”</w:t>
      </w:r>
      <w:r>
        <w:t>運動約于</w:t>
      </w:r>
      <w:r>
        <w:t>1904</w:t>
      </w:r>
      <w:r>
        <w:t>年開始出現。最后，改良派的烏托邦主義對必然到來的失敗而感到恐懼</w:t>
      </w:r>
      <w:r>
        <w:t>——</w:t>
      </w:r>
      <w:r>
        <w:t>因為中國確鑿有據的落后，是難以消除的負擔，其困難的程度是超出最初的預料。</w:t>
      </w:r>
    </w:p>
    <w:p w:rsidR="00C113EF" w:rsidRDefault="00B577E0">
      <w:r>
        <w:t>在</w:t>
      </w:r>
      <w:r>
        <w:t>1903—1911</w:t>
      </w:r>
      <w:r>
        <w:t>年間，梁啟超拒絕革命和堅持改良</w:t>
      </w:r>
      <w:r>
        <w:t>的態度，表明其一貫堅持的潛在立場。</w:t>
      </w:r>
      <w:hyperlink w:anchor="_23_Dui_Yu_Liang_Qi_Chao_De_Zhen">
        <w:bookmarkStart w:id="1228" w:name="_23_6"/>
        <w:r>
          <w:rPr>
            <w:rStyle w:val="1Text"/>
          </w:rPr>
          <w:t>[23]</w:t>
        </w:r>
        <w:bookmarkEnd w:id="1228"/>
      </w:hyperlink>
      <w:r>
        <w:t>和嚴復一樣，梁啟超總是把中國政治的漸進發展，與現代文明在大眾中的傳播聯系在一起，使其</w:t>
      </w:r>
      <w:r>
        <w:t>“</w:t>
      </w:r>
      <w:r>
        <w:t>新民</w:t>
      </w:r>
      <w:r>
        <w:t>”</w:t>
      </w:r>
      <w:r>
        <w:t>的民粹主義理想遠不如初看似一有機之整體。新民的理想，試圖消除文明與野蠻、教養與愚昧之間傳統的社會界限，堅信進步就是前者克服后者。仍是與嚴復一樣，梁啟超從一開始就對文藝復興時期</w:t>
      </w:r>
      <w:r>
        <w:t>“</w:t>
      </w:r>
      <w:r>
        <w:t>天賦人權</w:t>
      </w:r>
      <w:r>
        <w:t>”</w:t>
      </w:r>
      <w:r>
        <w:t>概念表示懷疑。民眾擁有抽象的法定天賦權利，通過這種權利形式成為國家的主人的觀念，與</w:t>
      </w:r>
      <w:r>
        <w:t>梁氏的信念是矛盾的。梁氏相信政治烏托邦，將通過人類自我實現的歷史進程才能達到。</w:t>
      </w:r>
    </w:p>
    <w:p w:rsidR="00C113EF" w:rsidRDefault="00B577E0">
      <w:r>
        <w:t>以這些假設為前提，梁啟超的</w:t>
      </w:r>
      <w:r>
        <w:t>“</w:t>
      </w:r>
      <w:r>
        <w:t>新民</w:t>
      </w:r>
      <w:r>
        <w:t>”</w:t>
      </w:r>
      <w:r>
        <w:t>民粹主義政治信念基礎，完全被其用來證明中國社會道德落后的證據所減弱。梁氏實際上是把道德上的缺陷，與</w:t>
      </w:r>
      <w:r>
        <w:t>1903</w:t>
      </w:r>
      <w:r>
        <w:t>年以后的革命</w:t>
      </w:r>
      <w:r>
        <w:t>“</w:t>
      </w:r>
      <w:r>
        <w:t>左</w:t>
      </w:r>
      <w:r>
        <w:t>”</w:t>
      </w:r>
      <w:r>
        <w:t>派的行為相聯系，而沒有與傳統的民眾行為相聯系；認為是新的政治風氣，才導致了無政府狀態下的</w:t>
      </w:r>
      <w:r>
        <w:t>“</w:t>
      </w:r>
      <w:r>
        <w:t>落后</w:t>
      </w:r>
      <w:r>
        <w:t>”</w:t>
      </w:r>
      <w:r>
        <w:t>現象。</w:t>
      </w:r>
    </w:p>
    <w:p w:rsidR="00C113EF" w:rsidRDefault="00B577E0">
      <w:r>
        <w:t>在使信仰體系適應漸進主義的新需要時，梁啟超以一個反烏托邦的解釋，來適應其進化宇宙論。這種解釋不是鼓吹突飛猛進，而是強調有條不紊的逆轉，不是強調唯意志論</w:t>
      </w:r>
      <w:r>
        <w:t>——</w:t>
      </w:r>
      <w:r>
        <w:t>進化斗爭的成果，</w:t>
      </w:r>
      <w:r>
        <w:t>就是人類心理力量運用的結果；強調一切阻止人類自身變革或社會變革的歷史決定因素，不是道德進步展示希望，而是為道德墮落的憂慮所困擾。這種進化宇宙論的反烏托邦看法，不需要改變基本前提，只需對</w:t>
      </w:r>
      <w:r>
        <w:t>“</w:t>
      </w:r>
      <w:r>
        <w:t>時代</w:t>
      </w:r>
      <w:r>
        <w:t>”</w:t>
      </w:r>
      <w:r>
        <w:t>本身作出悲觀主義的評價，因為進化論使事件本身成為解釋的唯一來源。</w:t>
      </w:r>
    </w:p>
    <w:p w:rsidR="00C113EF" w:rsidRDefault="00B577E0">
      <w:r>
        <w:t>具有諷刺意味的，盡管進化宇宙論在偉大的政治改革運動中，解釋了中國的歷史形勢，卻最終只是作為變革的自發源泉，起著對</w:t>
      </w:r>
      <w:r>
        <w:t>“</w:t>
      </w:r>
      <w:r>
        <w:t>政治</w:t>
      </w:r>
      <w:r>
        <w:t>”</w:t>
      </w:r>
      <w:r>
        <w:t>無足輕重的作用。在這一時代達到最高潮</w:t>
      </w:r>
      <w:r>
        <w:lastRenderedPageBreak/>
        <w:t>的事件</w:t>
      </w:r>
      <w:r>
        <w:t>——1911</w:t>
      </w:r>
      <w:r>
        <w:t>年的辛亥革命中，中國知識分子獲得一個深刻的教訓，清醒的政治活動家集團，是無力實現</w:t>
      </w:r>
      <w:r>
        <w:t>其想要達到的目標。這個教訓，使反烏托邦的進化思想得到廣泛的傳播。</w:t>
      </w:r>
      <w:r>
        <w:t>1914</w:t>
      </w:r>
      <w:r>
        <w:t>年，君主立憲派在上海的喉舌《東方雜志》，特別強調了斯賓塞社會學的原理，認為生物機體和社會組織</w:t>
      </w:r>
      <w:r>
        <w:t>“</w:t>
      </w:r>
      <w:r>
        <w:t>內部之機能，必漸有以適應四周之境遇，而因以保持其生存傳種之目的</w:t>
      </w:r>
      <w:r>
        <w:t>”</w:t>
      </w:r>
      <w:hyperlink w:anchor="_24_Qian_Zhi_Xiu____Shuo_Ti_He">
        <w:bookmarkStart w:id="1229" w:name="_24_6"/>
        <w:r>
          <w:rPr>
            <w:rStyle w:val="1Text"/>
          </w:rPr>
          <w:t>[24]</w:t>
        </w:r>
        <w:bookmarkEnd w:id="1229"/>
      </w:hyperlink>
      <w:r>
        <w:t>。該刊所得出的結論，應當承認中國的民族心理不適應現代的政治形式。對嚴復來說，新的民主教訓是，國民之文明水準不可企求。</w:t>
      </w:r>
      <w:hyperlink w:anchor="_25_Yin_Zi_Xu_Hua_Ci____Xun_Qiu">
        <w:bookmarkStart w:id="1230" w:name="_25_6"/>
        <w:r>
          <w:rPr>
            <w:rStyle w:val="1Text"/>
          </w:rPr>
          <w:t>[25]</w:t>
        </w:r>
        <w:bookmarkEnd w:id="1230"/>
      </w:hyperlink>
      <w:r>
        <w:t>梁啟超承認辛亥革命是不可避免的，但得到的結論卻是保守的，說</w:t>
      </w:r>
      <w:r>
        <w:t>“</w:t>
      </w:r>
      <w:r>
        <w:t>（清）政府之覆，實難繼之</w:t>
      </w:r>
      <w:r>
        <w:t>”</w:t>
      </w:r>
      <w:hyperlink w:anchor="_26_Liang_Qi_Chao____Fu_Gu_Si_Ch">
        <w:bookmarkStart w:id="1231" w:name="_26_6"/>
        <w:r>
          <w:rPr>
            <w:rStyle w:val="1Text"/>
          </w:rPr>
          <w:t>[26]</w:t>
        </w:r>
        <w:bookmarkEnd w:id="1231"/>
      </w:hyperlink>
      <w:r>
        <w:t>。</w:t>
      </w:r>
    </w:p>
    <w:p w:rsidR="00C113EF" w:rsidRDefault="00B577E0">
      <w:r>
        <w:t>如果在</w:t>
      </w:r>
      <w:r>
        <w:t>1911</w:t>
      </w:r>
      <w:r>
        <w:t>年以后，認為中國歷史狀況的決定作用歸于宿命論的落后，而強調人的作用則將承擔失敗的道義責任。進化宇宙論強調浮士德式的人類精神是變化的因素，正好抵消了宇宙決定論。因此，民國的失敗不應歸之于命運，而是道德上的過錯。在幻滅席卷全國的情</w:t>
      </w:r>
      <w:r>
        <w:t>緒下，知識分子直率而嚴厲的斥責民國政府的官員，把注意力的焦點集中在領導人員的腐敗上面，認為也有民族文化落后的原因。正當這種憤怒傾瀉而出時，也透露出深深的自我譴責。</w:t>
      </w:r>
      <w:r>
        <w:t>1912</w:t>
      </w:r>
      <w:r>
        <w:t>年以后，對中國的</w:t>
      </w:r>
      <w:r>
        <w:t>“</w:t>
      </w:r>
      <w:r>
        <w:t>國民性</w:t>
      </w:r>
      <w:r>
        <w:t>”</w:t>
      </w:r>
      <w:r>
        <w:t>和</w:t>
      </w:r>
      <w:r>
        <w:t>“</w:t>
      </w:r>
      <w:r>
        <w:t>民族心理</w:t>
      </w:r>
      <w:r>
        <w:t>”</w:t>
      </w:r>
      <w:r>
        <w:t>的批評，已成為常見文章的主題。由于假定民眾作為一個整體，是社會有機體中的活性因素，新一代思想家繼承改良思想的唯意志論傳統，必然使其與改良主義者達成妥協。</w:t>
      </w:r>
    </w:p>
    <w:p w:rsidR="00C113EF" w:rsidRDefault="00B577E0">
      <w:r>
        <w:t>梁啟超研究歷史的方法并沒有改變，但其從歷史中汲取的教訓卻改變了。當梁氏</w:t>
      </w:r>
      <w:r>
        <w:t>1916</w:t>
      </w:r>
      <w:r>
        <w:t>年回顧民國最初的五年時，仍把這一時期看成是轉變時代；造成轉變的動力一直</w:t>
      </w:r>
      <w:r>
        <w:t>是外部的西方刺激，致使舊學說失去其權威性。梁氏認為中國的</w:t>
      </w:r>
      <w:r>
        <w:t>“</w:t>
      </w:r>
      <w:r>
        <w:t>反動勢力</w:t>
      </w:r>
      <w:r>
        <w:t>”</w:t>
      </w:r>
      <w:r>
        <w:t>在革命的猛烈沖擊下，復辟帝制的失敗已分崩離析。梁氏仍然認為，在發展的長期曲折過程中，人的精神活力能推動歷史；并認為目前在中國，這種精神活力因適應新奇事物被消耗掉了；還擔心在不久將來的中國，將沒有足夠的雷霆閃電可資利用。在梁氏看來，這種精神的衰竭，既是中國與</w:t>
      </w:r>
      <w:r>
        <w:t>“</w:t>
      </w:r>
      <w:r>
        <w:t>世界文明進化之軌不相順應</w:t>
      </w:r>
      <w:r>
        <w:t>”</w:t>
      </w:r>
      <w:hyperlink w:anchor="_27_Liang_Qi_Chao____Wu_Nian_Lai">
        <w:bookmarkStart w:id="1232" w:name="_27_6"/>
        <w:r>
          <w:rPr>
            <w:rStyle w:val="1Text"/>
          </w:rPr>
          <w:t>[27]</w:t>
        </w:r>
        <w:bookmarkEnd w:id="1232"/>
      </w:hyperlink>
      <w:r>
        <w:t>事實的原因，也為其結果。</w:t>
      </w:r>
    </w:p>
    <w:p w:rsidR="00C113EF" w:rsidRDefault="00B577E0">
      <w:r>
        <w:t>這個結果表明，改</w:t>
      </w:r>
      <w:r>
        <w:t>良主義者的進化宇宙論已經走到了盡頭。改良主義者發現了西方，發現了西方的自然科學和歷史的發展觀念</w:t>
      </w:r>
      <w:r>
        <w:t>——</w:t>
      </w:r>
      <w:r>
        <w:t>首先激勵了有機的形而上學理論的復活。進化逐漸被視為自然發生的宇宙過程，其動力的方向為其內在的</w:t>
      </w:r>
      <w:r>
        <w:t>“</w:t>
      </w:r>
      <w:r>
        <w:t>辯證</w:t>
      </w:r>
      <w:r>
        <w:t>”</w:t>
      </w:r>
      <w:r>
        <w:t>力量所引導。其次，由于改良主義者把社會烏托邦等同于現代化，并以此來審視進化的道德目的，因而感到有必要對中國民族發展歷史所形成的制度作出判定。由于認識到宇宙的力量，傳統想像中圣人的力量降低了作用。改良主義者試圖把圣人改造為浮士德式的英雄，或者人類的心理匯集成為人的</w:t>
      </w:r>
      <w:r>
        <w:t>“</w:t>
      </w:r>
      <w:r>
        <w:t>精神</w:t>
      </w:r>
      <w:r>
        <w:t>”</w:t>
      </w:r>
      <w:r>
        <w:t>。改良主義者的這樣每一步驟，都在事實上引起通</w:t>
      </w:r>
      <w:r>
        <w:t>往現世化之路。在其想像中，以形而上學為基礎的道德目的是變革的</w:t>
      </w:r>
      <w:r>
        <w:t>“</w:t>
      </w:r>
      <w:r>
        <w:t>動力</w:t>
      </w:r>
      <w:r>
        <w:t>”</w:t>
      </w:r>
      <w:r>
        <w:t>，要受到人和事件的檢驗。當改良主義者不再相信道德目的起作用時，進化宇宙論便成為純自然主義的信仰體系。就儒家的觀點來說，這種信仰體系將付出</w:t>
      </w:r>
      <w:r>
        <w:t>“</w:t>
      </w:r>
      <w:r>
        <w:t>非人化</w:t>
      </w:r>
      <w:r>
        <w:t>”</w:t>
      </w:r>
      <w:r>
        <w:t>的代價，用以維護社會和宇宙秩序的一體化。這除了導致五四運動時曾觸及改良主義領袖的信仰危機外，必然出現對歷史進程不同的理解，及其與精神價值的概念體系之間的關系。</w:t>
      </w:r>
    </w:p>
    <w:p w:rsidR="00C113EF" w:rsidRDefault="00B577E0">
      <w:pPr>
        <w:pStyle w:val="2"/>
        <w:keepNext/>
        <w:keepLines/>
      </w:pPr>
      <w:bookmarkStart w:id="1233" w:name="Guo_Cui_He_Ru_Jia_Si_Xiang_De_We"/>
      <w:bookmarkStart w:id="1234" w:name="_Toc58922363"/>
      <w:r>
        <w:t>國粹和儒家思想的未來：新傳統主義的出現</w:t>
      </w:r>
      <w:bookmarkEnd w:id="1233"/>
      <w:bookmarkEnd w:id="1234"/>
    </w:p>
    <w:p w:rsidR="00C113EF" w:rsidRDefault="00B577E0">
      <w:r>
        <w:t>在第一代改良主義者的思想中，進化宇宙論的詮釋，首先包括了變化的種種可能性，而后是論證了適應變化的必然性。不過，思想家用代替的辦法，強調宇宙運動中的道德目的，還認為這只是自然主義和社會歷史的過程。對一方的強調，并不意味對另一方的否定。</w:t>
      </w:r>
      <w:r>
        <w:t>19</w:t>
      </w:r>
      <w:r>
        <w:t>世紀</w:t>
      </w:r>
      <w:r>
        <w:t>90</w:t>
      </w:r>
      <w:r>
        <w:t>年代以來，中國傳統政治秩序的崩潰，已早為人所共識。到</w:t>
      </w:r>
      <w:r>
        <w:t>1911</w:t>
      </w:r>
      <w:r>
        <w:t>年，革命終于</w:t>
      </w:r>
      <w:r>
        <w:lastRenderedPageBreak/>
        <w:t>成為事實。這使進化論有機主義者的臆說，日益成為改良主義后繼者的負擔。中國的君主制因為政治上的失敗，遭受過多次嚴厲的批評；但其曾經是神圣的制度，象征著中國價值體系和社會政治秩序。中國中央集權制度的崩</w:t>
      </w:r>
      <w:r>
        <w:t>潰，無目標、無原則和無效率的民國，是其明顯的后果，并令人深感沮喪和不安。</w:t>
      </w:r>
    </w:p>
    <w:p w:rsidR="00C113EF" w:rsidRDefault="00B577E0">
      <w:r>
        <w:t>由于儒家神圣的精神規范與社會</w:t>
      </w:r>
      <w:r>
        <w:t>—</w:t>
      </w:r>
      <w:r>
        <w:t>政治制度之間聯系的減弱，許多知識分子從進化宇宙論臆說的哲學立場，轉向進化自然主義的立場。進化宇宙論的觀點是綜合的，既接受科學，但也作為儒家</w:t>
      </w:r>
      <w:r>
        <w:t>—</w:t>
      </w:r>
      <w:r>
        <w:t>道家自然界基礎。就形而上學來說，其作用比科學更具有根本性的。進化自然主義的觀點是西化的，贊成當代物理學宇宙模式。第一種觀點認為，意識與人類的精神是相聯系的；在微觀上擁有的力量，與在宏觀上推動宇宙的力量是同樣的；因此前后能保持協調一致。第二種觀點認為，意識是心理過程，人</w:t>
      </w:r>
      <w:r>
        <w:t>類是純粹生物和社會的有機體，因此否認人類歷史能夠反映本體。第一種觀點以激發</w:t>
      </w:r>
      <w:r>
        <w:t>“</w:t>
      </w:r>
      <w:r>
        <w:t>新民</w:t>
      </w:r>
      <w:r>
        <w:t>”</w:t>
      </w:r>
      <w:r>
        <w:t>精神，來抵消決定論的宇宙進程，堅信人類的英雄能夠拯救社會。第二種觀點認為個人和政治本身，是被潛在的社會力量所決定的。梁啟超就強烈地受到自然主義和社會進化觀念影響，但其在最后對現世主義含義的分析，卻難為當世的改良主義者所接受。</w:t>
      </w:r>
    </w:p>
    <w:p w:rsidR="00C113EF" w:rsidRDefault="00B577E0">
      <w:r>
        <w:t>進化自然主義在相當程度上，成了激進思想家專有的理論，其中包括邊緣的激進共和派革命者，也有無政府主義者。他們對辛亥革命前發展起來的思想體系大事頌揚，贊美歷史上的革命對制度的動搖，并認定社會革命是歷史進步的基</w:t>
      </w:r>
      <w:r>
        <w:t>本因素；這個理論在辛亥革命前夕得到迅速發展。他們也包括辛亥革命后出現的新文化運動中的西化人物</w:t>
      </w:r>
      <w:hyperlink w:anchor="_28_Dui_Wu_Si_Yun_Dong_Qi_Jian_Z">
        <w:bookmarkStart w:id="1235" w:name="_28_6"/>
        <w:r>
          <w:rPr>
            <w:rStyle w:val="1Text"/>
          </w:rPr>
          <w:t>[28]</w:t>
        </w:r>
        <w:bookmarkEnd w:id="1235"/>
      </w:hyperlink>
      <w:r>
        <w:t>，開始創立由馬克思主義派生出來的批判理論，認為中國之落后在于</w:t>
      </w:r>
      <w:r>
        <w:t>“</w:t>
      </w:r>
      <w:r>
        <w:t>封建</w:t>
      </w:r>
      <w:r>
        <w:t>”</w:t>
      </w:r>
      <w:r>
        <w:t>社會制度。激進主義者用形而上學思考變革時，并沒有完全舍棄傳統的宇宙論概念。但其對于受益于儒家思想一概不予承認，并提出科學的綱領，對其與儒家思想的聯系加以掩飾；不僅把科學作為自然主義的宇宙觀，而且也當做實證主義的驗證方法，用以證明其拒絕</w:t>
      </w:r>
      <w:r>
        <w:t>所有的傳統為正當的。這些激進派偏差積累的后果，使其反對者完全走向相反的方向，認定西方的非道德和非宗教理性主義，造成了共和制的混亂和社會的消極因素。</w:t>
      </w:r>
    </w:p>
    <w:p w:rsidR="00C113EF" w:rsidRDefault="00B577E0">
      <w:r>
        <w:t>從這個意義上說，儒家精神規范的崩潰及其所受西方的侵襲，使所有的社會準則受到世俗的腐蝕。一些深切感受精神危機的人，對此也只是感觸與不禁激動而已。產生于這種危機的新傳統主義，最終在下述兩種人之間結成了聯盟：從很早就對晚清現代化懷疑的人，與梁啟超、康有為早期改良主義者，最終結成聯盟。康、梁二人受反烏托邦進化論的影響日趨消沉沮喪，但似乎只有持此理論才能對辛亥革命后的道德</w:t>
      </w:r>
      <w:r>
        <w:t>墮落，作出前后一致的解釋。</w:t>
      </w:r>
    </w:p>
    <w:p w:rsidR="00C113EF" w:rsidRDefault="00B577E0">
      <w:r>
        <w:t>不過，在尋求出路時，康、梁和任何其他的新傳統主義者，都沒有完全拋棄進化論；在謀求使傳統適應于當前的需要時，均認為傳統的確在變。在解釋傳統的</w:t>
      </w:r>
      <w:r>
        <w:t>“</w:t>
      </w:r>
      <w:r>
        <w:t>基本</w:t>
      </w:r>
      <w:r>
        <w:t>”</w:t>
      </w:r>
      <w:r>
        <w:t>價值及其在當代文化上的表現時，他們都利用了儒家</w:t>
      </w:r>
      <w:r>
        <w:t>—</w:t>
      </w:r>
      <w:r>
        <w:t>道家的宇宙論，根本不區別</w:t>
      </w:r>
      <w:r>
        <w:t>“</w:t>
      </w:r>
      <w:r>
        <w:t>道</w:t>
      </w:r>
      <w:r>
        <w:t>”</w:t>
      </w:r>
      <w:r>
        <w:t>與</w:t>
      </w:r>
      <w:r>
        <w:t>“</w:t>
      </w:r>
      <w:r>
        <w:t>化</w:t>
      </w:r>
      <w:r>
        <w:t>”</w:t>
      </w:r>
      <w:r>
        <w:t>過程的事實；其在哲學上有機整體的主張，總是與其對當代社會</w:t>
      </w:r>
      <w:r>
        <w:t>—</w:t>
      </w:r>
      <w:r>
        <w:t>政治條件的分析是相左的。結果，兩種相異的哲學詞匯，很難共存于新傳統主義者的著作之中。一種舊的設想，社會與價值在一個能動的宇宙中互相依存。另一種則反映了新的設想，社會</w:t>
      </w:r>
      <w:r>
        <w:t>—</w:t>
      </w:r>
      <w:r>
        <w:t>政治領域的日益現代化是必要的</w:t>
      </w:r>
      <w:r>
        <w:t>，但與其價值的精神</w:t>
      </w:r>
      <w:r>
        <w:t>—</w:t>
      </w:r>
      <w:r>
        <w:t>道德領域是分離的。</w:t>
      </w:r>
    </w:p>
    <w:p w:rsidR="00C113EF" w:rsidRDefault="00B577E0">
      <w:r>
        <w:t>“</w:t>
      </w:r>
      <w:r>
        <w:t>精神東方</w:t>
      </w:r>
      <w:r>
        <w:t>”</w:t>
      </w:r>
      <w:r>
        <w:t>和</w:t>
      </w:r>
      <w:r>
        <w:t>“</w:t>
      </w:r>
      <w:r>
        <w:t>物質西方</w:t>
      </w:r>
      <w:r>
        <w:t>”</w:t>
      </w:r>
      <w:r>
        <w:t>，是作為新傳統主義文辭華麗的口頭禪而被廣泛流傳，歸因于其雙重的傳遞和矛盾的信息。一方面，這個詞匯似乎暗示了整個宇宙和世界秩序的有機進化；另一方面，則又暗示這不是兩種并列的實體，而是以形而上或象征的方式，勾畫出</w:t>
      </w:r>
      <w:r>
        <w:lastRenderedPageBreak/>
        <w:t>精神價值必須居于社會</w:t>
      </w:r>
      <w:r>
        <w:t>—</w:t>
      </w:r>
      <w:r>
        <w:t>政治之上，并且是與其分離的。新傳統主義經過</w:t>
      </w:r>
      <w:r>
        <w:t>“</w:t>
      </w:r>
      <w:r>
        <w:t>五四</w:t>
      </w:r>
      <w:r>
        <w:t>”</w:t>
      </w:r>
      <w:r>
        <w:t>時期的發展，前一種哲學的內涵逐漸取代了后一種哲學的內涵。</w:t>
      </w:r>
    </w:p>
    <w:p w:rsidR="00C113EF" w:rsidRDefault="00B577E0">
      <w:r>
        <w:t>在</w:t>
      </w:r>
      <w:r>
        <w:t>1898</w:t>
      </w:r>
      <w:r>
        <w:t>年的改良運動和五四運動之間，共出現了三個新傳統主義流派，每一派都有其使儒家思想和古代傳統適應現代條</w:t>
      </w:r>
      <w:r>
        <w:t>件的策略。</w:t>
      </w:r>
      <w:hyperlink w:anchor="_29_Chen_Rong_Jie____Jin_Dai_Zho">
        <w:bookmarkStart w:id="1236" w:name="_29_6"/>
        <w:r>
          <w:rPr>
            <w:rStyle w:val="1Text"/>
          </w:rPr>
          <w:t>[29]</w:t>
        </w:r>
        <w:bookmarkEnd w:id="1236"/>
      </w:hyperlink>
      <w:r>
        <w:t>第一種是國粹派，成員主要是舊式學者和政治活動家。在辛亥革命以前，國粹派熱衷于分析中國歷史，從民族傳統在地域、種族以及文化的古代根源，來探索民族的起源和發展</w:t>
      </w:r>
      <w:r>
        <w:t>——</w:t>
      </w:r>
      <w:r>
        <w:t>為當前爭取國家主權和民族獨立的斗爭提供了依據。國粹派以歷史的發展來闡述民族主義的觀念，證明民族主義是保存中國文化遺產的基本手段，并支持反滿反帝的政治運動。其按儒家的古典信條重新塑造民族歷史的努力，則反映了清末教育改革的變化，使</w:t>
      </w:r>
      <w:r>
        <w:t>古典知識與仕途分離開來。于是，知識起了新的作用，學者也發揮了新的社會功能。</w:t>
      </w:r>
    </w:p>
    <w:p w:rsidR="00C113EF" w:rsidRDefault="00B577E0">
      <w:r>
        <w:t>第二種新傳統主義的流派，是由梁啟超領導的。梁氏在辛亥革命以后，以有威望的政界元老返國，登上政壇，仍如其</w:t>
      </w:r>
      <w:r>
        <w:t>1902</w:t>
      </w:r>
      <w:r>
        <w:t>年號召之</w:t>
      </w:r>
      <w:r>
        <w:t>“</w:t>
      </w:r>
      <w:r>
        <w:t>新民</w:t>
      </w:r>
      <w:r>
        <w:t>”</w:t>
      </w:r>
      <w:r>
        <w:t>，集中注意力于中國人共同心理。不過，梁氏現在企圖界定和維護植根于歷史之中的</w:t>
      </w:r>
      <w:r>
        <w:t>“</w:t>
      </w:r>
      <w:r>
        <w:t>國性</w:t>
      </w:r>
      <w:r>
        <w:t>”——</w:t>
      </w:r>
      <w:r>
        <w:t>可以在中國古代人際關系和自我修養中找到社會道德。與</w:t>
      </w:r>
      <w:r>
        <w:t>“</w:t>
      </w:r>
      <w:r>
        <w:t>國粹</w:t>
      </w:r>
      <w:r>
        <w:t>”</w:t>
      </w:r>
      <w:r>
        <w:t>的歷史一樣，</w:t>
      </w:r>
      <w:r>
        <w:t>“</w:t>
      </w:r>
      <w:r>
        <w:t>國性</w:t>
      </w:r>
      <w:r>
        <w:t>”</w:t>
      </w:r>
      <w:r>
        <w:t>也受進化法則的支配，但其價值卻來源于其過去的有機聯系，而其變化也被斷定是與其特性相符的。梁啟超在辛亥革命后創辦的刊物《庸言》和《大中華》，成了辯論的論壇。辯論者紛紛援引社會的證據，來推斷民族心理的優點與缺點。</w:t>
      </w:r>
    </w:p>
    <w:p w:rsidR="00C113EF" w:rsidRDefault="00B577E0">
      <w:r>
        <w:t>第三派的人，</w:t>
      </w:r>
      <w:r>
        <w:t>對儒家的精神信條在現實的意義十分關注，其中有一些是追隨康有為的人。康氏自</w:t>
      </w:r>
      <w:r>
        <w:t>1898</w:t>
      </w:r>
      <w:r>
        <w:t>年改良運動初起之時，就提倡儒學為法定的國教；民國初年，遂吸引了有組織的追隨者，游說在憲法中寫上</w:t>
      </w:r>
      <w:r>
        <w:t>“</w:t>
      </w:r>
      <w:r>
        <w:t>宗教條款</w:t>
      </w:r>
      <w:r>
        <w:t>”</w:t>
      </w:r>
      <w:r>
        <w:t>。許多傾向儒家哲學的人，在宗教的進化社會學中尋求支持</w:t>
      </w:r>
      <w:r>
        <w:t>——</w:t>
      </w:r>
      <w:r>
        <w:t>稱其信仰在歷史上是先進的，不像原始宗教信仰充滿迷信和強烈的超自然色彩。爭論的雙方有一些共同之處，都認為儒學是仍在發揮作用的現代信仰體系。</w:t>
      </w:r>
    </w:p>
    <w:p w:rsidR="00C113EF" w:rsidRDefault="00B577E0">
      <w:r>
        <w:t>所有這三種新傳統思潮流派，共同具有的主要特征，是懷疑主要的西方道德價值</w:t>
      </w:r>
      <w:r>
        <w:t>——</w:t>
      </w:r>
      <w:r>
        <w:t>把競爭的個人主義，追求物質財富及功利主義等同起來；作為反應</w:t>
      </w:r>
      <w:r>
        <w:t>，全都含蓄地認為中國價值觀的核心，正是與西方的道德價值觀相對立的。由于其在文化上反對</w:t>
      </w:r>
      <w:r>
        <w:t>“</w:t>
      </w:r>
      <w:r>
        <w:t>西化</w:t>
      </w:r>
      <w:r>
        <w:t>”</w:t>
      </w:r>
      <w:r>
        <w:t>，新傳統主義者，對反對帝國主義和保持民族情操作出了特殊貢獻。其次，因為要褒揚傳統遺產道理的精髓，而擱置其所假定的糟粕，進化論在運動中被修正過的實在論抵消了。有時候，國粹派學者在校訂過去兩千年來古典文獻的欽定注解時，就采取以歷史上的原教旨主義為道理的標準。在另一些時候，當現時的</w:t>
      </w:r>
      <w:r>
        <w:t>“</w:t>
      </w:r>
      <w:r>
        <w:t>國性</w:t>
      </w:r>
      <w:r>
        <w:t>”</w:t>
      </w:r>
      <w:r>
        <w:t>與以往的倫理道德分離開來，在功能上與現代化并不矛盾時，就是采用進化論的標準。從這個意義上說，新傳統主義者都有當代社會學理論傾向，使傳統信</w:t>
      </w:r>
      <w:r>
        <w:t>仰體系功能上的效用，成為證明信仰有理的根據。然而，新傳統主義者也感到有必要從外來的歷史之中找觀點，使當代儒學的價值避免受進化論變動的影響；因此，帝制時代的儒家思想，曾滲透神圣和世俗的法典，并在日常的實際生活中散發宗教和道德氣息。而新傳統主義者被迫逐漸后退，把儒學的價值視為自主的領域。</w:t>
      </w:r>
    </w:p>
    <w:p w:rsidR="00C113EF" w:rsidRDefault="00B577E0">
      <w:r>
        <w:t>在五四運動的高潮中，年輕的一代中有兩個優秀的中心人物，哲學家梁漱溟和熊十力象征性地改變信仰儒家思想時，儒家的宗教性與世俗性發生了兩極分化，終于被儒家學者所明確承認。梁漱溟和熊十力，不是為其進化論或功利主義為基礎的新信仰辯護，而</w:t>
      </w:r>
      <w:r>
        <w:t>是表示其所以重視儒家思想，以其規范表達了梁、熊二人精神體驗的特殊需要，并回答了整體性存在意義的問題。現代主義者都是維護宗教的特殊本質，其內涵所提供的象征性源泉，</w:t>
      </w:r>
      <w:r>
        <w:lastRenderedPageBreak/>
        <w:t>可使之用以去應付人類環境中的世俗哲學所沒有回答的問題。循著這個方向，進化論和功能派在維護其信仰時，也迅速走上了</w:t>
      </w:r>
      <w:r>
        <w:t>“</w:t>
      </w:r>
      <w:r>
        <w:t>直覺主義</w:t>
      </w:r>
      <w:r>
        <w:t>”</w:t>
      </w:r>
      <w:r>
        <w:t>的道路，雖然對其</w:t>
      </w:r>
      <w:r>
        <w:t>“</w:t>
      </w:r>
      <w:r>
        <w:t>直覺</w:t>
      </w:r>
      <w:r>
        <w:t>”</w:t>
      </w:r>
      <w:r>
        <w:t>的含義還含糊不清。</w:t>
      </w:r>
    </w:p>
    <w:p w:rsidR="00C113EF" w:rsidRDefault="00B577E0">
      <w:pPr>
        <w:pStyle w:val="3"/>
        <w:keepNext/>
        <w:keepLines/>
      </w:pPr>
      <w:bookmarkStart w:id="1237" w:name="Guo_Cui_Pai"/>
      <w:bookmarkStart w:id="1238" w:name="_Toc58922364"/>
      <w:r>
        <w:t>國粹派</w:t>
      </w:r>
      <w:bookmarkEnd w:id="1237"/>
      <w:bookmarkEnd w:id="1238"/>
    </w:p>
    <w:p w:rsidR="00C113EF" w:rsidRDefault="00B577E0">
      <w:r>
        <w:t>“</w:t>
      </w:r>
      <w:r>
        <w:t>國粹</w:t>
      </w:r>
      <w:r>
        <w:t>”</w:t>
      </w:r>
      <w:r>
        <w:t>是日本明治時代的一個新詞，在</w:t>
      </w:r>
      <w:r>
        <w:t>1903</w:t>
      </w:r>
      <w:r>
        <w:t>年前后開始出現在中國知識分子的著作中。當時，教育制度的改革和君主政體的世俗化</w:t>
      </w:r>
      <w:r>
        <w:t>——</w:t>
      </w:r>
      <w:r>
        <w:t>如果不是廢除，而是被改造，確為清代改良運動的目標。從廣</w:t>
      </w:r>
      <w:r>
        <w:t>義上講，</w:t>
      </w:r>
      <w:r>
        <w:t>“</w:t>
      </w:r>
      <w:r>
        <w:t>國粹</w:t>
      </w:r>
      <w:r>
        <w:t>”</w:t>
      </w:r>
      <w:r>
        <w:t>是學者們的口號；學者們在尋求可以替換儒學的方案，以便確立帝國正統觀念的科舉標準。</w:t>
      </w:r>
      <w:hyperlink w:anchor="_30___Jing_Shi_Da_Xue_Tang_Zhi_G">
        <w:bookmarkStart w:id="1239" w:name="_30_6"/>
        <w:r>
          <w:rPr>
            <w:rStyle w:val="1Text"/>
          </w:rPr>
          <w:t>[30]</w:t>
        </w:r>
        <w:bookmarkEnd w:id="1239"/>
      </w:hyperlink>
      <w:r>
        <w:t>對現代意義的</w:t>
      </w:r>
      <w:r>
        <w:t>“</w:t>
      </w:r>
      <w:r>
        <w:t>國粹</w:t>
      </w:r>
      <w:r>
        <w:t>”</w:t>
      </w:r>
      <w:r>
        <w:t>表示興趣的，最早是張之洞、羅振玉和朝廷里主持新教育政策的官員，想以此來限制新教育制度課程中的外來影響，把中國的倫理學規定為主要科目。</w:t>
      </w:r>
      <w:hyperlink w:anchor="_31_Ma_Li_An__Ba_Si_Di____20Shi">
        <w:bookmarkStart w:id="1240" w:name="_31_6"/>
        <w:r>
          <w:rPr>
            <w:rStyle w:val="1Text"/>
          </w:rPr>
          <w:t>[31]</w:t>
        </w:r>
        <w:bookmarkEnd w:id="1240"/>
      </w:hyperlink>
      <w:r>
        <w:t>不過，許多舊式學者不僅不對此視</w:t>
      </w:r>
      <w:r>
        <w:t>為適應于新情況之措置，而且還以其為抗拒取向西方的改革來看待，使之</w:t>
      </w:r>
      <w:r>
        <w:t>“</w:t>
      </w:r>
      <w:r>
        <w:t>保存國故</w:t>
      </w:r>
      <w:r>
        <w:t>”</w:t>
      </w:r>
      <w:r>
        <w:t>運動成為傳達民族主義者的不滿情緒，和改良主義運動批判者的宣傳工具。</w:t>
      </w:r>
    </w:p>
    <w:p w:rsidR="00C113EF" w:rsidRDefault="00B577E0">
      <w:r>
        <w:t>大約從</w:t>
      </w:r>
      <w:r>
        <w:t>1904</w:t>
      </w:r>
      <w:r>
        <w:t>年開始，一批杰出的怪人成了國粹派的領袖。在反滿的政治活動中提出了一個革命策略，即恢復明代、唐代，甚至漢代以前的精神，也為進化論者的歷史編纂學（這種歷史編纂學贊揚漢民族與漢文化是無與倫比的）找到了理論基礎。</w:t>
      </w:r>
      <w:r>
        <w:t>1905</w:t>
      </w:r>
      <w:r>
        <w:t>年</w:t>
      </w:r>
      <w:r>
        <w:t>1</w:t>
      </w:r>
      <w:r>
        <w:t>月，鄧實、黃節、劉師培在上海建立的</w:t>
      </w:r>
      <w:r>
        <w:t>“</w:t>
      </w:r>
      <w:r>
        <w:t>國學保存會</w:t>
      </w:r>
      <w:r>
        <w:t>”</w:t>
      </w:r>
      <w:r>
        <w:t>，宣傳反滿革命是改革的近代思潮，也是追隨西方另一種有吸引力的選擇。雖然國粹的倡導者承認西方</w:t>
      </w:r>
      <w:r>
        <w:t>也是世界文明的一個源泉，承認文化中心之間的聯系是世界歷史的必要形式；但在實際上，其學術研究主旨在為崩潰中的正統儒家尋求本民族歷史根基的替換物。國粹倡導者既從春秋時期的</w:t>
      </w:r>
      <w:r>
        <w:t>“</w:t>
      </w:r>
      <w:r>
        <w:t>諸子百家</w:t>
      </w:r>
      <w:r>
        <w:t>”</w:t>
      </w:r>
      <w:r>
        <w:t>中吸取養分，也十分重視明代遺民、佛學，以及逞強好斗</w:t>
      </w:r>
      <w:r>
        <w:t>“</w:t>
      </w:r>
      <w:r>
        <w:t>游俠</w:t>
      </w:r>
      <w:r>
        <w:t>”</w:t>
      </w:r>
      <w:r>
        <w:t>的傳統。</w:t>
      </w:r>
      <w:hyperlink w:anchor="_32_Fei_Xia_Li____Bian_Ge_De_Xia">
        <w:bookmarkStart w:id="1241" w:name="_32_6"/>
        <w:r>
          <w:rPr>
            <w:rStyle w:val="1Text"/>
          </w:rPr>
          <w:t>[32]</w:t>
        </w:r>
        <w:bookmarkEnd w:id="1241"/>
      </w:hyperlink>
      <w:r>
        <w:t>最后，在國粹運動中，有一種與中國普通百姓有關的強烈潛在傾向；這些老百姓也像新傳統主義者一樣，成為朝廷與各省精英制定現代化計劃的受害者，而非受益者。秘密</w:t>
      </w:r>
      <w:r>
        <w:t>會社和朝廷反叛者的古代民粹主義者，以此成為其反滿辯論的基礎；促使文化上的保守派支持基于暴力的政治策略，并對普通落后的百姓，反對文明和親西方的特權者深表同情。</w:t>
      </w:r>
      <w:hyperlink w:anchor="_33_Jian_Zhou_Xi_Rui___Zhong_Guo">
        <w:bookmarkStart w:id="1242" w:name="_33_6"/>
        <w:r>
          <w:rPr>
            <w:rStyle w:val="1Text"/>
          </w:rPr>
          <w:t>[33]</w:t>
        </w:r>
        <w:bookmarkEnd w:id="1242"/>
      </w:hyperlink>
    </w:p>
    <w:p w:rsidR="00C113EF" w:rsidRDefault="00B577E0">
      <w:r>
        <w:t>“</w:t>
      </w:r>
      <w:r>
        <w:t>國粹派</w:t>
      </w:r>
      <w:r>
        <w:t>”</w:t>
      </w:r>
      <w:r>
        <w:t>史學家對修正歷史的努力，最初受到政治上反滿主義的巨大影響。</w:t>
      </w:r>
      <w:r>
        <w:t>1901—1906</w:t>
      </w:r>
      <w:r>
        <w:t>年間，章炳麟的《訄書》、劉師培的《攘書》和黃節的《黃史》</w:t>
      </w:r>
      <w:hyperlink w:anchor="_34___Qiu_Shu_____Zhong_Yin__Zai">
        <w:bookmarkStart w:id="1243" w:name="_34_6"/>
        <w:r>
          <w:rPr>
            <w:rStyle w:val="1Text"/>
          </w:rPr>
          <w:t>[34]</w:t>
        </w:r>
        <w:bookmarkEnd w:id="1243"/>
      </w:hyperlink>
      <w:r>
        <w:t>出版，都對滿族統治的合法性提出了學者式的質疑。所有這些著作，都以種族神化為依據來定義中華民族，假定中華民族是傳說中的黃帝（公元前</w:t>
      </w:r>
      <w:r>
        <w:t>2697</w:t>
      </w:r>
      <w:r>
        <w:t>年至前</w:t>
      </w:r>
      <w:r>
        <w:t>2597</w:t>
      </w:r>
      <w:r>
        <w:t>年）的共同后裔。根據這個種族理論，滿族應當排除在這個民族共同體之外。這些著作強調中國早期歷史的自然古樸本質，而與正規的傳統決裂。章太炎和劉師培援用斯賓塞的社會達爾文主義，來比較和評價古代中國和其他發源地的文明以及所有野蠻民族；甚至一度接受比利時漢學家德</w:t>
      </w:r>
      <w:r>
        <w:t>·</w:t>
      </w:r>
      <w:r>
        <w:t>拉</w:t>
      </w:r>
      <w:r>
        <w:t>·</w:t>
      </w:r>
      <w:r>
        <w:t>科帕瑞的觀點，斷定古代的中國和中東有一個共同的發源地。</w:t>
      </w:r>
      <w:hyperlink w:anchor="_35_De__La__Ke_Pa_Rui___Zhong_Hu">
        <w:bookmarkStart w:id="1244" w:name="_35_6"/>
        <w:r>
          <w:rPr>
            <w:rStyle w:val="1Text"/>
          </w:rPr>
          <w:t>[35]</w:t>
        </w:r>
        <w:bookmarkEnd w:id="1244"/>
      </w:hyperlink>
      <w:r>
        <w:t>然而，對這些國粹派著作最具有強烈影響的，仍是</w:t>
      </w:r>
      <w:r>
        <w:t>17</w:t>
      </w:r>
      <w:r>
        <w:t>世紀明朝遺民的歷史學家王夫之的《黃書》。</w:t>
      </w:r>
    </w:p>
    <w:p w:rsidR="00C113EF" w:rsidRDefault="00B577E0">
      <w:r>
        <w:t>作為</w:t>
      </w:r>
      <w:r>
        <w:t>“</w:t>
      </w:r>
      <w:r>
        <w:t>民族歷史</w:t>
      </w:r>
      <w:r>
        <w:t>”</w:t>
      </w:r>
      <w:r>
        <w:t>，這些著作都超出了其反滿爭論的目的，為中國人作出</w:t>
      </w:r>
      <w:r>
        <w:t>“</w:t>
      </w:r>
      <w:r>
        <w:t>民族</w:t>
      </w:r>
      <w:r>
        <w:t>”</w:t>
      </w:r>
      <w:r>
        <w:t>的定義</w:t>
      </w:r>
      <w:r>
        <w:t>——</w:t>
      </w:r>
      <w:r>
        <w:t>一個以地域、血緣、習俗和文化共同紐帶為基礎的有機集合體。這個集合體，表明了民族道德價值心理起源的古代源頭，而民族道德價值可能為當代的國家和文化復興提供線索。劉師培融合盧梭和王夫之二人的觀點，假定賢明君主和民眾之間最初的社會契約，使早期的君王得以創立</w:t>
      </w:r>
      <w:r>
        <w:t>儒家獨特的社會</w:t>
      </w:r>
      <w:r>
        <w:t>—</w:t>
      </w:r>
      <w:r>
        <w:t>倫理規范。對章炳麟來說，家族制度及其井然有序的譜牒，奠定了中華種族統一的基礎；而語言則凝結了中國人思想的精華。早在秦漢時代，</w:t>
      </w:r>
      <w:r>
        <w:lastRenderedPageBreak/>
        <w:t>法家即已指明富國強兵之道。國粹派的歷史學家都不否認，歷史是進化的存在與發展。但作為價值論者所強調的起源，卻超過了發展；肯定根本的一致性，卻超過了過去與現代價值之間的進化連續性。</w:t>
      </w:r>
    </w:p>
    <w:p w:rsidR="00C113EF" w:rsidRDefault="00B577E0">
      <w:r>
        <w:t>在談到價值論時，</w:t>
      </w:r>
      <w:r>
        <w:t>“</w:t>
      </w:r>
      <w:r>
        <w:t>國粹派</w:t>
      </w:r>
      <w:r>
        <w:t>”</w:t>
      </w:r>
      <w:r>
        <w:t>學者把其注意的中心，從儒家傳統的經典轉移到總體文化的精華</w:t>
      </w:r>
      <w:r>
        <w:t>——</w:t>
      </w:r>
      <w:r>
        <w:t>特定民族積累起來的精神遺產，在更抽象的觀念之上。而且，這種繼承古典文化的新見解，又與對早期古典主義的批評聯系</w:t>
      </w:r>
      <w:r>
        <w:t>在一起；古典主義的早期形式，是以</w:t>
      </w:r>
      <w:r>
        <w:t>“</w:t>
      </w:r>
      <w:r>
        <w:t>漢學</w:t>
      </w:r>
      <w:r>
        <w:t>”</w:t>
      </w:r>
      <w:r>
        <w:t>為基礎建立起來的。</w:t>
      </w:r>
      <w:r>
        <w:t>17</w:t>
      </w:r>
      <w:r>
        <w:t>世紀以來，對尚存的古典文獻進行細致的義理分析和版本校刊，增進了對古籍的理解，并在</w:t>
      </w:r>
      <w:r>
        <w:t>19</w:t>
      </w:r>
      <w:r>
        <w:t>世紀喚起了人們對長期湮沒的異端思想體系的興趣。但是，</w:t>
      </w:r>
      <w:r>
        <w:t>“</w:t>
      </w:r>
      <w:r>
        <w:t>國粹派</w:t>
      </w:r>
      <w:r>
        <w:t>”</w:t>
      </w:r>
      <w:r>
        <w:t>學者超越了傳統的做法，不再認為統治者推崇古典文獻是正統觀念的神圣園地，而把其重新估價為博大多樣的中國古代文獻總體之一部分，現在只能作為研究歷史的材料。這種觀點可能導致一種史學研究的方法論。在清代的漢學、校刊家注重史料依據的傳統，與</w:t>
      </w:r>
      <w:r>
        <w:t>20</w:t>
      </w:r>
      <w:r>
        <w:t>世紀西方批判使用證據的科學方法之間，架起了一座橋梁。</w:t>
      </w:r>
    </w:p>
    <w:p w:rsidR="00C113EF" w:rsidRDefault="00B577E0">
      <w:r>
        <w:t>與此同時，</w:t>
      </w:r>
      <w:r>
        <w:t>“</w:t>
      </w:r>
      <w:r>
        <w:t>國粹</w:t>
      </w:r>
      <w:r>
        <w:t>派</w:t>
      </w:r>
      <w:r>
        <w:t>”</w:t>
      </w:r>
      <w:r>
        <w:t>治學方法的形成，不只作為規范的儒學直接反對</w:t>
      </w:r>
      <w:r>
        <w:t>“</w:t>
      </w:r>
      <w:r>
        <w:t>西化</w:t>
      </w:r>
      <w:r>
        <w:t>”</w:t>
      </w:r>
      <w:r>
        <w:t>。著名</w:t>
      </w:r>
      <w:r>
        <w:t>“</w:t>
      </w:r>
      <w:r>
        <w:t>國粹派</w:t>
      </w:r>
      <w:r>
        <w:t>”</w:t>
      </w:r>
      <w:r>
        <w:t>歷史學家章炳麟最關心的問題，是批判康有為改良派的文化方案。章氏以反帝反西方的文化精粹主義，來對抗其所謂改良進化的現代主義。在</w:t>
      </w:r>
      <w:r>
        <w:t>1906—1908</w:t>
      </w:r>
      <w:r>
        <w:t>年間，章氏作為同盟會革命的《民報》編輯，一方面把其</w:t>
      </w:r>
      <w:r>
        <w:t>“</w:t>
      </w:r>
      <w:r>
        <w:t>國粹派</w:t>
      </w:r>
      <w:r>
        <w:t>”</w:t>
      </w:r>
      <w:r>
        <w:t>治學觀點作了通俗的宣傳；另一方面以更強的學術形式，納入其</w:t>
      </w:r>
      <w:r>
        <w:t>1910</w:t>
      </w:r>
      <w:r>
        <w:t>年出版的《國故論衡》之中</w:t>
      </w:r>
      <w:hyperlink w:anchor="_36_Zhang_Bing_Lin____Guo_Gu_Lun">
        <w:bookmarkStart w:id="1245" w:name="_36_6"/>
        <w:r>
          <w:rPr>
            <w:rStyle w:val="1Text"/>
          </w:rPr>
          <w:t>[36]</w:t>
        </w:r>
        <w:bookmarkEnd w:id="1245"/>
      </w:hyperlink>
      <w:r>
        <w:t>，此書備受學術界之歡迎與重視。從政</w:t>
      </w:r>
      <w:r>
        <w:t>治上看，章炳麟與康有為的學術思想之爭，與</w:t>
      </w:r>
      <w:r>
        <w:t>“</w:t>
      </w:r>
      <w:r>
        <w:t>改良派</w:t>
      </w:r>
      <w:r>
        <w:t>”</w:t>
      </w:r>
      <w:r>
        <w:t>和</w:t>
      </w:r>
      <w:r>
        <w:t>“</w:t>
      </w:r>
      <w:r>
        <w:t>革命派</w:t>
      </w:r>
      <w:r>
        <w:t>”</w:t>
      </w:r>
      <w:r>
        <w:t>之間的對立也有關系；從學術上看，二人之爭，也關系到對古典文獻的古文經學和今文經學理解之爭。這兩個學派各自持有儒家經典不同的版本，遂出現了兩種對立的理解圣人的現代方式。按照新儒學和歷代正統觀念的標準，這兩種方式都是異端，都不同意把傳統的文獻作為真正古代黃金時代的正宗遺產。</w:t>
      </w:r>
      <w:hyperlink w:anchor="_37_Zhou_Yu_Tong____Jing_Gu_Jin">
        <w:bookmarkStart w:id="1246" w:name="_37_6"/>
        <w:r>
          <w:rPr>
            <w:rStyle w:val="1Text"/>
          </w:rPr>
          <w:t>[37]</w:t>
        </w:r>
        <w:bookmarkEnd w:id="1246"/>
      </w:hyperlink>
    </w:p>
    <w:p w:rsidR="00C113EF" w:rsidRDefault="00B577E0">
      <w:r>
        <w:t>在康有為手中，漢初口述經典的今文傳統；照今文固有的解釋，孔子是</w:t>
      </w:r>
      <w:r>
        <w:t>宗教的教主。孔子在公元前</w:t>
      </w:r>
      <w:r>
        <w:t>6</w:t>
      </w:r>
      <w:r>
        <w:t>世紀至公元前</w:t>
      </w:r>
      <w:r>
        <w:t>5</w:t>
      </w:r>
      <w:r>
        <w:t>世紀期間，創立了其預想</w:t>
      </w:r>
      <w:r>
        <w:t>“</w:t>
      </w:r>
      <w:r>
        <w:t>大同</w:t>
      </w:r>
      <w:r>
        <w:t>”</w:t>
      </w:r>
      <w:r>
        <w:t>社會準則的傳播工具。康氏的論證，在學術上是很復雜的。依據文字的考證，提出劉歆于公元</w:t>
      </w:r>
      <w:r>
        <w:t>1</w:t>
      </w:r>
      <w:r>
        <w:t>世紀欲立于學宮儒家經典的版本，是出自政治目的的贗品，認為其所依據的原始材料不會早于孔子生活的時代。可是，斷定這些經典是孔子的預言，說這是遠古歷史的真實，就不可能使人相信。如康有為的批評者所指出的，</w:t>
      </w:r>
      <w:r>
        <w:t>“</w:t>
      </w:r>
      <w:r>
        <w:t>有為以孔子為第一任真的作偽者，劉歆為第二任假的作偽者</w:t>
      </w:r>
      <w:r>
        <w:t>”</w:t>
      </w:r>
      <w:hyperlink w:anchor="_38_Hou_Wai_Lu____Jin_Dai_Zhong">
        <w:bookmarkStart w:id="1247" w:name="_38_6"/>
        <w:r>
          <w:rPr>
            <w:rStyle w:val="1Text"/>
          </w:rPr>
          <w:t>[38]</w:t>
        </w:r>
        <w:bookmarkEnd w:id="1247"/>
      </w:hyperlink>
      <w:r>
        <w:t>。康氏提出在儒家沒有前例的選擇，或者神化歷史上存在人物的孔子，或者懷疑經典記載的儒家黃金時代真有任何的歷史根據。</w:t>
      </w:r>
    </w:p>
    <w:p w:rsidR="00C113EF" w:rsidRDefault="00B577E0">
      <w:r>
        <w:t>這種懷疑產生的必然結果，是不再把經典當做準則，必須把其放置在歷史的背景中，放到現在認為其問世的時代中去理解；也就是把其當做出于政治動機的杜撰，其目的是在證明周代的</w:t>
      </w:r>
      <w:r>
        <w:t>“</w:t>
      </w:r>
      <w:r>
        <w:t>后王</w:t>
      </w:r>
      <w:r>
        <w:t>”</w:t>
      </w:r>
      <w:r>
        <w:t>，或其后繼者西漢帝王的合理性。對康有為的批評者來說，其理論既提出虛假神圣信仰創立者孔子的形象，也提出對儒學的真實而令人為之惋惜的評價，把儒家學術當做君主時代支持國家政權的工具。康氏的理論，不是把學術看作是思想體系，反映</w:t>
      </w:r>
      <w:r>
        <w:t>一個時代的價值和預為思考的問題，而是視其為歷代知識分子與政治家相妥協的道德觀；其學問不是為了真理的闡明，更多的是為了其發跡，而最終卻促成了國家的衰落。康有為的哲學和歷史論文，轉而不利于作者自己；也宣告了康、梁的改良運動，是儒家謀求升官發財</w:t>
      </w:r>
      <w:r>
        <w:t>“</w:t>
      </w:r>
      <w:r>
        <w:t>經世</w:t>
      </w:r>
      <w:r>
        <w:t>”</w:t>
      </w:r>
      <w:r>
        <w:t>傳統的現代表現。</w:t>
      </w:r>
      <w:hyperlink w:anchor="_39_Jin_Gu_Jing_Wen_Zhi_Zheng__D">
        <w:bookmarkStart w:id="1248" w:name="_39_6"/>
        <w:r>
          <w:rPr>
            <w:rStyle w:val="1Text"/>
          </w:rPr>
          <w:t>[39]</w:t>
        </w:r>
        <w:bookmarkEnd w:id="1248"/>
      </w:hyperlink>
    </w:p>
    <w:p w:rsidR="00C113EF" w:rsidRDefault="00B577E0">
      <w:r>
        <w:lastRenderedPageBreak/>
        <w:t>為了配合對今文經學的攻擊，章炳麟依據</w:t>
      </w:r>
      <w:r>
        <w:t>“</w:t>
      </w:r>
      <w:r>
        <w:t>漢學</w:t>
      </w:r>
      <w:r>
        <w:t>”</w:t>
      </w:r>
      <w:r>
        <w:t>傳統，斷言孔子</w:t>
      </w:r>
      <w:r>
        <w:t>“</w:t>
      </w:r>
      <w:r>
        <w:t>述而不作</w:t>
      </w:r>
      <w:r>
        <w:t>”</w:t>
      </w:r>
      <w:r>
        <w:t>和</w:t>
      </w:r>
      <w:r>
        <w:t>“</w:t>
      </w:r>
      <w:r>
        <w:t>六經皆史</w:t>
      </w:r>
      <w:r>
        <w:t>”——</w:t>
      </w:r>
      <w:r>
        <w:t>即現存在早期周代朝廷官方記載的斷簡殘篇，奚落儒家學說可能是基督教似的教條；推而廣之，斷言儒家學派并沒有特許傳播社會道德的使命。在否定儒家調整社會歷史作用時，章氏否定了康有為</w:t>
      </w:r>
      <w:r>
        <w:t>“</w:t>
      </w:r>
      <w:r>
        <w:t>內圣外王</w:t>
      </w:r>
      <w:r>
        <w:t>”</w:t>
      </w:r>
      <w:r>
        <w:t>圣人品格的基本模式，也否定了為學與做官的傳統共生現象，使之中國傳統文化帶上政治化的特點。取而代之，章炳麟認為，孔子是中國歷史上創立的第一個民間（與朝廷的官學相反）思想學派的學者</w:t>
      </w:r>
      <w:r>
        <w:t>——</w:t>
      </w:r>
      <w:r>
        <w:t>既是首倡學術應</w:t>
      </w:r>
      <w:r>
        <w:t>“</w:t>
      </w:r>
      <w:r>
        <w:t>科學的</w:t>
      </w:r>
      <w:r>
        <w:t>”</w:t>
      </w:r>
      <w:r>
        <w:t>忠于事實的先驅，也是第一個使知識分子</w:t>
      </w:r>
      <w:r>
        <w:t>的使命從權力腐化中分離出來的先驅。</w:t>
      </w:r>
    </w:p>
    <w:p w:rsidR="00C113EF" w:rsidRDefault="00B577E0">
      <w:r>
        <w:t>在反對今文經學的烏托邦改良主義時，早期的多數</w:t>
      </w:r>
      <w:r>
        <w:t>“</w:t>
      </w:r>
      <w:r>
        <w:t>國粹派</w:t>
      </w:r>
      <w:r>
        <w:t>”</w:t>
      </w:r>
      <w:r>
        <w:t>人士，始終追隨章炳麟否定孔子是中國最杰出的道德家。相反，當有人誣康有為是敗壞圣人理想的追名逐勢之徒后，其對儒家人文主義之反迷信，仍沒有超過標準的極限。章炳麟的思想超出了理性主義和道德主義，對改良派宇宙論之中的進化，提出了新傳統主義的第一個根本性批評。在</w:t>
      </w:r>
      <w:r>
        <w:t>1903—1908</w:t>
      </w:r>
      <w:r>
        <w:t>年間，章氏不斷在許多反滿的革命刊物上，發表對改良主義者反復攻擊，激烈反對今文經學關于歷史的虛假推論；不僅因為康氏的不</w:t>
      </w:r>
      <w:r>
        <w:t>“</w:t>
      </w:r>
      <w:r>
        <w:t>實事求是</w:t>
      </w:r>
      <w:r>
        <w:t>”</w:t>
      </w:r>
      <w:r>
        <w:t>和</w:t>
      </w:r>
      <w:r>
        <w:t>“</w:t>
      </w:r>
      <w:r>
        <w:t>掩往古之點污</w:t>
      </w:r>
      <w:r>
        <w:t>”</w:t>
      </w:r>
      <w:hyperlink w:anchor="_40_Hou_Wai_Lu____Jin_Dai_Zhong">
        <w:bookmarkStart w:id="1249" w:name="_40_6"/>
        <w:r>
          <w:rPr>
            <w:rStyle w:val="1Text"/>
          </w:rPr>
          <w:t>[40]</w:t>
        </w:r>
        <w:bookmarkEnd w:id="1249"/>
      </w:hyperlink>
      <w:r>
        <w:t>，而且因為宇宙進程的改革模式，提出了關于自然和社會進化的固定法則。這在事實上否定了宿命論的分析。</w:t>
      </w:r>
      <w:hyperlink w:anchor="_41_Jian_Zhang_Tai_Yan__Zhang_Bi">
        <w:bookmarkStart w:id="1250" w:name="_41_6"/>
        <w:r>
          <w:rPr>
            <w:rStyle w:val="1Text"/>
          </w:rPr>
          <w:t>[41]</w:t>
        </w:r>
        <w:bookmarkEnd w:id="1250"/>
      </w:hyperlink>
    </w:p>
    <w:p w:rsidR="00C113EF" w:rsidRDefault="00B577E0">
      <w:r>
        <w:t>在章炳麟的宇宙論中，變化不是可以預見的和有規律的，而是具有突發性、偶然性和機遇性特點。時間不表現為事件間的線性關聯，并朝向一個既定的目標，而是無始無終，處于</w:t>
      </w:r>
      <w:r>
        <w:t>“</w:t>
      </w:r>
      <w:r>
        <w:t>運動和停滯的相互對立之中</w:t>
      </w:r>
      <w:r>
        <w:t>”</w:t>
      </w:r>
      <w:hyperlink w:anchor="_42_Zhang_Bing_Lin____Si_Huo_Lun">
        <w:bookmarkStart w:id="1251" w:name="_42_6"/>
        <w:r>
          <w:rPr>
            <w:rStyle w:val="1Text"/>
          </w:rPr>
          <w:t>[42]</w:t>
        </w:r>
        <w:bookmarkEnd w:id="1251"/>
      </w:hyperlink>
      <w:r>
        <w:t>。物質在哲學上進行分析時，其自身的屬性導致認識上的惑疑主義，因此也就導致對</w:t>
      </w:r>
      <w:r>
        <w:t>“</w:t>
      </w:r>
      <w:r>
        <w:t>唯物主義</w:t>
      </w:r>
      <w:r>
        <w:t>”</w:t>
      </w:r>
      <w:r>
        <w:t>的否定。章氏從道家吸取了宇宙論的構想，把宇宙描寫為不確定的和連續不斷的變動；無外部的強制或指引，可以感知形式是在其中不斷的形成。章氏從唯識論的佛教中，接受了這樣的信仰，即現象之流本身必須依賴心靈的創造才能被認識，運轉的宇宙法則的無常演替，是</w:t>
      </w:r>
      <w:r>
        <w:t>“</w:t>
      </w:r>
      <w:r>
        <w:t>發散</w:t>
      </w:r>
      <w:r>
        <w:t>”</w:t>
      </w:r>
      <w:r>
        <w:t>一元論的</w:t>
      </w:r>
      <w:r>
        <w:t>“</w:t>
      </w:r>
      <w:r>
        <w:t>藏識</w:t>
      </w:r>
      <w:r>
        <w:t>”</w:t>
      </w:r>
      <w:r>
        <w:t>。根據這樣宇宙真理的模式，章炳麟認為，改良派的</w:t>
      </w:r>
      <w:r>
        <w:t>進化論及其所信仰的公理，或對進化的自然法則的信仰是荒謬的。當嚴復作為斯賓塞派哲學家，把世界歷史的發展模式，勾畫成從宗法政權到軍事政權時，暴露出其對中國制度史缺乏了解。而章炳麟卻是在此領域的專家。更為重要的，嚴復對任何特定歷史或人類經驗的獨特屬性，對其因果關系難以捉摸的性質表現出遲鈍。當康、梁二人斷言人類合群的本能，將引導人類在物質上和道德上趨于更高形式的共性時，正是把達爾文主義的社會互助法則強加于人們；以為人生的理想更多是受莊子</w:t>
      </w:r>
      <w:r>
        <w:t>“</w:t>
      </w:r>
      <w:r>
        <w:t>齊物論</w:t>
      </w:r>
      <w:r>
        <w:t>”</w:t>
      </w:r>
      <w:r>
        <w:t>的影響，強調自主、分散和自動的</w:t>
      </w:r>
      <w:r>
        <w:t>“</w:t>
      </w:r>
      <w:r>
        <w:t>自然</w:t>
      </w:r>
      <w:r>
        <w:t>”</w:t>
      </w:r>
      <w:r>
        <w:t>生存狀態。</w:t>
      </w:r>
    </w:p>
    <w:p w:rsidR="00C113EF" w:rsidRDefault="00B577E0">
      <w:r>
        <w:t>章炳麟認定改良派的宇</w:t>
      </w:r>
      <w:r>
        <w:t>宙論是唯物主義的，又是宿命論的，這是對改良思想和</w:t>
      </w:r>
      <w:r>
        <w:t>“</w:t>
      </w:r>
      <w:r>
        <w:t>西化</w:t>
      </w:r>
      <w:r>
        <w:t>”</w:t>
      </w:r>
      <w:r>
        <w:t>之間的聯系作出的反應，也是對科學在宇宙論中的地位作出的反應。科學在宇宙中的地位，實際上似乎是暗示強有力的外部宇宙自然的和機械的過程，人類對此是無能為力的。但章氏在反對宿命論時，在很大程度上又退回到關于自然與社會的古老爭論上，這個爭論曾使戰國時代的儒家和道家成為對立的兩派。章炳麟斷定，人類與外物之間并沒有自然的聯系紐帶，也沒有社會法則使人類本身結成道德的統一體。章氏像古代道家一樣，呼吁以個人主義來抵制儒家的社會價值</w:t>
      </w:r>
      <w:r>
        <w:t>——</w:t>
      </w:r>
      <w:r>
        <w:t>這個呼吁并不是堅持有社會限定的自由權</w:t>
      </w:r>
      <w:r>
        <w:t>，而是使自我與外部非社會和自然界自生自發的天地萬物，能取得節律相協調一致的愿望。</w:t>
      </w:r>
    </w:p>
    <w:p w:rsidR="00C113EF" w:rsidRDefault="00B577E0">
      <w:r>
        <w:t>章炳麟和改良派的宇宙論者一樣，用哲理進行推究，認為形而上學的建構與社會</w:t>
      </w:r>
      <w:r>
        <w:t>—</w:t>
      </w:r>
      <w:r>
        <w:t>歷史的進程是一致的；然而，在確定宇宙屬性之后，保持其內部的相互依存關系，卻極為困</w:t>
      </w:r>
      <w:r>
        <w:lastRenderedPageBreak/>
        <w:t>難。和改良主義者一樣，章炳麟轉向傳統象征主義宇宙論</w:t>
      </w:r>
      <w:r>
        <w:t>“</w:t>
      </w:r>
      <w:r>
        <w:t>界</w:t>
      </w:r>
      <w:r>
        <w:t>”</w:t>
      </w:r>
      <w:r>
        <w:t>的概念。這個概念既能表達人類社會面臨外在社會和自然的障礙，也能表達內在的心理和精神的界限；這種內在的界限，阻礙真我的獲得與對整個宇宙渾然一體的體驗。然而，改良主義者幻想破除界而趨向</w:t>
      </w:r>
      <w:r>
        <w:t>“</w:t>
      </w:r>
      <w:r>
        <w:t>大同</w:t>
      </w:r>
      <w:r>
        <w:t>”</w:t>
      </w:r>
      <w:r>
        <w:t>的道德共同體，章炳麟卻期望</w:t>
      </w:r>
      <w:r>
        <w:t>“</w:t>
      </w:r>
      <w:r>
        <w:t>人類眾</w:t>
      </w:r>
      <w:r>
        <w:t>生，世界一切，銷镕而止</w:t>
      </w:r>
      <w:r>
        <w:t>”</w:t>
      </w:r>
      <w:hyperlink w:anchor="_43_Zhang_Bing_Lin____Wu_Wu_Lun">
        <w:bookmarkStart w:id="1252" w:name="_43_6"/>
        <w:r>
          <w:rPr>
            <w:rStyle w:val="1Text"/>
          </w:rPr>
          <w:t>[43]</w:t>
        </w:r>
        <w:bookmarkEnd w:id="1252"/>
      </w:hyperlink>
      <w:r>
        <w:t>；隨著意識的消亡，世界本身</w:t>
      </w:r>
      <w:r>
        <w:t>——</w:t>
      </w:r>
      <w:r>
        <w:t>作為生物有缺陷的知覺作用的產物也將消失。譚嗣同曾用類似佛教的構想來表達超意識的洞察力，而章炳麟的說法則看到了湮滅。</w:t>
      </w:r>
    </w:p>
    <w:p w:rsidR="00C113EF" w:rsidRDefault="00B577E0">
      <w:r>
        <w:t>作為</w:t>
      </w:r>
      <w:r>
        <w:t>“</w:t>
      </w:r>
      <w:r>
        <w:t>生命虛無</w:t>
      </w:r>
      <w:r>
        <w:t>”</w:t>
      </w:r>
      <w:r>
        <w:t>的宇宙論，佛學一直具有在形而上學上取代儒學的潛在可能。在改良時代，求助于代替物反映新的東西</w:t>
      </w:r>
      <w:r>
        <w:t>——</w:t>
      </w:r>
      <w:r>
        <w:t>伴隨革命出現的神圣世俗兩極分化。在今文經學和古文經學的對立中，與康有為相反，章炳麟堅持儒家思想不是宗教</w:t>
      </w:r>
      <w:r>
        <w:t>——</w:t>
      </w:r>
      <w:r>
        <w:t>這是其作為</w:t>
      </w:r>
      <w:r>
        <w:t>基礎的假定，即社會</w:t>
      </w:r>
      <w:r>
        <w:t>—</w:t>
      </w:r>
      <w:r>
        <w:t>政治秩序和宇宙真理各自據有不同的領域。然而，反對儒家的精神并不是肯定世俗主義，而是新傳統主義者在探尋新的精神，以求取代儒家使宇宙道化的古老傳統。在個人信念上，章炳麟回到佛教和道家的立場，既是為了找到批判儒家誤謬的民族武器，也是為了求得對存在的嚴格理解。作為</w:t>
      </w:r>
      <w:r>
        <w:t>“</w:t>
      </w:r>
      <w:r>
        <w:t>國粹派</w:t>
      </w:r>
      <w:r>
        <w:t>”</w:t>
      </w:r>
      <w:r>
        <w:t>學者，章氏一生贊成為學問而學問的本分，這意味著純粹知識是超越社會的價值，并在本質上不為社會所影響。這樣，章炳麟個人宇宙論的信念，就補充了更廣泛的國粹主義，使之國粹把保存古代遺產的中國文化精神理想化了。</w:t>
      </w:r>
    </w:p>
    <w:p w:rsidR="00C113EF" w:rsidRDefault="00B577E0">
      <w:r>
        <w:t>而且，作為批判的理論，章</w:t>
      </w:r>
      <w:r>
        <w:t>炳麟的信念日益適應東方文化對西方文化新傳統主義的分析。這種分析的主要觀點，即進步是幻覺，對其信仰是現代迷信。達爾文主義的生存競爭理論強調追求財富和權力，導致以內在精神為代價去危險地依賴于外部；如果中國文化不依靠其自身內在精神來更新，則將趨于消亡。</w:t>
      </w:r>
    </w:p>
    <w:p w:rsidR="00C113EF" w:rsidRDefault="00B577E0">
      <w:r>
        <w:t>1919</w:t>
      </w:r>
      <w:r>
        <w:t>年五四運動期間，</w:t>
      </w:r>
      <w:r>
        <w:t>“</w:t>
      </w:r>
      <w:r>
        <w:t>國粹</w:t>
      </w:r>
      <w:r>
        <w:t>”</w:t>
      </w:r>
      <w:r>
        <w:t>的口號等同于反對白話文運動，在這場中國新文化運動的斗爭中，明顯成為失敗者。不過，國粹派對西化的批評，在研究民族歷史時，追尋中國文化和地域根源的研究模式，卻為國民黨學者所繼承了。</w:t>
      </w:r>
      <w:r>
        <w:t>“</w:t>
      </w:r>
      <w:r>
        <w:t>國粹</w:t>
      </w:r>
      <w:r>
        <w:t>”</w:t>
      </w:r>
      <w:r>
        <w:t>概念所蘊含的學術研究不傾向政治，也為后來民國年間</w:t>
      </w:r>
      <w:r>
        <w:t>許多大學的師生所贊同。重要的，國粹運動開拓了考察文化的新方法，把文化看成是絕對價值的保存庫，是處于現代社會</w:t>
      </w:r>
      <w:r>
        <w:t>—</w:t>
      </w:r>
      <w:r>
        <w:t>政治進程之外，卻又構成了衡量進程的評判標準。國粹概念及其對進化宇宙論的批判，為基于心物對立的新型二元論形而上學奠定了基礎。</w:t>
      </w:r>
    </w:p>
    <w:p w:rsidR="00C113EF" w:rsidRDefault="00B577E0">
      <w:pPr>
        <w:pStyle w:val="3"/>
        <w:keepNext/>
        <w:keepLines/>
      </w:pPr>
      <w:bookmarkStart w:id="1253" w:name="Guo_Xing"/>
      <w:bookmarkStart w:id="1254" w:name="_Toc58922365"/>
      <w:r>
        <w:t>國性</w:t>
      </w:r>
      <w:bookmarkEnd w:id="1253"/>
      <w:bookmarkEnd w:id="1254"/>
    </w:p>
    <w:p w:rsidR="00C113EF" w:rsidRDefault="00B577E0">
      <w:r>
        <w:t>如所預料的那樣，</w:t>
      </w:r>
      <w:r>
        <w:t>1911</w:t>
      </w:r>
      <w:r>
        <w:t>年以后，梁啟超對傳統的維護，表現為竭力與進化思想保持一致，以世俗論的觀點對價值的探討和對改革社會道德的關懷。清朝的崩潰似乎是一個信號，長期的動亂隱含著社會解體的危機。梁氏于</w:t>
      </w:r>
      <w:r>
        <w:t>1912</w:t>
      </w:r>
      <w:r>
        <w:t>年返國后，創辦了《庸言》雜志，并在創刊號的社論中對</w:t>
      </w:r>
      <w:r>
        <w:t>“</w:t>
      </w:r>
      <w:r>
        <w:t>國性</w:t>
      </w:r>
      <w:r>
        <w:t>”</w:t>
      </w:r>
      <w:r>
        <w:t>作了論述。</w:t>
      </w:r>
      <w:hyperlink w:anchor="_44_Liang_Qi_Chao____Guo_Xing_Pi">
        <w:bookmarkStart w:id="1255" w:name="_44_6"/>
        <w:r>
          <w:rPr>
            <w:rStyle w:val="1Text"/>
          </w:rPr>
          <w:t>[44]</w:t>
        </w:r>
        <w:bookmarkEnd w:id="1255"/>
      </w:hyperlink>
    </w:p>
    <w:p w:rsidR="00C113EF" w:rsidRDefault="00B577E0">
      <w:r>
        <w:t>自</w:t>
      </w:r>
      <w:r>
        <w:t>1902</w:t>
      </w:r>
      <w:r>
        <w:t>年首次號召</w:t>
      </w:r>
      <w:r>
        <w:t>“</w:t>
      </w:r>
      <w:r>
        <w:t>新民</w:t>
      </w:r>
      <w:r>
        <w:t>”</w:t>
      </w:r>
      <w:r>
        <w:t>以來，梁啟超的改良主義就一直立足于以假定為基礎之上，即社會進步和繁榮的關鍵，在于系統地表述精神的健康和活力，此種精神通過共同的民族心理而表達出來。梁氏此時重新寄希望于民族精神。</w:t>
      </w:r>
      <w:r>
        <w:t>“</w:t>
      </w:r>
      <w:r>
        <w:t>國性</w:t>
      </w:r>
      <w:r>
        <w:t>”</w:t>
      </w:r>
      <w:r>
        <w:t>的價值相對來說，是節制的，既是永遠的正確，也不是直接與本體論的真實保持聯系，只不過從歷史的觀點來說是適當的。雖然在提出適當性主張時，梁啟超不再對中國的落后讓步，指出儒家社會道德的基本</w:t>
      </w:r>
      <w:r>
        <w:t>特征，能夠也必須超越過去絕對化的</w:t>
      </w:r>
      <w:r>
        <w:t>“</w:t>
      </w:r>
      <w:r>
        <w:t>五倫</w:t>
      </w:r>
      <w:r>
        <w:t>”</w:t>
      </w:r>
      <w:r>
        <w:t>老準則存在得更久，為健康的（因而也是逐步的）民族發展提供基礎。梁氏稱，國家也是像人一樣有</w:t>
      </w:r>
      <w:r>
        <w:t>“</w:t>
      </w:r>
      <w:r>
        <w:t>性</w:t>
      </w:r>
      <w:r>
        <w:t>”</w:t>
      </w:r>
      <w:r>
        <w:t>，其命運取決于宗教、風俗和</w:t>
      </w:r>
      <w:r>
        <w:lastRenderedPageBreak/>
        <w:t>語言所表現出來的本質。</w:t>
      </w:r>
      <w:r>
        <w:t>“</w:t>
      </w:r>
      <w:r>
        <w:t>性</w:t>
      </w:r>
      <w:r>
        <w:t>”</w:t>
      </w:r>
      <w:r>
        <w:t>能改變，不過只是逐步的，猶如機體可以改變其物理成分，但不能在毀滅這個有機體之前而給予以完全的改造。這就</w:t>
      </w:r>
      <w:r>
        <w:t>“</w:t>
      </w:r>
      <w:r>
        <w:t>如場師之藝，雖常剪棄枯枝敗葉，而斷不肯損其根干</w:t>
      </w:r>
      <w:r>
        <w:t>”</w:t>
      </w:r>
      <w:r>
        <w:t>。當一個民族傳統完全失去其神圣的風韻時，其為民族之</w:t>
      </w:r>
      <w:r>
        <w:t>“</w:t>
      </w:r>
      <w:r>
        <w:t>性</w:t>
      </w:r>
      <w:r>
        <w:t>”</w:t>
      </w:r>
      <w:r>
        <w:t>者，也就蕩然無存了。</w:t>
      </w:r>
      <w:hyperlink w:anchor="_45_Tong_Shang">
        <w:bookmarkStart w:id="1256" w:name="_45_6"/>
        <w:r>
          <w:rPr>
            <w:rStyle w:val="1Text"/>
          </w:rPr>
          <w:t>[45]</w:t>
        </w:r>
        <w:bookmarkEnd w:id="1256"/>
      </w:hyperlink>
    </w:p>
    <w:p w:rsidR="00C113EF" w:rsidRDefault="00B577E0">
      <w:r>
        <w:t>梁啟超以這種</w:t>
      </w:r>
      <w:r>
        <w:t>方式給</w:t>
      </w:r>
      <w:r>
        <w:t>“</w:t>
      </w:r>
      <w:r>
        <w:t>國性</w:t>
      </w:r>
      <w:r>
        <w:t>”</w:t>
      </w:r>
      <w:r>
        <w:t>以理想化，并不是從歷史中抽象出來的文化</w:t>
      </w:r>
      <w:r>
        <w:t>“</w:t>
      </w:r>
      <w:r>
        <w:t>客觀精神</w:t>
      </w:r>
      <w:r>
        <w:t>”</w:t>
      </w:r>
      <w:r>
        <w:t>，而是以其設想活著的</w:t>
      </w:r>
      <w:r>
        <w:t>“</w:t>
      </w:r>
      <w:r>
        <w:t>國性</w:t>
      </w:r>
      <w:r>
        <w:t>”</w:t>
      </w:r>
      <w:r>
        <w:t>，亦即表現在成千上萬普通中國人身上的道德本性。梁氏認為，這些中國人并沒有受到過去</w:t>
      </w:r>
      <w:r>
        <w:t>20</w:t>
      </w:r>
      <w:r>
        <w:t>年里發生事件的熏染。為了對抗西方的</w:t>
      </w:r>
      <w:r>
        <w:t>“</w:t>
      </w:r>
      <w:r>
        <w:t>個人主義</w:t>
      </w:r>
      <w:r>
        <w:t>”</w:t>
      </w:r>
      <w:r>
        <w:t>和</w:t>
      </w:r>
      <w:r>
        <w:t>“</w:t>
      </w:r>
      <w:r>
        <w:t>享樂主義</w:t>
      </w:r>
      <w:r>
        <w:t>”</w:t>
      </w:r>
      <w:r>
        <w:t>，梁啟超提出用家族主義的方法來予以矯正，把家族主義的道德準則確定為</w:t>
      </w:r>
      <w:r>
        <w:t>“</w:t>
      </w:r>
      <w:r>
        <w:t>恕</w:t>
      </w:r>
      <w:r>
        <w:t>”</w:t>
      </w:r>
      <w:r>
        <w:t>、</w:t>
      </w:r>
      <w:r>
        <w:t>“</w:t>
      </w:r>
      <w:r>
        <w:t>名分</w:t>
      </w:r>
      <w:r>
        <w:t>”</w:t>
      </w:r>
      <w:r>
        <w:t>和</w:t>
      </w:r>
      <w:r>
        <w:t>“</w:t>
      </w:r>
      <w:r>
        <w:t>慮后</w:t>
      </w:r>
      <w:r>
        <w:t>”</w:t>
      </w:r>
      <w:hyperlink w:anchor="_46_Liang_Qi_Chao____Zhong_Guo_D">
        <w:bookmarkStart w:id="1257" w:name="_46_6"/>
        <w:r>
          <w:rPr>
            <w:rStyle w:val="1Text"/>
          </w:rPr>
          <w:t>[46]</w:t>
        </w:r>
        <w:bookmarkEnd w:id="1257"/>
      </w:hyperlink>
      <w:r>
        <w:t>。在這三種美德中，</w:t>
      </w:r>
      <w:r>
        <w:t>“</w:t>
      </w:r>
      <w:r>
        <w:t>名分</w:t>
      </w:r>
      <w:r>
        <w:t>”</w:t>
      </w:r>
      <w:r>
        <w:t>與</w:t>
      </w:r>
      <w:r>
        <w:t>“</w:t>
      </w:r>
      <w:r>
        <w:t>慮后</w:t>
      </w:r>
      <w:r>
        <w:t>”</w:t>
      </w:r>
      <w:r>
        <w:t>被視為對現代民族主義特別起作用</w:t>
      </w:r>
      <w:r>
        <w:t>。在未來的建設中，將激勵出萬眾一心和自我犧牲精神，并要求以其才干的政治精英，要以道德作為合理性的基礎，而不是以民主的水準來衡量。在使</w:t>
      </w:r>
      <w:r>
        <w:t>“</w:t>
      </w:r>
      <w:r>
        <w:t>恕</w:t>
      </w:r>
      <w:r>
        <w:t>”</w:t>
      </w:r>
      <w:r>
        <w:t>成為人際關系的美德時，梁啟超采取溫和的自由主義來處理輩分之間和兩性之間的關系，但自由不會威脅到家庭基礎的團結。與</w:t>
      </w:r>
      <w:r>
        <w:t>“</w:t>
      </w:r>
      <w:r>
        <w:t>孝</w:t>
      </w:r>
      <w:r>
        <w:t>”</w:t>
      </w:r>
      <w:r>
        <w:t>的德行相比，</w:t>
      </w:r>
      <w:r>
        <w:t>“</w:t>
      </w:r>
      <w:r>
        <w:t>恕</w:t>
      </w:r>
      <w:r>
        <w:t>”</w:t>
      </w:r>
      <w:r>
        <w:t>總是注意地位低者的精神要求，而根本不涉及人際關系職分的等級制度。</w:t>
      </w:r>
    </w:p>
    <w:p w:rsidR="00C113EF" w:rsidRDefault="00B577E0">
      <w:r>
        <w:t>這種對儒家社會倫理的解釋，是明顯的修正；但并沒有割斷與進化宇宙觀的潛在聯系，而只是強調改良派進化論的一個假設，即核心價值形成社會變化，并賦予社會變化以活力。梁啟超在</w:t>
      </w:r>
      <w:r>
        <w:t>1916</w:t>
      </w:r>
      <w:r>
        <w:t>年說：</w:t>
      </w:r>
      <w:r>
        <w:t>“</w:t>
      </w:r>
      <w:r>
        <w:t>吾于保全</w:t>
      </w:r>
      <w:r>
        <w:t>‘</w:t>
      </w:r>
      <w:r>
        <w:t>國粹</w:t>
      </w:r>
      <w:r>
        <w:t>’</w:t>
      </w:r>
      <w:r>
        <w:t>論，雖為平生所孜孜提倡，然吾之所謂國粹主義與時流所謂國粹主義，其本質似有大別。</w:t>
      </w:r>
      <w:r>
        <w:t>”</w:t>
      </w:r>
      <w:hyperlink w:anchor="_47_Liang_Qi_Chao__Zai___Da_Zhon">
        <w:bookmarkStart w:id="1258" w:name="_47_6"/>
        <w:r>
          <w:rPr>
            <w:rStyle w:val="1Text"/>
          </w:rPr>
          <w:t>[47]</w:t>
        </w:r>
        <w:bookmarkEnd w:id="1258"/>
      </w:hyperlink>
      <w:r>
        <w:t>梁氏的觀點，如果歷史上任何儒家的行為規范，都是相對的和不完善的，儒家的道德人格觀念就在于其本身內在，而不是外在偶然的價值。這種價值在世界政治中，將比民族主義存在的時間更長。</w:t>
      </w:r>
      <w:hyperlink w:anchor="_48_Tong_Shang">
        <w:bookmarkStart w:id="1259" w:name="_48_6"/>
        <w:r>
          <w:rPr>
            <w:rStyle w:val="1Text"/>
          </w:rPr>
          <w:t>[48]</w:t>
        </w:r>
        <w:bookmarkEnd w:id="1259"/>
      </w:hyperlink>
    </w:p>
    <w:p w:rsidR="00C113EF" w:rsidRDefault="00B577E0">
      <w:r>
        <w:t>如果說梁啟超的</w:t>
      </w:r>
      <w:r>
        <w:t>“</w:t>
      </w:r>
      <w:r>
        <w:t>國性</w:t>
      </w:r>
      <w:r>
        <w:t>”</w:t>
      </w:r>
      <w:r>
        <w:t>理論與其基本</w:t>
      </w:r>
      <w:r>
        <w:t>的進化信仰是一致的，也貫徹了其社會和文化優先于政治的著重點。在討論</w:t>
      </w:r>
      <w:r>
        <w:t>“</w:t>
      </w:r>
      <w:r>
        <w:t>國性</w:t>
      </w:r>
      <w:r>
        <w:t>”</w:t>
      </w:r>
      <w:r>
        <w:t>的同時，《庸言》從政治上分析了恢復帝制的爭論，根據相對論的觀點，反對恢復帝制。梁啟超宣稱，政體</w:t>
      </w:r>
      <w:r>
        <w:t>——</w:t>
      </w:r>
      <w:r>
        <w:t>即一個國家的實際代議和行政制度，比國體</w:t>
      </w:r>
      <w:r>
        <w:t>——</w:t>
      </w:r>
      <w:r>
        <w:t>即國家的正式統治權，對于政治制度所起的作用是更為重要的標志。梁氏的含義，中國應該承認既成的事實，保持共和國體；但其未來的</w:t>
      </w:r>
      <w:r>
        <w:t>“</w:t>
      </w:r>
      <w:r>
        <w:t>政體</w:t>
      </w:r>
      <w:r>
        <w:t>”</w:t>
      </w:r>
      <w:r>
        <w:t>，必須與本國社會關系準則協調發展。</w:t>
      </w:r>
      <w:hyperlink w:anchor="_49_Jian___Yong_Yan_____1_3_1913">
        <w:bookmarkStart w:id="1260" w:name="_49_6"/>
        <w:r>
          <w:rPr>
            <w:rStyle w:val="1Text"/>
          </w:rPr>
          <w:t>[49]</w:t>
        </w:r>
        <w:bookmarkEnd w:id="1260"/>
      </w:hyperlink>
    </w:p>
    <w:p w:rsidR="00C113EF" w:rsidRDefault="00B577E0">
      <w:r>
        <w:t>由于梁啟超以</w:t>
      </w:r>
      <w:r>
        <w:t>“</w:t>
      </w:r>
      <w:r>
        <w:t>國</w:t>
      </w:r>
      <w:r>
        <w:t>性</w:t>
      </w:r>
      <w:r>
        <w:t>”</w:t>
      </w:r>
      <w:r>
        <w:t>的理論作為論述社會倫理的具體準則，及其漸變進化的模式，這樣</w:t>
      </w:r>
      <w:r>
        <w:t>“</w:t>
      </w:r>
      <w:r>
        <w:t>國性</w:t>
      </w:r>
      <w:r>
        <w:t>”</w:t>
      </w:r>
      <w:r>
        <w:t>論便與新文化運動處于對立的地位。雙方雖然得出不同的答案，卻提出了同樣的問題，即如果人際關系的準則是決定政治秩序進化的文化力量，而中國歷史上的人際關系模式是怎樣起作用的？是否有必要從根本上加以改變？雙方的答案有一個共同傾向，針對每一篇贊揚中國人熱衷于和平相處，內心滿足和家族情感的文章。另一方的文章都大肆攻擊那些假設的民族偏向，即忍受、順從、依賴和奴性。當一方強調中國傳統的集體主義和公心，在現代社會仍然有作用時，另一方則列舉西方的個人主義、競</w:t>
      </w:r>
      <w:r>
        <w:t>爭和科學理性，正在現代社會發揮作用的事例而與之抗衡。</w:t>
      </w:r>
    </w:p>
    <w:p w:rsidR="00C113EF" w:rsidRDefault="00B577E0">
      <w:r>
        <w:t>因此，不足為奇，梁啟超堅持改造</w:t>
      </w:r>
      <w:r>
        <w:t>“</w:t>
      </w:r>
      <w:r>
        <w:t>國性</w:t>
      </w:r>
      <w:r>
        <w:t>”</w:t>
      </w:r>
      <w:r>
        <w:t>，鼓吹改進</w:t>
      </w:r>
      <w:r>
        <w:t>“</w:t>
      </w:r>
      <w:r>
        <w:t>合理的</w:t>
      </w:r>
      <w:r>
        <w:t>”</w:t>
      </w:r>
      <w:r>
        <w:t>儒學，使之與其逐漸現代化的主張有相同的命運。甚至在民國初年，對共和政治的失望，也曾使梁啟超在反對烏托邦的悲觀情緒偶然迸發，時而變換其他對價值的新傳統主義的主張。</w:t>
      </w:r>
      <w:hyperlink w:anchor="_50_Yin_Zi_Xu_Hua_Ci____Xun_Qiu">
        <w:bookmarkStart w:id="1261" w:name="_50_6"/>
        <w:r>
          <w:rPr>
            <w:rStyle w:val="1Text"/>
          </w:rPr>
          <w:t>[50]</w:t>
        </w:r>
        <w:bookmarkEnd w:id="1261"/>
      </w:hyperlink>
      <w:r>
        <w:t>最后，第一次世界大戰的爆發，摧毀了西方文化在知識分子心目中的聲望，也使梁氏由此獲得其一生最后的教訓</w:t>
      </w:r>
      <w:r>
        <w:t>——</w:t>
      </w:r>
      <w:r>
        <w:t>進化宇宙論的臆說必須拋棄。梁啟超作為巴黎和會中國代表團的一名觀察員，</w:t>
      </w:r>
      <w:r>
        <w:lastRenderedPageBreak/>
        <w:t>而該和會無視中國的國家主權，使國人蒙受極大的羞辱。梁氏雖負有使命，但以沮喪心情回國，撰寫《歐游心影錄節錄》</w:t>
      </w:r>
      <w:hyperlink w:anchor="_51_Liang_Qi_Chao____Ou_You_Xin">
        <w:bookmarkStart w:id="1262" w:name="_51_6"/>
        <w:r>
          <w:rPr>
            <w:rStyle w:val="1Text"/>
          </w:rPr>
          <w:t>[51]</w:t>
        </w:r>
        <w:bookmarkEnd w:id="1262"/>
      </w:hyperlink>
      <w:r>
        <w:t>，對整個當代西方文化進行譴責。梁氏即使是迂回曲折，已不再認為人類歷史發展是有機的過程，而是兩個完全相對立的形而上歷史體系</w:t>
      </w:r>
      <w:r>
        <w:t>。一個是西方的，受制于</w:t>
      </w:r>
      <w:r>
        <w:t>“</w:t>
      </w:r>
      <w:r>
        <w:t>科學人文觀</w:t>
      </w:r>
      <w:r>
        <w:t>”</w:t>
      </w:r>
      <w:r>
        <w:t>的鐵定法則，形成以機械為基礎的經濟和社會制度，鼓勵追求權力和財富，導致了享樂主義和貪婪等腐敗現象。而與之形成相對照的東方文化，現在正處于一個轉折點。如果迷惑于科學萬能的觀念，盲目追隨歐洲，將冒有災難性的危險。梁啟超的庸俗進化論此時已達到頂點。一旦進化論和儒家的道德價值信條表現出不能合拍時，梁氏也就拋棄進化的理論。梁啟超關于全部文明的最后宇宙神話，不是真正有機的宇宙論，而是關于物質和精神二元論形而上學的隱喻。當一種文明處于席卷全球的現代化進程之外時，中國的精神才能被視為這樣</w:t>
      </w:r>
      <w:r>
        <w:t>文明的體現。</w:t>
      </w:r>
    </w:p>
    <w:p w:rsidR="00C113EF" w:rsidRDefault="00B577E0">
      <w:pPr>
        <w:pStyle w:val="3"/>
        <w:keepNext/>
        <w:keepLines/>
      </w:pPr>
      <w:bookmarkStart w:id="1263" w:name="Kong_Jiao_Pai"/>
      <w:bookmarkStart w:id="1264" w:name="_Toc58922366"/>
      <w:r>
        <w:t>孔教派</w:t>
      </w:r>
      <w:bookmarkEnd w:id="1263"/>
      <w:bookmarkEnd w:id="1264"/>
    </w:p>
    <w:p w:rsidR="00C113EF" w:rsidRDefault="00B577E0">
      <w:r>
        <w:t>儒家思想在歷史上是一種</w:t>
      </w:r>
      <w:r>
        <w:t>“</w:t>
      </w:r>
      <w:r>
        <w:t>教</w:t>
      </w:r>
      <w:r>
        <w:t>”</w:t>
      </w:r>
      <w:r>
        <w:t>（教旨或教義），而英文</w:t>
      </w:r>
      <w:r>
        <w:t>“religion”</w:t>
      </w:r>
      <w:r>
        <w:t>（現譯為宗教）在中國古代文獻中，找不到相對應的漢語詞。由于宗教是</w:t>
      </w:r>
      <w:r>
        <w:t>19</w:t>
      </w:r>
      <w:r>
        <w:t>世紀傳教士帶進中國時，宗教概念本身是與基督教心物二元論的臆說聯系在一起的，而儒家學者從來不對精神和物質加以區別。從制度上看，二元論導致教會與國家的政教分離，這里的國家和家長制社會毫不相干。因此，當</w:t>
      </w:r>
      <w:r>
        <w:t>19</w:t>
      </w:r>
      <w:r>
        <w:t>世紀</w:t>
      </w:r>
      <w:r>
        <w:t>90</w:t>
      </w:r>
      <w:r>
        <w:t>年代，今文改良派知識分子提出儒家思想應否作為宗教問題時，不得不輸入新的術語（</w:t>
      </w:r>
      <w:r>
        <w:t>“</w:t>
      </w:r>
      <w:r>
        <w:t>宗教</w:t>
      </w:r>
      <w:r>
        <w:t>”</w:t>
      </w:r>
      <w:r>
        <w:t>是日本首先使用的新詞），規劃出新的制度結構，并最終對儒學的基</w:t>
      </w:r>
      <w:r>
        <w:t>本內涵重新解釋。在眾說混合的儒家傳統中，人文傾向的理性主義者為一極端，與其相對的神秘主義為另一極端，歷來都沒有感到有排斥對方的必要。在此種陳陳相因和代代相傳過程中，儒家遺產中積累了大量可使宗教與世俗分不清的信條和概念，而這正是區分宗教所要求的。所以，把儒家學說當成</w:t>
      </w:r>
      <w:r>
        <w:t>“</w:t>
      </w:r>
      <w:r>
        <w:t>宗教</w:t>
      </w:r>
      <w:r>
        <w:t>”</w:t>
      </w:r>
      <w:r>
        <w:t>的說法，是有爭議的。自認為是維護傳統的人，或站在傳統之外的世俗人士，對此都會群起而攻之；而且前者比后者更為激烈。</w:t>
      </w:r>
    </w:p>
    <w:p w:rsidR="00C113EF" w:rsidRDefault="00B577E0">
      <w:r>
        <w:t>康有為和譚嗣同的今文經學，首先以教義感化方式引進宗教問題。自封為眾說混合論者的康、譚二氏，認為歷史上有名的三大宗教信仰，都有一</w:t>
      </w:r>
      <w:r>
        <w:t>個關于真理的共同核心</w:t>
      </w:r>
      <w:r>
        <w:t>——</w:t>
      </w:r>
      <w:r>
        <w:t>基督教據此在本體論作出了突出的貢獻。康、譚二人把孔子當做教主，認為</w:t>
      </w:r>
      <w:r>
        <w:t>“</w:t>
      </w:r>
      <w:r>
        <w:t>仁</w:t>
      </w:r>
      <w:r>
        <w:t>”</w:t>
      </w:r>
      <w:r>
        <w:t>是充塞于宇宙之間的兄弟友愛，宣揚預示未來和殉道精神，希望宗教救世主重新降臨來拯救世界</w:t>
      </w:r>
      <w:r>
        <w:t>——</w:t>
      </w:r>
      <w:r>
        <w:t>這表明眾說混合論者否認基督教獨立起源時，曾被基督教的動人故事所觸動。康有為更為新教徒以內在精神的呼喚，藐視教義常規的精神所動，并以其個人在中國的作用，與路德對宗教改革的領導地位相比。</w:t>
      </w:r>
      <w:hyperlink w:anchor="_52_Jian_Hou_Wai_Lu____Jin_Dai_Z">
        <w:bookmarkStart w:id="1265" w:name="_52_5"/>
        <w:r>
          <w:rPr>
            <w:rStyle w:val="1Text"/>
          </w:rPr>
          <w:t>[52]</w:t>
        </w:r>
        <w:bookmarkEnd w:id="1265"/>
      </w:hyperlink>
      <w:r>
        <w:t>在譚嗣同的著作中，基督教的影響表現于《仁學》書中的一些段落。這些段落認為，人的精神之間保持根本的張力，并斷言儒家傳統有其不朽的教義形式。</w:t>
      </w:r>
      <w:hyperlink w:anchor="_53___Tan_Si_Tong_Quan_Ji_____Di">
        <w:bookmarkStart w:id="1266" w:name="_53_5"/>
        <w:r>
          <w:rPr>
            <w:rStyle w:val="1Text"/>
          </w:rPr>
          <w:t>[53]</w:t>
        </w:r>
        <w:bookmarkEnd w:id="1266"/>
      </w:hyperlink>
    </w:p>
    <w:p w:rsidR="00C113EF" w:rsidRDefault="00B577E0">
      <w:r>
        <w:t>在教義眾說混合論的指引下，今文經學派改良主義者提出其主要主張，即儒家思想具有宗教性質。但是基督教在神學上對改良派進化論的影響，和基督教會的實例相比，從短期來看，可能和這種主張更少關系。</w:t>
      </w:r>
      <w:r>
        <w:t>1895</w:t>
      </w:r>
      <w:r>
        <w:t>年，康有為發動變儒家思想為國教運動，并在</w:t>
      </w:r>
      <w:r>
        <w:t>1916</w:t>
      </w:r>
      <w:r>
        <w:t>年袁世凱去世之前</w:t>
      </w:r>
      <w:r>
        <w:t>，一直為康氏和其他的人堅持推行。</w:t>
      </w:r>
      <w:hyperlink w:anchor="_54_Xiao_Zhu__Kong_Jiao_Yi_Cheng">
        <w:bookmarkStart w:id="1267" w:name="_54_4"/>
        <w:r>
          <w:rPr>
            <w:rStyle w:val="1Text"/>
          </w:rPr>
          <w:t>[54]</w:t>
        </w:r>
        <w:bookmarkEnd w:id="1267"/>
      </w:hyperlink>
      <w:r>
        <w:t>事實上，和對宗教的關注相比，康有為更多的是對社會</w:t>
      </w:r>
      <w:r>
        <w:t>—</w:t>
      </w:r>
      <w:r>
        <w:t>政治關注的反應</w:t>
      </w:r>
      <w:hyperlink w:anchor="_55_Jian_Xiao_Gong_Quan____Jin_D">
        <w:bookmarkStart w:id="1268" w:name="_55_4"/>
        <w:r>
          <w:rPr>
            <w:rStyle w:val="1Text"/>
          </w:rPr>
          <w:t>[55]</w:t>
        </w:r>
        <w:bookmarkEnd w:id="1268"/>
      </w:hyperlink>
      <w:r>
        <w:t>；在認識到君主立憲制和新學制意味著政治的世俗化之后，希望創立一個宗教專業團體來主持正式的國教。在康氏看來，教會與國家的分離是一個關鍵，使西方的強國能夠</w:t>
      </w:r>
      <w:r>
        <w:t>“</w:t>
      </w:r>
      <w:r>
        <w:t>雙輪并馳</w:t>
      </w:r>
      <w:r>
        <w:t>”</w:t>
      </w:r>
      <w:r>
        <w:t>，以雙重制度來支持</w:t>
      </w:r>
      <w:r>
        <w:t>社會道德。從這個意義上說，康有為認為即使在沖突激烈時，宗教也能保持其令人敬畏的力量，道德也會</w:t>
      </w:r>
      <w:r>
        <w:lastRenderedPageBreak/>
        <w:t>受到崇敬。</w:t>
      </w:r>
      <w:hyperlink w:anchor="_56_Kang_You_Wei____Zhong_Hua_Ji">
        <w:bookmarkStart w:id="1269" w:name="_56_4"/>
        <w:r>
          <w:rPr>
            <w:rStyle w:val="1Text"/>
          </w:rPr>
          <w:t>[56]</w:t>
        </w:r>
        <w:bookmarkEnd w:id="1269"/>
      </w:hyperlink>
      <w:r>
        <w:t>康氏的儒教藍圖是順應帝國儒家綜合體的分離，實行學者</w:t>
      </w:r>
      <w:r>
        <w:t>—</w:t>
      </w:r>
      <w:r>
        <w:t>官員的統治。然而，這只是儒學對中國當代社會的適應，而不是由于確信儒家真理需要的表現形式而想出的策略。</w:t>
      </w:r>
    </w:p>
    <w:p w:rsidR="00C113EF" w:rsidRDefault="00B577E0">
      <w:r>
        <w:t>以宗教信仰來支持社會道德的功利主義觀點，得到一些支持者。士紳們看到隨革命而來的道德敗壞，感到非常懊惱，相繼成為地方孔教會的新成員。孔教會出</w:t>
      </w:r>
      <w:r>
        <w:t>現于</w:t>
      </w:r>
      <w:r>
        <w:t>1911</w:t>
      </w:r>
      <w:r>
        <w:t>年以后，并在</w:t>
      </w:r>
      <w:r>
        <w:t>1912—1914</w:t>
      </w:r>
      <w:r>
        <w:t>年間，列入憲法中的宗教條文而大肆活動。這場運動得到康有為的同意，并由其信徒、哥倫比亞大學畢業的經濟學家陳煥章領導。袁世凱政府中的官員注意到，民國官方祭孔典禮并沒有宗教禮儀，而趨向市民的簡單化方向。袁氏也表示，政府任何紀念儀式都沒有建立國家宗教的意圖。袁氏是在調整其對統治駕馭的操縱，使之符合受過教育者的公眾輿論。這種輿論認為，從歷史觀點來說，國家宗教是倒退的主張，因為國教是以西方更原始超自然主義，取代先進文明國家的本民族人文主義信仰。</w:t>
      </w:r>
    </w:p>
    <w:p w:rsidR="00C113EF" w:rsidRDefault="00B577E0">
      <w:r>
        <w:t>國家宗教的主張，作為適應時代需要</w:t>
      </w:r>
      <w:r>
        <w:t>的功利主義，應該說是合理的，但很容易被更高級的方案所取代。對儒家學說更有吸引力的精神維護，采取宗教進化的觀念來重新評價中國沒有儒家教會的事實，以此作為進步而不是退步的標志。根據這種進化觀點來看待中國宗教史，夏曾佑撰寫了《中國歷史教科書》。</w:t>
      </w:r>
      <w:hyperlink w:anchor="_57_Xia_Ceng_You____Zhong_Guo_Li">
        <w:bookmarkStart w:id="1270" w:name="_57_4"/>
        <w:r>
          <w:rPr>
            <w:rStyle w:val="1Text"/>
          </w:rPr>
          <w:t>[57]</w:t>
        </w:r>
        <w:bookmarkEnd w:id="1270"/>
      </w:hyperlink>
      <w:r>
        <w:t>夏氏認為，隨著春秋時期儒家和道家的出現，中國已經從迷信神靈力量的原始信仰，進至宗教意識的更高水平，委婉地批評今文經學家出于政治的原因，復活了西漢信仰的迷信因</w:t>
      </w:r>
      <w:r>
        <w:t>素；并認為本來是講倫理學的儒家，是受神秘道家影響的結果。這種觀點，使當代中國人追隨章炳麟向道家尋求本體論學說，同時也尊奉儒家的倫理學。不過，更標準的觀點，還是把道家當做</w:t>
      </w:r>
      <w:r>
        <w:t>“</w:t>
      </w:r>
      <w:r>
        <w:t>迷信</w:t>
      </w:r>
      <w:r>
        <w:t>”</w:t>
      </w:r>
      <w:r>
        <w:t>和消極的影響不予接受，并贊同梁啟超</w:t>
      </w:r>
      <w:r>
        <w:t>1902</w:t>
      </w:r>
      <w:r>
        <w:t>年反對康有為的論點，要使儒家思想成為宗教，是歪曲孔子的真正精神。</w:t>
      </w:r>
      <w:hyperlink w:anchor="_58_Liang_Qi_Chao____Bao_Jiao_Fe">
        <w:bookmarkStart w:id="1271" w:name="_58_4"/>
        <w:r>
          <w:rPr>
            <w:rStyle w:val="1Text"/>
          </w:rPr>
          <w:t>[58]</w:t>
        </w:r>
        <w:bookmarkEnd w:id="1271"/>
      </w:hyperlink>
      <w:r>
        <w:t>基督教的</w:t>
      </w:r>
      <w:r>
        <w:t>“</w:t>
      </w:r>
      <w:r>
        <w:t>宗教</w:t>
      </w:r>
      <w:r>
        <w:t>”</w:t>
      </w:r>
      <w:r>
        <w:t>觀念應用于儒家傳統，孕育其對立面，即理性主義的圣人模式。按世俗的價值，憑理智的寬容行事，承認肉體</w:t>
      </w:r>
      <w:r>
        <w:t>，否定來世。以這種理論為儒家意識的標志，成了肯定儒家信念與科學真理協調一致的基礎。</w:t>
      </w:r>
    </w:p>
    <w:p w:rsidR="00C113EF" w:rsidRDefault="00B577E0">
      <w:r>
        <w:t>在</w:t>
      </w:r>
      <w:r>
        <w:t>1913</w:t>
      </w:r>
      <w:r>
        <w:t>年，哲學家張東蓀溫和地批評民國初年孔教會激增的現象，提出了微妙的折中主張。</w:t>
      </w:r>
      <w:hyperlink w:anchor="_59_Zhang_Dong_Sun____Yu_Zhi_Kon">
        <w:bookmarkStart w:id="1272" w:name="_59_4"/>
        <w:r>
          <w:rPr>
            <w:rStyle w:val="1Text"/>
          </w:rPr>
          <w:t>[59]</w:t>
        </w:r>
        <w:bookmarkEnd w:id="1272"/>
      </w:hyperlink>
      <w:r>
        <w:t>張氏從理論上對中國思想界的分析，轉到西方的宗教哲學，提出按威廉</w:t>
      </w:r>
      <w:r>
        <w:t>·</w:t>
      </w:r>
      <w:r>
        <w:t>詹姆斯的宗教哲學定義，來看待儒家的本體論和倫理學，無疑應該包括在宗教概念之下。與此同時，張東蓀也贊同宗教信仰形式具有科學的合理性。張氏特別強調《易經》的觀點，謂</w:t>
      </w:r>
      <w:r>
        <w:t>“</w:t>
      </w:r>
      <w:r>
        <w:t>太極</w:t>
      </w:r>
      <w:r>
        <w:t>”</w:t>
      </w:r>
      <w:r>
        <w:t>的超現象世界是不可知的，道是宇宙進化的原則。作為推論，張氏贊揚儒家的倫理學與現代社會主義道德理想是和諧一致的。</w:t>
      </w:r>
    </w:p>
    <w:p w:rsidR="00C113EF" w:rsidRDefault="00B577E0">
      <w:r>
        <w:t>因此，現代化的儒家，無論是作為國教，還是把孔子當做理想主義者，或是為</w:t>
      </w:r>
      <w:r>
        <w:t>“</w:t>
      </w:r>
      <w:r>
        <w:t>理性的宗教</w:t>
      </w:r>
      <w:r>
        <w:t>”</w:t>
      </w:r>
      <w:r>
        <w:t>辯護，全都用這類推理方式，即以進化論為形式，本質卻是功利主義的。雖然現代化儒家沒有公開提出用工具主義，使信仰起到維護社會秩序的作用，但都明確認為，宗教對于促進社會制度的演變，是起重要作用的，因而必須不用遙遠大同世界的詞語，而是用現在的詞語去證明這種作用。但是，儒家的人文主義要求儒家脫離神秘主義和繁瑣的禮儀，使信</w:t>
      </w:r>
      <w:r>
        <w:t>念的核心依賴于社會</w:t>
      </w:r>
      <w:r>
        <w:t>—</w:t>
      </w:r>
      <w:r>
        <w:t>政治道德；這種社會</w:t>
      </w:r>
      <w:r>
        <w:t>—</w:t>
      </w:r>
      <w:r>
        <w:t>政治道德已深受損害，而且儒家改革者早已對儒家的倫理準則予以抨擊。另一方面，儒家對當代科學理性主義觀念的認同，也使信仰易于受到科學本身更徹底的理性主義的挑戰。從宇宙觀上說，科學本身的理性主義是以原子物理學為基礎，而不是以《易經》為基礎。從真理的形式來說，科學本身的理</w:t>
      </w:r>
      <w:r>
        <w:lastRenderedPageBreak/>
        <w:t>性主義源出于實驗，而不是源出于傳統確認的信念。宗教與世俗的兩極分化，首先創造了</w:t>
      </w:r>
      <w:r>
        <w:t>“</w:t>
      </w:r>
      <w:r>
        <w:t>宗教的</w:t>
      </w:r>
      <w:r>
        <w:t>”</w:t>
      </w:r>
      <w:r>
        <w:t>和</w:t>
      </w:r>
      <w:r>
        <w:t>“</w:t>
      </w:r>
      <w:r>
        <w:t>理性的</w:t>
      </w:r>
      <w:r>
        <w:t>”</w:t>
      </w:r>
      <w:r>
        <w:t>兩種圣人幻象，最后卻以放棄</w:t>
      </w:r>
      <w:r>
        <w:t>“</w:t>
      </w:r>
      <w:r>
        <w:t>理性的</w:t>
      </w:r>
      <w:r>
        <w:t>”</w:t>
      </w:r>
      <w:r>
        <w:t>圣人而告終。</w:t>
      </w:r>
    </w:p>
    <w:p w:rsidR="00C113EF" w:rsidRDefault="00B577E0">
      <w:r>
        <w:t>到了</w:t>
      </w:r>
      <w:r>
        <w:t>“</w:t>
      </w:r>
      <w:r>
        <w:t>五四</w:t>
      </w:r>
      <w:r>
        <w:t>”</w:t>
      </w:r>
      <w:r>
        <w:t>時期，關于儒家學說現代形式的討論，使新傳統主義</w:t>
      </w:r>
      <w:r>
        <w:t>者意識到一個新問題，即人類生活中的</w:t>
      </w:r>
      <w:r>
        <w:t>“</w:t>
      </w:r>
      <w:r>
        <w:t>宗教問題</w:t>
      </w:r>
      <w:r>
        <w:t>”</w:t>
      </w:r>
      <w:r>
        <w:t>；在前十年的討論中，對此尚未充分展開。按照宗教在人類生活中意義的觀點，所有以前為使儒家學說發展與現代化策略，都被視為受到功利主義的玷污。</w:t>
      </w:r>
      <w:r>
        <w:t>“</w:t>
      </w:r>
      <w:r>
        <w:t>五四</w:t>
      </w:r>
      <w:r>
        <w:t>”</w:t>
      </w:r>
      <w:r>
        <w:t>時期對</w:t>
      </w:r>
      <w:r>
        <w:t>“</w:t>
      </w:r>
      <w:r>
        <w:t>宗教問題</w:t>
      </w:r>
      <w:r>
        <w:t>”</w:t>
      </w:r>
      <w:r>
        <w:t>的討論中，進化的臆說成了非宗教主義者的專利。此等人士認為，隨著進步的歷程和科學知識的逐步完善，</w:t>
      </w:r>
      <w:r>
        <w:t>“</w:t>
      </w:r>
      <w:r>
        <w:t>宗教</w:t>
      </w:r>
      <w:r>
        <w:t>”</w:t>
      </w:r>
      <w:r>
        <w:t>終將為社會所拋棄。西方科學給早期的改良主義者，提供觀察自然界與理想的社會準則協調作用的模式，現在改造成為向其挑戰的實證主義證明方法。隨著這一變化，為信仰而辯護也改變了立場；不僅從進化論退卻，而且重新專注</w:t>
      </w:r>
      <w:r>
        <w:t>源于西方的認識論問題。科學的理性主義驗證理論，將受到真理</w:t>
      </w:r>
      <w:r>
        <w:t>“</w:t>
      </w:r>
      <w:r>
        <w:t>直覺</w:t>
      </w:r>
      <w:r>
        <w:t>”</w:t>
      </w:r>
      <w:r>
        <w:t>模式的反對。</w:t>
      </w:r>
      <w:hyperlink w:anchor="_60_Yan_Ji_Cheng_____Shao_Nian_Z">
        <w:bookmarkStart w:id="1273" w:name="_60_4"/>
        <w:r>
          <w:rPr>
            <w:rStyle w:val="1Text"/>
          </w:rPr>
          <w:t>[60]</w:t>
        </w:r>
        <w:bookmarkEnd w:id="1273"/>
      </w:hyperlink>
    </w:p>
    <w:p w:rsidR="00C113EF" w:rsidRDefault="00B577E0">
      <w:r>
        <w:t>主要的直覺主義形而上學家，年輕的北京大學哲學家梁漱溟，是改革時代最先進的教育培養出來的人。梁氏于民國初年經歷了一場信仰危機，最初導致其信仰佛教，然后又逐漸導致其信仰儒家。</w:t>
      </w:r>
      <w:hyperlink w:anchor="_61_Jian_Gai_Yi__A_Li_Duo____Zui">
        <w:bookmarkStart w:id="1274" w:name="_61_4"/>
        <w:r>
          <w:rPr>
            <w:rStyle w:val="1Text"/>
          </w:rPr>
          <w:t>[61]</w:t>
        </w:r>
        <w:bookmarkEnd w:id="1274"/>
      </w:hyperlink>
      <w:r>
        <w:t>當時在法國留學的少年中國學會</w:t>
      </w:r>
      <w:hyperlink w:anchor="_62_Xiao_Zhu__Shao_Nian_Zhong_Gu">
        <w:bookmarkStart w:id="1275" w:name="_62_4"/>
        <w:r>
          <w:rPr>
            <w:rStyle w:val="1Text"/>
          </w:rPr>
          <w:t>[62]</w:t>
        </w:r>
        <w:bookmarkEnd w:id="1275"/>
      </w:hyperlink>
      <w:r>
        <w:t>的成員，在</w:t>
      </w:r>
      <w:r>
        <w:t>1921</w:t>
      </w:r>
      <w:r>
        <w:t>年就</w:t>
      </w:r>
      <w:r>
        <w:t>“</w:t>
      </w:r>
      <w:r>
        <w:t>宗教問題</w:t>
      </w:r>
      <w:r>
        <w:t>”</w:t>
      </w:r>
      <w:r>
        <w:t>開始一場公開討論時，梁氏談到其個人改變信仰的心情，表示其在此之前極度沮喪，然后決意抵制信仰上的民族主義或其他功利主義的沖動，遂改變了信仰。梁漱溟稱，從人的角度來說，人無論如何總是有重大作用的，因為只有宗教能解決完全處于特殊宇宙之外（即使不是其外延之外）的問題。</w:t>
      </w:r>
      <w:hyperlink w:anchor="_63_Yin_Zi_Yan_Ji_Cheng_____Shao">
        <w:bookmarkStart w:id="1276" w:name="_63_4"/>
        <w:r>
          <w:rPr>
            <w:rStyle w:val="1Text"/>
          </w:rPr>
          <w:t>[63]</w:t>
        </w:r>
        <w:bookmarkEnd w:id="1276"/>
      </w:hyperlink>
      <w:r>
        <w:t>梁氏著重論述了死亡和受難的問題，認為這是人類面臨的永恒問題，而只有宗教才能賦予以令人滿意的意義。梁漱溟極大的傾向佛教</w:t>
      </w:r>
      <w:r>
        <w:t>——“</w:t>
      </w:r>
      <w:r>
        <w:t>印度宗教</w:t>
      </w:r>
      <w:r>
        <w:t>”</w:t>
      </w:r>
      <w:r>
        <w:t>是真正</w:t>
      </w:r>
      <w:r>
        <w:t>“</w:t>
      </w:r>
      <w:r>
        <w:t>超越</w:t>
      </w:r>
      <w:r>
        <w:t>”</w:t>
      </w:r>
      <w:r>
        <w:t>的宗教模式。在</w:t>
      </w:r>
      <w:r>
        <w:t>1921</w:t>
      </w:r>
      <w:r>
        <w:t>年的那場爭論中，梁氏對儒學思考的發展，并于次年出版的著作中反映出來；其主要主張，即儒家思想肯定</w:t>
      </w:r>
      <w:r>
        <w:t>“</w:t>
      </w:r>
      <w:r>
        <w:t>生</w:t>
      </w:r>
      <w:r>
        <w:t>”</w:t>
      </w:r>
      <w:r>
        <w:t>本身的本體真實性，也關心同樣的基本問題。</w:t>
      </w:r>
    </w:p>
    <w:p w:rsidR="00C113EF" w:rsidRDefault="00B577E0">
      <w:r>
        <w:t>梁漱溟的《東西方文化及其哲學》一書，使其成為</w:t>
      </w:r>
      <w:r>
        <w:t>“</w:t>
      </w:r>
      <w:r>
        <w:t>五四</w:t>
      </w:r>
      <w:r>
        <w:t>”</w:t>
      </w:r>
      <w:r>
        <w:t>時期最有影響的新傳統主義思想家。</w:t>
      </w:r>
      <w:hyperlink w:anchor="_64_Liang_Shu_Ming____Dong_Xi_Fa">
        <w:bookmarkStart w:id="1277" w:name="_64_4"/>
        <w:r>
          <w:rPr>
            <w:rStyle w:val="1Text"/>
          </w:rPr>
          <w:t>[64]</w:t>
        </w:r>
        <w:bookmarkEnd w:id="1277"/>
      </w:hyperlink>
      <w:r>
        <w:t>梁氏這部著作的成功，可以歸之于其以非凡感人的效果（雖然不是邏輯上的澄清），融和了新傳統主義思想家兩種互相沖突的傾向</w:t>
      </w:r>
      <w:r>
        <w:t>——</w:t>
      </w:r>
      <w:r>
        <w:t>一方面繼續此時流行的進化宇宙論，另一方表達一種新觀念</w:t>
      </w:r>
      <w:r>
        <w:t>——</w:t>
      </w:r>
      <w:r>
        <w:t>把通過人類良知而理解的非歷史價值，與受科學支配的社會</w:t>
      </w:r>
      <w:r>
        <w:t>—</w:t>
      </w:r>
      <w:r>
        <w:t>政治過程，這兩者之間關系分開的新觀念。</w:t>
      </w:r>
    </w:p>
    <w:p w:rsidR="00C113EF" w:rsidRDefault="00B577E0">
      <w:r>
        <w:t>《東西方文化及其哲學》，首先勾勒人類文明沿著形而上學的歷史階段，而逐漸形成的輪廓。按照梁氏的用語（這得益于叔本華），每個階段都是</w:t>
      </w:r>
      <w:r>
        <w:t>“</w:t>
      </w:r>
      <w:r>
        <w:t>大意欲</w:t>
      </w:r>
      <w:r>
        <w:t>”</w:t>
      </w:r>
      <w:r>
        <w:t>的產物。梁氏使</w:t>
      </w:r>
      <w:r>
        <w:t>“</w:t>
      </w:r>
      <w:r>
        <w:t>大意欲</w:t>
      </w:r>
      <w:r>
        <w:t>”</w:t>
      </w:r>
      <w:r>
        <w:t>等同于</w:t>
      </w:r>
      <w:r>
        <w:t>“</w:t>
      </w:r>
      <w:r>
        <w:t>生</w:t>
      </w:r>
      <w:r>
        <w:t>”</w:t>
      </w:r>
      <w:r>
        <w:t>的本身，也等同于</w:t>
      </w:r>
      <w:r>
        <w:t>“</w:t>
      </w:r>
      <w:r>
        <w:t>仁</w:t>
      </w:r>
      <w:r>
        <w:t>”</w:t>
      </w:r>
      <w:r>
        <w:t>。和譚嗣同一樣，梁漱溟在唯識論</w:t>
      </w:r>
      <w:r>
        <w:t>佛教和基于《易經》的新儒學宇宙論中，找到了對整個宇宙看法的啟示；提出整個宇宙是源于無窮的存在之流的精神創造；其變化無定的現象形式，是通過陰陽兩種力量的中介作用才獲得的。不過，由亨利</w:t>
      </w:r>
      <w:r>
        <w:t>·</w:t>
      </w:r>
      <w:r>
        <w:t>柏格森的活力論而傳播的生物學使梁漱溟斷言，宇宙確實是一個有機的、充滿生機的結構。對早期的改良主義哲學家譚嗣同來說，生與死是最終并無差別連續統一體的隱喻；但在梁漱溟的宇宙論神話中，生與死是明顯的兩極化了。譚嗣同在以太的概念里，混合了物理學、倫理學和本體論；而梁漱溟為了抵制受科學影響的自然主義因果模式，把</w:t>
      </w:r>
      <w:r>
        <w:t>“</w:t>
      </w:r>
      <w:r>
        <w:t>因果關聯</w:t>
      </w:r>
      <w:r>
        <w:t>”</w:t>
      </w:r>
      <w:r>
        <w:t>（原）和真正的原</w:t>
      </w:r>
      <w:r>
        <w:t>因（因）分離開來；并說前者可以從物質力量，如歷史和環境方面去理解，而后者必須被視為出自精神。</w:t>
      </w:r>
    </w:p>
    <w:p w:rsidR="00C113EF" w:rsidRDefault="00B577E0">
      <w:r>
        <w:lastRenderedPageBreak/>
        <w:t>從形式上說，梁漱溟關于人類命運的想像，提出了人類從西方式的世界文明到中國式文明的發展。在西方式文明中，意欲激發的方向是對客觀環境的控制；而在中國式文明中，意欲要適應宇宙，與宇宙和諧協調，止于意欲神秘的自我克制，最后進至生命本身否定的</w:t>
      </w:r>
      <w:r>
        <w:t>“</w:t>
      </w:r>
      <w:r>
        <w:t>印度</w:t>
      </w:r>
      <w:r>
        <w:t>”</w:t>
      </w:r>
      <w:r>
        <w:t>文明。從形式上說，宇宙意欲的形而上歷史運動的每一階段，都被認為導致典型的歷史文化模式。第一種是西方文化。在希臘時代，即從哲學上的懷疑主義和功利主義獲得自身的特性，導向科學、民主和</w:t>
      </w:r>
      <w:r>
        <w:t>工業資本主義，使追求私利的理性主義精神，在社會生活和物質生活中表現出來。相比之下，自孔子以來，中國文化在精神上是由</w:t>
      </w:r>
      <w:r>
        <w:t>“</w:t>
      </w:r>
      <w:r>
        <w:t>仁</w:t>
      </w:r>
      <w:r>
        <w:t>”</w:t>
      </w:r>
      <w:r>
        <w:t>起作用的力量形成的。因此，其社會構成是寬容、靈活、儉樸，和以農為本的協調培育人類情感。</w:t>
      </w:r>
    </w:p>
    <w:p w:rsidR="00C113EF" w:rsidRDefault="00B577E0">
      <w:r>
        <w:t>然而，和時間的順序相比，這種</w:t>
      </w:r>
      <w:r>
        <w:t>“</w:t>
      </w:r>
      <w:r>
        <w:t>進化的</w:t>
      </w:r>
      <w:r>
        <w:t>”</w:t>
      </w:r>
      <w:r>
        <w:t>圖式更多地表現為一組理想的自動轉換。梁漱溟把中國文化當成唯一能與宇宙真正本質的</w:t>
      </w:r>
      <w:r>
        <w:t>“</w:t>
      </w:r>
      <w:r>
        <w:t>生</w:t>
      </w:r>
      <w:r>
        <w:t>”</w:t>
      </w:r>
      <w:r>
        <w:t>和諧一致的文化，其要旨的核心是為儒家形而上學價值辯護。因為只有儒家的價值確認充滿生機的宇宙，不能通過固定范疇的理性主義分析去理解，反而使人接受易變、直覺的經驗特性。只有儒家思想的</w:t>
      </w:r>
      <w:r>
        <w:t>“</w:t>
      </w:r>
      <w:r>
        <w:t>仁</w:t>
      </w:r>
      <w:r>
        <w:t>”</w:t>
      </w:r>
      <w:r>
        <w:t>和</w:t>
      </w:r>
      <w:r>
        <w:t>“</w:t>
      </w:r>
      <w:r>
        <w:t>中庸</w:t>
      </w:r>
      <w:r>
        <w:t>”</w:t>
      </w:r>
      <w:r>
        <w:t>學說，承認人類生活應遵守宇宙的節律，而不是與之對抗，使真正充滿生機的生活成為可能。這種生活是在內在的精神直覺、情感和歡欣之流中，自由而毫無阻礙。</w:t>
      </w:r>
    </w:p>
    <w:p w:rsidR="00C113EF" w:rsidRDefault="00B577E0">
      <w:r>
        <w:t>和早期的改良主義者一樣，梁漱溟還保有殘存儒家形而上學精神痛苦。傳統的真正自我表現受到的限制很少，能夠通過精神擴張并改變世界，同時也易受客觀宇宙惡勢力的侵害和損毀。從道德心理學觀點來看，真實內心活動是可以辨認的；因為只有這些內心活動是真正自然的，也是自由的，是與外在追求私利的計算之心相對立的。然而，過分強加于道德形而上學改變其方向和內涵的，并非來自中國傳</w:t>
      </w:r>
      <w:r>
        <w:t>統，而是源于西方哲學中科學和形而上學之間的沖突。梁漱溟認定科學的理性主義，和為一己打算非道德的理性主義等同起來。假定為受西方科學法則支配的宿命論的自然宇宙，是與外在壓迫的宇宙力量相聯系的，而正是這種壓迫力量阻礙了內心潛在的轉變活動。這樣，搖擺于內在與外在之間的古老形而上學二元論，與結構上不同的一些范疇</w:t>
      </w:r>
      <w:r>
        <w:t>——</w:t>
      </w:r>
      <w:r>
        <w:t>物理對精神、理性對直覺、理智對情感聯系了起來。精神、直覺、情感不能逐漸滲透到其對立面；如果可能，只能取代其對立面。其含義是指，如不能把哲學家梁漱溟導向徹底的一元論，那必定是二元的。一個哲學家如果通過意識的直</w:t>
      </w:r>
      <w:r>
        <w:t>覺接觸到宇宙的構造，其所接觸到的將會是特殊的超驗的宇宙構成，或凌駕于另一更具世俗的自然和思想進程之上發揮作用。梁氏在其后來的著作中明確地承認了這一點，為了</w:t>
      </w:r>
      <w:r>
        <w:t>“</w:t>
      </w:r>
      <w:r>
        <w:t>理性</w:t>
      </w:r>
      <w:r>
        <w:t>”</w:t>
      </w:r>
      <w:r>
        <w:t>哲學</w:t>
      </w:r>
      <w:r>
        <w:t>——</w:t>
      </w:r>
      <w:r>
        <w:t>孟子式的直覺理論，摒棄了與超歷史宇宙聯系體觀念的偏見。但是，梁漱溟為新儒學信念辯護的傾向，在</w:t>
      </w:r>
      <w:r>
        <w:t>1921</w:t>
      </w:r>
      <w:r>
        <w:t>年和</w:t>
      </w:r>
      <w:r>
        <w:t>1922</w:t>
      </w:r>
      <w:r>
        <w:t>年已非常明顯。后來在</w:t>
      </w:r>
      <w:r>
        <w:t>20</w:t>
      </w:r>
      <w:r>
        <w:t>年代和</w:t>
      </w:r>
      <w:r>
        <w:t>30</w:t>
      </w:r>
      <w:r>
        <w:t>年代，新儒學主義者張君勱和馮友蘭都追隨這同一道路。</w:t>
      </w:r>
    </w:p>
    <w:p w:rsidR="00C113EF" w:rsidRDefault="00B577E0">
      <w:r>
        <w:t>新傳統主義者曾認為，進化論是連接儒家核心價值與社會</w:t>
      </w:r>
      <w:r>
        <w:t>—</w:t>
      </w:r>
      <w:r>
        <w:t>政治變革的橋梁，而到</w:t>
      </w:r>
      <w:r>
        <w:t>1919</w:t>
      </w:r>
      <w:r>
        <w:t>年卻陷入于惶惑之中。梁啟超拋棄了世界現代化進程與中國道德復興不相</w:t>
      </w:r>
      <w:r>
        <w:t>矛盾的想法，康有為爭取在共和政體中使儒家信仰制度化的企圖歸于失敗，功能派為儒家的道德爭辯，</w:t>
      </w:r>
      <w:r>
        <w:t>“</w:t>
      </w:r>
      <w:r>
        <w:t>國粹派</w:t>
      </w:r>
      <w:r>
        <w:t>”</w:t>
      </w:r>
      <w:r>
        <w:t>為中國古代文言和經典爭辯，這時也都同樣處于守勢。儒家不得不尋找新的路向。儒家的真理在形而上學上與歷史分離了，最終只能由直接的直覺經驗加以證實；同時和決定中國社會何去何從問題，只能討論關于神學的問題。</w:t>
      </w:r>
      <w:r>
        <w:t>“</w:t>
      </w:r>
      <w:r>
        <w:t>精神的東方</w:t>
      </w:r>
      <w:r>
        <w:t>”</w:t>
      </w:r>
      <w:r>
        <w:t>已變成了心性之邦。</w:t>
      </w:r>
    </w:p>
    <w:p w:rsidR="00C113EF" w:rsidRDefault="00B577E0">
      <w:pPr>
        <w:pStyle w:val="3"/>
        <w:keepNext/>
        <w:keepLines/>
      </w:pPr>
      <w:bookmarkStart w:id="1278" w:name="Ke_Xue_Yu_Xuan_Xue"/>
      <w:bookmarkStart w:id="1279" w:name="_Toc58922367"/>
      <w:r>
        <w:t>科學與玄學</w:t>
      </w:r>
      <w:bookmarkEnd w:id="1278"/>
      <w:bookmarkEnd w:id="1279"/>
    </w:p>
    <w:p w:rsidR="00C113EF" w:rsidRDefault="00B577E0">
      <w:r>
        <w:t>具有諷刺意味的是，新傳統主義在</w:t>
      </w:r>
      <w:r>
        <w:t>20</w:t>
      </w:r>
      <w:r>
        <w:t>世紀初期中國的發展，可以說是儒家哲學逐漸</w:t>
      </w:r>
      <w:r>
        <w:t>“</w:t>
      </w:r>
      <w:r>
        <w:t>西化</w:t>
      </w:r>
      <w:r>
        <w:t>”</w:t>
      </w:r>
      <w:r>
        <w:t>的歷史。到了</w:t>
      </w:r>
      <w:r>
        <w:t>1919</w:t>
      </w:r>
      <w:r>
        <w:t>年，正當</w:t>
      </w:r>
      <w:r>
        <w:t>“</w:t>
      </w:r>
      <w:r>
        <w:t>拯救信仰</w:t>
      </w:r>
      <w:r>
        <w:t>”</w:t>
      </w:r>
      <w:r>
        <w:t>、</w:t>
      </w:r>
      <w:r>
        <w:t>“</w:t>
      </w:r>
      <w:r>
        <w:t>保存國粹</w:t>
      </w:r>
      <w:r>
        <w:t>”</w:t>
      </w:r>
      <w:r>
        <w:t>和贊揚</w:t>
      </w:r>
      <w:r>
        <w:t>“</w:t>
      </w:r>
      <w:r>
        <w:t>國性</w:t>
      </w:r>
      <w:r>
        <w:t>”</w:t>
      </w:r>
      <w:r>
        <w:t>等各種運動中，出</w:t>
      </w:r>
      <w:r>
        <w:lastRenderedPageBreak/>
        <w:t>現</w:t>
      </w:r>
      <w:r>
        <w:t>日益激烈反對西方時，新傳統主義者使用的術語概念，也反映出來自西方現世主義革命和科學化、革命化的影響。不過，到了</w:t>
      </w:r>
      <w:r>
        <w:t>1919</w:t>
      </w:r>
      <w:r>
        <w:t>年，西方也為抵制新文化激進派的科學主義和現世主義提供了武器。許多令人震驚的事例，宣告了西方自由民主制度的失敗。在國內，制憲中華民國成了一幕鬧劇。在海外，第一次世界大戰是一幕不幸的悲劇。梁漱溟的《東西方文化及其哲學》和梁啟超的《歐游心影錄》，都帶有反省這些事件的痕跡，也是二位梁氏為了回應當時思想激進主義高潮作出的反應；激進主義完全利用新傳統主義提出的二元論新構架。</w:t>
      </w:r>
    </w:p>
    <w:p w:rsidR="00C113EF" w:rsidRDefault="00B577E0">
      <w:r>
        <w:t>這種反應，終于蔓延開來成為一</w:t>
      </w:r>
      <w:r>
        <w:t>場</w:t>
      </w:r>
      <w:r>
        <w:t>“</w:t>
      </w:r>
      <w:r>
        <w:t>科學與玄學</w:t>
      </w:r>
      <w:r>
        <w:t>”</w:t>
      </w:r>
      <w:r>
        <w:t>的爭論。這場爭論，由梁漱溟的朋友、哲學家張君勱于</w:t>
      </w:r>
      <w:r>
        <w:t>1923</w:t>
      </w:r>
      <w:r>
        <w:t>年挑起的，最終把十多個玄學的堅決支持者，包括梁漱溟本人及張東蓀、林宰平、范壽康等都參加進來。</w:t>
      </w:r>
      <w:hyperlink w:anchor="_65___Ke_Xue_Yu_Ren_Sheng_Guan">
        <w:bookmarkStart w:id="1280" w:name="_65_4"/>
        <w:r>
          <w:rPr>
            <w:rStyle w:val="1Text"/>
          </w:rPr>
          <w:t>[65]</w:t>
        </w:r>
        <w:bookmarkEnd w:id="1280"/>
      </w:hyperlink>
      <w:r>
        <w:t>在這場爭論中，儒家信仰真理的捍衛者譴責了達爾文的進化論</w:t>
      </w:r>
      <w:r>
        <w:t>——</w:t>
      </w:r>
      <w:r>
        <w:t>社會科學獨斷化觀念、心理學的生理模式思想，以及所有實證主義理論的知識。在首先挑起這場爭論的文章中，張君勱</w:t>
      </w:r>
      <w:hyperlink w:anchor="_66_Zhang_Jun_Mai____Ren_Sheng_G">
        <w:bookmarkStart w:id="1281" w:name="_66_4"/>
        <w:r>
          <w:rPr>
            <w:rStyle w:val="1Text"/>
          </w:rPr>
          <w:t>[66]</w:t>
        </w:r>
        <w:bookmarkEnd w:id="1281"/>
      </w:hyperlink>
      <w:r>
        <w:t>把受科學支配的自然知識和人生觀作了對比，概括人生觀為主觀、直覺、綜合、意志自由，對每個人來說是唯一的。同梁漱溟一樣，張君勱也把</w:t>
      </w:r>
      <w:r>
        <w:t>“</w:t>
      </w:r>
      <w:r>
        <w:t>生命</w:t>
      </w:r>
      <w:r>
        <w:t>”</w:t>
      </w:r>
      <w:r>
        <w:t>領域與內在精神，對經驗得來的價值意識聯系起來，并認為內在精神受到</w:t>
      </w:r>
      <w:r>
        <w:t>“</w:t>
      </w:r>
      <w:r>
        <w:t>宿命論宇宙</w:t>
      </w:r>
      <w:r>
        <w:t>”</w:t>
      </w:r>
      <w:r>
        <w:t>的有害宇宙勢力的威脅。不過，張氏以變動不居的內在領域，去對抗固定停滯的外在經驗領域；然后明確把內在的精神意識，等同于新儒學陸、王學派心學的良知觀念。</w:t>
      </w:r>
    </w:p>
    <w:p w:rsidR="00C113EF" w:rsidRDefault="00B577E0">
      <w:r>
        <w:t>選擇陸、王學說，標志儒家改良主義者和</w:t>
      </w:r>
      <w:r>
        <w:t>新傳統主義者重點的變化</w:t>
      </w:r>
      <w:r>
        <w:t>——</w:t>
      </w:r>
      <w:r>
        <w:t>離開原教旨主義的</w:t>
      </w:r>
      <w:r>
        <w:t>“</w:t>
      </w:r>
      <w:r>
        <w:t>五經</w:t>
      </w:r>
      <w:r>
        <w:t>”</w:t>
      </w:r>
      <w:r>
        <w:t>，或宋代早期的思辨宇宙論，轉向陸、王心學以道德為基礎的形而上學。陸、王心學不僅更符合新傳統主義哲學二元論的需要，而且專注于領悟道德體驗和德性知識，架起了與西方認識論爭論的橋梁。科學證明方法的哲學基礎一旦受到挑戰，認識論問題便很快引起爭論者的關注。不過，柏格森、倭鏗、杜里舒、漢斯</w:t>
      </w:r>
      <w:r>
        <w:t>·</w:t>
      </w:r>
      <w:r>
        <w:t>德賴奇、張君勱及其支持者，盡管借助于康德，但和其帶有感情色彩與善辯的玄學家相比，并不太精通認識論。在道德感情問題上，雖然張君勱和其他的人也附帶談到其目的，是擴充人的內在生命來創造精神</w:t>
      </w:r>
      <w:r>
        <w:t>文明，但總的來說，并沒有建立形而上的歷史體系來表明主觀道德體驗所具有的特性。</w:t>
      </w:r>
    </w:p>
    <w:p w:rsidR="00C113EF" w:rsidRDefault="00B577E0">
      <w:r>
        <w:t>在論戰中，自由主義者和激進主義者屬于科學派，信奉自然主義的進化理論，持有烏托邦似的樂觀主義，以豐富的玄想來領會進化論。這些特點，使人想起老一代的康有為。祟奉杜威和羅素的胡適，向</w:t>
      </w:r>
      <w:r>
        <w:t>“</w:t>
      </w:r>
      <w:r>
        <w:t>自然主義的宇宙</w:t>
      </w:r>
      <w:r>
        <w:t>”</w:t>
      </w:r>
      <w:r>
        <w:t>奉獻了一首贊美的散文詩，認為人生不管怎么微弱，由于</w:t>
      </w:r>
      <w:r>
        <w:t>“</w:t>
      </w:r>
      <w:r>
        <w:t>有創造力的智慧</w:t>
      </w:r>
      <w:r>
        <w:t>”</w:t>
      </w:r>
      <w:r>
        <w:t>在起作用，得以成功地創造出富足而合理的文明。老資格的無政府主義者吳稚暉，甚至想出改革者完整的儒</w:t>
      </w:r>
      <w:r>
        <w:t>—</w:t>
      </w:r>
      <w:r>
        <w:t>道家宇宙論的連續統一體，也就是在其內部，把人類帶入朦朧的大化之流的進化遠景。</w:t>
      </w:r>
      <w:r>
        <w:t>在這些表述中，早期改良派的科學概念作為真正的宇宙觀，無論是設計自然的宇宙，還是在使人類能成功地追求道德和物質的烏托邦社會，都沒有實質性的改變。</w:t>
      </w:r>
    </w:p>
    <w:p w:rsidR="00C113EF" w:rsidRDefault="00B577E0">
      <w:r>
        <w:t>作為知識界的一場大規模論戰，</w:t>
      </w:r>
      <w:r>
        <w:t>“</w:t>
      </w:r>
      <w:r>
        <w:t>科學與玄學</w:t>
      </w:r>
      <w:r>
        <w:t>”</w:t>
      </w:r>
      <w:r>
        <w:t>的爭論，不可能在公眾未作出評判以前就宣告結束。當玄學被判定在論戰中失敗時，僅只反映其追隨者的規模，并沒有反映出其潛在的持續力。實際上，首先從中國知識舞臺上退出的是科學派，進化自然論在</w:t>
      </w:r>
      <w:r>
        <w:t>20</w:t>
      </w:r>
      <w:r>
        <w:t>年代末敗給了馬克思主義。由于新傳統主義對中國道德價值的世俗化，為知識分子提供了一個解釋明確的選擇現代具有持久的復興力量；并以與西方文化抗衡的</w:t>
      </w:r>
      <w:r>
        <w:t>態度，在隨后</w:t>
      </w:r>
      <w:r>
        <w:t>20</w:t>
      </w:r>
      <w:r>
        <w:t>年中具有頗大的社會吸引力。</w:t>
      </w:r>
    </w:p>
    <w:p w:rsidR="00C113EF" w:rsidRDefault="00B577E0">
      <w:pPr>
        <w:pStyle w:val="2"/>
        <w:keepNext/>
        <w:keepLines/>
      </w:pPr>
      <w:bookmarkStart w:id="1282" w:name="She_Hui_Wu_Tuo_Bang_He_Wu_Si_Yun"/>
      <w:bookmarkStart w:id="1283" w:name="_Toc58922368"/>
      <w:r>
        <w:lastRenderedPageBreak/>
        <w:t>社會烏托邦和五四運動的背景</w:t>
      </w:r>
      <w:bookmarkEnd w:id="1282"/>
      <w:bookmarkEnd w:id="1283"/>
    </w:p>
    <w:p w:rsidR="00C113EF" w:rsidRDefault="00B577E0">
      <w:pPr>
        <w:pStyle w:val="3"/>
        <w:keepNext/>
        <w:keepLines/>
      </w:pPr>
      <w:bookmarkStart w:id="1284" w:name="Gai_Liang_Yu_Ge_Ming"/>
      <w:bookmarkStart w:id="1285" w:name="_Toc58922369"/>
      <w:r>
        <w:t>改良與革命</w:t>
      </w:r>
      <w:bookmarkEnd w:id="1284"/>
      <w:bookmarkEnd w:id="1285"/>
    </w:p>
    <w:p w:rsidR="00C113EF" w:rsidRDefault="00B577E0">
      <w:r>
        <w:t>在中國，新傳統主義是反對改良主義現代化的反應，以</w:t>
      </w:r>
      <w:r>
        <w:t>“</w:t>
      </w:r>
      <w:r>
        <w:t>國粹</w:t>
      </w:r>
      <w:r>
        <w:t>”</w:t>
      </w:r>
      <w:r>
        <w:t>運動開始的，并在</w:t>
      </w:r>
      <w:r>
        <w:t>1904—1907</w:t>
      </w:r>
      <w:r>
        <w:t>年間，吸引了一些追隨者。而另一個鮮明的革命運動，旨在推翻滿清王朝和建立共和國，幾乎與新傳統主義同時出現，形成歷史趨勢的這兩個潮流。對于反滿，古典學者與革命激進主義者具有共同的憎惡情緒，兩者的暫時合流，是完全自然的。章炳麟作為一位古典學者，</w:t>
      </w:r>
      <w:r>
        <w:t>1903</w:t>
      </w:r>
      <w:r>
        <w:t>年在上海的政治審判中</w:t>
      </w:r>
      <w:hyperlink w:anchor="_67_Xiao_Zhu__Ji_1903Nian_6Yue_D">
        <w:bookmarkStart w:id="1286" w:name="_67_3"/>
        <w:r>
          <w:rPr>
            <w:rStyle w:val="1Text"/>
          </w:rPr>
          <w:t>[67]</w:t>
        </w:r>
        <w:bookmarkEnd w:id="1286"/>
      </w:hyperlink>
      <w:r>
        <w:t>，是主要的受審人，而這場政治審判是革命派活動受到的第一次攻擊。</w:t>
      </w:r>
    </w:p>
    <w:p w:rsidR="00C113EF" w:rsidRDefault="00B577E0">
      <w:r>
        <w:t>1905</w:t>
      </w:r>
      <w:r>
        <w:t>年，在孫逸仙領導下，激進派實現了聯合，組成建立在留學生支持基礎上的中國革命同盟會，同時在華僑和國內的秘密會社及新軍中尋求同盟者。在</w:t>
      </w:r>
      <w:r>
        <w:t>1905—1908</w:t>
      </w:r>
      <w:r>
        <w:t>年間，同盟會在東京的機關刊《民報》（作為中國革命運動的喉舌受到廣泛的注意），與以梁啟超改良主義者的《新民叢報》進行了激烈的論戰。然而，正在同盟會宣稱取得這場論戰勝利時，其左翼卻發出不滿的聲音，批評同盟會的政治革命思想，沒有提供另一種社會的選擇來取</w:t>
      </w:r>
      <w:r>
        <w:t>代立憲派的改良主義。這些左翼人士是無政府主義者，其見解的激烈程度與其微少的人數，極不相稱。所有革命者的革命信仰，都是促進體制變革的必要催化劑。但是，無政府主義者超越了政治范疇，把革命視為大同理想聯系的烏托邦社會轉變的實現化，并認為大同社會不僅是革命進程的最后禮物，而是當今青年一代有權要求的事物。因此，在</w:t>
      </w:r>
      <w:r>
        <w:t>1911</w:t>
      </w:r>
      <w:r>
        <w:t>年的政治革命之后，無政府主義者的社會烏托邦思想繼續存在，在民國的</w:t>
      </w:r>
      <w:r>
        <w:t>“</w:t>
      </w:r>
      <w:r>
        <w:t>新青年</w:t>
      </w:r>
      <w:r>
        <w:t>”</w:t>
      </w:r>
      <w:r>
        <w:t>與舊社會制度斗爭中，激發了反對傳統觀念的反抗精神。</w:t>
      </w:r>
    </w:p>
    <w:p w:rsidR="00C113EF" w:rsidRDefault="00B577E0">
      <w:r>
        <w:t>由于改良派和革命派都假定社會的變化，是整個變化過程不可缺少的組成部分。在</w:t>
      </w:r>
      <w:r>
        <w:t>1</w:t>
      </w:r>
      <w:r>
        <w:t>903—1907</w:t>
      </w:r>
      <w:r>
        <w:t>年間，這兩個群體的差異第一次表現出來時，要對兩者加以分辨是很不容易的。當《民報》和《新民叢報》論戰激烈進行時，兩方的對立常顯得是策略性而非戰略性的。雙方爭論的基本問題，是清政府能否使中國朝著現代化目標前進，能否維護民族的獨立。</w:t>
      </w:r>
      <w:hyperlink w:anchor="_68_Guan_Yu_Zhe_Chang_Zheng_Lun">
        <w:bookmarkStart w:id="1287" w:name="_68_3"/>
        <w:r>
          <w:rPr>
            <w:rStyle w:val="1Text"/>
          </w:rPr>
          <w:t>[68]</w:t>
        </w:r>
        <w:bookmarkEnd w:id="1287"/>
      </w:hyperlink>
      <w:r>
        <w:t>在具有潛在意義的社會問題上，梁啟超領導的改良派，的確反對孫逸仙的</w:t>
      </w:r>
      <w:r>
        <w:t>“</w:t>
      </w:r>
      <w:r>
        <w:t>土地國有化</w:t>
      </w:r>
      <w:r>
        <w:t>”</w:t>
      </w:r>
      <w:r>
        <w:t>原則（此為孫氏民生主義的組成部分），認為在經濟上是荒謬的，是煽動民眾中的</w:t>
      </w:r>
      <w:r>
        <w:t>“</w:t>
      </w:r>
      <w:r>
        <w:t>野</w:t>
      </w:r>
      <w:r>
        <w:t>蠻</w:t>
      </w:r>
      <w:r>
        <w:t>”</w:t>
      </w:r>
      <w:r>
        <w:t>來對抗</w:t>
      </w:r>
      <w:r>
        <w:t>“</w:t>
      </w:r>
      <w:r>
        <w:t>文明</w:t>
      </w:r>
      <w:r>
        <w:t>”</w:t>
      </w:r>
      <w:r>
        <w:t>所采取的手段。但是，在這場政治爭論中，社會政策受到的注意還是很有限的。當時，孫逸仙和梁啟超關于社會進化的觀點是一致的，在帝制時代的中國，并沒有像歐洲</w:t>
      </w:r>
      <w:r>
        <w:t>“</w:t>
      </w:r>
      <w:r>
        <w:t>封建</w:t>
      </w:r>
      <w:r>
        <w:t>”</w:t>
      </w:r>
      <w:r>
        <w:t>階級的劃分。當今中國為了發展，需要適應資本主義企業形式的混合經濟。這樣，在適當以本民族傳統的社會和諧為基礎，經過一個時期的過渡，將逐漸發展為工業社會的合作經濟模式。</w:t>
      </w:r>
      <w:hyperlink w:anchor="_69_Ma_Ding__Bo_Na_Er____1907Nia">
        <w:bookmarkStart w:id="1288" w:name="_69_3"/>
        <w:r>
          <w:rPr>
            <w:rStyle w:val="1Text"/>
          </w:rPr>
          <w:t>[69]</w:t>
        </w:r>
        <w:bookmarkEnd w:id="1288"/>
      </w:hyperlink>
    </w:p>
    <w:p w:rsidR="00C113EF" w:rsidRDefault="00B577E0">
      <w:r>
        <w:t>在</w:t>
      </w:r>
      <w:r>
        <w:t>1903—1907</w:t>
      </w:r>
      <w:r>
        <w:t>年之間的早期發展中，革命派的觀點看來有些近乎改良派觀點的夸大，而不是對其否定</w:t>
      </w:r>
      <w:r>
        <w:t>——</w:t>
      </w:r>
      <w:r>
        <w:t>至多是號召加快歷史的進程，用革命英雄的名義鑄造新浮士德式的人物。此時的革命派，不過是早期改良派烏托邦主義的最后代言人而已。革命派說，革命不僅是中國人的事，而且也是科學和民主新世界秩序的先驅，是道德進步與物質發展相隨并進。革命派所拋棄的舊社會，也正拋棄了沉悶腐敗的專制政治制度；拋棄阻礙財富增長，妨礙自我實現和大同社會到來的社會形式。大同社會的到來，有賴于革命者道德上的成就。這些革命者如要增強進步力量，其行為就必</w:t>
      </w:r>
      <w:r>
        <w:t>須擺脫自私自利和功利主義。和以前改良派的主要信念一樣，此時則成為革命派的主要信念。</w:t>
      </w:r>
    </w:p>
    <w:p w:rsidR="00C113EF" w:rsidRDefault="00B577E0">
      <w:r>
        <w:lastRenderedPageBreak/>
        <w:t>到了</w:t>
      </w:r>
      <w:r>
        <w:t>1905</w:t>
      </w:r>
      <w:r>
        <w:t>年，梁啟超和改良派與真正的革命思想分道揚鑣，不相信革命是一個不可避免的進步運動，不相信這是一個歷史的必要動因。梁氏作為改良主義者，最早向覺醒的中國人介紹現代革命必然引起制度變革的概念。這種變革概念，和中國過去改朝換代中統治家族轉移天命（革命的最初含義）的概念，是不相容的。而且，西方的歷史說明，</w:t>
      </w:r>
      <w:r>
        <w:t>1776</w:t>
      </w:r>
      <w:r>
        <w:t>年和</w:t>
      </w:r>
      <w:r>
        <w:t>1789</w:t>
      </w:r>
      <w:r>
        <w:t>年（英國和法國）的革命歷史，是動力和阻力之間的沖突，推動歷史發展到達終極的爆發點。</w:t>
      </w:r>
      <w:r>
        <w:t>1905</w:t>
      </w:r>
      <w:r>
        <w:t>年后，梁啟超</w:t>
      </w:r>
      <w:r>
        <w:t>自己對時局的估計，當今</w:t>
      </w:r>
      <w:r>
        <w:t>“</w:t>
      </w:r>
      <w:r>
        <w:t>國家帝國主義</w:t>
      </w:r>
      <w:r>
        <w:t>”</w:t>
      </w:r>
      <w:r>
        <w:t>精神，要求中國保持一個強有力的政府</w:t>
      </w:r>
      <w:r>
        <w:t>——</w:t>
      </w:r>
      <w:r>
        <w:t>或是</w:t>
      </w:r>
      <w:r>
        <w:t>“</w:t>
      </w:r>
      <w:r>
        <w:t>開明專制政府</w:t>
      </w:r>
      <w:r>
        <w:t>”</w:t>
      </w:r>
      <w:r>
        <w:t>，或者是君主立憲政體</w:t>
      </w:r>
      <w:hyperlink w:anchor="_70_Liang_Qi_Chao____Kai_Ming_Zh">
        <w:bookmarkStart w:id="1289" w:name="_70_3"/>
        <w:r>
          <w:rPr>
            <w:rStyle w:val="1Text"/>
          </w:rPr>
          <w:t>[70]</w:t>
        </w:r>
        <w:bookmarkEnd w:id="1289"/>
      </w:hyperlink>
      <w:r>
        <w:t>。在梁氏看來，這樣的政治格局，是因為中國落后而不得不付出的代價。由于有一個這樣的結論，改良主義者在估計變革的基本動因時，便從政治領域轉移到文化和社會領域。政治領袖不可能擺布文化和社會；相反，在文化和社會如熔巖的流動中，政治是由既定的渠道流向緩慢形成的，要想猛烈改變其方向是不行的</w:t>
      </w:r>
      <w:r>
        <w:t>。因此，梁啟超開始將</w:t>
      </w:r>
      <w:r>
        <w:t>“</w:t>
      </w:r>
      <w:r>
        <w:t>承認對目前社會結構要進行社會改革</w:t>
      </w:r>
      <w:r>
        <w:t>”</w:t>
      </w:r>
      <w:r>
        <w:t>，如</w:t>
      </w:r>
      <w:r>
        <w:t>“</w:t>
      </w:r>
      <w:r>
        <w:t>不可能付諸實現，或只能在一千年之后才能實踐的</w:t>
      </w:r>
      <w:r>
        <w:t>……</w:t>
      </w:r>
      <w:r>
        <w:t>社會革命主張</w:t>
      </w:r>
      <w:r>
        <w:t>”</w:t>
      </w:r>
      <w:r>
        <w:t>加以對照。</w:t>
      </w:r>
      <w:hyperlink w:anchor="_71_Bo_Na_Er____Zhong_Guo_De_She">
        <w:bookmarkStart w:id="1290" w:name="_71_3"/>
        <w:r>
          <w:rPr>
            <w:rStyle w:val="1Text"/>
          </w:rPr>
          <w:t>[71]</w:t>
        </w:r>
        <w:bookmarkEnd w:id="1290"/>
      </w:hyperlink>
      <w:r>
        <w:t>不過，這種保守主義并不含有否定政治暴力的意思。梁氏在原則上并沒有譴責政治暴力；暴力只是一種策略，也像適應漸進主義的任何其他事物的策略一樣。梁啟超和革命派關于時代性質的不一致，就成為這樣一個典型的分野。激進派是超越階段的躍進者，而保守派則是現存制度的維護者。</w:t>
      </w:r>
    </w:p>
    <w:p w:rsidR="00C113EF" w:rsidRDefault="00B577E0">
      <w:r>
        <w:t>激</w:t>
      </w:r>
      <w:r>
        <w:t>進派在加速歷史進程上，與改良派首先分裂，不僅加速使激進派在理論上對社會斗爭的歌頌，而且也把斗爭的社會目的，提高到激進思想的突出地位。大同理想在時間上的縮短，轉而成為空間上的擴展。無政府主義者從中注入了國際性，有時把現代的</w:t>
      </w:r>
      <w:r>
        <w:t>“</w:t>
      </w:r>
      <w:r>
        <w:t>巴黎街道，倫敦的市場和紐約的摩天大樓</w:t>
      </w:r>
      <w:r>
        <w:t>”</w:t>
      </w:r>
      <w:hyperlink w:anchor="_72_Min__Chu_Min_Yi_____Wu_Zheng">
        <w:bookmarkStart w:id="1291" w:name="_72_3"/>
        <w:r>
          <w:rPr>
            <w:rStyle w:val="1Text"/>
          </w:rPr>
          <w:t>[72]</w:t>
        </w:r>
        <w:bookmarkEnd w:id="1291"/>
      </w:hyperlink>
      <w:r>
        <w:t>當做進步的具體表現。康有為曾設想一個未來的世界會議。中國的無政府主義者，則使自己的組織活動與歐洲的激進黨派，主要是無政府</w:t>
      </w:r>
      <w:r>
        <w:t>—</w:t>
      </w:r>
      <w:r>
        <w:t>共產主義者聯</w:t>
      </w:r>
      <w:r>
        <w:t>系起來，并把</w:t>
      </w:r>
      <w:r>
        <w:t>“</w:t>
      </w:r>
      <w:r>
        <w:t>大同</w:t>
      </w:r>
      <w:r>
        <w:t>”</w:t>
      </w:r>
      <w:r>
        <w:t>與西方革命的社會主義理論和實踐聯系在一起。無政府主義者考察中國時，對社會沖突特別敏感，并對封建的過去和改良的現在提出尖銳的社會批評。最后，無政府主義者接過了從儒家思想的社會義務中解放出來的號召</w:t>
      </w:r>
      <w:r>
        <w:t>——</w:t>
      </w:r>
      <w:r>
        <w:t>這個號召最初由康有為和譚嗣同提出，并使這個號召成為其社會方案的焦點。康、譚二氏最終使社會解放，從屬于目前的政治改革和未來的社會解放；無政府主義者即依據社會解放，來評價所有其他問題。在無政府主義者看來，從禮教的</w:t>
      </w:r>
      <w:r>
        <w:t>“</w:t>
      </w:r>
      <w:r>
        <w:t>羅網</w:t>
      </w:r>
      <w:r>
        <w:t>”</w:t>
      </w:r>
      <w:r>
        <w:t>中獲得個人解放，是最終據以評價革命的標準。</w:t>
      </w:r>
    </w:p>
    <w:p w:rsidR="00C113EF" w:rsidRDefault="00B577E0">
      <w:r>
        <w:t>激進派第一個顯著的特點，是強調個人的</w:t>
      </w:r>
      <w:r>
        <w:t>解放，強調革命</w:t>
      </w:r>
      <w:r>
        <w:t>“</w:t>
      </w:r>
      <w:r>
        <w:t>因素</w:t>
      </w:r>
      <w:r>
        <w:t>”</w:t>
      </w:r>
      <w:r>
        <w:t>是起作用的進化催化劑。其第二個特點，是烏托邦與自然主義的進化宇宙論聯系起來的科學主義。從早期改良主義者接過鮮明的進步旗幟之后，無政府主義者和后來圍繞《新青年》雜志的群體，都自豪地肯定意識的物質基礎，肯定生命力的生物屬性，肯定歷史進程中因果關系的社會學基礎，并以此作為座右銘。其思想上實際受益于儒家的人本主義和形而上學，但在很大程度上則不被承認，因其一向貶傳統為反動的社會道德體系。</w:t>
      </w:r>
    </w:p>
    <w:p w:rsidR="00C113EF" w:rsidRDefault="00B577E0">
      <w:r>
        <w:t>但是，激進的科學主義仍不能指出一條直通烏托邦的道路。像其他的人一樣，激進主義者對民國以來的混亂局面也深感失望</w:t>
      </w:r>
      <w:r>
        <w:t>，轉而著手對歷史力量進行社會分析，認為這些力量使之中國社會落后。封建習俗阻礙政治斗爭，而封建文化的價值觀則成為構成封建習俗的基礎，農業經濟與此兩者交互作用。但是，因為接受了科學的世界觀，激進派的自相矛盾，遂陷入無能自解的地步。比起新傳統主義者，因其社會宿命論的幽靈，無能自解的程</w:t>
      </w:r>
      <w:r>
        <w:lastRenderedPageBreak/>
        <w:t>度要小一些。梁啟超在</w:t>
      </w:r>
      <w:r>
        <w:t>1902</w:t>
      </w:r>
      <w:r>
        <w:t>年所號召的</w:t>
      </w:r>
      <w:r>
        <w:t>“</w:t>
      </w:r>
      <w:r>
        <w:t>新民</w:t>
      </w:r>
      <w:r>
        <w:t>”</w:t>
      </w:r>
      <w:r>
        <w:t>，在</w:t>
      </w:r>
      <w:r>
        <w:t>1915</w:t>
      </w:r>
      <w:r>
        <w:t>年為《新青年》所更替，成為對文化革命的號召。這時，個人主義的人格和科學思想的理想，雖和</w:t>
      </w:r>
      <w:r>
        <w:t>“</w:t>
      </w:r>
      <w:r>
        <w:t>形而上學</w:t>
      </w:r>
      <w:r>
        <w:t>”</w:t>
      </w:r>
      <w:r>
        <w:t>的觀點對立起來，但仍被視為進步的道德動因。現世主義和進化宇宙論，在社會烏托邦的</w:t>
      </w:r>
      <w:r>
        <w:t>激進主義表象中彼此協調了。</w:t>
      </w:r>
    </w:p>
    <w:p w:rsidR="00C113EF" w:rsidRDefault="00B577E0">
      <w:pPr>
        <w:pStyle w:val="3"/>
        <w:keepNext/>
        <w:keepLines/>
      </w:pPr>
      <w:bookmarkStart w:id="1292" w:name="Zao_Qi_Wu_Zheng_Fu_Zhu_Yi__Ge_Mi"/>
      <w:bookmarkStart w:id="1293" w:name="_Toc58922370"/>
      <w:r>
        <w:t>早期無政府主義：革命的虛無主義</w:t>
      </w:r>
      <w:bookmarkEnd w:id="1292"/>
      <w:bookmarkEnd w:id="1293"/>
    </w:p>
    <w:p w:rsidR="00C113EF" w:rsidRDefault="00B577E0">
      <w:r>
        <w:t>早在</w:t>
      </w:r>
      <w:r>
        <w:t>1902</w:t>
      </w:r>
      <w:r>
        <w:t>年，中國人就對西方無政府主義產生了興趣。最初階段和早期的激進主義者，一致集中注意力于政治革命。</w:t>
      </w:r>
      <w:hyperlink w:anchor="_73_Guan_Yu_Xu_Wu_Zhu_Yi_Zhe_De">
        <w:bookmarkStart w:id="1294" w:name="_73_3"/>
        <w:r>
          <w:rPr>
            <w:rStyle w:val="1Text"/>
          </w:rPr>
          <w:t>[73]</w:t>
        </w:r>
        <w:bookmarkEnd w:id="1294"/>
      </w:hyperlink>
      <w:r>
        <w:t>“</w:t>
      </w:r>
      <w:r>
        <w:t>無政府主義</w:t>
      </w:r>
      <w:r>
        <w:t>”</w:t>
      </w:r>
      <w:r>
        <w:t>一詞涉及歐洲</w:t>
      </w:r>
      <w:r>
        <w:t>“</w:t>
      </w:r>
      <w:r>
        <w:t>極端革命黨</w:t>
      </w:r>
      <w:r>
        <w:t>”</w:t>
      </w:r>
      <w:r>
        <w:t>中的</w:t>
      </w:r>
      <w:r>
        <w:t>“</w:t>
      </w:r>
      <w:r>
        <w:t>虛無主義者</w:t>
      </w:r>
      <w:r>
        <w:t>”——</w:t>
      </w:r>
      <w:r>
        <w:t>他們不同凡響之處，在于以恐怖主義作為政治手段。俄國革命運動中的密謀團體，首先受到無政府主義的影響，在</w:t>
      </w:r>
      <w:r>
        <w:t>19</w:t>
      </w:r>
      <w:r>
        <w:t>世紀末期，以極為驚人的暗殺行動去對付沙皇的官員，逐漸促成</w:t>
      </w:r>
      <w:r>
        <w:t>1905</w:t>
      </w:r>
      <w:r>
        <w:t>年的革命。在中國，民間源遠流長的</w:t>
      </w:r>
      <w:r>
        <w:t>“</w:t>
      </w:r>
      <w:r>
        <w:t>俠義</w:t>
      </w:r>
      <w:r>
        <w:t>”</w:t>
      </w:r>
      <w:r>
        <w:t>傳統，補充了無政府主義的恐怖，理想的</w:t>
      </w:r>
      <w:r>
        <w:t>“</w:t>
      </w:r>
      <w:r>
        <w:t>亡命之徒</w:t>
      </w:r>
      <w:r>
        <w:t>”</w:t>
      </w:r>
      <w:r>
        <w:t>模式的梁山泊好漢，或是桃園結義的英雄，在亂世中為正義拿起了武器。</w:t>
      </w:r>
    </w:p>
    <w:p w:rsidR="00C113EF" w:rsidRDefault="00B577E0">
      <w:r>
        <w:t>但是，在中國的激進分子看來，恐怖主義行動是作為進步的手段，認為革命的暴力是反應的力量</w:t>
      </w:r>
      <w:r>
        <w:t>——</w:t>
      </w:r>
      <w:r>
        <w:t>唯一能夠回應強大的專制制度，并成為與之相抗衡的力量。用一本學生散發的小冊子里的話來說，</w:t>
      </w:r>
      <w:r>
        <w:t>“</w:t>
      </w:r>
      <w:r>
        <w:t>各個國家的革命，都起源于起義和暗殺，但暗殺的影響甚至比起義更大</w:t>
      </w:r>
      <w:r>
        <w:t>……</w:t>
      </w:r>
      <w:r>
        <w:t>因為英雄們的力量增長，統治者的力量必將滅亡。</w:t>
      </w:r>
      <w:r>
        <w:t>”</w:t>
      </w:r>
      <w:hyperlink w:anchor="_74_Yin_Zi_Pu_Lai_Si____E_Guo_Yu">
        <w:bookmarkStart w:id="1295" w:name="_74_3"/>
        <w:r>
          <w:rPr>
            <w:rStyle w:val="1Text"/>
          </w:rPr>
          <w:t>[74]</w:t>
        </w:r>
        <w:bookmarkEnd w:id="1295"/>
      </w:hyperlink>
      <w:r>
        <w:t>恐怖主義者可以看作是激進分子的同胞，即梁啟超所謂的新民</w:t>
      </w:r>
      <w:r>
        <w:t>——</w:t>
      </w:r>
      <w:r>
        <w:t>盡最大限度公開肯定個人力量，因此斷然反對傳統的被動心理及與之相隨的僵化歷史。在</w:t>
      </w:r>
      <w:r>
        <w:t>1904</w:t>
      </w:r>
      <w:r>
        <w:t>年和</w:t>
      </w:r>
      <w:r>
        <w:t>1907</w:t>
      </w:r>
      <w:r>
        <w:t>年之間，熱血青年曾多次進行政治暗殺，仿佛以此永垂史冊的忘我行動，就成為進步的推動者，并在精神上體現社會共有的道德目標。</w:t>
      </w:r>
    </w:p>
    <w:p w:rsidR="00C113EF" w:rsidRDefault="00B577E0">
      <w:r>
        <w:t>因此，恐怖主義的道路是一條個人主義的道路。遵循這條道路的人，把比起一般新民從道德意義上的自我肯定，解釋成為與超歷史的進程是一致的。在這里，直接以暴力來威脅他人的無法無天行為，只能以自我面臨</w:t>
      </w:r>
      <w:r>
        <w:t>的危險來相抵消。虛無主義者對新儒家的概念作了新的運用，主張革命必須絕對</w:t>
      </w:r>
      <w:r>
        <w:t>“</w:t>
      </w:r>
      <w:r>
        <w:t>真誠</w:t>
      </w:r>
      <w:r>
        <w:t>”</w:t>
      </w:r>
      <w:r>
        <w:t>，圣人的力量必須與充塞于四體的</w:t>
      </w:r>
      <w:r>
        <w:t>“</w:t>
      </w:r>
      <w:r>
        <w:t>誠心</w:t>
      </w:r>
      <w:r>
        <w:t>”</w:t>
      </w:r>
      <w:r>
        <w:t>聯系起來。</w:t>
      </w:r>
      <w:r>
        <w:t>“</w:t>
      </w:r>
      <w:r>
        <w:t>真誠</w:t>
      </w:r>
      <w:r>
        <w:t>”</w:t>
      </w:r>
      <w:r>
        <w:t>既能使暗殺者的刀刃鋒利，又能使其合法運用。在實踐中最好的證明，就是其自發的獻身精神，以自己的生命去進行革命的冒險行動。</w:t>
      </w:r>
    </w:p>
    <w:p w:rsidR="00C113EF" w:rsidRDefault="00B577E0">
      <w:r>
        <w:t>虛無主義者高度信從內在化的新儒家道德信條，認為革命使命合法化是必要的，但對其每次企圖的失敗負有責任。張繼、楊篤生、劉師復以及汪精衛，都是暗殺陰謀著名激進分子，但其暗殺行動沒有一次成功殺死預定的刺殺對象。這些行動中的真正英雄和女英雄犧牲很多。秋瑾女士在牽連</w:t>
      </w:r>
      <w:r>
        <w:t>19</w:t>
      </w:r>
      <w:r>
        <w:t>07</w:t>
      </w:r>
      <w:r>
        <w:t>年安慶的起義</w:t>
      </w:r>
      <w:hyperlink w:anchor="_75_An_Qing_Qi_Yi__Ji_Zhe_Wan_Li">
        <w:bookmarkStart w:id="1296" w:name="_75_3"/>
        <w:r>
          <w:rPr>
            <w:rStyle w:val="1Text"/>
          </w:rPr>
          <w:t>[75]</w:t>
        </w:r>
        <w:bookmarkEnd w:id="1296"/>
      </w:hyperlink>
      <w:r>
        <w:t>流產后，聽由自己被捕并被處死。</w:t>
      </w:r>
      <w:hyperlink w:anchor="_76_Ma_Li__Ba_Ke_Si__Lan_Jin">
        <w:bookmarkStart w:id="1297" w:name="_76_3"/>
        <w:r>
          <w:rPr>
            <w:rStyle w:val="1Text"/>
          </w:rPr>
          <w:t>[76]</w:t>
        </w:r>
        <w:bookmarkEnd w:id="1297"/>
      </w:hyperlink>
      <w:r>
        <w:t>一個高等學堂的學生吳樾</w:t>
      </w:r>
      <w:hyperlink w:anchor="_77_Xiao_Zhu__Wu_Yue__1878__1905">
        <w:bookmarkStart w:id="1298" w:name="_77_3"/>
        <w:r>
          <w:rPr>
            <w:rStyle w:val="1Text"/>
          </w:rPr>
          <w:t>[77]</w:t>
        </w:r>
        <w:bookmarkEnd w:id="1298"/>
      </w:hyperlink>
      <w:r>
        <w:t>，</w:t>
      </w:r>
      <w:r>
        <w:t>1905</w:t>
      </w:r>
      <w:r>
        <w:t>年在北京火車站，被試圖投向出洋考察五大臣的炸彈炸死。</w:t>
      </w:r>
    </w:p>
    <w:p w:rsidR="00C113EF" w:rsidRDefault="00B577E0">
      <w:r>
        <w:t>秋瑾給予世人的啟示，自我犧牲的行為是能改變社會的；吳樾則以進化宇宙論來解釋其虛無主義者的使命。吳樾的</w:t>
      </w:r>
      <w:r>
        <w:t>“</w:t>
      </w:r>
      <w:r>
        <w:t>遺書</w:t>
      </w:r>
      <w:r>
        <w:t>”</w:t>
      </w:r>
      <w:r>
        <w:t>連同其支離破碎的尸體照片，在《民報》的一冊紀念號里刊出。吳樾在遺書中為其行動解釋稱，這是對于壓迫勢力應有的舉動；當今是歷史需要的</w:t>
      </w:r>
      <w:r>
        <w:t>“</w:t>
      </w:r>
      <w:r>
        <w:t>暗殺時代</w:t>
      </w:r>
      <w:r>
        <w:t>”</w:t>
      </w:r>
      <w:r>
        <w:t>，也由此推動革命辯證的前進。秋瑾視革命任務為社會道德的更新，并因此采取了譚嗣同式的犧牲。吳樾則希望以自己的行動來體現變革的</w:t>
      </w:r>
      <w:r>
        <w:t>“</w:t>
      </w:r>
      <w:r>
        <w:t>反作用力</w:t>
      </w:r>
      <w:r>
        <w:t>”</w:t>
      </w:r>
      <w:r>
        <w:t>，足以激發其對專制</w:t>
      </w:r>
      <w:r>
        <w:t>“</w:t>
      </w:r>
      <w:r>
        <w:t>動力</w:t>
      </w:r>
      <w:r>
        <w:t>”</w:t>
      </w:r>
      <w:r>
        <w:t>的抗衡。秋、吳二人的行動都說明，虛無主義者所受中國傳統道德的英雄主義的影響；但二人的行動，也是平衡社會要</w:t>
      </w:r>
      <w:r>
        <w:t>求和自我肯定主張所作的努力。其為中國無政府主義者，不顧儒家相互依存的群體理想，以尋求發展在個人主義新理想下發揮個人的</w:t>
      </w:r>
      <w:r>
        <w:lastRenderedPageBreak/>
        <w:t>潛能，為中國激進主義者所面臨的問題，提供早期過激的解決辦法。因此，虛無主義者多是政治革命家，而不是社會革命家；其所提供的個人主義的道德問題，為后來無政府主義者的社會烏托邦不得不面臨的問題。</w:t>
      </w:r>
    </w:p>
    <w:p w:rsidR="00C113EF" w:rsidRDefault="00B577E0">
      <w:pPr>
        <w:pStyle w:val="3"/>
        <w:keepNext/>
        <w:keepLines/>
      </w:pPr>
      <w:bookmarkStart w:id="1299" w:name="Ba_Li_Xiao_Zu_He_Dong_Jing_Xiao"/>
      <w:bookmarkStart w:id="1300" w:name="_Toc58922371"/>
      <w:r>
        <w:t>巴黎小組和東京小組</w:t>
      </w:r>
      <w:bookmarkEnd w:id="1299"/>
      <w:bookmarkEnd w:id="1300"/>
    </w:p>
    <w:p w:rsidR="00C113EF" w:rsidRDefault="00B577E0">
      <w:r>
        <w:t>1907</w:t>
      </w:r>
      <w:r>
        <w:t>年夏，兩個相距遙遠，但思想相似的無政府主義者小組，同時在巴黎和東京的中國留學生中出現。每個小組都是以先前的某個學會為基礎產生的。組織學會是中國和外國激進主義分子</w:t>
      </w:r>
      <w:r>
        <w:t>——</w:t>
      </w:r>
      <w:r>
        <w:t>法國的和日本的</w:t>
      </w:r>
      <w:r>
        <w:t>，直接接觸下組織起來的。外國的激進主義者倡導無政府</w:t>
      </w:r>
      <w:r>
        <w:t>—</w:t>
      </w:r>
      <w:r>
        <w:t>共產主義，</w:t>
      </w:r>
      <w:r>
        <w:t>1914</w:t>
      </w:r>
      <w:r>
        <w:t>年以前，在歐洲的影響達于高峰時期。兩個小組都辦有刊物，由一兩位年長且有聲望的學者主盟，周圍集合一群志同道合的學生出版發行。盡管巴黎和東京相隔半個地球，但兩地的無政府主義者卻保持彼此工作上的接觸，也與其認為暫時事業的同道，與類似同盟會的活動也有聯系。</w:t>
      </w:r>
      <w:hyperlink w:anchor="_78_Dui_Zhe_Liang_Ge_Xiao_Zu_De">
        <w:bookmarkStart w:id="1301" w:name="_78_3"/>
        <w:r>
          <w:rPr>
            <w:rStyle w:val="1Text"/>
          </w:rPr>
          <w:t>[78]</w:t>
        </w:r>
        <w:bookmarkEnd w:id="1301"/>
      </w:hyperlink>
    </w:p>
    <w:p w:rsidR="00C113EF" w:rsidRDefault="00B577E0">
      <w:r>
        <w:t>19</w:t>
      </w:r>
      <w:r>
        <w:t>世紀西方無政府主義的烏托邦有兩種類型：一種是指望通過技術進步求得解放，圣</w:t>
      </w:r>
      <w:r>
        <w:t>西門以對未來的科學幻想來召喚烏托邦；而另一種類型如查爾斯</w:t>
      </w:r>
      <w:r>
        <w:t>·</w:t>
      </w:r>
      <w:r>
        <w:t>傅立葉，在未受玷污的潔凈純樸與親密無間的社會中尋求幸福。中國的兩個無政府主義小組，接受了上述兩種類型的幻想。</w:t>
      </w:r>
    </w:p>
    <w:p w:rsidR="00C113EF" w:rsidRDefault="00B577E0">
      <w:r>
        <w:t>巴黎小組，正如其刊物名《新世紀》所暗示的，相信其是站在現代主義的最前沿，不僅接觸到工業文明；而且接觸到社會和道德的前鋒，克魯泡特金、邵可侶和馬拉特斯塔領導的無政府</w:t>
      </w:r>
      <w:r>
        <w:t>—</w:t>
      </w:r>
      <w:r>
        <w:t>共產主義運動。李石曾是巴黎小組的建立者，為巴斯德研究所學生物的學生，和邵可侶的侄子是朋友。《新世紀》的資深編輯是吳稚暉，曾受過古生物學的訓練，盛贊克魯泡特金的</w:t>
      </w:r>
      <w:r>
        <w:t>“</w:t>
      </w:r>
      <w:r>
        <w:t>互助論</w:t>
      </w:r>
      <w:r>
        <w:t>”</w:t>
      </w:r>
      <w:r>
        <w:t>為科學社會學</w:t>
      </w:r>
      <w:r>
        <w:t>，勝過由嚴復來自斯賓塞的進化論。這使吳氏認為，在文化領域是理性主義優于神秘主義，在政治領域是國際主義優于和平主義。作為自封的科學唯物主義者，巴黎小組從</w:t>
      </w:r>
      <w:r>
        <w:t>1898</w:t>
      </w:r>
      <w:r>
        <w:t>年的</w:t>
      </w:r>
      <w:r>
        <w:t>“</w:t>
      </w:r>
      <w:r>
        <w:t>大同</w:t>
      </w:r>
      <w:r>
        <w:t>”</w:t>
      </w:r>
      <w:r>
        <w:t>空想家吸收了預示未來的熱忱。吳稚暉特別于技術方面的空想，贊美創造，稱制造工具是人類天賦的本性，并號召以</w:t>
      </w:r>
      <w:r>
        <w:t>“</w:t>
      </w:r>
      <w:r>
        <w:t>靈動</w:t>
      </w:r>
      <w:r>
        <w:t>”</w:t>
      </w:r>
      <w:r>
        <w:t>精神來</w:t>
      </w:r>
      <w:r>
        <w:t>“</w:t>
      </w:r>
      <w:r>
        <w:t>用機器拯救世界</w:t>
      </w:r>
      <w:r>
        <w:t>”</w:t>
      </w:r>
      <w:r>
        <w:t>。其所謂的靈動精神，一半是宇宙論的幻想，一半是科學的玄想。</w:t>
      </w:r>
    </w:p>
    <w:p w:rsidR="00C113EF" w:rsidRDefault="00B577E0">
      <w:pPr>
        <w:pStyle w:val="Para07"/>
      </w:pPr>
      <w:r>
        <w:t>其時學問之研究，最普通者，首為一切交通便利之工程，求</w:t>
      </w:r>
      <w:r>
        <w:t xml:space="preserve"> </w:t>
      </w:r>
      <w:r>
        <w:t>與海底世界自由往來。余則改良野蠻肉食之品物，及精究衛生之醫理，使年壽加增。至于理化博物種種進化</w:t>
      </w:r>
      <w:r>
        <w:t>之科學，當時既以文字簡易劃一</w:t>
      </w:r>
      <w:r>
        <w:t>……</w:t>
      </w:r>
      <w:r>
        <w:t>百出新法，以求易知易解。園林清游時，可以隨便在花間樹底，口講而指畫。道途間與絕未見面之人相遇，亦可姑出其學于夾袋中，問難而質證。如此，其時即十許齡之童子，已能共有現在科學家之如此。</w:t>
      </w:r>
      <w:hyperlink w:anchor="_79_Wu_Zhi_Hui____Wu_Zheng_Fu_Zh">
        <w:bookmarkStart w:id="1302" w:name="_79_3"/>
        <w:r>
          <w:rPr>
            <w:rStyle w:val="2Text"/>
          </w:rPr>
          <w:t>[79]</w:t>
        </w:r>
        <w:bookmarkEnd w:id="1302"/>
      </w:hyperlink>
    </w:p>
    <w:p w:rsidR="00C113EF" w:rsidRDefault="00B577E0">
      <w:r>
        <w:t>不過，與康有為不同，吳稚暉的科學主義以理性主義的西方形式來反對宗教，認為其科學主義是清除形而上學幽靈的自然主義世界觀；拒不承認其通過</w:t>
      </w:r>
      <w:r>
        <w:t>“</w:t>
      </w:r>
      <w:r>
        <w:t>仁</w:t>
      </w:r>
      <w:r>
        <w:t>”</w:t>
      </w:r>
      <w:r>
        <w:t>來實現進化的凈化過程</w:t>
      </w:r>
      <w:hyperlink w:anchor="_80_Wu_Zhi_Hui____Tui_Guang_Ren">
        <w:bookmarkStart w:id="1303" w:name="_80_3"/>
        <w:r>
          <w:rPr>
            <w:rStyle w:val="1Text"/>
          </w:rPr>
          <w:t>[80]</w:t>
        </w:r>
        <w:bookmarkEnd w:id="1303"/>
      </w:hyperlink>
      <w:r>
        <w:t>，曾受儒家象征主義精神的任何影響。在吳稚暉的帶領下，《新世紀》主張宗教和世俗兩極分化，并以此譴責儒學是反動的迷信；把現代倫理視為自古代最初的萌芽中發展而來的。《新世紀》對倫理變化的過程，解釋為依靠凈化的概念；到了革命時刻，使本質固有的良好本性，得以在凈化中擺脫長期積累起來的雜質。</w:t>
      </w:r>
    </w:p>
    <w:p w:rsidR="00C113EF" w:rsidRDefault="00B577E0">
      <w:r>
        <w:t>相對于科學主義的《新世紀》，東京的無政府主義者出版的刊物《天義》</w:t>
      </w:r>
      <w:hyperlink w:anchor="_81___Tian_Yi_____3__19_1907Nian">
        <w:bookmarkStart w:id="1304" w:name="_81_3"/>
        <w:r>
          <w:rPr>
            <w:rStyle w:val="1Text"/>
          </w:rPr>
          <w:t>[81]</w:t>
        </w:r>
        <w:bookmarkEnd w:id="1304"/>
      </w:hyperlink>
      <w:r>
        <w:t>，則反映了該刊編者，一位古典學者劉師培及其妻子何震的人本主義傾向。劉師培是國粹保存會的創辦人之一，又是出身書香門第人家，在</w:t>
      </w:r>
      <w:r>
        <w:t>1907</w:t>
      </w:r>
      <w:r>
        <w:t>年，發現反滿觀點在海外廣泛流傳，并得到肯定。在東京，劉氏與日本的激進分子幸德秋水和北一輝有了聯系。此時正值幸德等人</w:t>
      </w:r>
      <w:r>
        <w:lastRenderedPageBreak/>
        <w:t>放棄改良社會主義，轉而成無政府</w:t>
      </w:r>
      <w:r>
        <w:t>—</w:t>
      </w:r>
      <w:r>
        <w:t>工團主義者。劉師培因此在其后兩年里了解了無政府主義；何震明顯受東京環境的影響，組織了</w:t>
      </w:r>
      <w:r>
        <w:t>“</w:t>
      </w:r>
      <w:r>
        <w:t>女權復興會</w:t>
      </w:r>
      <w:r>
        <w:t>”</w:t>
      </w:r>
      <w:r>
        <w:t>，又作為《天義》的編輯和發行人，使激進的女權主義成為無政府主義觀點一個組成部分。</w:t>
      </w:r>
    </w:p>
    <w:p w:rsidR="00C113EF" w:rsidRDefault="00B577E0">
      <w:r>
        <w:t>《天義》以</w:t>
      </w:r>
      <w:r>
        <w:t>反傳統的姿態猛烈攻擊現存制度，并與古怪的文化保守主義混在一起。劉師培與何震認為，</w:t>
      </w:r>
      <w:r>
        <w:t>“</w:t>
      </w:r>
      <w:r>
        <w:t>歐美日本各國，只有偽文明</w:t>
      </w:r>
      <w:r>
        <w:t>”</w:t>
      </w:r>
      <w:hyperlink w:anchor="_82_Liu_Shi_Pei___He_Zhen____Lun">
        <w:bookmarkStart w:id="1305" w:name="_82_3"/>
        <w:r>
          <w:rPr>
            <w:rStyle w:val="1Text"/>
          </w:rPr>
          <w:t>[82]</w:t>
        </w:r>
        <w:bookmarkEnd w:id="1305"/>
      </w:hyperlink>
      <w:r>
        <w:t>，不愿肯定現代歐洲最接近大同社會；設想出農民</w:t>
      </w:r>
      <w:r>
        <w:t>—</w:t>
      </w:r>
      <w:r>
        <w:t>學者們居住在自給自足的農業村社的烏托邦。在這小型的自治農業村社里，</w:t>
      </w:r>
      <w:r>
        <w:t>“</w:t>
      </w:r>
      <w:r>
        <w:t>人人不倚他人之謂也，亦人人不受役于人之謂也</w:t>
      </w:r>
      <w:r>
        <w:t>”</w:t>
      </w:r>
      <w:r>
        <w:t>；所有的人都生活在</w:t>
      </w:r>
      <w:r>
        <w:t>“</w:t>
      </w:r>
      <w:r>
        <w:t>放任</w:t>
      </w:r>
      <w:r>
        <w:t>”</w:t>
      </w:r>
      <w:r>
        <w:t>的狀態之中。</w:t>
      </w:r>
      <w:hyperlink w:anchor="_83_Liu_Shi_Pei____Ren_Lei_Jun_L">
        <w:bookmarkStart w:id="1306" w:name="_83_3"/>
        <w:r>
          <w:rPr>
            <w:rStyle w:val="1Text"/>
          </w:rPr>
          <w:t>[83]</w:t>
        </w:r>
        <w:bookmarkEnd w:id="1306"/>
      </w:hyperlink>
      <w:r>
        <w:t>《天義》刊載了《共產黨宣言》最早的中文譯本；劉師培給予無政府主義先驅的公元</w:t>
      </w:r>
      <w:r>
        <w:t>4</w:t>
      </w:r>
      <w:r>
        <w:t>世紀道家哲學家鮑敬言（抱樸子）</w:t>
      </w:r>
      <w:hyperlink w:anchor="_84_Xiao_Zhu__Bao_Jing_Yan__Yue">
        <w:bookmarkStart w:id="1307" w:name="_84_3"/>
        <w:r>
          <w:rPr>
            <w:rStyle w:val="1Text"/>
          </w:rPr>
          <w:t>[84]</w:t>
        </w:r>
        <w:bookmarkEnd w:id="1307"/>
      </w:hyperlink>
      <w:r>
        <w:t>，給戰國時代農學家許行以相當的地位。抱樸子是一本譴責所有政權的古典小冊子的作者；許行則反對孟子把社會劃分為勞心者與勞力者的制度，認為所有的人都應毫無例外地耕種土地。《新世紀》推選克魯泡特金為其西方的圣人。《天義》則特別推崇托爾斯泰，刊載其《致中國人的信》；該信贊</w:t>
      </w:r>
      <w:r>
        <w:t>揚傳統中國是世界上最自由的社會，并告誡人們要提防立憲政府，提防工業主義和軍人政權暴虐后果。</w:t>
      </w:r>
      <w:hyperlink w:anchor="_85___Tian_Yi____11__12He_16__19">
        <w:bookmarkStart w:id="1308" w:name="_85_3"/>
        <w:r>
          <w:rPr>
            <w:rStyle w:val="1Text"/>
          </w:rPr>
          <w:t>[85]</w:t>
        </w:r>
        <w:bookmarkEnd w:id="1308"/>
      </w:hyperlink>
    </w:p>
    <w:p w:rsidR="00C113EF" w:rsidRDefault="00B577E0">
      <w:r>
        <w:t>作為傳統主義者和無政府主義者，劉師培憎惡清末改良派的現代化方向，認為這種改良將使中國社會受到西方邪惡的影響，便于軍國主義和專制性國家機器的發展，更為加深的階級分化，唯物主義和貪欲的商業文化將產生。</w:t>
      </w:r>
      <w:hyperlink w:anchor="_86_Liu_Shi_Pei____Lun_Xin_Zheng">
        <w:bookmarkStart w:id="1309" w:name="_86_3"/>
        <w:r>
          <w:rPr>
            <w:rStyle w:val="1Text"/>
          </w:rPr>
          <w:t>[86]</w:t>
        </w:r>
        <w:bookmarkEnd w:id="1309"/>
      </w:hyperlink>
      <w:r>
        <w:t>在何震看來，結束婦女的與世隔絕和促進婦女教育的現代化計劃，暴露了改良派不切實際的幻想，也否定了婦女真正的經濟和個人人格的獨立，為男人性別剝削提供了意志自由論的新形式</w:t>
      </w:r>
      <w:hyperlink w:anchor="_87_Zhi_Da____Nan_Dao_Nu_Chang_Z">
        <w:bookmarkStart w:id="1310" w:name="_87_3"/>
        <w:r>
          <w:rPr>
            <w:rStyle w:val="1Text"/>
          </w:rPr>
          <w:t>[87]</w:t>
        </w:r>
        <w:bookmarkEnd w:id="1310"/>
      </w:hyperlink>
      <w:r>
        <w:t>；就要到來的革命，或許不會廢除一切政府。面對這種可能，劉師培和何震對中國的過去和未來，作了令人失望的對比，認為大同的臨近，只是表示消除財富和等級身份的障礙。傳統的中國既是后封建的，也是前資本主義的；其所自夸的專制主義政</w:t>
      </w:r>
      <w:r>
        <w:t>治，早已徒有其表。其結構上的弱點，</w:t>
      </w:r>
      <w:r>
        <w:t>“</w:t>
      </w:r>
      <w:r>
        <w:t>中國人正利用其政府之腐敗，以稍脫人治之范圍，而保其無形之自由</w:t>
      </w:r>
      <w:r>
        <w:t>”</w:t>
      </w:r>
      <w:hyperlink w:anchor="_88_Liu_Shi_Pei___He_Zhen____Lun">
        <w:bookmarkStart w:id="1311" w:name="_88_3"/>
        <w:r>
          <w:rPr>
            <w:rStyle w:val="1Text"/>
          </w:rPr>
          <w:t>[88]</w:t>
        </w:r>
        <w:bookmarkEnd w:id="1311"/>
      </w:hyperlink>
      <w:r>
        <w:t>。雖然劉師培并沒有使其烏托邦理想打上緬懷中國歷史的印記，但其對現代化的憎惡，既激發其激進思想，也使其</w:t>
      </w:r>
      <w:r>
        <w:t>1908</w:t>
      </w:r>
      <w:r>
        <w:t>年決定革命的目標。</w:t>
      </w:r>
    </w:p>
    <w:p w:rsidR="00C113EF" w:rsidRDefault="00B577E0">
      <w:r>
        <w:t>像</w:t>
      </w:r>
      <w:r>
        <w:t>1898</w:t>
      </w:r>
      <w:r>
        <w:t>年的改良主義者一樣，兩個無政府主義小組都自認為是國際主義者。但在</w:t>
      </w:r>
      <w:r>
        <w:t>1907</w:t>
      </w:r>
      <w:r>
        <w:t>年以前，國際主義實為東亞傳統的</w:t>
      </w:r>
      <w:r>
        <w:t>“</w:t>
      </w:r>
      <w:r>
        <w:t>天下</w:t>
      </w:r>
      <w:r>
        <w:t>”</w:t>
      </w:r>
      <w:r>
        <w:t>理想的發展，是對抗</w:t>
      </w:r>
      <w:r>
        <w:t>19</w:t>
      </w:r>
      <w:r>
        <w:t>世紀</w:t>
      </w:r>
      <w:r>
        <w:t>90</w:t>
      </w:r>
      <w:r>
        <w:t>年代以來興起的排滿</w:t>
      </w:r>
      <w:r>
        <w:t>反帝運動。面對帝國主義的威脅，無政府主義者反對以</w:t>
      </w:r>
      <w:r>
        <w:t>“</w:t>
      </w:r>
      <w:r>
        <w:t>富強</w:t>
      </w:r>
      <w:r>
        <w:t>”</w:t>
      </w:r>
      <w:r>
        <w:t>作為國防的中心。《天義》和《新世紀》的讀者，對此作出了激烈的反對。而無政府主義者卻抬出克魯泡特金來反對達爾文和斯賓塞，強辯說，對動物群體的生活表明，人類社會的進化是由種族內的合作，而不是由種族內的競爭推動的。</w:t>
      </w:r>
    </w:p>
    <w:p w:rsidR="00C113EF" w:rsidRDefault="00B577E0">
      <w:r>
        <w:t>然而，無政府主義者的國際主義含義，民族之間的敵對掩蓋了其他更深的社會裂隙。改良主義者認為，階級沖突如果真有，也不是中國社會的事。無政府主義者卻一再討論貧富之間、官民之間、智愚之間、城鄉之間和男女之間的矛盾沖突，認為毀壞過去和現在社會秩序根深蒂固的</w:t>
      </w:r>
      <w:r>
        <w:t>對抗，來自傳統政治制度的</w:t>
      </w:r>
      <w:r>
        <w:t>“</w:t>
      </w:r>
      <w:r>
        <w:t>強制力量</w:t>
      </w:r>
      <w:r>
        <w:t>”</w:t>
      </w:r>
      <w:r>
        <w:t>。</w:t>
      </w:r>
    </w:p>
    <w:p w:rsidR="00C113EF" w:rsidRDefault="00B577E0">
      <w:r>
        <w:t>每種政治制度，都是為某些精英集團權勢人物的利益服務的基礎。《新世紀》認為，中國的平民百姓應該認識到，立憲政府將成為士紳的工具，就像海外的政府是服務于資產階級。何震把婦女的從屬地位，歸之于在經濟上對男子的依賴，把婦女的生產勞動視為勞動等級中之最下等者。劉師培抨擊清政府改革方案的社會代價，向農民征稅用來創辦學校和建立治安組織，是為了擴大地方上頭面人物權力而設置的</w:t>
      </w:r>
      <w:r>
        <w:t>“</w:t>
      </w:r>
      <w:r>
        <w:t>自治</w:t>
      </w:r>
      <w:r>
        <w:t>”</w:t>
      </w:r>
      <w:r>
        <w:t>議會。劉氏的這種分析，</w:t>
      </w:r>
      <w:r>
        <w:lastRenderedPageBreak/>
        <w:t>表現出與馬克思主義階級意識觀點的一致，也為五四運動時期民粹主義的群眾運動做了準備。</w:t>
      </w:r>
    </w:p>
    <w:p w:rsidR="00C113EF" w:rsidRDefault="00B577E0">
      <w:r>
        <w:t>對社會沖突的敏感，與無政府主義者熱望平等密切相關。在無政府主義者看來，階級和身份的等級制度造成所有社會區分，即</w:t>
      </w:r>
      <w:r>
        <w:t>“</w:t>
      </w:r>
      <w:r>
        <w:t>界</w:t>
      </w:r>
      <w:r>
        <w:t>”——</w:t>
      </w:r>
      <w:r>
        <w:t>無論是種族、國籍、財富、職業、居住地、性別等的加強。許多無政府主義者的烏托邦藍圖過激特點，實際上是取消不同個體在生存環境的最微小差別主張。《天義》和《新世紀》都提出過掉換性伴侶和居住地的建議。劉師培模仿許行對孟子的批評，把所有真正的勞動分工視為社會等級的根源，并試圖把許行的個體自給自足的經濟藥方應用于現代社會，提出每一個人在其一生中應該依次從事所有的基本職業，即</w:t>
      </w:r>
      <w:r>
        <w:t>21</w:t>
      </w:r>
      <w:r>
        <w:t>歲建筑道路，</w:t>
      </w:r>
      <w:r>
        <w:t>22</w:t>
      </w:r>
      <w:r>
        <w:t>歲開礦</w:t>
      </w:r>
      <w:r>
        <w:t>和伐木，</w:t>
      </w:r>
      <w:r>
        <w:t>23—30</w:t>
      </w:r>
      <w:r>
        <w:t>歲從事工藝活，如此等等。</w:t>
      </w:r>
      <w:hyperlink w:anchor="_89_Liu_Shi_Pei____Ren_Lei_Jun_L">
        <w:bookmarkStart w:id="1312" w:name="_89_3"/>
        <w:r>
          <w:rPr>
            <w:rStyle w:val="1Text"/>
          </w:rPr>
          <w:t>[89]</w:t>
        </w:r>
        <w:bookmarkEnd w:id="1312"/>
      </w:hyperlink>
    </w:p>
    <w:p w:rsidR="00C113EF" w:rsidRDefault="00B577E0">
      <w:r>
        <w:t>由于群體差別比個人之間的差別要大，無政府主義者認為所有現存的社會群體</w:t>
      </w:r>
      <w:r>
        <w:t>——</w:t>
      </w:r>
      <w:r>
        <w:t>無論是家庭、氏族、種族、省份、國家都是妨礙平等的</w:t>
      </w:r>
      <w:r>
        <w:t>“</w:t>
      </w:r>
      <w:r>
        <w:t>界</w:t>
      </w:r>
      <w:r>
        <w:t>”</w:t>
      </w:r>
      <w:r>
        <w:t>。所有這些都會產生利己主義的紐帶，使一個群體與其他群體相對抗。歐洲的無政府</w:t>
      </w:r>
      <w:r>
        <w:t>—</w:t>
      </w:r>
      <w:r>
        <w:t>共產主義者經常談到，一旦政府消失，自愿聯合將提供健全的社會組織結構。但中國的無政府主義者設想的是自足的村社，或一個統一世界</w:t>
      </w:r>
      <w:r>
        <w:t>——</w:t>
      </w:r>
      <w:r>
        <w:t>兩種情形表明一種制度，</w:t>
      </w:r>
      <w:r>
        <w:t>獨立的個人置于單一無差別的聯合體中。只有如此，烏托邦制度的公有特征，才能避免封閉的群體，或個人私利的腐蝕。因此，在無政府主義者較早期的著作</w:t>
      </w:r>
      <w:r>
        <w:t>——</w:t>
      </w:r>
      <w:r>
        <w:t>不是直接吸取西方模式的著作中，發現這種看法并不令人驚奇，強調個人從一切群體聯系，特別是從最基本的家庭聯系中解放出來。</w:t>
      </w:r>
    </w:p>
    <w:p w:rsidR="00C113EF" w:rsidRDefault="00B577E0">
      <w:r>
        <w:t>最后，對每個無政府主義者來說，重新組織家庭生活是最基本的問題。對此系統的看法是多種多樣，大多數人認為家庭是政治結構的根本，也是其他統制權力的基礎。其他一些人則強調家庭特有的個人直接性，使社會制度的變革必然由此開始。另一些人則確定自私道德上的根源，在于家</w:t>
      </w:r>
      <w:r>
        <w:t>庭所產生的特殊聯系。無政府主義者全都說明了家庭的中心地位</w:t>
      </w:r>
      <w:r>
        <w:t>——</w:t>
      </w:r>
      <w:r>
        <w:t>對其自身的經驗來說，并因此把其作為人類幸福可能模式的烏托邦。</w:t>
      </w:r>
    </w:p>
    <w:p w:rsidR="00C113EF" w:rsidRDefault="00B577E0">
      <w:r>
        <w:t>在要求人際關系的革命時，無政府主義者實際上追隨康有為和譚嗣同，曾預言最終將</w:t>
      </w:r>
      <w:r>
        <w:t>“</w:t>
      </w:r>
      <w:r>
        <w:t>擺脫</w:t>
      </w:r>
      <w:r>
        <w:t>”</w:t>
      </w:r>
      <w:r>
        <w:t>儒家禮教的網羅。康有為最早的哲學手稿（在日期上早于其三世進化論</w:t>
      </w:r>
      <w:r>
        <w:t>10</w:t>
      </w:r>
      <w:r>
        <w:t>年），強調個人</w:t>
      </w:r>
      <w:r>
        <w:t>“</w:t>
      </w:r>
      <w:r>
        <w:t>自由</w:t>
      </w:r>
      <w:r>
        <w:t>”</w:t>
      </w:r>
      <w:r>
        <w:t>是人類本性的基本要求，只有在平等的人際交往中才能找到其外部表現。</w:t>
      </w:r>
      <w:hyperlink w:anchor="_90_Li_San_Bao____Kang_You_Wei_D">
        <w:bookmarkStart w:id="1313" w:name="_90_3"/>
        <w:r>
          <w:rPr>
            <w:rStyle w:val="1Text"/>
          </w:rPr>
          <w:t>[90]</w:t>
        </w:r>
        <w:bookmarkEnd w:id="1313"/>
      </w:hyperlink>
      <w:r>
        <w:t>在《大同書》關于家庭部分中（上述手稿是這些部分最早的來源），康氏從未否認強加給子女的孝道，是回報父母養育之恩的絕對道德義務；把此種義務視為沉重精神痛苦的根源，只有當</w:t>
      </w:r>
      <w:r>
        <w:t>“</w:t>
      </w:r>
      <w:r>
        <w:t>人無出家之忍，而有去家之樂</w:t>
      </w:r>
      <w:r>
        <w:t>”</w:t>
      </w:r>
      <w:hyperlink w:anchor="_91___Da_Tong_Shu_____Tang_Pu_Se">
        <w:bookmarkStart w:id="1314" w:name="_91_2"/>
        <w:r>
          <w:rPr>
            <w:rStyle w:val="1Text"/>
          </w:rPr>
          <w:t>[91]</w:t>
        </w:r>
        <w:bookmarkEnd w:id="1314"/>
      </w:hyperlink>
      <w:r>
        <w:t>時，這種痛苦才能減輕。康有為烏托邦的許多重要社會事業機構，如公共托兒所、醫院、學校和養老院，都是替代家庭作用的組織，將避開私人的依賴，保留一般的公共責任意識，承擔了歷史上由家庭履行的責任：</w:t>
      </w:r>
      <w:r>
        <w:t>“</w:t>
      </w:r>
      <w:r>
        <w:t>未曾施恩受</w:t>
      </w:r>
      <w:r>
        <w:t>恩，自不為背恩。</w:t>
      </w:r>
      <w:r>
        <w:t>”</w:t>
      </w:r>
      <w:hyperlink w:anchor="_92_Tong_Shang">
        <w:bookmarkStart w:id="1315" w:name="_92_2"/>
        <w:r>
          <w:rPr>
            <w:rStyle w:val="1Text"/>
          </w:rPr>
          <w:t>[92]</w:t>
        </w:r>
        <w:bookmarkEnd w:id="1315"/>
      </w:hyperlink>
    </w:p>
    <w:p w:rsidR="00C113EF" w:rsidRDefault="00B577E0">
      <w:r>
        <w:t>康有為認為，人際關系的平等來自道德的約束；施惠與受惠之間的不平衡，在心理上是不能忍受的。康氏之所以譴責儒家的主要美德</w:t>
      </w:r>
      <w:r>
        <w:t>“</w:t>
      </w:r>
      <w:r>
        <w:t>義</w:t>
      </w:r>
      <w:r>
        <w:t>”</w:t>
      </w:r>
      <w:r>
        <w:t>是不平等的根源，原因即在于此。譚嗣同更率直地把儒家的家庭，描述成</w:t>
      </w:r>
      <w:r>
        <w:t>“</w:t>
      </w:r>
      <w:r>
        <w:t>上以制其下</w:t>
      </w:r>
      <w:r>
        <w:t>”</w:t>
      </w:r>
      <w:r>
        <w:t>的壓迫制度。</w:t>
      </w:r>
      <w:hyperlink w:anchor="_93_Li_San_Bao____Kang_You_Wei_D">
        <w:bookmarkStart w:id="1316" w:name="_93_2"/>
        <w:r>
          <w:rPr>
            <w:rStyle w:val="1Text"/>
          </w:rPr>
          <w:t>[93]</w:t>
        </w:r>
        <w:bookmarkEnd w:id="1316"/>
      </w:hyperlink>
      <w:r>
        <w:t>康、譚二人都把家庭中上下尊卑長幼和相互依存關系，看作是道德的敗壞。在康有為看來，</w:t>
      </w:r>
      <w:r>
        <w:t>這種敗壞是以內疚為基礎；而譚嗣同則認為其根源是暴虐。康氏呼吁從相互義務的負擔中獲得自由，譚氏則呼吁自從屬的奴隸關系中求得解放；兩人之間存在著心理反抗和政治反抗的差別。</w:t>
      </w:r>
    </w:p>
    <w:p w:rsidR="00C113EF" w:rsidRDefault="00B577E0">
      <w:r>
        <w:t>上述這兩種傾向，都是無政府主義者對家庭制度攻擊的表現。但后來的烏托邦主義者，傾向于遵循譚嗣同關于家庭關系的政治模式，斷言家庭關系不是基于正常的道德情感，而</w:t>
      </w:r>
      <w:r>
        <w:lastRenderedPageBreak/>
        <w:t>完全是事實上的安排。</w:t>
      </w:r>
      <w:r>
        <w:t>“</w:t>
      </w:r>
      <w:r>
        <w:t>故父愿其子孝，且用強迫威駭以得之，而子變為奴隸禽獸矣。故孝者，父之利也。子欲其父慈，欲其有利于己</w:t>
      </w:r>
      <w:r>
        <w:t>……</w:t>
      </w:r>
      <w:r>
        <w:t>則父母為馬牛</w:t>
      </w:r>
      <w:r>
        <w:t>……</w:t>
      </w:r>
      <w:r>
        <w:t>故慈者，子之私利也。</w:t>
      </w:r>
      <w:r>
        <w:t>”</w:t>
      </w:r>
      <w:hyperlink w:anchor="_94_Li_Shi_Ceng____San_Gang_Ge_M">
        <w:bookmarkStart w:id="1317" w:name="_94_2"/>
        <w:r>
          <w:rPr>
            <w:rStyle w:val="1Text"/>
          </w:rPr>
          <w:t>[94]</w:t>
        </w:r>
        <w:bookmarkEnd w:id="1317"/>
      </w:hyperlink>
      <w:r>
        <w:t>按照李石曾的說法，這種關系的本質是功利主義的，而且這些相互依賴和奴役的功利主義安排，是建立在</w:t>
      </w:r>
      <w:r>
        <w:t>“</w:t>
      </w:r>
      <w:r>
        <w:t>強迫威駭</w:t>
      </w:r>
      <w:r>
        <w:t>”</w:t>
      </w:r>
      <w:r>
        <w:t>的基礎之上。因此，家族主義的政治化模式是一種嚴酷的壓迫，必須通過號召反叛，肯定</w:t>
      </w:r>
      <w:r>
        <w:t>“</w:t>
      </w:r>
      <w:r>
        <w:t>強權</w:t>
      </w:r>
      <w:r>
        <w:t>”</w:t>
      </w:r>
      <w:r>
        <w:t>是外在的和人為的強加信念，應予以反抗。在此意義上，對當前強與弱為霸權而斗爭，而互相如野獸一般廝殺的霍布斯式社會，被視為只是那個時代的序幕；到那時，</w:t>
      </w:r>
      <w:r>
        <w:t>“</w:t>
      </w:r>
      <w:r>
        <w:t>人情</w:t>
      </w:r>
      <w:r>
        <w:t>”</w:t>
      </w:r>
      <w:r>
        <w:t>將在</w:t>
      </w:r>
      <w:r>
        <w:t>“</w:t>
      </w:r>
      <w:r>
        <w:t>公道真理</w:t>
      </w:r>
      <w:r>
        <w:t>”</w:t>
      </w:r>
      <w:r>
        <w:t>的世界重放光彩。</w:t>
      </w:r>
    </w:p>
    <w:p w:rsidR="00C113EF" w:rsidRDefault="00B577E0">
      <w:r>
        <w:t>以家庭改造為基本社會</w:t>
      </w:r>
      <w:r>
        <w:t>目標的烏托邦主義者，都以與此相關的邏輯鼓吹男女平等。有些人如李石曾追隨譚嗣同，認為婦女在家庭等級制度中處于最弱者地位，是這種制度的受害者。作為男性的激進主義者，有如年輕者在長者面前，以代理人姿態談到婦女的苦難，鼓吹婦女需要自我改進以克服對家長統治的依賴；家長統治使男性的優越意識，在婦女中因親屬關系而緩和一些。另一些人在思考婦女問題時，更多地受到康有為影響，家庭作為生物學上的統一體應該廢除，最容易受到攻擊的就是婚姻關系。通過教育和工作，使婦女為獲得自主做好準備，這是成為婦女擺脫生育和家庭負擔的先決條件。劉師培</w:t>
      </w:r>
      <w:r>
        <w:t>和何震則認為，烏托邦社會的基本要求是取消勞動分工，以實現兩性平等的理論為前提；而男女之間難以克服的生理差別，使兩性平等成了取消一切差別的最后與最為艱難的一步。因此，何震爭辯說，不愿受男人奴役的婦女，必須選擇為共產主義社會而奮斗的道路，因為只有在這個社會，才能消除一切形式的奴役。</w:t>
      </w:r>
      <w:hyperlink w:anchor="_95_He_Zhen____Lun_Nu_Zi_Dang_Zh">
        <w:bookmarkStart w:id="1318" w:name="_95_2"/>
        <w:r>
          <w:rPr>
            <w:rStyle w:val="1Text"/>
          </w:rPr>
          <w:t>[95]</w:t>
        </w:r>
        <w:bookmarkEnd w:id="1318"/>
      </w:hyperlink>
    </w:p>
    <w:p w:rsidR="00C113EF" w:rsidRDefault="00B577E0">
      <w:r>
        <w:t>然而，男性烏托邦主義者和婦女激進主義者，對家庭價值的重新估計，在性別的作用上卻有重要分歧。從康有為到《新世紀》，典</w:t>
      </w:r>
      <w:r>
        <w:t>型的男性烏托邦理想，是男女享受自由的性關系，而不負任何道義的責任。從思想上看，這是維護人的天生情感而反對禮教的道德，同時，也懷疑是否一切排外的個人關系，在本質上都是自私的。這種烏托邦理想，是烏托邦主義者思想十分自然的延伸。但何震像大多數中國婦女女權主義者一樣，關于性別和作為意志自由論者相比，更是像一個清教徒似的，其理想是結束一夫多妻制和婦女作為</w:t>
      </w:r>
      <w:r>
        <w:t>“</w:t>
      </w:r>
      <w:r>
        <w:t>性物</w:t>
      </w:r>
      <w:r>
        <w:t>”</w:t>
      </w:r>
      <w:r>
        <w:t>所受的壓迫。</w:t>
      </w:r>
      <w:hyperlink w:anchor="_96_He_Zhen____Nu_Zi_Fu_Chou_Lun">
        <w:bookmarkStart w:id="1319" w:name="_96_2"/>
        <w:r>
          <w:rPr>
            <w:rStyle w:val="1Text"/>
          </w:rPr>
          <w:t>[96]</w:t>
        </w:r>
        <w:bookmarkEnd w:id="1319"/>
      </w:hyperlink>
    </w:p>
    <w:p w:rsidR="00C113EF" w:rsidRDefault="00B577E0">
      <w:r>
        <w:t>無政府主義者把婚姻和家庭制</w:t>
      </w:r>
      <w:r>
        <w:t>度作為權力基礎的政治制度時，其言辭十分激烈；但其論及家庭成員個人的主觀情感，家庭關系的政治模式是難得以證實的。在中國人的喪葬儀式上，虔誠的儒家子女要對其父母喪亡痛加自責為</w:t>
      </w:r>
      <w:r>
        <w:t>“</w:t>
      </w:r>
      <w:r>
        <w:t>不孝</w:t>
      </w:r>
      <w:r>
        <w:t>”</w:t>
      </w:r>
      <w:r>
        <w:t>，李石曾大聲疾呼曰：</w:t>
      </w:r>
      <w:r>
        <w:t>“</w:t>
      </w:r>
      <w:r>
        <w:t>（子女）何罪乎？</w:t>
      </w:r>
      <w:r>
        <w:t>”</w:t>
      </w:r>
      <w:hyperlink w:anchor="_97_Li_Shi_Ceng____San_Gang_Ge_M">
        <w:bookmarkStart w:id="1320" w:name="_97_2"/>
        <w:r>
          <w:rPr>
            <w:rStyle w:val="1Text"/>
          </w:rPr>
          <w:t>[97]</w:t>
        </w:r>
        <w:bookmarkEnd w:id="1320"/>
      </w:hyperlink>
      <w:r>
        <w:t>李氏之意，應由腐敗的環境和虛偽的社會意識負責。但在家庭中，子女是奴隸，也是依賴者；父母的外在權力與子女馴順地承認軟弱，是相對的。信仰虛偽的儒家社會準則</w:t>
      </w:r>
      <w:r>
        <w:t>——</w:t>
      </w:r>
      <w:r>
        <w:t>這是束縛個人，使之接受</w:t>
      </w:r>
      <w:r>
        <w:t>從屬性的</w:t>
      </w:r>
      <w:r>
        <w:t>“</w:t>
      </w:r>
      <w:r>
        <w:t>迷信</w:t>
      </w:r>
      <w:r>
        <w:t>”</w:t>
      </w:r>
      <w:r>
        <w:t>，導致自我的內在失敗，要靠道德上的努力予以克服。這樣，無政府主義者進行家庭改革的強烈愿望，使其重新肯定早期改良主義的信念，人類在促進進步的責任中，有道德動因。</w:t>
      </w:r>
    </w:p>
    <w:p w:rsidR="00C113EF" w:rsidRDefault="00B577E0">
      <w:r>
        <w:t>這種新的個人主義理論，提出了道德成功的本質問題，這是早期改良主義者所不曾面對的難題。劉師培說：</w:t>
      </w:r>
      <w:r>
        <w:t>“</w:t>
      </w:r>
      <w:r>
        <w:t>因不能獨立，遂自失其自由權；因不能自由，遂自失其平等權。</w:t>
      </w:r>
      <w:r>
        <w:t>”</w:t>
      </w:r>
      <w:hyperlink w:anchor="_98_Liu_Shi_Pei____Ren_Lei_Jun_L">
        <w:bookmarkStart w:id="1321" w:name="_98_2"/>
        <w:r>
          <w:rPr>
            <w:rStyle w:val="1Text"/>
          </w:rPr>
          <w:t>[98]</w:t>
        </w:r>
        <w:bookmarkEnd w:id="1321"/>
      </w:hyperlink>
      <w:r>
        <w:t>“</w:t>
      </w:r>
      <w:r>
        <w:t>自由</w:t>
      </w:r>
      <w:r>
        <w:t>”</w:t>
      </w:r>
      <w:r>
        <w:t>這個西方的新詞用在這里，指在政治聯合體中的正式公民權利，</w:t>
      </w:r>
      <w:r>
        <w:t>而自由不過是自然過程的一個環節。這個過程始于個人內在的自我限定（獨立），而終于其對人際關系的體驗（平等）。在這種意義上，危害獨立和平等的，不是威脅自由的非人格政治結構，而是在實際生活中人的最親密關系的紐帶。無政府主義者以獨立、和平來反對親屬關系，并</w:t>
      </w:r>
      <w:r>
        <w:lastRenderedPageBreak/>
        <w:t>沒提出自由公民的政治理想，而只是自給自足社會的個人的道德理想。實現這一理想帶有新的精神代價，拋棄傳統上受人尊崇，又為人提供安全與滿足感的社會關系網絡。為獨立自主而進行的斗爭，不是直接尋求個人的解放，而是艱苦的自我約束；這樣，自我的責任感加重了，極可能還存在內疚的負</w:t>
      </w:r>
      <w:r>
        <w:t>擔。</w:t>
      </w:r>
    </w:p>
    <w:p w:rsidR="00C113EF" w:rsidRDefault="00B577E0">
      <w:r>
        <w:t>從儒家禮教的桎梏下爭取解放的要求，是改良時代關于生活方式的自由主義核心。無政府主義者對家庭的攻擊，大為擴展了這場運動。但其對解放定義為割斷一切社會關系時，個人主義的精神代價便顯露出來。這種新的斷裂是神秘的，即個人作為與他人處于平等關系中的一個分離原子，在融入無差別的空蒙中完全消失時，才能被想像為是通往幸福之路。</w:t>
      </w:r>
    </w:p>
    <w:p w:rsidR="00C113EF" w:rsidRDefault="00B577E0">
      <w:r>
        <w:t>于是個人解放，是康有為和譚嗣同進化宇宙論烏托邦最終設想的一個過程，必定會摧毀</w:t>
      </w:r>
      <w:r>
        <w:t>“</w:t>
      </w:r>
      <w:r>
        <w:t>諸界</w:t>
      </w:r>
      <w:r>
        <w:t>”</w:t>
      </w:r>
      <w:r>
        <w:t>的整個復雜系統。在今文經學中，</w:t>
      </w:r>
      <w:r>
        <w:t>“</w:t>
      </w:r>
      <w:r>
        <w:t>界</w:t>
      </w:r>
      <w:r>
        <w:t>”</w:t>
      </w:r>
      <w:r>
        <w:t>的概念是指地域、文化、倫理阻止人類博愛的障礙。佛</w:t>
      </w:r>
      <w:r>
        <w:t>—</w:t>
      </w:r>
      <w:r>
        <w:t>道的形而上學認為，種種</w:t>
      </w:r>
      <w:r>
        <w:t>界是強加于無差別統一實體的人為柵欄，而新儒學傳統則給予這個概念以道德的基礎，強調內在的道德心和外在的惡勢力是兩個不同的層次</w:t>
      </w:r>
      <w:r>
        <w:t>——</w:t>
      </w:r>
      <w:r>
        <w:t>這兩個層次可以滲透，形成關于道德爭論的主題。</w:t>
      </w:r>
    </w:p>
    <w:p w:rsidR="00C113EF" w:rsidRDefault="00B577E0">
      <w:r>
        <w:t>對于無政府主義者來說，消除界的象征意義，成了表明超越社會的烏托邦的人類幸福。《新世紀》對烏托邦似的解放論述，表現出忘我的形而上學看法，認為忘我便能與無限的宇宙之流和諧一致：</w:t>
      </w:r>
    </w:p>
    <w:p w:rsidR="00C113EF" w:rsidRDefault="00B577E0">
      <w:pPr>
        <w:pStyle w:val="Para07"/>
      </w:pPr>
      <w:r>
        <w:t>人惟無彼此之心，則世界眾生，一切平等。物無所競，天無所擇</w:t>
      </w:r>
      <w:r>
        <w:t>……</w:t>
      </w:r>
      <w:r>
        <w:t>且互相救互相助，以躋于至平，此愛非生于有情，乃無情之極端也。</w:t>
      </w:r>
      <w:hyperlink w:anchor="_99_Wu_Zhi_Hui____Tui_Guang_Ren">
        <w:bookmarkStart w:id="1322" w:name="_99_2"/>
        <w:r>
          <w:rPr>
            <w:rStyle w:val="2Text"/>
          </w:rPr>
          <w:t>[99]</w:t>
        </w:r>
        <w:bookmarkEnd w:id="1322"/>
      </w:hyperlink>
    </w:p>
    <w:p w:rsidR="00C113EF" w:rsidRDefault="00B577E0">
      <w:r>
        <w:t>吳稚暉試圖使基督教（以及儒家）的人類之愛，與佛</w:t>
      </w:r>
      <w:r>
        <w:t>—</w:t>
      </w:r>
      <w:r>
        <w:t>道哲人形而上學的超脫相調和。</w:t>
      </w:r>
    </w:p>
    <w:p w:rsidR="00C113EF" w:rsidRDefault="00B577E0">
      <w:r>
        <w:t>在討論工程技術和烏托邦社會時，吳稚暉也像以前的康有為一樣，把科學的最大賜予，描述為創造莊子</w:t>
      </w:r>
      <w:r>
        <w:t>“</w:t>
      </w:r>
      <w:r>
        <w:t>逍遙游</w:t>
      </w:r>
      <w:r>
        <w:t>”</w:t>
      </w:r>
      <w:r>
        <w:t>式的生活，無往而不適。在烏托邦社會里，男人和婦女，依靠科學擺脫了繁重的體力勞動和疾病的煩擾，首先是學習和旅行。就學習而言，目標是全面的知識</w:t>
      </w:r>
      <w:r>
        <w:t>——</w:t>
      </w:r>
      <w:r>
        <w:t>在想像中對宇宙無所不知的理解；就旅行而言，有可移動的住所、旅店、賓館、輪船、火車、氣球、潛海器，甚至在居住點之間有自動傳</w:t>
      </w:r>
      <w:r>
        <w:t>送帶。如此逼真的幻想勾畫出的一種生活方式，即人們與整個世界的聯系無需費力，也包含個人與世界任何特殊聯系都割斷了。</w:t>
      </w:r>
    </w:p>
    <w:p w:rsidR="00C113EF" w:rsidRDefault="00B577E0">
      <w:r>
        <w:t>《新世紀》的作者們，象征性地把自我解放說成個人混入整體。劉師培在《天義》中設想，通過宇宙力量的作用，引導人類從獨立自主到平等的自我解放；道德能量體現在每個個體的自我肯定中，并最終不斷為其他人相等之能力所平衡。在上述兩種理論中，解放的過程，都是始于個體追求解放對個人的自我肯定，而止于社會上個性的消失。</w:t>
      </w:r>
    </w:p>
    <w:p w:rsidR="00C113EF" w:rsidRDefault="00B577E0">
      <w:r>
        <w:t>儒家學說與道家學說在哲學上的基本沖突，始終圍繞著道家個人主義的神秘超脫，與儒家人文主義的社會關懷</w:t>
      </w:r>
      <w:r>
        <w:t>之間，難以調和的矛盾而展開。無政府主義者拒絕在兩者之間進行選擇，認為在心靈對精神文明的追求和參與救世之間，應該不存在任何根深蒂固的矛盾。因此，盡管無政府主義者用道家式的平等主義，去批評儒家的社會倫理，但贊同形而上學對道德所持的肯定態度；而形而上學與儒家宇宙</w:t>
      </w:r>
      <w:r>
        <w:t>—</w:t>
      </w:r>
      <w:r>
        <w:t>人類相互依存的神話更和諧一致。當然，無政府主義者否認特殊的人際關系能夠傳達道德感情，也使道家的超脫精神灌注到對烏托邦討論之中。在這種情況下，無政府主義者要解決個人自由與社會團體之間的矛盾，就只能靠幻想把人際關系的平等（</w:t>
      </w:r>
      <w:r>
        <w:t>“</w:t>
      </w:r>
      <w:r>
        <w:t>平</w:t>
      </w:r>
      <w:r>
        <w:t>”</w:t>
      </w:r>
      <w:r>
        <w:t>），描述為反映著宇宙的平等（</w:t>
      </w:r>
      <w:r>
        <w:t>“</w:t>
      </w:r>
      <w:r>
        <w:t>平</w:t>
      </w:r>
      <w:r>
        <w:t>”</w:t>
      </w:r>
      <w:r>
        <w:t>）；而宇宙的平等則是絕無分別的延續，自我就完全消融在其中了。</w:t>
      </w:r>
    </w:p>
    <w:p w:rsidR="00C113EF" w:rsidRDefault="00B577E0">
      <w:r>
        <w:lastRenderedPageBreak/>
        <w:t>盡管沒有回答，但社會烏托邦主義者提出了這個問題，即擺脫一切社會事務考慮的道德準則，個人解放是否一定成為終極目標。大多數社會烏托邦主義者不再熱衷于神秘的飛躍，而從這個邊緣退回。無政府主義者認為，平等的實現，將建立以互助為特點的公共社會關系。這些經過經驗檢驗過的主張鼓舞其追隨者，與老人政治權力作斗爭，使民國早期要求家庭革命的青年，以自己的經驗來思索獨立的收獲與代價。大多數后來的</w:t>
      </w:r>
      <w:r>
        <w:t>“</w:t>
      </w:r>
      <w:r>
        <w:t>新青年</w:t>
      </w:r>
      <w:r>
        <w:t>”</w:t>
      </w:r>
      <w:r>
        <w:t>急于證明，是其個人的反叛推動了進步。但直到</w:t>
      </w:r>
      <w:r>
        <w:t>1919</w:t>
      </w:r>
      <w:r>
        <w:t>年，只有少</w:t>
      </w:r>
      <w:r>
        <w:t>數勇往直前的人堅持這一立場；唯一可取代禮教文化的辦法，是不受約束的非道德的自我。有些自由主義學者，如歷史學家傅斯年，越過社會</w:t>
      </w:r>
      <w:r>
        <w:t>“</w:t>
      </w:r>
      <w:r>
        <w:t>義務</w:t>
      </w:r>
      <w:r>
        <w:t>”</w:t>
      </w:r>
      <w:r>
        <w:t>，選擇個人的</w:t>
      </w:r>
      <w:r>
        <w:t>“</w:t>
      </w:r>
      <w:r>
        <w:t>自發性</w:t>
      </w:r>
      <w:r>
        <w:t>”</w:t>
      </w:r>
      <w:r>
        <w:t>作為個人的權利。</w:t>
      </w:r>
      <w:hyperlink w:anchor="_100_Dai_Wei__Lei_Nuo_Zi____Dui">
        <w:bookmarkStart w:id="1323" w:name="_100_2"/>
        <w:r>
          <w:rPr>
            <w:rStyle w:val="1Text"/>
          </w:rPr>
          <w:t>[100]</w:t>
        </w:r>
        <w:bookmarkEnd w:id="1323"/>
      </w:hyperlink>
      <w:r>
        <w:t>有些浪漫主義的文學家，如放蕩不羈的創造社成員，宣稱其藝術是純粹自我表現形式，除了其自身的美和情趣之外，并不需要社會承認。甚至魯迅也告誡青年，</w:t>
      </w:r>
      <w:r>
        <w:t>“</w:t>
      </w:r>
      <w:r>
        <w:t>蛇蝎</w:t>
      </w:r>
      <w:r>
        <w:t>”</w:t>
      </w:r>
      <w:r>
        <w:t>之道比圣人之道更可取，并且建議以尼采的超人作為新文化的英雄。</w:t>
      </w:r>
      <w:hyperlink w:anchor="_101_Lu_Xun____Wen_Hua_Pian_Zhi">
        <w:bookmarkStart w:id="1324" w:name="_101_2"/>
        <w:r>
          <w:rPr>
            <w:rStyle w:val="1Text"/>
          </w:rPr>
          <w:t>[101]</w:t>
        </w:r>
        <w:bookmarkEnd w:id="1324"/>
      </w:hyperlink>
      <w:r>
        <w:t>所有這些反叛者都表現為行動植根于愿望，即使是打上狂人身份的烙印，也照自己的意思去做。從這個意義上講，無政府主義所要求的個人解放，蘊藏著純粹個人主義的潛力，但其追隨者卻視為超凡的潛力。因此，毫不奇怪，既然是如此，只有極少數中國人沿著烏托邦個人主義的道路走到底。</w:t>
      </w:r>
    </w:p>
    <w:p w:rsidR="00C113EF" w:rsidRDefault="00B577E0">
      <w:r>
        <w:t>無政府主義者對社會平等的信奉，在中國的社會思想中開拓了新的領域，其要求個人解放的基礎，也是對家族主義批判的基礎。然而，激進主義的思想內容，主要是采用了</w:t>
      </w:r>
      <w:r>
        <w:t>改良主義進化宇宙論的理論框架。無政府主義者強調革命</w:t>
      </w:r>
      <w:r>
        <w:t>“</w:t>
      </w:r>
      <w:r>
        <w:t>時機</w:t>
      </w:r>
      <w:r>
        <w:t>”</w:t>
      </w:r>
      <w:r>
        <w:t>的催化作用，很容易與其所持科學上是</w:t>
      </w:r>
      <w:r>
        <w:t>“</w:t>
      </w:r>
      <w:r>
        <w:t>物質的</w:t>
      </w:r>
      <w:r>
        <w:t>”</w:t>
      </w:r>
      <w:r>
        <w:t>論點，在道德上是能動發展的宇宙觀相契合；把儒家思想作為反動的社會實踐體系，使之不肯承認受惠于儒家形而上學的象征主義，并遍及其逐步人格化的宇宙模式之中。褚民誼在《新世紀》上對這些論題的系統闡述，尤為引人注意</w:t>
      </w:r>
      <w:hyperlink w:anchor="_102_Chu_Min_Yi____Wu_Zheng_Fu_S">
        <w:bookmarkStart w:id="1325" w:name="_102_2"/>
        <w:r>
          <w:rPr>
            <w:rStyle w:val="1Text"/>
          </w:rPr>
          <w:t>[102]</w:t>
        </w:r>
        <w:bookmarkEnd w:id="1325"/>
      </w:hyperlink>
      <w:r>
        <w:t>，稱于強制力量和遍及世界的道德文明之間，看到了斗爭；在此種斗爭中，創造的力量和摧毀的力</w:t>
      </w:r>
      <w:r>
        <w:t>量對事物的影響，是相互依存的。因此，進步的消極力量（或革命）與進步的積極力量（或教育），是相隨并進，一起發揮作用。</w:t>
      </w:r>
      <w:hyperlink w:anchor="_103_Tong_Shang_Shu__Di_158Ye">
        <w:bookmarkStart w:id="1326" w:name="_103_2"/>
        <w:r>
          <w:rPr>
            <w:rStyle w:val="1Text"/>
          </w:rPr>
          <w:t>[103]</w:t>
        </w:r>
        <w:bookmarkEnd w:id="1326"/>
      </w:hyperlink>
      <w:r>
        <w:t>從這種意義講，褚民誼認為，宇宙將以無限積累方式，從</w:t>
      </w:r>
      <w:r>
        <w:t>“</w:t>
      </w:r>
      <w:r>
        <w:t>有</w:t>
      </w:r>
      <w:r>
        <w:t>”</w:t>
      </w:r>
      <w:r>
        <w:t>到</w:t>
      </w:r>
      <w:r>
        <w:t>“</w:t>
      </w:r>
      <w:r>
        <w:t>無</w:t>
      </w:r>
      <w:r>
        <w:t>”</w:t>
      </w:r>
      <w:r>
        <w:t>前進。前者在性質上是被強制的，是表面的、儀式的、虛幻的；后者則是自發的、真正的、出于仁愛之心的、真實的。褚民誼相信克魯泡特金的互助論充實了孟子對人性的論述，并導致其過分的道德樂觀主義；認為一個</w:t>
      </w:r>
      <w:r>
        <w:t>“</w:t>
      </w:r>
      <w:r>
        <w:t>真正人性世界</w:t>
      </w:r>
      <w:r>
        <w:t>”</w:t>
      </w:r>
      <w:r>
        <w:t>正在到來，相</w:t>
      </w:r>
      <w:r>
        <w:t>信只有完整把握了革命的觀念，并具有道德洞察力的人才能作出這樣的預言。</w:t>
      </w:r>
    </w:p>
    <w:p w:rsidR="00C113EF" w:rsidRDefault="00B577E0">
      <w:r>
        <w:t>作為世俗主義的科學哲學，褚民誼或吳稚暉的思想是不完善的；這種觀點與科學主義改革的看法是有區別的，至多不過是明確主張宗教和世俗的分屬，顯然不可調和的意義范疇。吳、褚二人最后信奉的科學真理模式</w:t>
      </w:r>
      <w:r>
        <w:t>——</w:t>
      </w:r>
      <w:r>
        <w:t>事實上來自西方科學與宗教的爭論，成為無政府主義的教條，但對其宇宙論思想沒有多大影響。準確地說，褚民誼和吳稚暉等人沿著改良派的道路，繼續在形而上學假定宇宙</w:t>
      </w:r>
      <w:r>
        <w:t>—</w:t>
      </w:r>
      <w:r>
        <w:t>人性是相互依存的。</w:t>
      </w:r>
    </w:p>
    <w:p w:rsidR="00C113EF" w:rsidRDefault="00B577E0">
      <w:r>
        <w:t>作為革命的理論家，無政府主義者追隨譚嗣同和梁啟超，進一步對變革的力量作了辯證的對改良主義的說明。但是，無政府主義者對進化宇宙論的看法，卻是與其社會思想中具有意義的新因素聯系在一起的。無政府主義者相信，人類社會基本上分成壓迫者和被壓迫者的社會集團，并且通過這兩個集團沖突的推動，而不只是把文明從人類共同體的先進部分向落后部分溫和地擴散。雖然無政府主義者承認教育的漸進過程，與革命的爆發點在歷史過程中是相互依存的，但其目標是教育被壓迫者，使教育所起的辯證作用是反抗，而</w:t>
      </w:r>
      <w:r>
        <w:lastRenderedPageBreak/>
        <w:t>不是合作。由此觀之，無政府主義者不只發展了對未來</w:t>
      </w:r>
      <w:r>
        <w:t>社會的烏托邦幻想，也為政治進步的社會革命模式作出了貢獻。</w:t>
      </w:r>
    </w:p>
    <w:p w:rsidR="00C113EF" w:rsidRDefault="00B577E0">
      <w:pPr>
        <w:pStyle w:val="3"/>
        <w:keepNext/>
        <w:keepLines/>
      </w:pPr>
      <w:bookmarkStart w:id="1327" w:name="Xin_Hai_Ge_Ming_Hou_De_Wu_Zheng"/>
      <w:bookmarkStart w:id="1328" w:name="_Toc58922372"/>
      <w:r>
        <w:t>辛亥革命后的無政府主義與社會主義</w:t>
      </w:r>
      <w:bookmarkEnd w:id="1327"/>
      <w:bookmarkEnd w:id="1328"/>
    </w:p>
    <w:p w:rsidR="00C113EF" w:rsidRDefault="00B577E0">
      <w:r>
        <w:t>1912</w:t>
      </w:r>
      <w:r>
        <w:t>年中華民國的建立，既為無政府主義思想在中國的自由傳播，也為激進組織的新實驗開辟了道路；甚至在革命以前的流亡者中，巴黎和東京小組就貶低政治斗爭的作用，把贊揚宣傳鼓動看作社會革命的教育。在辛亥革命期間，無政府主義者吸取了歐洲激進派的經驗，鼓動一切形式的活動</w:t>
      </w:r>
      <w:r>
        <w:t>——</w:t>
      </w:r>
      <w:r>
        <w:t>從學會到群眾大會，用俱樂部，暗殺，罷工和抗稅作為宣傳手段。目的在于把中國人的公眾意識，提高到歐洲革命先驅的水平；以為中國用這種辦法，可以為世界范圍的</w:t>
      </w:r>
      <w:r>
        <w:t>“</w:t>
      </w:r>
      <w:r>
        <w:t>革命時</w:t>
      </w:r>
      <w:r>
        <w:t>代</w:t>
      </w:r>
      <w:r>
        <w:t>”</w:t>
      </w:r>
      <w:r>
        <w:t>做好準備，并預計革命時代將在下一代某個時候在歐洲開始。</w:t>
      </w:r>
    </w:p>
    <w:p w:rsidR="00C113EF" w:rsidRDefault="00B577E0">
      <w:r>
        <w:t>清政府一被推翻，就有兩個小組在宣傳活動中嶄露頭角。第一個是劉師復的心社，第二個是江亢虎的</w:t>
      </w:r>
      <w:r>
        <w:t>“</w:t>
      </w:r>
      <w:r>
        <w:t>中國社會黨</w:t>
      </w:r>
      <w:r>
        <w:t>”</w:t>
      </w:r>
      <w:hyperlink w:anchor="_104_Guan_Yu_Liu_Shi_Fu__Chu_A_G">
        <w:bookmarkStart w:id="1329" w:name="_104_2"/>
        <w:r>
          <w:rPr>
            <w:rStyle w:val="1Text"/>
          </w:rPr>
          <w:t>[104]</w:t>
        </w:r>
        <w:bookmarkEnd w:id="1329"/>
      </w:hyperlink>
      <w:r>
        <w:t>。劉師復因一次暗殺嘗試在廣東監獄服刑時，于</w:t>
      </w:r>
      <w:r>
        <w:t>1907</w:t>
      </w:r>
      <w:r>
        <w:t>年閱讀《新世紀》，有了政治覺悟。經過這次磨難后，劉師復宣稱自己是克魯泡特金的信徒，獻身于無政府主義的宣傳；</w:t>
      </w:r>
      <w:r>
        <w:t>1912</w:t>
      </w:r>
      <w:r>
        <w:t>年</w:t>
      </w:r>
      <w:r>
        <w:t>2</w:t>
      </w:r>
      <w:r>
        <w:t>月，與幾個親密的追隨者，在杭州附近佛教的白云庵集會，產生了心社</w:t>
      </w:r>
      <w:r>
        <w:t>。江亢虎于</w:t>
      </w:r>
      <w:r>
        <w:t>1907</w:t>
      </w:r>
      <w:r>
        <w:t>年和</w:t>
      </w:r>
      <w:r>
        <w:t>1909</w:t>
      </w:r>
      <w:r>
        <w:t>年，兩次到日本和歐洲旅行，接觸到東京的激進主義者和巴黎的《新世紀》小組，受到無政府主義和社會主義的影響。返回中國后，江亢虎曾擔任婦女教育學校的領導人，于</w:t>
      </w:r>
      <w:r>
        <w:t>1911</w:t>
      </w:r>
      <w:r>
        <w:t>年夏季開始演說，鼓吹在中國實行社會主義，并且利用革命的形勢，為傳播其學說思想組織了社會主義研究會。</w:t>
      </w:r>
    </w:p>
    <w:p w:rsidR="00C113EF" w:rsidRDefault="00B577E0">
      <w:r>
        <w:t>這兩個運動都認為其主要綱領的基礎，是廢除家庭和創建代替家庭的一般性公共機構，進行普及平等的教育；與之同時，還希望結束所有的階級區分和地位等級制度，創造一個沒有社會差異的社會。但是江亢虎和劉師復不久成了對手，這正反映其分別與</w:t>
      </w:r>
      <w:r>
        <w:t>歐洲社會主義第二國際和國際無政府主義者代表大會結成同盟。</w:t>
      </w:r>
    </w:p>
    <w:p w:rsidR="00C113EF" w:rsidRDefault="00B577E0">
      <w:r>
        <w:t>在劉師復與江亢虎之間，接著發生關于</w:t>
      </w:r>
      <w:r>
        <w:t>“</w:t>
      </w:r>
      <w:r>
        <w:t>社會主義</w:t>
      </w:r>
      <w:r>
        <w:t>”</w:t>
      </w:r>
      <w:r>
        <w:t>正確含義的爭論。劉氏既反對江亢虎的社會主義社會中的國家政權作用，也反對其在社會主義經濟中允許保留私人企業。劉師復以絕對不與任何功利主義妥協的態度，幻想出一種和諧而非現世的完整共產主義。在那里，消費品和生產資料都將是公有的，貨幣將被取消，工作將因科學的進步而變得輕松愉快。劉師復更堅持認為，無政府</w:t>
      </w:r>
      <w:r>
        <w:t>—</w:t>
      </w:r>
      <w:r>
        <w:t>共產主義以人類本性的互助原則為基礎，與無政府主義的任何個人主義的解釋皆無共同之處。</w:t>
      </w:r>
      <w:hyperlink w:anchor="_105_Shang_Hai_Wu_Zheng_Fu_Gong">
        <w:bookmarkStart w:id="1330" w:name="_105_2"/>
        <w:r>
          <w:rPr>
            <w:rStyle w:val="1Text"/>
          </w:rPr>
          <w:t>[105]</w:t>
        </w:r>
        <w:bookmarkEnd w:id="1330"/>
      </w:hyperlink>
    </w:p>
    <w:p w:rsidR="00C113EF" w:rsidRDefault="00B577E0">
      <w:r>
        <w:t>另一方面，江亢虎仍然是民族主義者和斯賓塞式的達爾文派，相信經濟的發展有賴于生產活動，利用人類固有的競爭本能。作為實現人類平等的手段，江亢虎提倡廢除家庭，認為這主要取決于婦女完全解放；還提倡廢除財產繼承，用以促進健康的經濟競爭和勞動專業化；確信由公共機構培養的個人，在其死亡以前將會回報這些機構。</w:t>
      </w:r>
      <w:hyperlink w:anchor="_106_Jiang_Kang_Hu____Hong_Shui">
        <w:bookmarkStart w:id="1331" w:name="_106_2"/>
        <w:r>
          <w:rPr>
            <w:rStyle w:val="1Text"/>
          </w:rPr>
          <w:t>[106]</w:t>
        </w:r>
        <w:bookmarkEnd w:id="1331"/>
      </w:hyperlink>
      <w:r>
        <w:t>在西方社會</w:t>
      </w:r>
      <w:r>
        <w:t>思想家中，江亢虎最感興趣的，是倍倍爾的《婦女與社會主義》所表達的思想，和蘇格蘭長老會的進化社會主義者托馬斯</w:t>
      </w:r>
      <w:r>
        <w:t>·</w:t>
      </w:r>
      <w:r>
        <w:t>柯卡普</w:t>
      </w:r>
      <w:r>
        <w:t>——</w:t>
      </w:r>
      <w:r>
        <w:t>江亢虎把其著作《社會主義史》譯成中文。</w:t>
      </w:r>
    </w:p>
    <w:p w:rsidR="00C113EF" w:rsidRDefault="00B577E0">
      <w:r>
        <w:t>兩個小組在組織上和學說上都存在分歧。江亢虎是一個精力旺盛的組織者，把社會主義研究會看作組織政黨的準備，宣稱到</w:t>
      </w:r>
      <w:r>
        <w:t>1913</w:t>
      </w:r>
      <w:r>
        <w:t>年，中國社會黨已有</w:t>
      </w:r>
      <w:r>
        <w:t>40</w:t>
      </w:r>
      <w:r>
        <w:t>萬黨員和</w:t>
      </w:r>
      <w:r>
        <w:t>400</w:t>
      </w:r>
      <w:r>
        <w:t>個支部。無疑這是夸大的，但也反映其希望取得群眾基礎，也說明北京政府所以查禁該黨的原因。在社會黨被查禁之后，</w:t>
      </w:r>
      <w:r>
        <w:t>1913</w:t>
      </w:r>
      <w:r>
        <w:t>年末，江亢虎出走美國，這一運動此后即趨衰落</w:t>
      </w:r>
      <w:hyperlink w:anchor="_107_Ma_Ding__Bo_Na_Er____1907Ni">
        <w:bookmarkStart w:id="1332" w:name="_107_2"/>
        <w:r>
          <w:rPr>
            <w:rStyle w:val="1Text"/>
          </w:rPr>
          <w:t>[107]</w:t>
        </w:r>
        <w:bookmarkEnd w:id="1332"/>
      </w:hyperlink>
      <w:r>
        <w:t>。另一方面，劉師復的</w:t>
      </w:r>
      <w:r>
        <w:t>“</w:t>
      </w:r>
      <w:r>
        <w:t>心社</w:t>
      </w:r>
      <w:r>
        <w:t>”</w:t>
      </w:r>
      <w:r>
        <w:t>建立在嚴密的組織原則之上，其個人至上論和親密關系，使加以禁止</w:t>
      </w:r>
      <w:r>
        <w:lastRenderedPageBreak/>
        <w:t>深為困難。辛亥革命以后，這群受無政府思想激勵的團體建立起來了，在社會實踐中推動朝向大同的理想，心社是其中最為熱衷的。劉師復、張繼等人懷有建立試驗性的鄉村共同體的夢想，從沒有一個無政府主義的團體實行過。不過，心社仿效巴黎《新世紀》小組所提倡的集體自助模式，用部分來自捐贈和集體所有的企業，如餐館和印刷廠等的收入為共同基金，來維持成員的生活，居住在共有住</w:t>
      </w:r>
      <w:r>
        <w:t>宅里。</w:t>
      </w:r>
    </w:p>
    <w:p w:rsidR="00C113EF" w:rsidRDefault="00B577E0">
      <w:r>
        <w:t>比這些試驗性公社生活更為重要的，是烏托邦成員在道德上自我完善的理想，制定出一系列約束個人行為的禁欲主義和自我克制的戒條。發誓信守這些戒條實際上成了一種儀式，以此確定一個人在一個無政府主義團體中的身份。心社的戒條是禁止飲酒、抽煙和吃肉，表現出與傳統宗教的聯系，把罪惡與道德敗壞聯系起來。無政府主義者規定的戒條，反對訂立婚約，不許皈依宗教，不許擔任任何性質政府的職務。明確反映無政府主義者的目標，即獨立自主和平等的人格理想，禁止雇傭奴仆，乘坐黃包車、轎子。其他無政府主義團體的戒規，則比心社寬松一些。由原《新</w:t>
      </w:r>
      <w:r>
        <w:t>世紀》領導人于</w:t>
      </w:r>
      <w:r>
        <w:t>1912</w:t>
      </w:r>
      <w:r>
        <w:t>年建立規模最大的進德會</w:t>
      </w:r>
      <w:hyperlink w:anchor="_108_Xiao_Zhu__Jin_De_Hui_Wei_Li">
        <w:bookmarkStart w:id="1333" w:name="_108_2"/>
        <w:r>
          <w:rPr>
            <w:rStyle w:val="1Text"/>
          </w:rPr>
          <w:t>[108]</w:t>
        </w:r>
        <w:bookmarkEnd w:id="1333"/>
      </w:hyperlink>
      <w:r>
        <w:t>，甚至按照個人對戒規承諾的程度，來考慮會員的身份等級，承認人類的弱點和向現存社會制度的要求作出讓步，看來這是不可避免的。</w:t>
      </w:r>
    </w:p>
    <w:p w:rsidR="00C113EF" w:rsidRDefault="00B577E0">
      <w:r>
        <w:t>1915</w:t>
      </w:r>
      <w:r>
        <w:t>年后心社的衰落，在很大程度上是由客觀原因造成的。劉師復在這一年因肺結核而過早地死去；此后，又受到第一次世界大戰的震動，摧毀了克魯泡特金領導的歐洲母體組織所奉行的國際主義原則。從</w:t>
      </w:r>
      <w:r>
        <w:t>1912</w:t>
      </w:r>
      <w:r>
        <w:t>年到</w:t>
      </w:r>
      <w:r>
        <w:t>1915</w:t>
      </w:r>
      <w:r>
        <w:t>年之間，心社出版了四本</w:t>
      </w:r>
      <w:r>
        <w:t>《新世紀》選集，許多小冊子和傳單，一份用中文和世界語發行的雜志《民聲》</w:t>
      </w:r>
      <w:hyperlink w:anchor="_109___Min_Sheng_____1__33_1913N">
        <w:bookmarkStart w:id="1334" w:name="_109_2"/>
        <w:r>
          <w:rPr>
            <w:rStyle w:val="1Text"/>
          </w:rPr>
          <w:t>[109]</w:t>
        </w:r>
        <w:bookmarkEnd w:id="1334"/>
      </w:hyperlink>
      <w:r>
        <w:t>，還在幾個城市設立了分支機構。晚至</w:t>
      </w:r>
      <w:r>
        <w:t>1919</w:t>
      </w:r>
      <w:r>
        <w:t>年，心社松散的后繼者，還在北京、上海、南京、天津和陜西省等處活動，用的是群社、無政府主義同志會、實社、平社之類的名稱。</w:t>
      </w:r>
      <w:hyperlink w:anchor="_110_Yang_Quan____Zhong_Guo_Jin">
        <w:bookmarkStart w:id="1335" w:name="_110_1"/>
        <w:r>
          <w:rPr>
            <w:rStyle w:val="1Text"/>
          </w:rPr>
          <w:t>[110]</w:t>
        </w:r>
        <w:bookmarkEnd w:id="1335"/>
      </w:hyperlink>
      <w:r>
        <w:t>原來的《新世紀》小組，在</w:t>
      </w:r>
      <w:r>
        <w:t>1915</w:t>
      </w:r>
      <w:r>
        <w:t>年后也繼續活</w:t>
      </w:r>
      <w:r>
        <w:t>動，雖然其領導人李石曾和吳稚暉仍以歐洲為基地，但通過發起富有創造性的勤工儉學運動，對中國的學生運動產生意義重大的影響。在法國，戰時動員造成人力奇缺，在</w:t>
      </w:r>
      <w:r>
        <w:t>1912—1920</w:t>
      </w:r>
      <w:r>
        <w:t>年之間，數百名中國學生就是以這種方式在國外學習，以其所得到的收入來養活自己及其伙伴。</w:t>
      </w:r>
    </w:p>
    <w:p w:rsidR="00C113EF" w:rsidRDefault="00B577E0">
      <w:r>
        <w:t>1912</w:t>
      </w:r>
      <w:r>
        <w:t>年以后，革命的社會主義團體對中國激進主義的貢獻，更多的是從事教育宣傳和社會試驗，而不是學說上的革新。與其以前的團體相比，</w:t>
      </w:r>
      <w:r>
        <w:t>1911</w:t>
      </w:r>
      <w:r>
        <w:t>年以后的這些團體對社會實踐極為關切，遂又促使其進一步關注歐洲原型的組織工作。于是除了國內形式無政府主義團體之外，還出現了政</w:t>
      </w:r>
      <w:r>
        <w:t>黨建設、平民宣傳等形式。在上海，還試圖組織城市工人。在辛亥革命和五四運動之間的年代里，對無政府主義的表示同情，以其作為現代的大同學說。</w:t>
      </w:r>
      <w:r>
        <w:t>1917</w:t>
      </w:r>
      <w:r>
        <w:t>年以后，這種對無政府主義的同情，擴展到蔡元培主持下的北京大學。蔡氏鼓勵思想自由，鼓勵復興進德會和《新世紀》模式的勤工儉學計劃。中國共產黨創始人中的許多人，包括毛澤東在內回憶說，在</w:t>
      </w:r>
      <w:r>
        <w:t>1920</w:t>
      </w:r>
      <w:r>
        <w:t>年改信馬克思列寧主義之前，無政府主義在政治上曾經吸引過他們；甚至到此時對</w:t>
      </w:r>
      <w:r>
        <w:t>“</w:t>
      </w:r>
      <w:r>
        <w:t>共產主義</w:t>
      </w:r>
      <w:r>
        <w:t>”</w:t>
      </w:r>
      <w:r>
        <w:t>一詞，普遍理解為無政府主義者，而不是馬克思主義者的用語。</w:t>
      </w:r>
      <w:hyperlink w:anchor="_111_Zhou_Ce_Zong____Wu_Si_Yun_D">
        <w:bookmarkStart w:id="1336" w:name="_111_1"/>
        <w:r>
          <w:rPr>
            <w:rStyle w:val="1Text"/>
          </w:rPr>
          <w:t>[111]</w:t>
        </w:r>
        <w:bookmarkEnd w:id="1336"/>
      </w:hyperlink>
    </w:p>
    <w:p w:rsidR="00C113EF" w:rsidRDefault="00B577E0">
      <w:r>
        <w:t>因此，在</w:t>
      </w:r>
      <w:r>
        <w:t>1919</w:t>
      </w:r>
      <w:r>
        <w:t>年之前，中國人所了解的西方社會主義傳統，主要是無政府主義，而不是馬克思主義。朝向了無政府主義，才使得中國人熟悉歐美社會主義運動歷史的基本輪廓，但只熟悉很少一部分社會主義的原始文獻，而且絕大部分都是來自克魯泡特金及其盟友。在</w:t>
      </w:r>
      <w:r>
        <w:t>1917</w:t>
      </w:r>
      <w:r>
        <w:t>年以前，曾被改良主義者、也同樣被革命黨人曾附帶談論過的馬克思主義，是從不適于中國的議會民主和工業生產的背景下，看到歐洲社會民主和勞工運動相聯系。</w:t>
      </w:r>
      <w:r>
        <w:lastRenderedPageBreak/>
        <w:t>中國的社會烏托邦主義者強調家庭關系的革命，就</w:t>
      </w:r>
      <w:r>
        <w:t>提出一個非馬克思主義的主張，把個人生活的改變當做革命過程中其他變革的原因，而不僅僅是其結果。朝向無政府主義，在某些方面仍為后來正統的馬克思列寧主義做了準備，使之知道與斯賓塞理論相對抗的馬克思主義的歷史階段，也使之知道通過革命過程而起作用的變化的辯證觀點。這樣，遂培育了樸素但卻又強烈的階級意識，作為歷史發展動因對普通民眾的同情關注。此外，中國社會烏托主義者，使用和發展來自本民族傳統的激進主義觀點，便可以更清楚理解。在后來中國共產主義的理論和實踐中，所堅持的某些組成部分，包括毛主義者所強調的文化改造和人格矯正，</w:t>
      </w:r>
      <w:r>
        <w:t>使之作為革命變革獨立自主的源泉；不喜歡城市工業經濟的理論解釋，而贊賞農業公社的社會動員；懷疑職務上的</w:t>
      </w:r>
      <w:r>
        <w:t>“</w:t>
      </w:r>
      <w:r>
        <w:t>界</w:t>
      </w:r>
      <w:r>
        <w:t>”</w:t>
      </w:r>
      <w:r>
        <w:t>會產生階級；熱衷于</w:t>
      </w:r>
      <w:r>
        <w:t>“</w:t>
      </w:r>
      <w:r>
        <w:t>自力更生</w:t>
      </w:r>
      <w:r>
        <w:t>”</w:t>
      </w:r>
      <w:r>
        <w:t>；最后雖不是重要的一點，依靠經過教化的人的能力作為變革的動力，既能有躍進到太平盛世的烏托邦勢頭，但又擔心無法擺脫對歷史倒退的恐懼。</w:t>
      </w:r>
    </w:p>
    <w:p w:rsidR="00C113EF" w:rsidRDefault="00B577E0">
      <w:pPr>
        <w:pStyle w:val="3"/>
        <w:keepNext/>
        <w:keepLines/>
      </w:pPr>
      <w:bookmarkStart w:id="1337" w:name="Xin_Qing_Nian"/>
      <w:bookmarkStart w:id="1338" w:name="_Toc58922373"/>
      <w:r>
        <w:t>新青年</w:t>
      </w:r>
      <w:bookmarkEnd w:id="1337"/>
      <w:bookmarkEnd w:id="1338"/>
    </w:p>
    <w:p w:rsidR="00C113EF" w:rsidRDefault="00B577E0">
      <w:r>
        <w:t>1915</w:t>
      </w:r>
      <w:r>
        <w:t>年</w:t>
      </w:r>
      <w:r>
        <w:t>9</w:t>
      </w:r>
      <w:r>
        <w:t>月，由著名的激進主義者、人文科學教授陳獨秀主編的《新青年》雜志創刊了。</w:t>
      </w:r>
      <w:hyperlink w:anchor="_112___Xin_Qing_Nian_____1915Nia">
        <w:bookmarkStart w:id="1339" w:name="_112_1"/>
        <w:r>
          <w:rPr>
            <w:rStyle w:val="1Text"/>
          </w:rPr>
          <w:t>[112]</w:t>
        </w:r>
        <w:bookmarkEnd w:id="1339"/>
      </w:hyperlink>
      <w:r>
        <w:t>該刊的正式出版，開創了中國的新文化運動，匯集了</w:t>
      </w:r>
      <w:r>
        <w:t>19</w:t>
      </w:r>
      <w:r>
        <w:t>世紀</w:t>
      </w:r>
      <w:r>
        <w:t>90</w:t>
      </w:r>
      <w:r>
        <w:t>年代早期改良運動以來，關于進化宇宙論第三階段發展的各種思想。在</w:t>
      </w:r>
      <w:r>
        <w:t>1895</w:t>
      </w:r>
      <w:r>
        <w:t>年至</w:t>
      </w:r>
      <w:r>
        <w:t>1905</w:t>
      </w:r>
      <w:r>
        <w:t>年間，初期的改良主義者，曾贊揚新的進步要求的宇宙觀。無政府主義者曾發展改良主義者烏托邦想像，調強革命斗爭以摧毀社會的不平等和儒家的禮教，作為達到個人幸福和社會烏托邦的手段。《新青年》的作者們，則以自然主義的科學語言去描述進化，而沒有儒家的道德含義；但與之同時，認為</w:t>
      </w:r>
      <w:r>
        <w:t>“</w:t>
      </w:r>
      <w:r>
        <w:t>青年</w:t>
      </w:r>
      <w:r>
        <w:t>”</w:t>
      </w:r>
      <w:r>
        <w:t>本身的活力來推動變革的進程，在活力論生物學基礎上，注入新的道德樂觀主義來激勵全人類。</w:t>
      </w:r>
    </w:p>
    <w:p w:rsidR="00C113EF" w:rsidRDefault="00B577E0">
      <w:r>
        <w:t>不過，《新青年</w:t>
      </w:r>
      <w:r>
        <w:t>》在</w:t>
      </w:r>
      <w:r>
        <w:t>1915</w:t>
      </w:r>
      <w:r>
        <w:t>年并不是從直接肯定這種樂觀主義的進步哲學入手，而只是激進知識分子抵制政治與文化領域中倒退勢力的工具。在袁世凱任職總統期間，這股倒退勢力蹣跚而行于共和政體的實驗之中。然而，困頓中的激進現代主義者，開展了作為防御性反擊的冒險事業卻取得了勢頭。因為許多在民國時受教育的</w:t>
      </w:r>
      <w:r>
        <w:t>“</w:t>
      </w:r>
      <w:r>
        <w:t>新青年</w:t>
      </w:r>
      <w:r>
        <w:t>”</w:t>
      </w:r>
      <w:r>
        <w:t>，聚集在《新青年》提倡的科學與民主的口號之下，以文學革命與青年和婦女反抗相號召。到了</w:t>
      </w:r>
      <w:r>
        <w:t>1919</w:t>
      </w:r>
      <w:r>
        <w:t>年，風起云涌的學生運動，保守派在北京大學和其他大學領導地位的明顯失勢，使人們有理由相信，新文化正在成為現實。學生領導的反對外國帝國主義和</w:t>
      </w:r>
      <w:r>
        <w:t>北京軍閥政府的</w:t>
      </w:r>
      <w:r>
        <w:t>“</w:t>
      </w:r>
      <w:r>
        <w:t>五四</w:t>
      </w:r>
      <w:r>
        <w:t>”</w:t>
      </w:r>
      <w:r>
        <w:t>示威表明，被動員起來的覺悟人民，作為進步的政治力量終于出現了，并成為新文化運動的補充。國內形勢的急劇變化，國際上第一次世界大戰的結束，尤其俄國革命，三者都有相應的呼應。到</w:t>
      </w:r>
      <w:r>
        <w:t>1920</w:t>
      </w:r>
      <w:r>
        <w:t>年，陳獨秀與其在《新青年》密切合作者哲學家、北京大學教授兼圖書館主任李大釗，宣稱其信奉馬克思主義，并把《新青年》雜志改為在中國宣傳共產主義運動的工具。關于中國和世界歷史的烏托邦理想，此時又在新的意識形態中重新點燃，為中國共產主義革運本身打下了基礎。當中國共產主義革命回顧自身的歷史時宣稱，新青年運動事實上標志著這</w:t>
      </w:r>
      <w:r>
        <w:t>個時代的另一偉大變革。</w:t>
      </w:r>
    </w:p>
    <w:p w:rsidR="00C113EF" w:rsidRDefault="00B577E0">
      <w:r>
        <w:t>在</w:t>
      </w:r>
      <w:r>
        <w:t>1915</w:t>
      </w:r>
      <w:r>
        <w:t>年</w:t>
      </w:r>
      <w:r>
        <w:t>9</w:t>
      </w:r>
      <w:r>
        <w:t>月《新青年》創刊時，陳獨秀與其合作者們，還沒有擺脫進化論帶來的悲觀情緒；在民國初年，悲觀情緒使新傳統主義者和立憲主義者感到氣餒。《新青年》并不憑純粹的想像，來代替無政府主義式的理想，而是冷靜地專注于中國的文化落后，對當代政治所造成的危險。同樣也具有當時常見的進化社會學觀點，斷定社會風俗、道德和民族心理，對政治變化有決定性影響。《新青年》和梁啟超以及其他</w:t>
      </w:r>
      <w:r>
        <w:t>“</w:t>
      </w:r>
      <w:r>
        <w:t>國性</w:t>
      </w:r>
      <w:r>
        <w:t>”</w:t>
      </w:r>
      <w:r>
        <w:t>論者一樣，關心如</w:t>
      </w:r>
      <w:r>
        <w:lastRenderedPageBreak/>
        <w:t>何克服社會有機體的各部門之間，因不相適應而產生的脫節現象。因此，其反對文化落后運動，首先提出在政</w:t>
      </w:r>
      <w:r>
        <w:t>治上與君主復辟進行斗爭。《新青年》最著名的家族制批判者吳虞認為，中國歷史上之所以無力擺脫專制主義，主要由于宗法習俗。與此同時，陳獨秀在與康有為的論戰中，也提出反對儒家道德的論點。在袁世凱的獨裁政治下，儒家道德成了保守主義者控制政治的工具。</w:t>
      </w:r>
      <w:hyperlink w:anchor="_113_Guo_Xin_Tong__Yin_____Ru_Xu">
        <w:bookmarkStart w:id="1340" w:name="_113_1"/>
        <w:r>
          <w:rPr>
            <w:rStyle w:val="1Text"/>
          </w:rPr>
          <w:t>[113]</w:t>
        </w:r>
        <w:bookmarkEnd w:id="1340"/>
      </w:hyperlink>
    </w:p>
    <w:p w:rsidR="00C113EF" w:rsidRDefault="00B577E0">
      <w:r>
        <w:t>在</w:t>
      </w:r>
      <w:r>
        <w:t>1915</w:t>
      </w:r>
      <w:r>
        <w:t>年，工具論觀點成了溫和派的文化改革主張是重要的</w:t>
      </w:r>
      <w:r>
        <w:t>——</w:t>
      </w:r>
      <w:r>
        <w:t>在陳獨秀思想中只起次要作用。陳氏的出發點，是對科學的新信仰，不僅相信改革方式是自然哲學的表現</w:t>
      </w:r>
      <w:r>
        <w:t>形式，也作為實證主義的證明方法，主宰著自然與社會的真理標準。在為</w:t>
      </w:r>
      <w:r>
        <w:t>“</w:t>
      </w:r>
      <w:r>
        <w:t>國性</w:t>
      </w:r>
      <w:r>
        <w:t>”</w:t>
      </w:r>
      <w:r>
        <w:t>辯護時，梁啟超鼓吹文化的適應，應參照儒家的道德品格，并以日益增長的不滿，來審視對進化的自然主義解說。但陳獨秀則把科學當做一個實證過程，強迫人們把自然主義的宇宙既作為事實，又作為價值觀來接受。陳獨秀不像大多數無政府主義者那樣，仍然認為意識與精神反映經驗的真</w:t>
      </w:r>
      <w:r>
        <w:t>“</w:t>
      </w:r>
      <w:r>
        <w:t>心</w:t>
      </w:r>
      <w:r>
        <w:t>”</w:t>
      </w:r>
      <w:r>
        <w:t>有聯系，而是在生理的心理基礎之上談意識；并認為人類只是生物學和社會的有機體，否定歷史進化與宇宙的進程相聯系。這表明陳獨秀代表的那一代人極端現世主義傾向，及其與圣人人格理想的徹底決裂</w:t>
      </w:r>
      <w:r>
        <w:t>。因此，陳氏和《新青年》都被貫以</w:t>
      </w:r>
      <w:r>
        <w:t>“</w:t>
      </w:r>
      <w:r>
        <w:t>全盤西化</w:t>
      </w:r>
      <w:r>
        <w:t>”</w:t>
      </w:r>
      <w:r>
        <w:t>的名聲。</w:t>
      </w:r>
      <w:hyperlink w:anchor="_114_Guan_Yu_Chen_Du_Xiu_De_Ke_X">
        <w:bookmarkStart w:id="1341" w:name="_114_1"/>
        <w:r>
          <w:rPr>
            <w:rStyle w:val="1Text"/>
          </w:rPr>
          <w:t>[114]</w:t>
        </w:r>
        <w:bookmarkEnd w:id="1341"/>
      </w:hyperlink>
    </w:p>
    <w:p w:rsidR="00C113EF" w:rsidRDefault="00B577E0">
      <w:r>
        <w:t>當然，陳獨秀的科學主義世界觀，并不像其他欲使讀者相信的那樣，徹底根除與傳統信念及傳統道德的聯系。的確，陳獨秀是最早擺脫傳統哲學概念，用白話文來表達其思想的人之一；避免使用新理性主義的外衣，來表述傳統形而上學無政府主義者的信條。但是，陳氏在</w:t>
      </w:r>
      <w:r>
        <w:t>1915</w:t>
      </w:r>
      <w:r>
        <w:t>年向青年提出的人格理想，也充滿著顯著的世俗主義，在許多方面仍是</w:t>
      </w:r>
      <w:r>
        <w:t>1902</w:t>
      </w:r>
      <w:r>
        <w:t>年梁啟超</w:t>
      </w:r>
      <w:r>
        <w:t>“</w:t>
      </w:r>
      <w:r>
        <w:t>新民</w:t>
      </w:r>
      <w:r>
        <w:t>”</w:t>
      </w:r>
      <w:r>
        <w:t>的直接</w:t>
      </w:r>
      <w:r>
        <w:t>派生物。</w:t>
      </w:r>
    </w:p>
    <w:p w:rsidR="00C113EF" w:rsidRDefault="00B577E0">
      <w:r>
        <w:t>改良主義者的</w:t>
      </w:r>
      <w:r>
        <w:t>“</w:t>
      </w:r>
      <w:r>
        <w:t>新民</w:t>
      </w:r>
      <w:r>
        <w:t>”</w:t>
      </w:r>
      <w:r>
        <w:t>是朝向進步的，堅持己見的，有生氣的，獨立自主的。康有為曾為獨立自主提出宇宙論的基礎，以為每個個體都有其基本的宇宙本質。譚嗣同曾使斗爭成為道德品格的驗證尺度。梁啟超則認為，奮斗的個人作為進步的動因，體現其目標的合于道德；因為拒絕向其他優勢力量屈服的旺盛斗志，應當致力于平等的道德目的。這種弱者觀點的社會達爾文主義，比較容易調和個人和集體的利益，并賦予以務實的、有成效的努力，以求得道德價值。</w:t>
      </w:r>
    </w:p>
    <w:p w:rsidR="00C113EF" w:rsidRDefault="00B577E0">
      <w:r>
        <w:t>陳獨秀在《敬告青年》的重要文章中稱，人格中的蓬勃活力應被視為青春本身，不是年齡所起的作用，而</w:t>
      </w:r>
      <w:r>
        <w:t>是使個人真正自我意識的心理特質，并因此具有進步效力的自我更新力量。陳氏贊</w:t>
      </w:r>
      <w:r>
        <w:t>“</w:t>
      </w:r>
      <w:r>
        <w:t>青年如初春，如朝日，如百卉之萌動，如利刃之新發于硎</w:t>
      </w:r>
      <w:r>
        <w:t>”</w:t>
      </w:r>
      <w:hyperlink w:anchor="_115_Chen_Du_Xiu____Jing_Gao_Qin">
        <w:bookmarkStart w:id="1342" w:name="_115_1"/>
        <w:r>
          <w:rPr>
            <w:rStyle w:val="1Text"/>
          </w:rPr>
          <w:t>[115]</w:t>
        </w:r>
        <w:bookmarkEnd w:id="1342"/>
      </w:hyperlink>
      <w:r>
        <w:t>；以自然主義的隱喻取代宇宙論的隱喻，號召人們采取現代主義論題的態度。陳氏并在文中稱，</w:t>
      </w:r>
      <w:r>
        <w:t>“</w:t>
      </w:r>
      <w:r>
        <w:t>是進步的而非保守的</w:t>
      </w:r>
      <w:r>
        <w:t>”</w:t>
      </w:r>
      <w:r>
        <w:t>，</w:t>
      </w:r>
      <w:r>
        <w:t>“</w:t>
      </w:r>
      <w:r>
        <w:t>是進取的而非退隱的</w:t>
      </w:r>
      <w:r>
        <w:t>”</w:t>
      </w:r>
      <w:r>
        <w:t>，</w:t>
      </w:r>
      <w:r>
        <w:t>“</w:t>
      </w:r>
      <w:r>
        <w:t>是世界的而非鎖國的</w:t>
      </w:r>
      <w:r>
        <w:t>”</w:t>
      </w:r>
      <w:r>
        <w:t>；以這些警語昭示自</w:t>
      </w:r>
      <w:r>
        <w:t>19</w:t>
      </w:r>
      <w:r>
        <w:t>世紀</w:t>
      </w:r>
      <w:r>
        <w:t>90</w:t>
      </w:r>
      <w:r>
        <w:t>年代以來的文化革新的基本目標，</w:t>
      </w:r>
      <w:r>
        <w:t>“</w:t>
      </w:r>
      <w:r>
        <w:t>是自主的而非奴隸的</w:t>
      </w:r>
      <w:r>
        <w:t>”</w:t>
      </w:r>
      <w:r>
        <w:t>，體現了從禮教的人際中解放出來，達到激進的社會</w:t>
      </w:r>
      <w:r>
        <w:t>—</w:t>
      </w:r>
      <w:r>
        <w:t>烏托邦要求。而陳獨秀的解釋表明，這一警語也作為獨立思考和行動準則的科學理論。在其</w:t>
      </w:r>
      <w:r>
        <w:t>“</w:t>
      </w:r>
      <w:r>
        <w:t>實利的而非虛文的</w:t>
      </w:r>
      <w:r>
        <w:t>”</w:t>
      </w:r>
      <w:r>
        <w:t>和</w:t>
      </w:r>
      <w:r>
        <w:t>“</w:t>
      </w:r>
      <w:r>
        <w:t>科學的而非想像的</w:t>
      </w:r>
      <w:r>
        <w:t>”</w:t>
      </w:r>
      <w:r>
        <w:t>號召中，陳氏以其所倡導的實證和社會決策經驗主義模式，發展早期</w:t>
      </w:r>
      <w:r>
        <w:t>“</w:t>
      </w:r>
      <w:r>
        <w:t>新民</w:t>
      </w:r>
      <w:r>
        <w:t>”</w:t>
      </w:r>
      <w:r>
        <w:t>理想注重實效的潛在精神。</w:t>
      </w:r>
    </w:p>
    <w:p w:rsidR="00C113EF" w:rsidRDefault="00B577E0">
      <w:r>
        <w:t>因此，在《新</w:t>
      </w:r>
      <w:r>
        <w:t>青年》對個人解放解釋中，以為科學的世俗主義促進了新的轉變，以外部的社會實踐向著意義明確的自我實現，使之離開以人格解放為道德的自我實現的早期模式。個人主義的品德</w:t>
      </w:r>
      <w:r>
        <w:t>——</w:t>
      </w:r>
      <w:r>
        <w:t>獨立，和自力更生，并不是以社會</w:t>
      </w:r>
      <w:r>
        <w:t>—</w:t>
      </w:r>
      <w:r>
        <w:t>烏托邦的方式，也不是從激進的本質上是神秘主義中解放，而是要求解除所有彼此糾結的社會關系。相反，這樣會更</w:t>
      </w:r>
      <w:r>
        <w:lastRenderedPageBreak/>
        <w:t>適于自由選擇婚姻配偶為核心的家庭，也適于經濟獨立的歐洲模式的家庭制度。更為重要的是這些品德之所起的作用，被視為與經濟的生產能力相聯系。</w:t>
      </w:r>
      <w:r>
        <w:t>“</w:t>
      </w:r>
      <w:r>
        <w:t>現代生活以經濟為命脈，而個人獨立主義，乃經濟學生產之大則</w:t>
      </w:r>
      <w:r>
        <w:t>……</w:t>
      </w:r>
      <w:r>
        <w:t>故現代倫理上之個人人</w:t>
      </w:r>
      <w:r>
        <w:t>格獨立，與經濟學上之個人財產獨立，相互證明，其說遂至不可動搖，而社會風紀，物質文明，因此大進。</w:t>
      </w:r>
      <w:r>
        <w:t>”</w:t>
      </w:r>
      <w:hyperlink w:anchor="_116_Chen_Du_Xiu____Kong_Zi_Zhi">
        <w:bookmarkStart w:id="1343" w:name="_116_1"/>
        <w:r>
          <w:rPr>
            <w:rStyle w:val="1Text"/>
          </w:rPr>
          <w:t>[116]</w:t>
        </w:r>
        <w:bookmarkEnd w:id="1343"/>
      </w:hyperlink>
    </w:p>
    <w:p w:rsidR="00C113EF" w:rsidRDefault="00B577E0">
      <w:r>
        <w:t>同樣的信念，心理上的態度和社會結果，在功能上是相互聯系的。因此，《新青年》在討論自殺問題時，很是活躍。當改良時代的許多中國人，在尋求理解新的人格理想，并使之成為個人品格時，自殺問題曾強烈地吸引了他們。早期的無政府主義者曾譴責逃避現實的自殺，而贊成自殺性的暗殺；理由是暗殺者不僅拯救了自己，也改進了</w:t>
      </w:r>
      <w:r>
        <w:t>世界。</w:t>
      </w:r>
      <w:hyperlink w:anchor="_117_Wo_Er_Fu_Gang__Bao_Er____Zh">
        <w:bookmarkStart w:id="1344" w:name="_117_1"/>
        <w:r>
          <w:rPr>
            <w:rStyle w:val="1Text"/>
          </w:rPr>
          <w:t>[117]</w:t>
        </w:r>
        <w:bookmarkEnd w:id="1344"/>
      </w:hyperlink>
      <w:r>
        <w:t>當新青年運動的支持者否定自殺行為，在傳統上被認同道德的肯定或反對的啟示時，便取消了這一行為具有的感人力量，從而在事實上改變了自殺的社會意義。不過，其初衷還在于超過虛無主義者對被動的簡單否定，進而對儒家兩個基本觀念任何行為提出質疑。儒家的兩個基本觀念，即儒家引為道德典范的自我克制的理想；儒家的任何行為，應假定與道德之外的宇宙統一體協調一致。譚嗣同按照儒家的這兩個信條，選擇了殉難。但在</w:t>
      </w:r>
      <w:r>
        <w:t>2</w:t>
      </w:r>
      <w:r>
        <w:t>0</w:t>
      </w:r>
      <w:r>
        <w:t>年以后的《新青年》世俗社會中，這種對死的選擇無論其意義如何高尚，也只能看作是對社會責任的逃避，因為只有活著才能進行斗爭。</w:t>
      </w:r>
      <w:hyperlink w:anchor="_118_Tao_Meng_He____Lun_Zi_Sha">
        <w:bookmarkStart w:id="1345" w:name="_118_1"/>
        <w:r>
          <w:rPr>
            <w:rStyle w:val="1Text"/>
          </w:rPr>
          <w:t>[118]</w:t>
        </w:r>
        <w:bookmarkEnd w:id="1345"/>
      </w:hyperlink>
    </w:p>
    <w:p w:rsidR="00C113EF" w:rsidRDefault="00B577E0">
      <w:r>
        <w:t>在《新青年》的自然主義進化論者看來，生命本身既是人類價值的本源，又是進化的道德目的論證據。在五四運動期間，法國哲學家亨利</w:t>
      </w:r>
      <w:r>
        <w:t>·</w:t>
      </w:r>
      <w:r>
        <w:t>柏格森引起了新傳統主義者的注意。柏氏的</w:t>
      </w:r>
      <w:r>
        <w:t>“</w:t>
      </w:r>
      <w:r>
        <w:t>生命沖動</w:t>
      </w:r>
      <w:r>
        <w:t>”</w:t>
      </w:r>
      <w:r>
        <w:t>學說，表明其理解科學推理所達不到的道德體驗直覺本源。但是，柏格森的</w:t>
      </w:r>
      <w:r>
        <w:t>“</w:t>
      </w:r>
      <w:r>
        <w:t>創造進化論</w:t>
      </w:r>
      <w:r>
        <w:t>”</w:t>
      </w:r>
      <w:r>
        <w:t>，卻使陳獨秀與其合作</w:t>
      </w:r>
      <w:r>
        <w:t>者相信，已找到科學根據的哲學語言，再次確認人類在人道主義目的發展中，天然相互依存的進化觀。青年相對擺脫了落后傳統環境的拖累，對老人統治抱有</w:t>
      </w:r>
      <w:r>
        <w:t>“</w:t>
      </w:r>
      <w:r>
        <w:t>階級</w:t>
      </w:r>
      <w:r>
        <w:t>”</w:t>
      </w:r>
      <w:r>
        <w:t>敵意，是最適合充當進步性變革行動的先鋒群體；青年象征著假定能激發宇宙整體力量的生命力。</w:t>
      </w:r>
    </w:p>
    <w:p w:rsidR="00C113EF" w:rsidRDefault="00B577E0">
      <w:r>
        <w:t>按照這條路線，新青年運動科學的、實用主義的現代主義者，又回到了形而上學歷史進程的宇宙觀理論上面。《新青年》雜志另一位關心青年問題的形而上學者李大釗</w:t>
      </w:r>
      <w:hyperlink w:anchor="_119_Guan_Yu_Li_Da_Zhao_De_Quan">
        <w:bookmarkStart w:id="1346" w:name="_119_1"/>
        <w:r>
          <w:rPr>
            <w:rStyle w:val="1Text"/>
          </w:rPr>
          <w:t>[119]</w:t>
        </w:r>
        <w:bookmarkEnd w:id="1346"/>
      </w:hyperlink>
      <w:r>
        <w:t>，舍棄了儒家的</w:t>
      </w:r>
      <w:r>
        <w:t>道德象征主義，吸取了儒一道宇宙論的象征主義，頌揚自然主義的宇宙一切運動，認為其具有生命本身的內在價值。李氏贊曰：</w:t>
      </w:r>
      <w:r>
        <w:t>“</w:t>
      </w:r>
      <w:r>
        <w:t>大實在的瀑布，永遠由無始的實在向無終的實在奔流，吾人的</w:t>
      </w:r>
      <w:r>
        <w:t>‘</w:t>
      </w:r>
      <w:r>
        <w:t>我</w:t>
      </w:r>
      <w:r>
        <w:t>’</w:t>
      </w:r>
      <w:r>
        <w:t>，吾人的生命，也永遠合所有生活的潮流；隨著大實在奔流，以為擴大，以為繼續，以為轉進，以為發展。故實在即動力，生命即流轉。</w:t>
      </w:r>
      <w:r>
        <w:t>”</w:t>
      </w:r>
      <w:hyperlink w:anchor="_120_Li_Da_Zhao____Jin_____Zai">
        <w:bookmarkStart w:id="1347" w:name="_120_1"/>
        <w:r>
          <w:rPr>
            <w:rStyle w:val="1Text"/>
          </w:rPr>
          <w:t>[120]</w:t>
        </w:r>
        <w:bookmarkEnd w:id="1347"/>
      </w:hyperlink>
      <w:r>
        <w:t>李大釗選擇了以創造時刻作為形而上學歷史進程的基礎。在兩種不同性質分成對立的力量為特征的宇宙中，年輕、</w:t>
      </w:r>
      <w:r>
        <w:t>春天、誕生、創造的存在，完全依賴于其對立面</w:t>
      </w:r>
      <w:r>
        <w:t>——</w:t>
      </w:r>
      <w:r>
        <w:t>滅亡、冬天、晚年、毀滅的相對性。但超過現象，宇宙作為整體只能被理解為時間本身狀態。這里，時間現象的特征</w:t>
      </w:r>
      <w:r>
        <w:t>——</w:t>
      </w:r>
      <w:r>
        <w:t>差別、相對性和變化，應當與其超自然狀態</w:t>
      </w:r>
      <w:r>
        <w:t>——</w:t>
      </w:r>
      <w:r>
        <w:t>絕對，形成鮮明的對照。因此，</w:t>
      </w:r>
      <w:r>
        <w:t>“</w:t>
      </w:r>
      <w:r>
        <w:t>年輕</w:t>
      </w:r>
      <w:r>
        <w:t>”</w:t>
      </w:r>
      <w:r>
        <w:t>、</w:t>
      </w:r>
      <w:r>
        <w:t>“</w:t>
      </w:r>
      <w:r>
        <w:t>春天</w:t>
      </w:r>
      <w:r>
        <w:t>”</w:t>
      </w:r>
      <w:r>
        <w:t>、</w:t>
      </w:r>
      <w:r>
        <w:t>“</w:t>
      </w:r>
      <w:r>
        <w:t>今</w:t>
      </w:r>
      <w:r>
        <w:t>”</w:t>
      </w:r>
      <w:r>
        <w:t>都是超自然的實在；這些發展階段的能量震蕩一切。李氏嘆曰：</w:t>
      </w:r>
      <w:r>
        <w:t>“</w:t>
      </w:r>
      <w:r>
        <w:t>不僅以今日青春之我，追殺今日白首之我；并宜以今日青春之我，預殺來日白首之我。</w:t>
      </w:r>
      <w:r>
        <w:t>”</w:t>
      </w:r>
      <w:hyperlink w:anchor="_121_Li_Da_Zhao____Qing_Chun">
        <w:bookmarkStart w:id="1348" w:name="_121_1"/>
        <w:r>
          <w:rPr>
            <w:rStyle w:val="1Text"/>
          </w:rPr>
          <w:t>[121]</w:t>
        </w:r>
        <w:bookmarkEnd w:id="1348"/>
      </w:hyperlink>
      <w:r>
        <w:t>在李大釗看來，這</w:t>
      </w:r>
      <w:r>
        <w:t>種超驗意象的社會意義，在于保守主義者必須承認其與宇宙的能量是協調的；人們對現在的唯一真實利用，是為創造未來而奮斗。生物學與感情都教導去否定死亡</w:t>
      </w:r>
      <w:r>
        <w:t>——</w:t>
      </w:r>
      <w:r>
        <w:t>無論是自我、民族，還是物質宇宙。</w:t>
      </w:r>
    </w:p>
    <w:p w:rsidR="00C113EF" w:rsidRDefault="00B577E0">
      <w:r>
        <w:t>對于李大釗的氣質來說，有與贊美詩中相近的歡快沖動，早在</w:t>
      </w:r>
      <w:r>
        <w:t>1905</w:t>
      </w:r>
      <w:r>
        <w:t>年就已明顯地表露出來。在當時許多人都讀過的信函中，李氏指責其友人陳獨秀，在國難當頭之日有悲觀</w:t>
      </w:r>
      <w:r>
        <w:lastRenderedPageBreak/>
        <w:t>厭世情緒。</w:t>
      </w:r>
      <w:hyperlink w:anchor="_122_Li_Da_Zhao____Yan_Shi_Xin_Y">
        <w:bookmarkStart w:id="1349" w:name="_122_1"/>
        <w:r>
          <w:rPr>
            <w:rStyle w:val="1Text"/>
          </w:rPr>
          <w:t>[122]</w:t>
        </w:r>
        <w:bookmarkEnd w:id="1349"/>
      </w:hyperlink>
      <w:r>
        <w:t>但是，國內新文化運動的傳播，國際上歐戰結束后世界</w:t>
      </w:r>
      <w:r>
        <w:t>變化步伐的加快，在陳、李兩人心中都激起了希望。陳獨秀認為，這些事變證實了其信念，即歷史上的促進力量，是由文化和習俗之間復雜的因果互動關系而產生的。陳氏撰文稱：</w:t>
      </w:r>
      <w:r>
        <w:t>“</w:t>
      </w:r>
      <w:r>
        <w:t>一種學說，可產生一種社會；一種社會，亦可產生一種學說；影響復雜，隨時變遷。其變遷愈復雜而期間愈速者，其進化程度乃愈高。</w:t>
      </w:r>
      <w:r>
        <w:t>”</w:t>
      </w:r>
      <w:hyperlink w:anchor="_123_Chen_Du_Xiu____Kong_Zi_Zhi">
        <w:bookmarkStart w:id="1350" w:name="_123_1"/>
        <w:r>
          <w:rPr>
            <w:rStyle w:val="1Text"/>
          </w:rPr>
          <w:t>[123]</w:t>
        </w:r>
        <w:bookmarkEnd w:id="1350"/>
      </w:hyperlink>
      <w:r>
        <w:t>因對當代的事務變得非常專注，李、陳兩人于</w:t>
      </w:r>
      <w:r>
        <w:t>1918</w:t>
      </w:r>
      <w:r>
        <w:t>年創辦了第二種刊物《每周評論》，專事于對本國和世界政治形勢的討論。</w:t>
      </w:r>
    </w:p>
    <w:p w:rsidR="00C113EF" w:rsidRDefault="00B577E0">
      <w:r>
        <w:t>最初，協約國在世界大戰的勝利，似乎成了標志時代偉大轉折的事件。不僅是《新青年》，把歷史的目標與西方的民主科學等同看待，所有知道威爾遜總統民族自決提案的中國人，都期望協約國的勝利能改變近代帝國主義侵犯中國國家主權的態勢。但是，李大釗于</w:t>
      </w:r>
      <w:r>
        <w:t>1918</w:t>
      </w:r>
      <w:r>
        <w:t>年向布爾什維克革命的致敬，卻證明具有更重大的意義。當預祝</w:t>
      </w:r>
      <w:r>
        <w:t>1919</w:t>
      </w:r>
      <w:r>
        <w:t>年新年成為新紀元的開端時，李氏利用改變正朔所包含的象征意義，指出歷史的更新；并清楚地表明，其所預見的進步社會類型，即是馬克思所預言的經濟生產制度。</w:t>
      </w:r>
    </w:p>
    <w:p w:rsidR="00C113EF" w:rsidRDefault="00B577E0">
      <w:pPr>
        <w:pStyle w:val="Para07"/>
      </w:pPr>
      <w:r>
        <w:t>從今以后，大家都曉得生產制度如能改良，國家界線如能打破，人</w:t>
      </w:r>
      <w:r>
        <w:t>類都得到一個機會同去做工，那些種種的悲情、窮困、疾疫、爭奪，自然都可以消滅</w:t>
      </w:r>
      <w:r>
        <w:t>……</w:t>
      </w:r>
      <w:r>
        <w:t>從今以后，生產制度起一種絕大的變動，勞工階級要聯合他們全世界的同胞，作一個合理的生產者的結合，去打破國界，打倒全世界資本的階級</w:t>
      </w:r>
      <w:r>
        <w:t>……</w:t>
      </w:r>
      <w:r>
        <w:t>這是新世紀</w:t>
      </w:r>
      <w:r>
        <w:t xml:space="preserve"> </w:t>
      </w:r>
      <w:r>
        <w:t>的曙光！在這曙光中，（多少個性的屈枉，人生的悲慘，人類的罪惡）都可望像春冰遇烈日一般，消滅漸凈。（多少歷史上遺留的偶像，如那皇帝、軍閥、貴族、資本家、軍國主義）也都像枯葉經了秋風一樣，飛落在地。</w:t>
      </w:r>
      <w:hyperlink w:anchor="_124_Li_Da_Zhao____Xin_Ji_Yuan">
        <w:bookmarkStart w:id="1351" w:name="_124_1"/>
        <w:r>
          <w:rPr>
            <w:rStyle w:val="2Text"/>
          </w:rPr>
          <w:t>[124]</w:t>
        </w:r>
        <w:bookmarkEnd w:id="1351"/>
      </w:hyperlink>
    </w:p>
    <w:p w:rsidR="00C113EF" w:rsidRDefault="00B577E0">
      <w:r>
        <w:t>1919</w:t>
      </w:r>
      <w:r>
        <w:t>年和</w:t>
      </w:r>
      <w:r>
        <w:t>1920</w:t>
      </w:r>
      <w:r>
        <w:t>年，在許多激進的中國人中，迅速傳播開對于馬克思主義的興趣。同樣，也為因協約國勝利引起對自由民主失望的激發，遂促使新傳統主義者在戰后抨擊</w:t>
      </w:r>
      <w:r>
        <w:t>“</w:t>
      </w:r>
      <w:r>
        <w:t>唯物主義的西方</w:t>
      </w:r>
      <w:r>
        <w:t>”</w:t>
      </w:r>
      <w:r>
        <w:t>團結起來。這樣，凡爾賽和約在各方面都成了催化劑，激發了中國人對西方改革模式的重新評價；而這個模式曾強烈地影響整整一代中國人對世界進步的看法。民國以后共和政治的創傷，第一次世界大戰和中國在和會上被出賣，使梁啟超拋棄了對進化道德目的論的信仰。陳獨秀（在這次戰爭中）曾把協約國的目標與公正的理想等同起來，但</w:t>
      </w:r>
      <w:r>
        <w:t>1919</w:t>
      </w:r>
      <w:r>
        <w:t>年的凡爾賽和</w:t>
      </w:r>
      <w:r>
        <w:t>約使其大感震驚。由于陳氏在反對凡爾賽和約的</w:t>
      </w:r>
      <w:r>
        <w:t>“</w:t>
      </w:r>
      <w:r>
        <w:t>五四</w:t>
      </w:r>
      <w:r>
        <w:t>”</w:t>
      </w:r>
      <w:r>
        <w:t>示威游行中所起的作用，被判處監禁五個月。到</w:t>
      </w:r>
      <w:r>
        <w:t>1920</w:t>
      </w:r>
      <w:r>
        <w:t>年中，陳獨秀即完全信服馬克思主義新的革命社會科學。許多人從思想領域的各方面追隨梁啟超或陳獨秀，把長期壓抑在胸中對西方的批評，以猛烈的方式傾瀉出來。在整整一代人的時間里，中國人將本民族的復興寄希望于世界進步之上，一直傾向于西方，卻掩蓋其對中國露出兩副面孔的兩面神的真實面目：或者把西方對侵略中國主權的憤怒，分成各不相干的部分，完全是就事論事地來對待這些侵略行為；或者把中國受列強的欺凌，歸咎于自己國家的衰弱。中國人</w:t>
      </w:r>
      <w:r>
        <w:t>以此為代價，繼續相信文明與強權是一致的。而馬克思主義的觀點和新傳統主義的看法一樣，相信外患的入侵是對中國的許多問題應承擔責任，只有這樣才可以解除中國人蒙受難言之隱的屈辱。</w:t>
      </w:r>
    </w:p>
    <w:p w:rsidR="00C113EF" w:rsidRDefault="00B577E0">
      <w:r>
        <w:t>這樣，自由主義的西方改革模式，再也沒有恢復其昔日的光彩。在</w:t>
      </w:r>
      <w:r>
        <w:t>“</w:t>
      </w:r>
      <w:r>
        <w:t>五四</w:t>
      </w:r>
      <w:r>
        <w:t>”</w:t>
      </w:r>
      <w:r>
        <w:t>反對帝國主義運動的氛圍下，受激進團體攻擊最有力的自由主義改良信念，是其所持的漸進主義。于是，變革的進化方式與革命方式，越來越被認為是不相容的兩種選擇。早期的無政府主義者曾經認為，從長遠的歷史觀點來看，漸進和革命兩種方式是互為補充的辯證統一。而在湖南省城長沙，一名激進的青年學</w:t>
      </w:r>
      <w:r>
        <w:t>生毛澤東，卻自稱為是信仰大同進化論信徒的反對者，</w:t>
      </w:r>
      <w:r>
        <w:lastRenderedPageBreak/>
        <w:t>提倡</w:t>
      </w:r>
      <w:r>
        <w:t>“</w:t>
      </w:r>
      <w:r>
        <w:t>民眾大聯合</w:t>
      </w:r>
      <w:r>
        <w:t>”</w:t>
      </w:r>
      <w:r>
        <w:t>的動員，斷言這種大聯合動員，能夠很快實現中國社會的全面改革</w:t>
      </w:r>
      <w:hyperlink w:anchor="_125_Mao_Ze_Dong____Min_Zhong_De">
        <w:bookmarkStart w:id="1352" w:name="_125_1"/>
        <w:r>
          <w:rPr>
            <w:rStyle w:val="1Text"/>
          </w:rPr>
          <w:t>[125]</w:t>
        </w:r>
        <w:bookmarkEnd w:id="1352"/>
      </w:hyperlink>
      <w:r>
        <w:t>。知名的北京大學教授胡適，在美國留學期間已成為約翰</w:t>
      </w:r>
      <w:r>
        <w:t>·</w:t>
      </w:r>
      <w:r>
        <w:t>杜威的信徒，在</w:t>
      </w:r>
      <w:r>
        <w:t>1919</w:t>
      </w:r>
      <w:r>
        <w:t>年秋，發現其所主張從問題出發去進行改良的科學方法，受到了尖銳的挑戰。在這場</w:t>
      </w:r>
      <w:r>
        <w:t>“</w:t>
      </w:r>
      <w:r>
        <w:t>問題與主義</w:t>
      </w:r>
      <w:r>
        <w:t>”</w:t>
      </w:r>
      <w:r>
        <w:t>爭論中，胡適的</w:t>
      </w:r>
      <w:r>
        <w:t>“</w:t>
      </w:r>
      <w:r>
        <w:t>一點一滴</w:t>
      </w:r>
      <w:r>
        <w:t>”</w:t>
      </w:r>
      <w:r>
        <w:t>改革主張，遭到李大釗的反擊。李氏與胡氏針鋒相對地說，每個時代都是經濟關系制度所基</w:t>
      </w:r>
      <w:r>
        <w:t>本規定的。根據這種觀點，李氏又說，一個時代所有的問題都是相互聯系的，所以人的意識可以成就一個共同的基礎，而且能夠為全部改革確定方向。兩派都認為，</w:t>
      </w:r>
      <w:r>
        <w:t>“</w:t>
      </w:r>
      <w:r>
        <w:t>從問題出發</w:t>
      </w:r>
      <w:r>
        <w:t>”</w:t>
      </w:r>
      <w:r>
        <w:t>的論點，是向革命社會主義思想體系的挑戰。</w:t>
      </w:r>
      <w:hyperlink w:anchor="_126_Zhou_Ce_Zong____Wu_Si_Yun_D">
        <w:bookmarkStart w:id="1353" w:name="_126_1"/>
        <w:r>
          <w:rPr>
            <w:rStyle w:val="1Text"/>
          </w:rPr>
          <w:t>[126]</w:t>
        </w:r>
        <w:bookmarkEnd w:id="1353"/>
      </w:hyperlink>
    </w:p>
    <w:p w:rsidR="00C113EF" w:rsidRDefault="00B577E0">
      <w:r>
        <w:t>到</w:t>
      </w:r>
      <w:r>
        <w:t>“</w:t>
      </w:r>
      <w:r>
        <w:t>五四</w:t>
      </w:r>
      <w:r>
        <w:t>”</w:t>
      </w:r>
      <w:r>
        <w:t>時代后期，在激進主義者的團體中，大同的概念已日益與上一代人的改良思想體系，亦即和消極的、非政治的、精英的優越感聯系起來。如前所述表明，在馬克思主義對中國人思想上的吸引力中，除了布爾什</w:t>
      </w:r>
      <w:r>
        <w:t>維克革命的政治行動提供了榜樣以外，還有另外一個因素在起作用，就是從早期馬克思主義者對歷史和社會的解釋中，領悟到對進化宇宙論決定性的修正。當中國人對自由、民主的國家前途幻想破滅之時，而對于其最初解說改革理想的</w:t>
      </w:r>
      <w:r>
        <w:t>“</w:t>
      </w:r>
      <w:r>
        <w:t>民主</w:t>
      </w:r>
      <w:r>
        <w:t>”</w:t>
      </w:r>
      <w:r>
        <w:t>與</w:t>
      </w:r>
      <w:r>
        <w:t>“</w:t>
      </w:r>
      <w:r>
        <w:t>科學</w:t>
      </w:r>
      <w:r>
        <w:t>”</w:t>
      </w:r>
      <w:r>
        <w:t>仍堅信不疑；當然這是要從當代歐美的土壤中移植過來，重新栽植到未來遙遠的世界。李大釗作為中國最重要的馬克思主義理論家和毛澤東早期的導師，不但堅信馬克思主義是西方科學與民主傳統的真正載體，而且吸收個人解放的社會烏托邦主旨和互助自然倫理觀，作為其馬克思主義信條的組成部分。</w:t>
      </w:r>
      <w:hyperlink w:anchor="_127_Mai_Si_Na____Li_Da_Zhao_Yu">
        <w:bookmarkStart w:id="1354" w:name="_127_1"/>
        <w:r>
          <w:rPr>
            <w:rStyle w:val="1Text"/>
          </w:rPr>
          <w:t>[127]</w:t>
        </w:r>
        <w:bookmarkEnd w:id="1354"/>
      </w:hyperlink>
    </w:p>
    <w:p w:rsidR="00C113EF" w:rsidRDefault="00B577E0">
      <w:r>
        <w:t>作為一位馬克思主義者，李大釗把世界范圍內通行的階級制度，說明勞動人民是世界進步的動力，并認為勞動人民的斗爭是自然和社會發展的必然結果。李氏相信，普通人進行革命的力量，是來自其獨立自主意識，來自其自身力量的自我覺悟和認識；即一個人的命運只有屬于自己，才能發奮圖強，對社會作出貢獻。李氏在勞動大眾身上，看到變革人的動因，認為這種動因足以彌補非人的生產力，而不會被其所壓倒。從這個意義上說，李大釗并沒有發展在社會實踐上精</w:t>
      </w:r>
      <w:r>
        <w:t>深的馬克思主義理論，而只找到強調人類內在活動的</w:t>
      </w:r>
      <w:r>
        <w:t>“</w:t>
      </w:r>
      <w:r>
        <w:t>唯意志論</w:t>
      </w:r>
      <w:r>
        <w:t>”</w:t>
      </w:r>
      <w:r>
        <w:t>，與強調外在超歷史過程</w:t>
      </w:r>
      <w:r>
        <w:t>“</w:t>
      </w:r>
      <w:r>
        <w:t>決定論</w:t>
      </w:r>
      <w:r>
        <w:t>”</w:t>
      </w:r>
      <w:r>
        <w:t>之間的平衡。最后，正如進化宇宙論者，曾努力使達爾文競爭手段與儒家道家的道德共同目的協調起來。李大釗認為，互助是階級斗爭的補充；作為社會主義道德目標，互助不能與實現這個目標的階級斗爭過程割裂開來。</w:t>
      </w:r>
    </w:p>
    <w:p w:rsidR="00C113EF" w:rsidRDefault="00B577E0">
      <w:r>
        <w:t>整整一代改良主義者，都以進化宇宙論為其思想定向</w:t>
      </w:r>
      <w:r>
        <w:t>——</w:t>
      </w:r>
      <w:r>
        <w:t>無論是采用更神秘的，或是世俗化形式的人，都必須信賴一些基本信念，即假定傳統的儒</w:t>
      </w:r>
      <w:r>
        <w:t>—</w:t>
      </w:r>
      <w:r>
        <w:t>道宇宙論范疇與西方的自然宇宙模式，是互補的，而不是對立的。這些改良主義者相信一種有機論的相互依存</w:t>
      </w:r>
      <w:r>
        <w:t>的臆說，上至自然</w:t>
      </w:r>
      <w:r>
        <w:t>—</w:t>
      </w:r>
      <w:r>
        <w:t>歷史和宇宙精神領域的相互依存，下至社會、文化和政治秩序的相互依存</w:t>
      </w:r>
      <w:r>
        <w:t>——</w:t>
      </w:r>
      <w:r>
        <w:t>恰是所有這些方面日益為人們以分析的方法，理解為不同方面的時候，于是就設計一種世界進步的烏托邦藍圖，認定無論經過多少迂回曲折，進步終將把世界導向大同的理想。雖然這些人不再把政治和政治領袖作為變革的主要動因，但卻也反對進步只是由非人力的社會與歷史動力宿命論選擇；相反，寄希望于人性之內的道德能量，首先是被概念化為主觀精神力量，然后概念化為全人類固有的精神，最后使之體現在民眾政治運動之中。當中國的馬克思主義者不再用儒</w:t>
      </w:r>
      <w:r>
        <w:t>—</w:t>
      </w:r>
      <w:r>
        <w:t>道的信條描述</w:t>
      </w:r>
      <w:r>
        <w:t>整個宇宙時，不再把革命的勞動階級能量，與在人類發展中的人本主義啟蒙思想聯系起來，而把其自身描繪為嚴肅的、世俗的、科學的唯物主義者時，于是便走出了作為信仰體系進化宇宙論的范圍。馬克思主義者致力于民眾的政治運動，強調作為變革動因的民眾運動，應當重視社會行動。因此，中國的馬克思主</w:t>
      </w:r>
      <w:r>
        <w:lastRenderedPageBreak/>
        <w:t>義者不再用心于進化神話的構造。不過，就李大釗而言，這種改變絕不是直接的或急劇的，進化宇宙論仍然在中國馬克思主義者的辯證法結構中留下了痕跡。</w:t>
      </w:r>
    </w:p>
    <w:p w:rsidR="00C113EF" w:rsidRDefault="00C113EF">
      <w:pPr>
        <w:pStyle w:val="1Block"/>
      </w:pPr>
    </w:p>
    <w:bookmarkStart w:id="1355" w:name="_1_Feng_You_Lan____Xin_Shi_Xun"/>
    <w:p w:rsidR="00C113EF" w:rsidRDefault="00B577E0">
      <w:pPr>
        <w:pStyle w:val="Para01"/>
      </w:pPr>
      <w:r>
        <w:fldChar w:fldCharType="begin"/>
      </w:r>
      <w:r>
        <w:instrText xml:space="preserve"> HYPERLINK \l "_1_6" \h </w:instrText>
      </w:r>
      <w:r>
        <w:fldChar w:fldCharType="separate"/>
      </w:r>
      <w:r>
        <w:rPr>
          <w:rStyle w:val="0Text"/>
        </w:rPr>
        <w:t>[1]</w:t>
      </w:r>
      <w:r>
        <w:rPr>
          <w:rStyle w:val="0Text"/>
        </w:rPr>
        <w:fldChar w:fldCharType="end"/>
      </w:r>
      <w:r>
        <w:t>馮友蘭：《新世訓》。</w:t>
      </w:r>
      <w:bookmarkEnd w:id="1355"/>
    </w:p>
    <w:bookmarkStart w:id="1356" w:name="_2_Hou_Wai_Lu____Jin_Dai_Zhong_G"/>
    <w:p w:rsidR="00C113EF" w:rsidRDefault="00B577E0">
      <w:pPr>
        <w:pStyle w:val="Para01"/>
      </w:pPr>
      <w:r>
        <w:fldChar w:fldCharType="begin"/>
      </w:r>
      <w:r>
        <w:instrText xml:space="preserve"> HYPE</w:instrText>
      </w:r>
      <w:r>
        <w:instrText xml:space="preserve">RLINK \l "_2_6" \h </w:instrText>
      </w:r>
      <w:r>
        <w:fldChar w:fldCharType="separate"/>
      </w:r>
      <w:r>
        <w:rPr>
          <w:rStyle w:val="0Text"/>
        </w:rPr>
        <w:t>[2]</w:t>
      </w:r>
      <w:r>
        <w:rPr>
          <w:rStyle w:val="0Text"/>
        </w:rPr>
        <w:fldChar w:fldCharType="end"/>
      </w:r>
      <w:r>
        <w:t>侯外廬：《近代中國思想學說史》。</w:t>
      </w:r>
      <w:bookmarkEnd w:id="1356"/>
    </w:p>
    <w:bookmarkStart w:id="1357" w:name="_3_Li_Wen_Xun____Ru_Jia_Zhong_Gu"/>
    <w:p w:rsidR="00C113EF" w:rsidRDefault="00B577E0">
      <w:pPr>
        <w:pStyle w:val="Para01"/>
      </w:pPr>
      <w:r>
        <w:fldChar w:fldCharType="begin"/>
      </w:r>
      <w:r>
        <w:instrText xml:space="preserve"> HYPERLINK \l "_3_6" \h </w:instrText>
      </w:r>
      <w:r>
        <w:fldChar w:fldCharType="separate"/>
      </w:r>
      <w:r>
        <w:rPr>
          <w:rStyle w:val="0Text"/>
        </w:rPr>
        <w:t>[3]</w:t>
      </w:r>
      <w:r>
        <w:rPr>
          <w:rStyle w:val="0Text"/>
        </w:rPr>
        <w:fldChar w:fldCharType="end"/>
      </w:r>
      <w:r>
        <w:t>李文遜：《儒家中國及其現代的命運》。</w:t>
      </w:r>
      <w:bookmarkEnd w:id="1357"/>
    </w:p>
    <w:bookmarkStart w:id="1358" w:name="_4_Xue_Fu_Cheng____Chou_Yang_Chu"/>
    <w:p w:rsidR="00C113EF" w:rsidRDefault="00B577E0">
      <w:pPr>
        <w:pStyle w:val="Para01"/>
      </w:pPr>
      <w:r>
        <w:fldChar w:fldCharType="begin"/>
      </w:r>
      <w:r>
        <w:instrText xml:space="preserve"> HYPERLINK \l "_4_6" \h </w:instrText>
      </w:r>
      <w:r>
        <w:fldChar w:fldCharType="separate"/>
      </w:r>
      <w:r>
        <w:rPr>
          <w:rStyle w:val="0Text"/>
        </w:rPr>
        <w:t>[4]</w:t>
      </w:r>
      <w:r>
        <w:rPr>
          <w:rStyle w:val="0Text"/>
        </w:rPr>
        <w:fldChar w:fldCharType="end"/>
      </w:r>
      <w:r>
        <w:t>薛福成：《籌洋芻議》，載楊家駱：《戊戌變法文獻》（一），第</w:t>
      </w:r>
      <w:r>
        <w:t>159—161</w:t>
      </w:r>
      <w:r>
        <w:t>頁。</w:t>
      </w:r>
      <w:bookmarkEnd w:id="1358"/>
    </w:p>
    <w:bookmarkStart w:id="1359" w:name="_5_Yan_Fu____Lun_Shi_Bian_Zhi_Ji"/>
    <w:p w:rsidR="00C113EF" w:rsidRDefault="00B577E0">
      <w:pPr>
        <w:pStyle w:val="Para01"/>
      </w:pPr>
      <w:r>
        <w:fldChar w:fldCharType="begin"/>
      </w:r>
      <w:r>
        <w:instrText xml:space="preserve"> HYPERLINK \l "_5_6" \h </w:instrText>
      </w:r>
      <w:r>
        <w:fldChar w:fldCharType="separate"/>
      </w:r>
      <w:r>
        <w:rPr>
          <w:rStyle w:val="0Text"/>
        </w:rPr>
        <w:t>[5]</w:t>
      </w:r>
      <w:r>
        <w:rPr>
          <w:rStyle w:val="0Text"/>
        </w:rPr>
        <w:fldChar w:fldCharType="end"/>
      </w:r>
      <w:r>
        <w:t>嚴復：《論世變之亟》，重印，載《嚴幾道詩文抄》，卷</w:t>
      </w:r>
      <w:r>
        <w:t>1</w:t>
      </w:r>
      <w:r>
        <w:t>。</w:t>
      </w:r>
      <w:bookmarkEnd w:id="1359"/>
    </w:p>
    <w:bookmarkStart w:id="1360" w:name="_6_Wang_Tao____Bian_Fa_____Zhong"/>
    <w:p w:rsidR="00C113EF" w:rsidRDefault="00B577E0">
      <w:pPr>
        <w:pStyle w:val="Para01"/>
      </w:pPr>
      <w:r>
        <w:fldChar w:fldCharType="begin"/>
      </w:r>
      <w:r>
        <w:instrText xml:space="preserve"> HYPERLINK \l "_6_6" \h </w:instrText>
      </w:r>
      <w:r>
        <w:fldChar w:fldCharType="separate"/>
      </w:r>
      <w:r>
        <w:rPr>
          <w:rStyle w:val="0Text"/>
        </w:rPr>
        <w:t>[6]</w:t>
      </w:r>
      <w:r>
        <w:rPr>
          <w:rStyle w:val="0Text"/>
        </w:rPr>
        <w:fldChar w:fldCharType="end"/>
      </w:r>
      <w:r>
        <w:t>王韜：《變法》，重印，載楊家駱：《戊戌變法文獻匯編》，</w:t>
      </w:r>
      <w:r>
        <w:t>1</w:t>
      </w:r>
      <w:r>
        <w:t>，第</w:t>
      </w:r>
      <w:r>
        <w:t>133—135</w:t>
      </w:r>
      <w:r>
        <w:t>頁。</w:t>
      </w:r>
      <w:bookmarkEnd w:id="1360"/>
    </w:p>
    <w:bookmarkStart w:id="1361" w:name="_7_Tuo_Ma_Si__Mei_Ci_Ge_De___Bai"/>
    <w:p w:rsidR="00C113EF" w:rsidRDefault="00B577E0">
      <w:pPr>
        <w:pStyle w:val="Para01"/>
      </w:pPr>
      <w:r>
        <w:fldChar w:fldCharType="begin"/>
      </w:r>
      <w:r>
        <w:instrText xml:space="preserve"> HYPERLINK \l "_7_6" \h </w:instrText>
      </w:r>
      <w:r>
        <w:fldChar w:fldCharType="separate"/>
      </w:r>
      <w:r>
        <w:rPr>
          <w:rStyle w:val="0Text"/>
        </w:rPr>
        <w:t>[7]</w:t>
      </w:r>
      <w:r>
        <w:rPr>
          <w:rStyle w:val="0Text"/>
        </w:rPr>
        <w:fldChar w:fldCharType="end"/>
      </w:r>
      <w:r>
        <w:t>托馬斯</w:t>
      </w:r>
      <w:r>
        <w:t>·</w:t>
      </w:r>
      <w:r>
        <w:t>梅茨格的《擺脫困境：新儒學和演變中的中國政治文化》，以新儒學政治文化為背景，分析新樂觀主義。</w:t>
      </w:r>
      <w:bookmarkEnd w:id="1361"/>
    </w:p>
    <w:bookmarkStart w:id="1362" w:name="_8_Kang_You_Wei____Da_Tong_Shu"/>
    <w:p w:rsidR="00C113EF" w:rsidRDefault="00B577E0">
      <w:pPr>
        <w:pStyle w:val="Para01"/>
      </w:pPr>
      <w:r>
        <w:fldChar w:fldCharType="begin"/>
      </w:r>
      <w:r>
        <w:instrText xml:space="preserve"> HYPERLINK \l "_8_6" \h </w:instrText>
      </w:r>
      <w:r>
        <w:fldChar w:fldCharType="separate"/>
      </w:r>
      <w:r>
        <w:rPr>
          <w:rStyle w:val="0Text"/>
        </w:rPr>
        <w:t>[8]</w:t>
      </w:r>
      <w:r>
        <w:rPr>
          <w:rStyle w:val="0Text"/>
        </w:rPr>
        <w:fldChar w:fldCharType="end"/>
      </w:r>
      <w:r>
        <w:t>康有為：《大同書》，勞倫斯</w:t>
      </w:r>
      <w:r>
        <w:t>·G.</w:t>
      </w:r>
      <w:r>
        <w:t>湯普森英譯本。</w:t>
      </w:r>
      <w:bookmarkEnd w:id="1362"/>
    </w:p>
    <w:bookmarkStart w:id="1363" w:name="_9_Tan_Si_Tong____Ren_Xue_____18"/>
    <w:p w:rsidR="00C113EF" w:rsidRDefault="00B577E0">
      <w:pPr>
        <w:pStyle w:val="Para01"/>
      </w:pPr>
      <w:r>
        <w:fldChar w:fldCharType="begin"/>
      </w:r>
      <w:r>
        <w:instrText xml:space="preserve"> HYPERLINK \l "_9_6" \h </w:instrText>
      </w:r>
      <w:r>
        <w:fldChar w:fldCharType="separate"/>
      </w:r>
      <w:r>
        <w:rPr>
          <w:rStyle w:val="0Text"/>
        </w:rPr>
        <w:t>[9]</w:t>
      </w:r>
      <w:r>
        <w:rPr>
          <w:rStyle w:val="0Text"/>
        </w:rPr>
        <w:fldChar w:fldCharType="end"/>
      </w:r>
      <w:r>
        <w:t>譚嗣同：《仁學》，</w:t>
      </w:r>
      <w:r>
        <w:t>1899</w:t>
      </w:r>
      <w:r>
        <w:t>年《清議報》首次刊出，其后</w:t>
      </w:r>
      <w:r>
        <w:t>15</w:t>
      </w:r>
      <w:r>
        <w:t>年中四次再版。我研究譚嗣同一直受益于戴維</w:t>
      </w:r>
      <w:r>
        <w:t>·</w:t>
      </w:r>
      <w:r>
        <w:t>懷爾《譚嗣同：生平主要著作〈仁學〉》，威斯康星大學哲學博士論文，</w:t>
      </w:r>
      <w:r>
        <w:t>1972</w:t>
      </w:r>
      <w:r>
        <w:t>年。</w:t>
      </w:r>
      <w:bookmarkEnd w:id="1363"/>
    </w:p>
    <w:bookmarkStart w:id="1364" w:name="_10_Yin_Zi_Feng_You_Lan____Zhong"/>
    <w:p w:rsidR="00C113EF" w:rsidRDefault="00B577E0">
      <w:pPr>
        <w:pStyle w:val="Para01"/>
      </w:pPr>
      <w:r>
        <w:fldChar w:fldCharType="begin"/>
      </w:r>
      <w:r>
        <w:instrText xml:space="preserve"> HYPERLINK \l "_10_6" \h </w:instrText>
      </w:r>
      <w:r>
        <w:fldChar w:fldCharType="separate"/>
      </w:r>
      <w:r>
        <w:rPr>
          <w:rStyle w:val="0Text"/>
        </w:rPr>
        <w:t>[10]</w:t>
      </w:r>
      <w:r>
        <w:rPr>
          <w:rStyle w:val="0Text"/>
        </w:rPr>
        <w:fldChar w:fldCharType="end"/>
      </w:r>
      <w:r>
        <w:t>引自馮友蘭：《中國哲學史》，第</w:t>
      </w:r>
      <w:r>
        <w:t>1</w:t>
      </w:r>
      <w:r>
        <w:t>卷，第</w:t>
      </w:r>
      <w:r>
        <w:t>378</w:t>
      </w:r>
      <w:r>
        <w:t>頁。</w:t>
      </w:r>
      <w:bookmarkEnd w:id="1364"/>
    </w:p>
    <w:bookmarkStart w:id="1365" w:name="_11_Tan_Si_Tong____Ren_Xue_____Z"/>
    <w:p w:rsidR="00C113EF" w:rsidRDefault="00B577E0">
      <w:pPr>
        <w:pStyle w:val="Para01"/>
      </w:pPr>
      <w:r>
        <w:fldChar w:fldCharType="begin"/>
      </w:r>
      <w:r>
        <w:instrText xml:space="preserve"> HYPERLINK \l "_11_6" \h </w:instrText>
      </w:r>
      <w:r>
        <w:fldChar w:fldCharType="separate"/>
      </w:r>
      <w:r>
        <w:rPr>
          <w:rStyle w:val="0Text"/>
        </w:rPr>
        <w:t>[11]</w:t>
      </w:r>
      <w:r>
        <w:rPr>
          <w:rStyle w:val="0Text"/>
        </w:rPr>
        <w:fldChar w:fldCharType="end"/>
      </w:r>
      <w:r>
        <w:t>譚嗣同：《仁學》，重印，載《譚嗣同全集》，第</w:t>
      </w:r>
      <w:r>
        <w:t>88</w:t>
      </w:r>
      <w:r>
        <w:t>頁。</w:t>
      </w:r>
      <w:bookmarkEnd w:id="1365"/>
    </w:p>
    <w:bookmarkStart w:id="1366" w:name="_12_Tong_Shang_Shu__Di_74Ye"/>
    <w:p w:rsidR="00C113EF" w:rsidRDefault="00B577E0">
      <w:pPr>
        <w:pStyle w:val="Para01"/>
      </w:pPr>
      <w:r>
        <w:fldChar w:fldCharType="begin"/>
      </w:r>
      <w:r>
        <w:instrText xml:space="preserve"> HYPERLINK \l "_12_6" \h </w:instrText>
      </w:r>
      <w:r>
        <w:fldChar w:fldCharType="separate"/>
      </w:r>
      <w:r>
        <w:rPr>
          <w:rStyle w:val="0Text"/>
        </w:rPr>
        <w:t>[12]</w:t>
      </w:r>
      <w:r>
        <w:rPr>
          <w:rStyle w:val="0Text"/>
        </w:rPr>
        <w:fldChar w:fldCharType="end"/>
      </w:r>
      <w:r>
        <w:t>同上書，第</w:t>
      </w:r>
      <w:r>
        <w:t>74</w:t>
      </w:r>
      <w:r>
        <w:t>頁。</w:t>
      </w:r>
      <w:bookmarkEnd w:id="1366"/>
    </w:p>
    <w:bookmarkStart w:id="1367" w:name="_13_Tong_Shang_Shu__Di_80Ye"/>
    <w:p w:rsidR="00C113EF" w:rsidRDefault="00B577E0">
      <w:pPr>
        <w:pStyle w:val="Para01"/>
      </w:pPr>
      <w:r>
        <w:fldChar w:fldCharType="begin"/>
      </w:r>
      <w:r>
        <w:instrText xml:space="preserve"> HYPERLI</w:instrText>
      </w:r>
      <w:r>
        <w:instrText xml:space="preserve">NK \l "_13_6" \h </w:instrText>
      </w:r>
      <w:r>
        <w:fldChar w:fldCharType="separate"/>
      </w:r>
      <w:r>
        <w:rPr>
          <w:rStyle w:val="0Text"/>
        </w:rPr>
        <w:t>[13]</w:t>
      </w:r>
      <w:r>
        <w:rPr>
          <w:rStyle w:val="0Text"/>
        </w:rPr>
        <w:fldChar w:fldCharType="end"/>
      </w:r>
      <w:r>
        <w:t>同上書，第</w:t>
      </w:r>
      <w:r>
        <w:t>80</w:t>
      </w:r>
      <w:r>
        <w:t>頁。</w:t>
      </w:r>
      <w:bookmarkEnd w:id="1367"/>
    </w:p>
    <w:bookmarkStart w:id="1368" w:name="_14_Guan_Yu_Yan_Fu__Ji_Ben_De_Yi"/>
    <w:p w:rsidR="00C113EF" w:rsidRDefault="00B577E0">
      <w:pPr>
        <w:pStyle w:val="Para01"/>
      </w:pPr>
      <w:r>
        <w:fldChar w:fldCharType="begin"/>
      </w:r>
      <w:r>
        <w:instrText xml:space="preserve"> HYPERLINK \l "_14_6" \h </w:instrText>
      </w:r>
      <w:r>
        <w:fldChar w:fldCharType="separate"/>
      </w:r>
      <w:r>
        <w:rPr>
          <w:rStyle w:val="0Text"/>
        </w:rPr>
        <w:t>[14]</w:t>
      </w:r>
      <w:r>
        <w:rPr>
          <w:rStyle w:val="0Text"/>
        </w:rPr>
        <w:fldChar w:fldCharType="end"/>
      </w:r>
      <w:r>
        <w:t>關于嚴復，基本的英文研究著作是許華茨：《尋求富強：嚴復和西方》。引文見第</w:t>
      </w:r>
      <w:r>
        <w:t>111</w:t>
      </w:r>
      <w:r>
        <w:t>頁。</w:t>
      </w:r>
      <w:bookmarkEnd w:id="1368"/>
    </w:p>
    <w:bookmarkStart w:id="1369" w:name="_15_Yan_Fu____Yuan_Qiang_____Jia"/>
    <w:p w:rsidR="00C113EF" w:rsidRDefault="00B577E0">
      <w:pPr>
        <w:pStyle w:val="Para01"/>
      </w:pPr>
      <w:r>
        <w:fldChar w:fldCharType="begin"/>
      </w:r>
      <w:r>
        <w:instrText xml:space="preserve"> HYPERLINK \l "_15_6" \h </w:instrText>
      </w:r>
      <w:r>
        <w:fldChar w:fldCharType="separate"/>
      </w:r>
      <w:r>
        <w:rPr>
          <w:rStyle w:val="0Text"/>
        </w:rPr>
        <w:t>[15]</w:t>
      </w:r>
      <w:r>
        <w:rPr>
          <w:rStyle w:val="0Text"/>
        </w:rPr>
        <w:fldChar w:fldCharType="end"/>
      </w:r>
      <w:r>
        <w:t>嚴復：《原強》，見《嚴幾道先生遺著》，第</w:t>
      </w:r>
      <w:r>
        <w:t>101</w:t>
      </w:r>
      <w:r>
        <w:t>頁。</w:t>
      </w:r>
      <w:bookmarkEnd w:id="1369"/>
    </w:p>
    <w:bookmarkStart w:id="1370" w:name="_16_Tong_Shang_Shu__Di_107Ye"/>
    <w:p w:rsidR="00C113EF" w:rsidRDefault="00B577E0">
      <w:pPr>
        <w:pStyle w:val="Para01"/>
      </w:pPr>
      <w:r>
        <w:fldChar w:fldCharType="begin"/>
      </w:r>
      <w:r>
        <w:instrText xml:space="preserve"> HYPERLINK \l "_16_6" \h </w:instrText>
      </w:r>
      <w:r>
        <w:fldChar w:fldCharType="separate"/>
      </w:r>
      <w:r>
        <w:rPr>
          <w:rStyle w:val="0Text"/>
        </w:rPr>
        <w:t>[16]</w:t>
      </w:r>
      <w:r>
        <w:rPr>
          <w:rStyle w:val="0Text"/>
        </w:rPr>
        <w:fldChar w:fldCharType="end"/>
      </w:r>
      <w:r>
        <w:t>同上書，第</w:t>
      </w:r>
      <w:r>
        <w:t>107</w:t>
      </w:r>
      <w:r>
        <w:t>頁。</w:t>
      </w:r>
      <w:bookmarkEnd w:id="1370"/>
    </w:p>
    <w:bookmarkStart w:id="1371" w:name="_17_Tan_Si_Tong____Tan_Si_Tong_Q"/>
    <w:p w:rsidR="00C113EF" w:rsidRDefault="00B577E0">
      <w:pPr>
        <w:pStyle w:val="Para01"/>
      </w:pPr>
      <w:r>
        <w:fldChar w:fldCharType="begin"/>
      </w:r>
      <w:r>
        <w:instrText xml:space="preserve"> HYPERLINK \l "_17_6" \h </w:instrText>
      </w:r>
      <w:r>
        <w:fldChar w:fldCharType="separate"/>
      </w:r>
      <w:r>
        <w:rPr>
          <w:rStyle w:val="0Text"/>
        </w:rPr>
        <w:t>[17]</w:t>
      </w:r>
      <w:r>
        <w:rPr>
          <w:rStyle w:val="0Text"/>
        </w:rPr>
        <w:fldChar w:fldCharType="end"/>
      </w:r>
      <w:r>
        <w:t>譚嗣同：《譚嗣同全集》，第</w:t>
      </w:r>
      <w:r>
        <w:t>89</w:t>
      </w:r>
      <w:r>
        <w:t>頁。</w:t>
      </w:r>
      <w:bookmarkEnd w:id="1371"/>
    </w:p>
    <w:bookmarkStart w:id="1372" w:name="_18_Liang_Qi_Chao____Shuo_Dong"/>
    <w:p w:rsidR="00C113EF" w:rsidRDefault="00B577E0">
      <w:pPr>
        <w:pStyle w:val="Para01"/>
      </w:pPr>
      <w:r>
        <w:fldChar w:fldCharType="begin"/>
      </w:r>
      <w:r>
        <w:instrText xml:space="preserve"> HYPERLINK \l "_18_6" \h </w:instrText>
      </w:r>
      <w:r>
        <w:fldChar w:fldCharType="separate"/>
      </w:r>
      <w:r>
        <w:rPr>
          <w:rStyle w:val="0Text"/>
        </w:rPr>
        <w:t>[18]</w:t>
      </w:r>
      <w:r>
        <w:rPr>
          <w:rStyle w:val="0Text"/>
        </w:rPr>
        <w:fldChar w:fldCharType="end"/>
      </w:r>
      <w:r>
        <w:t>梁啟超：《說動》，</w:t>
      </w:r>
      <w:r>
        <w:t>1898</w:t>
      </w:r>
      <w:r>
        <w:t>年首次發表，重印，載《飲冰室文集》，</w:t>
      </w:r>
      <w:r>
        <w:t>2</w:t>
      </w:r>
      <w:r>
        <w:t>，第</w:t>
      </w:r>
      <w:r>
        <w:t>37—40</w:t>
      </w:r>
      <w:r>
        <w:t>頁，參見張灝：《梁啟超和中國知識分子的轉變，</w:t>
      </w:r>
      <w:r>
        <w:t>1890—1907</w:t>
      </w:r>
      <w:r>
        <w:t>年》。</w:t>
      </w:r>
      <w:bookmarkEnd w:id="1372"/>
    </w:p>
    <w:bookmarkStart w:id="1373" w:name="_19_Ren_Gong__Liang_Qi_Chao"/>
    <w:p w:rsidR="00C113EF" w:rsidRDefault="00B577E0">
      <w:pPr>
        <w:pStyle w:val="Para01"/>
      </w:pPr>
      <w:r>
        <w:fldChar w:fldCharType="begin"/>
      </w:r>
      <w:r>
        <w:instrText xml:space="preserve"> HYPERLINK \l "_19_6" \h </w:instrText>
      </w:r>
      <w:r>
        <w:fldChar w:fldCharType="separate"/>
      </w:r>
      <w:r>
        <w:rPr>
          <w:rStyle w:val="0Text"/>
        </w:rPr>
        <w:t>[19]</w:t>
      </w:r>
      <w:r>
        <w:rPr>
          <w:rStyle w:val="0Text"/>
        </w:rPr>
        <w:fldChar w:fldCharType="end"/>
      </w:r>
      <w:r>
        <w:t>任公（梁啟超）：《論強權》，載《清議報》，</w:t>
      </w:r>
      <w:r>
        <w:t>31</w:t>
      </w:r>
      <w:r>
        <w:t>（</w:t>
      </w:r>
      <w:r>
        <w:t>1899</w:t>
      </w:r>
      <w:r>
        <w:t>年）。（據英文翻譯，刪去引號。</w:t>
      </w:r>
      <w:r>
        <w:t>——</w:t>
      </w:r>
      <w:r>
        <w:t>譯者注）</w:t>
      </w:r>
      <w:bookmarkEnd w:id="1373"/>
    </w:p>
    <w:bookmarkStart w:id="1374" w:name="_20_Jian_Liang_Qi_Chao_Yi_Xia_Ji"/>
    <w:p w:rsidR="00C113EF" w:rsidRDefault="00B577E0">
      <w:pPr>
        <w:pStyle w:val="Para01"/>
      </w:pPr>
      <w:r>
        <w:fldChar w:fldCharType="begin"/>
      </w:r>
      <w:r>
        <w:instrText xml:space="preserve"> HYPERLINK \l "_20_6" \h </w:instrText>
      </w:r>
      <w:r>
        <w:fldChar w:fldCharType="separate"/>
      </w:r>
      <w:r>
        <w:rPr>
          <w:rStyle w:val="0Text"/>
        </w:rPr>
        <w:t>[20]</w:t>
      </w:r>
      <w:r>
        <w:rPr>
          <w:rStyle w:val="0Text"/>
        </w:rPr>
        <w:fldChar w:fldCharType="end"/>
      </w:r>
      <w:r>
        <w:t>見梁啟超以下幾篇論文：《中國史敘論》，載《飲冰室文集》，</w:t>
      </w:r>
      <w:r>
        <w:t>3</w:t>
      </w:r>
      <w:r>
        <w:t>，第</w:t>
      </w:r>
      <w:r>
        <w:t>1—12</w:t>
      </w:r>
      <w:r>
        <w:t>頁；《國家思想變遷異同論》，同上書</w:t>
      </w:r>
      <w:r>
        <w:t>3</w:t>
      </w:r>
      <w:r>
        <w:t>，第</w:t>
      </w:r>
      <w:r>
        <w:t>12—22</w:t>
      </w:r>
      <w:r>
        <w:t>頁；《過渡時代》，同上書，</w:t>
      </w:r>
      <w:r>
        <w:t>3</w:t>
      </w:r>
      <w:r>
        <w:t>，第</w:t>
      </w:r>
      <w:r>
        <w:t>27—32</w:t>
      </w:r>
      <w:r>
        <w:t>頁。</w:t>
      </w:r>
      <w:bookmarkEnd w:id="1374"/>
    </w:p>
    <w:bookmarkStart w:id="1375" w:name="_21_Tan_Si_Tong____Zhi_Shi_Pian"/>
    <w:p w:rsidR="00C113EF" w:rsidRDefault="00B577E0">
      <w:pPr>
        <w:pStyle w:val="Para01"/>
      </w:pPr>
      <w:r>
        <w:fldChar w:fldCharType="begin"/>
      </w:r>
      <w:r>
        <w:instrText xml:space="preserve"> HYPERLINK \l "_21_6" \h </w:instrText>
      </w:r>
      <w:r>
        <w:fldChar w:fldCharType="separate"/>
      </w:r>
      <w:r>
        <w:rPr>
          <w:rStyle w:val="0Text"/>
        </w:rPr>
        <w:t>[21]</w:t>
      </w:r>
      <w:r>
        <w:rPr>
          <w:rStyle w:val="0Text"/>
        </w:rPr>
        <w:fldChar w:fldCharType="end"/>
      </w:r>
      <w:r>
        <w:t>譚嗣同：《治事篇》，重印，載楊家駱編：《戊戌變法文獻匯編》，</w:t>
      </w:r>
      <w:r>
        <w:t>3</w:t>
      </w:r>
      <w:r>
        <w:t>，第</w:t>
      </w:r>
      <w:r>
        <w:t>83—92</w:t>
      </w:r>
      <w:r>
        <w:t>頁，又見第</w:t>
      </w:r>
      <w:r>
        <w:t>86</w:t>
      </w:r>
      <w:r>
        <w:t>頁。</w:t>
      </w:r>
      <w:bookmarkEnd w:id="1375"/>
    </w:p>
    <w:bookmarkStart w:id="1376" w:name="_22_Li_Bo_Yuan____Wen_Ming_Xiao"/>
    <w:p w:rsidR="00C113EF" w:rsidRDefault="00B577E0">
      <w:pPr>
        <w:pStyle w:val="Para01"/>
      </w:pPr>
      <w:r>
        <w:fldChar w:fldCharType="begin"/>
      </w:r>
      <w:r>
        <w:instrText xml:space="preserve"> HYPERLINK \l "_22_6" \h </w:instrText>
      </w:r>
      <w:r>
        <w:fldChar w:fldCharType="separate"/>
      </w:r>
      <w:r>
        <w:rPr>
          <w:rStyle w:val="0Text"/>
        </w:rPr>
        <w:t>[22]</w:t>
      </w:r>
      <w:r>
        <w:rPr>
          <w:rStyle w:val="0Text"/>
        </w:rPr>
        <w:fldChar w:fldCharType="end"/>
      </w:r>
      <w:r>
        <w:t>李伯元：《文明小史》；道格拉斯</w:t>
      </w:r>
      <w:r>
        <w:t>·</w:t>
      </w:r>
      <w:r>
        <w:t>蘭開希爾譯：《譯文：中英翻譯雜志》，</w:t>
      </w:r>
      <w:r>
        <w:t>2</w:t>
      </w:r>
      <w:r>
        <w:t>（</w:t>
      </w:r>
      <w:r>
        <w:t>1974</w:t>
      </w:r>
      <w:r>
        <w:t>年），第</w:t>
      </w:r>
      <w:r>
        <w:t>128</w:t>
      </w:r>
      <w:r>
        <w:t>頁。</w:t>
      </w:r>
      <w:bookmarkEnd w:id="1376"/>
    </w:p>
    <w:bookmarkStart w:id="1377" w:name="_23_Dui_Yu_Liang_Qi_Chao_De_Zhen"/>
    <w:p w:rsidR="00C113EF" w:rsidRDefault="00B577E0">
      <w:pPr>
        <w:pStyle w:val="Para01"/>
      </w:pPr>
      <w:r>
        <w:fldChar w:fldCharType="begin"/>
      </w:r>
      <w:r>
        <w:instrText xml:space="preserve"> HYPERLI</w:instrText>
      </w:r>
      <w:r>
        <w:instrText xml:space="preserve">NK \l "_23_6" \h </w:instrText>
      </w:r>
      <w:r>
        <w:fldChar w:fldCharType="separate"/>
      </w:r>
      <w:r>
        <w:rPr>
          <w:rStyle w:val="0Text"/>
        </w:rPr>
        <w:t>[23]</w:t>
      </w:r>
      <w:r>
        <w:rPr>
          <w:rStyle w:val="0Text"/>
        </w:rPr>
        <w:fldChar w:fldCharType="end"/>
      </w:r>
      <w:r>
        <w:t>對于梁啟超的政治生涯，見黃宗智：《梁啟超和中國近代的自由主義》。</w:t>
      </w:r>
      <w:bookmarkEnd w:id="1377"/>
    </w:p>
    <w:bookmarkStart w:id="1378" w:name="_24_Qian_Zhi_Xiu____Shuo_Ti_He"/>
    <w:p w:rsidR="00C113EF" w:rsidRDefault="00B577E0">
      <w:pPr>
        <w:pStyle w:val="Para01"/>
      </w:pPr>
      <w:r>
        <w:fldChar w:fldCharType="begin"/>
      </w:r>
      <w:r>
        <w:instrText xml:space="preserve"> HYPERLINK \l "_24_6" \h </w:instrText>
      </w:r>
      <w:r>
        <w:fldChar w:fldCharType="separate"/>
      </w:r>
      <w:r>
        <w:rPr>
          <w:rStyle w:val="0Text"/>
        </w:rPr>
        <w:t>[24]</w:t>
      </w:r>
      <w:r>
        <w:rPr>
          <w:rStyle w:val="0Text"/>
        </w:rPr>
        <w:fldChar w:fldCharType="end"/>
      </w:r>
      <w:r>
        <w:t>錢智修：《說體合》，載《東方雜志》，</w:t>
      </w:r>
      <w:r>
        <w:t>10.7</w:t>
      </w:r>
      <w:r>
        <w:t>（</w:t>
      </w:r>
      <w:r>
        <w:t>1914</w:t>
      </w:r>
      <w:r>
        <w:t>年</w:t>
      </w:r>
      <w:r>
        <w:t>1</w:t>
      </w:r>
      <w:r>
        <w:t>月）。</w:t>
      </w:r>
      <w:bookmarkEnd w:id="1378"/>
    </w:p>
    <w:bookmarkStart w:id="1379" w:name="_25_Yin_Zi_Xu_Hua_Ci____Xun_Qiu"/>
    <w:p w:rsidR="00C113EF" w:rsidRDefault="00B577E0">
      <w:pPr>
        <w:pStyle w:val="Para01"/>
      </w:pPr>
      <w:r>
        <w:fldChar w:fldCharType="begin"/>
      </w:r>
      <w:r>
        <w:instrText xml:space="preserve"> HYPERLINK \l "_25_6" \h </w:instrText>
      </w:r>
      <w:r>
        <w:fldChar w:fldCharType="separate"/>
      </w:r>
      <w:r>
        <w:rPr>
          <w:rStyle w:val="0Text"/>
        </w:rPr>
        <w:t>[25]</w:t>
      </w:r>
      <w:r>
        <w:rPr>
          <w:rStyle w:val="0Text"/>
        </w:rPr>
        <w:fldChar w:fldCharType="end"/>
      </w:r>
      <w:r>
        <w:t>引自許華茨：《尋求富強：嚴復和西方》，第</w:t>
      </w:r>
      <w:r>
        <w:t>218—219</w:t>
      </w:r>
      <w:r>
        <w:t>頁。</w:t>
      </w:r>
      <w:bookmarkEnd w:id="1379"/>
    </w:p>
    <w:bookmarkStart w:id="1380" w:name="_26_Liang_Qi_Chao____Fu_Gu_Si_Ch"/>
    <w:p w:rsidR="00C113EF" w:rsidRDefault="00B577E0">
      <w:pPr>
        <w:pStyle w:val="Para01"/>
      </w:pPr>
      <w:r>
        <w:fldChar w:fldCharType="begin"/>
      </w:r>
      <w:r>
        <w:instrText xml:space="preserve"> HYPERLINK \l "_26_6" \h </w:instrText>
      </w:r>
      <w:r>
        <w:fldChar w:fldCharType="separate"/>
      </w:r>
      <w:r>
        <w:rPr>
          <w:rStyle w:val="0Text"/>
        </w:rPr>
        <w:t>[26]</w:t>
      </w:r>
      <w:r>
        <w:rPr>
          <w:rStyle w:val="0Text"/>
        </w:rPr>
        <w:fldChar w:fldCharType="end"/>
      </w:r>
      <w:r>
        <w:t>梁啟超：《復古思潮評議》，載《大中華》，</w:t>
      </w:r>
      <w:r>
        <w:t>1.7</w:t>
      </w:r>
      <w:r>
        <w:t>（</w:t>
      </w:r>
      <w:r>
        <w:t>1915</w:t>
      </w:r>
      <w:r>
        <w:t>年</w:t>
      </w:r>
      <w:r>
        <w:t>1</w:t>
      </w:r>
      <w:r>
        <w:t>月</w:t>
      </w:r>
      <w:r>
        <w:t>20</w:t>
      </w:r>
      <w:r>
        <w:t>日）。</w:t>
      </w:r>
      <w:bookmarkEnd w:id="1380"/>
    </w:p>
    <w:bookmarkStart w:id="1381" w:name="_27_Liang_Qi_Chao____Wu_Nian_Lai"/>
    <w:p w:rsidR="00C113EF" w:rsidRDefault="00B577E0">
      <w:pPr>
        <w:pStyle w:val="Para01"/>
      </w:pPr>
      <w:r>
        <w:fldChar w:fldCharType="begin"/>
      </w:r>
      <w:r>
        <w:instrText xml:space="preserve"> HY</w:instrText>
      </w:r>
      <w:r>
        <w:instrText xml:space="preserve">PERLINK \l "_27_6" \h </w:instrText>
      </w:r>
      <w:r>
        <w:fldChar w:fldCharType="separate"/>
      </w:r>
      <w:r>
        <w:rPr>
          <w:rStyle w:val="0Text"/>
        </w:rPr>
        <w:t>[27]</w:t>
      </w:r>
      <w:r>
        <w:rPr>
          <w:rStyle w:val="0Text"/>
        </w:rPr>
        <w:fldChar w:fldCharType="end"/>
      </w:r>
      <w:r>
        <w:t>梁啟超：《五年來之教訓》，載《大中華》，</w:t>
      </w:r>
      <w:r>
        <w:t>2.10</w:t>
      </w:r>
      <w:r>
        <w:t>（</w:t>
      </w:r>
      <w:r>
        <w:t>1916</w:t>
      </w:r>
      <w:r>
        <w:t>年</w:t>
      </w:r>
      <w:r>
        <w:t>10</w:t>
      </w:r>
      <w:r>
        <w:t>月</w:t>
      </w:r>
      <w:r>
        <w:t>20</w:t>
      </w:r>
      <w:r>
        <w:t>日）。</w:t>
      </w:r>
      <w:bookmarkEnd w:id="1381"/>
    </w:p>
    <w:bookmarkStart w:id="1382" w:name="_28_Dui_Wu_Si_Yun_Dong_Qi_Jian_Z"/>
    <w:p w:rsidR="00C113EF" w:rsidRDefault="00B577E0">
      <w:pPr>
        <w:pStyle w:val="Para01"/>
      </w:pPr>
      <w:r>
        <w:lastRenderedPageBreak/>
        <w:fldChar w:fldCharType="begin"/>
      </w:r>
      <w:r>
        <w:instrText xml:space="preserve"> HYPERLINK \l "_28_6" \h </w:instrText>
      </w:r>
      <w:r>
        <w:fldChar w:fldCharType="separate"/>
      </w:r>
      <w:r>
        <w:rPr>
          <w:rStyle w:val="0Text"/>
        </w:rPr>
        <w:t>[28]</w:t>
      </w:r>
      <w:r>
        <w:rPr>
          <w:rStyle w:val="0Text"/>
        </w:rPr>
        <w:fldChar w:fldCharType="end"/>
      </w:r>
      <w:r>
        <w:t>對五四運動期間知識分子激進主義的權威研究著作，是周策縱的《五四運動》。</w:t>
      </w:r>
      <w:bookmarkEnd w:id="1382"/>
    </w:p>
    <w:bookmarkStart w:id="1383" w:name="_29_Chen_Rong_Jie____Jin_Dai_Zho"/>
    <w:p w:rsidR="00C113EF" w:rsidRDefault="00B577E0">
      <w:pPr>
        <w:pStyle w:val="Para01"/>
      </w:pPr>
      <w:r>
        <w:fldChar w:fldCharType="begin"/>
      </w:r>
      <w:r>
        <w:instrText xml:space="preserve"> HYPERLINK \l "_29_6" \h </w:instrText>
      </w:r>
      <w:r>
        <w:fldChar w:fldCharType="separate"/>
      </w:r>
      <w:r>
        <w:rPr>
          <w:rStyle w:val="0Text"/>
        </w:rPr>
        <w:t>[29]</w:t>
      </w:r>
      <w:r>
        <w:rPr>
          <w:rStyle w:val="0Text"/>
        </w:rPr>
        <w:fldChar w:fldCharType="end"/>
      </w:r>
      <w:r>
        <w:t>陳榮捷：《近代中國的宗教傾向》；費俠麗：《變革的限度：關于中華民國時期的保守抉擇論文集》。</w:t>
      </w:r>
      <w:bookmarkEnd w:id="1383"/>
    </w:p>
    <w:bookmarkStart w:id="1384" w:name="_30___Jing_Shi_Da_Xue_Tang_Zhi_G"/>
    <w:p w:rsidR="00C113EF" w:rsidRDefault="00B577E0">
      <w:pPr>
        <w:pStyle w:val="Para01"/>
      </w:pPr>
      <w:r>
        <w:fldChar w:fldCharType="begin"/>
      </w:r>
      <w:r>
        <w:instrText xml:space="preserve"> HYPERLINK \l "_30_6" \h </w:instrText>
      </w:r>
      <w:r>
        <w:fldChar w:fldCharType="separate"/>
      </w:r>
      <w:r>
        <w:rPr>
          <w:rStyle w:val="0Text"/>
        </w:rPr>
        <w:t>[30]</w:t>
      </w:r>
      <w:r>
        <w:rPr>
          <w:rStyle w:val="0Text"/>
        </w:rPr>
        <w:fldChar w:fldCharType="end"/>
      </w:r>
      <w:r>
        <w:t>《京師大學堂之國學問題》</w:t>
      </w:r>
      <w:r>
        <w:t>，載《新民叢報》，</w:t>
      </w:r>
      <w:r>
        <w:t>3</w:t>
      </w:r>
      <w:r>
        <w:t>（</w:t>
      </w:r>
      <w:r>
        <w:t>1903</w:t>
      </w:r>
      <w:r>
        <w:t>年</w:t>
      </w:r>
      <w:r>
        <w:t>7</w:t>
      </w:r>
      <w:r>
        <w:t>月），第</w:t>
      </w:r>
      <w:r>
        <w:t>61—62</w:t>
      </w:r>
      <w:r>
        <w:t>頁。</w:t>
      </w:r>
      <w:bookmarkEnd w:id="1384"/>
    </w:p>
    <w:bookmarkStart w:id="1385" w:name="_31_Ma_Li_An__Ba_Si_Di____20Shi"/>
    <w:p w:rsidR="00C113EF" w:rsidRDefault="00B577E0">
      <w:pPr>
        <w:pStyle w:val="Para01"/>
      </w:pPr>
      <w:r>
        <w:fldChar w:fldCharType="begin"/>
      </w:r>
      <w:r>
        <w:instrText xml:space="preserve"> HYPERLINK \l "_31_6" \h </w:instrText>
      </w:r>
      <w:r>
        <w:fldChar w:fldCharType="separate"/>
      </w:r>
      <w:r>
        <w:rPr>
          <w:rStyle w:val="0Text"/>
        </w:rPr>
        <w:t>[31]</w:t>
      </w:r>
      <w:r>
        <w:rPr>
          <w:rStyle w:val="0Text"/>
        </w:rPr>
        <w:fldChar w:fldCharType="end"/>
      </w:r>
      <w:r>
        <w:t>馬利安</w:t>
      </w:r>
      <w:r>
        <w:t>·</w:t>
      </w:r>
      <w:r>
        <w:t>巴斯蒂：《</w:t>
      </w:r>
      <w:r>
        <w:t>20</w:t>
      </w:r>
      <w:r>
        <w:t>世紀初張謇著作中關于中國教育改革的看法》，第</w:t>
      </w:r>
      <w:r>
        <w:t>64—65</w:t>
      </w:r>
      <w:r>
        <w:t>頁。</w:t>
      </w:r>
      <w:bookmarkEnd w:id="1385"/>
    </w:p>
    <w:bookmarkStart w:id="1386" w:name="_32_Fei_Xia_Li____Bian_Ge_De_Xia"/>
    <w:p w:rsidR="00C113EF" w:rsidRDefault="00B577E0">
      <w:pPr>
        <w:pStyle w:val="Para01"/>
      </w:pPr>
      <w:r>
        <w:fldChar w:fldCharType="begin"/>
      </w:r>
      <w:r>
        <w:instrText xml:space="preserve"> HYPERLINK \l "_32_6" \h </w:instrText>
      </w:r>
      <w:r>
        <w:fldChar w:fldCharType="separate"/>
      </w:r>
      <w:r>
        <w:rPr>
          <w:rStyle w:val="0Text"/>
        </w:rPr>
        <w:t>[32]</w:t>
      </w:r>
      <w:r>
        <w:rPr>
          <w:rStyle w:val="0Text"/>
        </w:rPr>
        <w:fldChar w:fldCharType="end"/>
      </w:r>
      <w:r>
        <w:t>費俠麗：《變革的限度》，第</w:t>
      </w:r>
      <w:r>
        <w:t>2</w:t>
      </w:r>
      <w:r>
        <w:t>部分：</w:t>
      </w:r>
      <w:r>
        <w:t>“</w:t>
      </w:r>
      <w:r>
        <w:t>國粹</w:t>
      </w:r>
      <w:r>
        <w:t>”</w:t>
      </w:r>
      <w:r>
        <w:t>，第</w:t>
      </w:r>
      <w:r>
        <w:t>57—168</w:t>
      </w:r>
      <w:r>
        <w:t>頁。</w:t>
      </w:r>
      <w:bookmarkEnd w:id="1386"/>
    </w:p>
    <w:bookmarkStart w:id="1387" w:name="_33_Jian_Zhou_Xi_Rui___Zhong_Guo"/>
    <w:p w:rsidR="00C113EF" w:rsidRDefault="00B577E0">
      <w:pPr>
        <w:pStyle w:val="Para01"/>
      </w:pPr>
      <w:r>
        <w:fldChar w:fldCharType="begin"/>
      </w:r>
      <w:r>
        <w:instrText xml:space="preserve"> HYPERLINK \l "_33_6" \h </w:instrText>
      </w:r>
      <w:r>
        <w:fldChar w:fldCharType="separate"/>
      </w:r>
      <w:r>
        <w:rPr>
          <w:rStyle w:val="0Text"/>
        </w:rPr>
        <w:t>[33]</w:t>
      </w:r>
      <w:r>
        <w:rPr>
          <w:rStyle w:val="0Text"/>
        </w:rPr>
        <w:fldChar w:fldCharType="end"/>
      </w:r>
      <w:r>
        <w:t>見周錫瑞《中國的維新與革命：辛亥革命在湖南和湖北》。</w:t>
      </w:r>
      <w:bookmarkEnd w:id="1387"/>
    </w:p>
    <w:bookmarkStart w:id="1388" w:name="_34___Qiu_Shu_____Zhong_Yin__Zai"/>
    <w:p w:rsidR="00C113EF" w:rsidRDefault="00B577E0">
      <w:pPr>
        <w:pStyle w:val="Para01"/>
      </w:pPr>
      <w:r>
        <w:fldChar w:fldCharType="begin"/>
      </w:r>
      <w:r>
        <w:instrText xml:space="preserve"> HYPERLINK \l "_34_6" \h </w:instrText>
      </w:r>
      <w:r>
        <w:fldChar w:fldCharType="separate"/>
      </w:r>
      <w:r>
        <w:rPr>
          <w:rStyle w:val="0Text"/>
        </w:rPr>
        <w:t>[34</w:t>
      </w:r>
      <w:r>
        <w:rPr>
          <w:rStyle w:val="0Text"/>
        </w:rPr>
        <w:t>]</w:t>
      </w:r>
      <w:r>
        <w:rPr>
          <w:rStyle w:val="0Text"/>
        </w:rPr>
        <w:fldChar w:fldCharType="end"/>
      </w:r>
      <w:r>
        <w:t>《訄書》，重印，載羅家倫編：《中華民國史料叢編》；《攘書》，首次發表于</w:t>
      </w:r>
      <w:r>
        <w:t>1903</w:t>
      </w:r>
      <w:r>
        <w:t>年，重印，載《劉申叔先生遺書》，</w:t>
      </w:r>
      <w:r>
        <w:t>1</w:t>
      </w:r>
      <w:r>
        <w:t>，第</w:t>
      </w:r>
      <w:r>
        <w:t>762</w:t>
      </w:r>
      <w:r>
        <w:t>頁以下各頁；《黃史》，首次發表于《國粹學報》（</w:t>
      </w:r>
      <w:r>
        <w:t>1905</w:t>
      </w:r>
      <w:r>
        <w:t>年），第</w:t>
      </w:r>
      <w:r>
        <w:t>1—9</w:t>
      </w:r>
      <w:r>
        <w:t>卷。</w:t>
      </w:r>
      <w:bookmarkEnd w:id="1388"/>
    </w:p>
    <w:bookmarkStart w:id="1389" w:name="_35_De__La__Ke_Pa_Rui___Zhong_Hu"/>
    <w:p w:rsidR="00C113EF" w:rsidRDefault="00B577E0">
      <w:pPr>
        <w:pStyle w:val="Para01"/>
      </w:pPr>
      <w:r>
        <w:fldChar w:fldCharType="begin"/>
      </w:r>
      <w:r>
        <w:instrText xml:space="preserve"> HYPERLINK \l "_35_6" \h </w:instrText>
      </w:r>
      <w:r>
        <w:fldChar w:fldCharType="separate"/>
      </w:r>
      <w:r>
        <w:rPr>
          <w:rStyle w:val="0Text"/>
        </w:rPr>
        <w:t>[35]</w:t>
      </w:r>
      <w:r>
        <w:rPr>
          <w:rStyle w:val="0Text"/>
        </w:rPr>
        <w:fldChar w:fldCharType="end"/>
      </w:r>
      <w:r>
        <w:t>德</w:t>
      </w:r>
      <w:r>
        <w:t>·</w:t>
      </w:r>
      <w:r>
        <w:t>拉</w:t>
      </w:r>
      <w:r>
        <w:t>·</w:t>
      </w:r>
      <w:r>
        <w:t>科帕瑞《中華文明的西方源頭》的節選，載</w:t>
      </w:r>
      <w:r>
        <w:t>1903</w:t>
      </w:r>
      <w:r>
        <w:t>年</w:t>
      </w:r>
      <w:r>
        <w:t>12</w:t>
      </w:r>
      <w:r>
        <w:t>月至</w:t>
      </w:r>
      <w:r>
        <w:t>1905</w:t>
      </w:r>
      <w:r>
        <w:t>年</w:t>
      </w:r>
      <w:r>
        <w:t>1</w:t>
      </w:r>
      <w:r>
        <w:t>月之間的《新民叢報》。</w:t>
      </w:r>
      <w:bookmarkEnd w:id="1389"/>
    </w:p>
    <w:bookmarkStart w:id="1390" w:name="_36_Zhang_Bing_Lin____Guo_Gu_Lun"/>
    <w:p w:rsidR="00C113EF" w:rsidRDefault="00B577E0">
      <w:pPr>
        <w:pStyle w:val="Para01"/>
      </w:pPr>
      <w:r>
        <w:fldChar w:fldCharType="begin"/>
      </w:r>
      <w:r>
        <w:instrText xml:space="preserve"> HYPERLINK \l "_36_6" \h </w:instrText>
      </w:r>
      <w:r>
        <w:fldChar w:fldCharType="separate"/>
      </w:r>
      <w:r>
        <w:rPr>
          <w:rStyle w:val="0Text"/>
        </w:rPr>
        <w:t>[36]</w:t>
      </w:r>
      <w:r>
        <w:rPr>
          <w:rStyle w:val="0Text"/>
        </w:rPr>
        <w:fldChar w:fldCharType="end"/>
      </w:r>
      <w:r>
        <w:t>章炳麟：《國故論衡》。</w:t>
      </w:r>
      <w:bookmarkEnd w:id="1390"/>
    </w:p>
    <w:bookmarkStart w:id="1391" w:name="_37_Zhou_Yu_Tong____Jing_Gu_Jin"/>
    <w:p w:rsidR="00C113EF" w:rsidRDefault="00B577E0">
      <w:pPr>
        <w:pStyle w:val="Para01"/>
      </w:pPr>
      <w:r>
        <w:fldChar w:fldCharType="begin"/>
      </w:r>
      <w:r>
        <w:instrText xml:space="preserve"> HYPERLINK \l "_37_6" \h </w:instrText>
      </w:r>
      <w:r>
        <w:fldChar w:fldCharType="separate"/>
      </w:r>
      <w:r>
        <w:rPr>
          <w:rStyle w:val="0Text"/>
        </w:rPr>
        <w:t>[37]</w:t>
      </w:r>
      <w:r>
        <w:rPr>
          <w:rStyle w:val="0Text"/>
        </w:rPr>
        <w:fldChar w:fldCharType="end"/>
      </w:r>
      <w:r>
        <w:t>周予同：《經古今文學》。</w:t>
      </w:r>
      <w:bookmarkEnd w:id="1391"/>
    </w:p>
    <w:bookmarkStart w:id="1392" w:name="_38_Hou_Wai_Lu____Jin_Dai_Zhong"/>
    <w:p w:rsidR="00C113EF" w:rsidRDefault="00B577E0">
      <w:pPr>
        <w:pStyle w:val="Para01"/>
      </w:pPr>
      <w:r>
        <w:fldChar w:fldCharType="begin"/>
      </w:r>
      <w:r>
        <w:instrText xml:space="preserve"> HYPERLINK \l "_38_6" \h </w:instrText>
      </w:r>
      <w:r>
        <w:fldChar w:fldCharType="separate"/>
      </w:r>
      <w:r>
        <w:rPr>
          <w:rStyle w:val="0Text"/>
        </w:rPr>
        <w:t>[38]</w:t>
      </w:r>
      <w:r>
        <w:rPr>
          <w:rStyle w:val="0Text"/>
        </w:rPr>
        <w:fldChar w:fldCharType="end"/>
      </w:r>
      <w:r>
        <w:t>侯外廬：《近代中國思想學說史》，第</w:t>
      </w:r>
      <w:r>
        <w:t>789</w:t>
      </w:r>
      <w:r>
        <w:t>頁。</w:t>
      </w:r>
      <w:bookmarkEnd w:id="1392"/>
    </w:p>
    <w:bookmarkStart w:id="1393" w:name="_39_Jin_Gu_Jing_Wen_Zhi_Zheng__D"/>
    <w:p w:rsidR="00C113EF" w:rsidRDefault="00B577E0">
      <w:pPr>
        <w:pStyle w:val="Para01"/>
      </w:pPr>
      <w:r>
        <w:fldChar w:fldCharType="begin"/>
      </w:r>
      <w:r>
        <w:instrText xml:space="preserve"> HYPERLINK \l "_39_6" \h </w:instrText>
      </w:r>
      <w:r>
        <w:fldChar w:fldCharType="separate"/>
      </w:r>
      <w:r>
        <w:rPr>
          <w:rStyle w:val="0Text"/>
        </w:rPr>
        <w:t>[39]</w:t>
      </w:r>
      <w:r>
        <w:rPr>
          <w:rStyle w:val="0Text"/>
        </w:rPr>
        <w:fldChar w:fldCharType="end"/>
      </w:r>
      <w:r>
        <w:t>今古經文之爭，對民國初年歷史編纂學的影響，在勞倫斯</w:t>
      </w:r>
      <w:r>
        <w:t>·A.</w:t>
      </w:r>
      <w:r>
        <w:t>施奈德的《顧頡剛與中國新史學》有分析。</w:t>
      </w:r>
      <w:bookmarkEnd w:id="1393"/>
    </w:p>
    <w:bookmarkStart w:id="1394" w:name="_40_Hou_Wai_Lu____Jin_Dai_Zhong"/>
    <w:p w:rsidR="00C113EF" w:rsidRDefault="00B577E0">
      <w:pPr>
        <w:pStyle w:val="Para01"/>
      </w:pPr>
      <w:r>
        <w:fldChar w:fldCharType="begin"/>
      </w:r>
      <w:r>
        <w:instrText xml:space="preserve"> HYPERLINK \l "_40_6" \h </w:instrText>
      </w:r>
      <w:r>
        <w:fldChar w:fldCharType="separate"/>
      </w:r>
      <w:r>
        <w:rPr>
          <w:rStyle w:val="0Text"/>
        </w:rPr>
        <w:t>[40]</w:t>
      </w:r>
      <w:r>
        <w:rPr>
          <w:rStyle w:val="0Text"/>
        </w:rPr>
        <w:fldChar w:fldCharType="end"/>
      </w:r>
      <w:r>
        <w:t>侯外廬：《近代中國思想學說史》，第</w:t>
      </w:r>
      <w:r>
        <w:t>801—802</w:t>
      </w:r>
      <w:r>
        <w:t>頁。</w:t>
      </w:r>
      <w:bookmarkEnd w:id="1394"/>
    </w:p>
    <w:bookmarkStart w:id="1395" w:name="_41_Jian_Zhang_Tai_Yan__Zhang_Bi"/>
    <w:p w:rsidR="00C113EF" w:rsidRDefault="00B577E0">
      <w:pPr>
        <w:pStyle w:val="Para01"/>
      </w:pPr>
      <w:r>
        <w:fldChar w:fldCharType="begin"/>
      </w:r>
      <w:r>
        <w:instrText xml:space="preserve"> HYPERLINK \l "_41_6" \h </w:instrText>
      </w:r>
      <w:r>
        <w:fldChar w:fldCharType="separate"/>
      </w:r>
      <w:r>
        <w:rPr>
          <w:rStyle w:val="0Text"/>
        </w:rPr>
        <w:t>[41]</w:t>
      </w:r>
      <w:r>
        <w:rPr>
          <w:rStyle w:val="0Text"/>
        </w:rPr>
        <w:fldChar w:fldCharType="end"/>
      </w:r>
      <w:r>
        <w:t>見章太炎（章炳麟）以下文章</w:t>
      </w:r>
      <w:r>
        <w:t>：《俱分進化論》，載《民報》，</w:t>
      </w:r>
      <w:r>
        <w:t>7</w:t>
      </w:r>
      <w:r>
        <w:t>（</w:t>
      </w:r>
      <w:r>
        <w:t>1906</w:t>
      </w:r>
      <w:r>
        <w:t>年</w:t>
      </w:r>
      <w:r>
        <w:t>9</w:t>
      </w:r>
      <w:r>
        <w:t>月</w:t>
      </w:r>
      <w:r>
        <w:t>5</w:t>
      </w:r>
      <w:r>
        <w:t>日），第</w:t>
      </w:r>
      <w:r>
        <w:t>1—13</w:t>
      </w:r>
      <w:r>
        <w:t>頁；《社會通論商兌》，載《民報》，</w:t>
      </w:r>
      <w:r>
        <w:t>12</w:t>
      </w:r>
      <w:r>
        <w:t>（</w:t>
      </w:r>
      <w:r>
        <w:t>1907</w:t>
      </w:r>
      <w:r>
        <w:t>年</w:t>
      </w:r>
      <w:r>
        <w:t>3</w:t>
      </w:r>
      <w:r>
        <w:t>月</w:t>
      </w:r>
      <w:r>
        <w:t>6</w:t>
      </w:r>
      <w:r>
        <w:t>日），第</w:t>
      </w:r>
      <w:r>
        <w:t>1—24</w:t>
      </w:r>
      <w:r>
        <w:t>頁；《五無論》，載《民報》，</w:t>
      </w:r>
      <w:r>
        <w:t>16</w:t>
      </w:r>
      <w:r>
        <w:t>（</w:t>
      </w:r>
      <w:r>
        <w:t>1907</w:t>
      </w:r>
      <w:r>
        <w:t>年</w:t>
      </w:r>
      <w:r>
        <w:t>9</w:t>
      </w:r>
      <w:r>
        <w:t>月</w:t>
      </w:r>
      <w:r>
        <w:t>25</w:t>
      </w:r>
      <w:r>
        <w:t>日），第</w:t>
      </w:r>
      <w:r>
        <w:t>1—22</w:t>
      </w:r>
      <w:r>
        <w:t>頁；《駁神我憲政說》，載《民報》，</w:t>
      </w:r>
      <w:r>
        <w:t>21</w:t>
      </w:r>
      <w:r>
        <w:t>（</w:t>
      </w:r>
      <w:r>
        <w:t>1908</w:t>
      </w:r>
      <w:r>
        <w:t>年</w:t>
      </w:r>
      <w:r>
        <w:t>6</w:t>
      </w:r>
      <w:r>
        <w:t>月</w:t>
      </w:r>
      <w:r>
        <w:t>10</w:t>
      </w:r>
      <w:r>
        <w:t>日），第</w:t>
      </w:r>
      <w:r>
        <w:t>1—11</w:t>
      </w:r>
      <w:r>
        <w:t>頁；《四惑論》，載《民報》，</w:t>
      </w:r>
      <w:r>
        <w:t>12</w:t>
      </w:r>
      <w:r>
        <w:t>（</w:t>
      </w:r>
      <w:r>
        <w:t>1906</w:t>
      </w:r>
      <w:r>
        <w:t>年</w:t>
      </w:r>
      <w:r>
        <w:t>9</w:t>
      </w:r>
      <w:r>
        <w:t>月至</w:t>
      </w:r>
      <w:r>
        <w:t>1908</w:t>
      </w:r>
      <w:r>
        <w:t>年</w:t>
      </w:r>
      <w:r>
        <w:t>7</w:t>
      </w:r>
      <w:r>
        <w:t>月），第</w:t>
      </w:r>
      <w:r>
        <w:t>1—22</w:t>
      </w:r>
      <w:r>
        <w:t>頁。</w:t>
      </w:r>
      <w:bookmarkEnd w:id="1395"/>
    </w:p>
    <w:bookmarkStart w:id="1396" w:name="_42_Zhang_Bing_Lin____Si_Huo_Lun"/>
    <w:p w:rsidR="00C113EF" w:rsidRDefault="00B577E0">
      <w:pPr>
        <w:pStyle w:val="Para01"/>
      </w:pPr>
      <w:r>
        <w:fldChar w:fldCharType="begin"/>
      </w:r>
      <w:r>
        <w:instrText xml:space="preserve"> HYPERLINK \l "_42_6" \h </w:instrText>
      </w:r>
      <w:r>
        <w:fldChar w:fldCharType="separate"/>
      </w:r>
      <w:r>
        <w:rPr>
          <w:rStyle w:val="0Text"/>
        </w:rPr>
        <w:t>[42]</w:t>
      </w:r>
      <w:r>
        <w:rPr>
          <w:rStyle w:val="0Text"/>
        </w:rPr>
        <w:fldChar w:fldCharType="end"/>
      </w:r>
      <w:r>
        <w:t>章炳麟：《四惑論》，第</w:t>
      </w:r>
      <w:r>
        <w:t>10</w:t>
      </w:r>
      <w:r>
        <w:t>頁。</w:t>
      </w:r>
      <w:bookmarkEnd w:id="1396"/>
    </w:p>
    <w:bookmarkStart w:id="1397" w:name="_43_Zhang_Bing_Lin____Wu_Wu_Lun"/>
    <w:p w:rsidR="00C113EF" w:rsidRDefault="00B577E0">
      <w:pPr>
        <w:pStyle w:val="Para01"/>
      </w:pPr>
      <w:r>
        <w:fldChar w:fldCharType="begin"/>
      </w:r>
      <w:r>
        <w:instrText xml:space="preserve"> HYPERLINK \l "_43_6" \h</w:instrText>
      </w:r>
      <w:r>
        <w:instrText xml:space="preserve"> </w:instrText>
      </w:r>
      <w:r>
        <w:fldChar w:fldCharType="separate"/>
      </w:r>
      <w:r>
        <w:rPr>
          <w:rStyle w:val="0Text"/>
        </w:rPr>
        <w:t>[43]</w:t>
      </w:r>
      <w:r>
        <w:rPr>
          <w:rStyle w:val="0Text"/>
        </w:rPr>
        <w:fldChar w:fldCharType="end"/>
      </w:r>
      <w:r>
        <w:t>章炳麟：《五無論》，第</w:t>
      </w:r>
      <w:r>
        <w:t>32</w:t>
      </w:r>
      <w:r>
        <w:t>頁。</w:t>
      </w:r>
      <w:bookmarkEnd w:id="1397"/>
    </w:p>
    <w:bookmarkStart w:id="1398" w:name="_44_Liang_Qi_Chao____Guo_Xing_Pi"/>
    <w:p w:rsidR="00C113EF" w:rsidRDefault="00B577E0">
      <w:pPr>
        <w:pStyle w:val="Para01"/>
      </w:pPr>
      <w:r>
        <w:fldChar w:fldCharType="begin"/>
      </w:r>
      <w:r>
        <w:instrText xml:space="preserve"> HYPERLINK \l "_44_6" \h </w:instrText>
      </w:r>
      <w:r>
        <w:fldChar w:fldCharType="separate"/>
      </w:r>
      <w:r>
        <w:rPr>
          <w:rStyle w:val="0Text"/>
        </w:rPr>
        <w:t>[44]</w:t>
      </w:r>
      <w:r>
        <w:rPr>
          <w:rStyle w:val="0Text"/>
        </w:rPr>
        <w:fldChar w:fldCharType="end"/>
      </w:r>
      <w:r>
        <w:t>梁啟超：《國性篇》，載《庸言》，</w:t>
      </w:r>
      <w:r>
        <w:t>1.1</w:t>
      </w:r>
      <w:r>
        <w:t>（</w:t>
      </w:r>
      <w:r>
        <w:t>1913</w:t>
      </w:r>
      <w:r>
        <w:t>年</w:t>
      </w:r>
      <w:r>
        <w:t>1</w:t>
      </w:r>
      <w:r>
        <w:t>月》，第</w:t>
      </w:r>
      <w:r>
        <w:t>1—6</w:t>
      </w:r>
      <w:r>
        <w:t>頁。</w:t>
      </w:r>
      <w:bookmarkEnd w:id="1398"/>
    </w:p>
    <w:bookmarkStart w:id="1399" w:name="_45_Tong_Shang"/>
    <w:p w:rsidR="00C113EF" w:rsidRDefault="00B577E0">
      <w:pPr>
        <w:pStyle w:val="Para11"/>
      </w:pPr>
      <w:r>
        <w:fldChar w:fldCharType="begin"/>
      </w:r>
      <w:r>
        <w:instrText xml:space="preserve"> HYPERLINK \l "_45_6" \h </w:instrText>
      </w:r>
      <w:r>
        <w:fldChar w:fldCharType="separate"/>
      </w:r>
      <w:r>
        <w:t>[45]</w:t>
      </w:r>
      <w:r>
        <w:fldChar w:fldCharType="end"/>
      </w:r>
      <w:r>
        <w:rPr>
          <w:rStyle w:val="3Text"/>
        </w:rPr>
        <w:t>同上。</w:t>
      </w:r>
      <w:bookmarkEnd w:id="1399"/>
    </w:p>
    <w:bookmarkStart w:id="1400" w:name="_46_Liang_Qi_Chao____Zhong_Guo_D"/>
    <w:p w:rsidR="00C113EF" w:rsidRDefault="00B577E0">
      <w:pPr>
        <w:pStyle w:val="Para01"/>
      </w:pPr>
      <w:r>
        <w:fldChar w:fldCharType="begin"/>
      </w:r>
      <w:r>
        <w:instrText xml:space="preserve"> HYPERLINK \l "_46_6" \h </w:instrText>
      </w:r>
      <w:r>
        <w:fldChar w:fldCharType="separate"/>
      </w:r>
      <w:r>
        <w:rPr>
          <w:rStyle w:val="0Text"/>
        </w:rPr>
        <w:t>[46]</w:t>
      </w:r>
      <w:r>
        <w:rPr>
          <w:rStyle w:val="0Text"/>
        </w:rPr>
        <w:fldChar w:fldCharType="end"/>
      </w:r>
      <w:r>
        <w:t>梁啟超：《中國道德之大原》，載《庸言》，</w:t>
      </w:r>
      <w:r>
        <w:t>1.2</w:t>
      </w:r>
      <w:r>
        <w:t>（</w:t>
      </w:r>
      <w:r>
        <w:t>1912</w:t>
      </w:r>
      <w:r>
        <w:t>年</w:t>
      </w:r>
      <w:r>
        <w:t>12</w:t>
      </w:r>
      <w:r>
        <w:t>月）；</w:t>
      </w:r>
      <w:r>
        <w:t>1.4</w:t>
      </w:r>
      <w:r>
        <w:t>（</w:t>
      </w:r>
      <w:r>
        <w:t>1913</w:t>
      </w:r>
      <w:r>
        <w:t>年</w:t>
      </w:r>
      <w:r>
        <w:t>2</w:t>
      </w:r>
      <w:r>
        <w:t>月），第</w:t>
      </w:r>
      <w:r>
        <w:t>1—8</w:t>
      </w:r>
      <w:r>
        <w:t>頁。</w:t>
      </w:r>
      <w:bookmarkEnd w:id="1400"/>
    </w:p>
    <w:bookmarkStart w:id="1401" w:name="_47_Liang_Qi_Chao__Zai___Da_Zhon"/>
    <w:p w:rsidR="00C113EF" w:rsidRDefault="00B577E0">
      <w:pPr>
        <w:pStyle w:val="Para01"/>
      </w:pPr>
      <w:r>
        <w:fldChar w:fldCharType="begin"/>
      </w:r>
      <w:r>
        <w:instrText xml:space="preserve"> HYPERLINK \l "_47_6" \h </w:instrText>
      </w:r>
      <w:r>
        <w:fldChar w:fldCharType="separate"/>
      </w:r>
      <w:r>
        <w:rPr>
          <w:rStyle w:val="0Text"/>
        </w:rPr>
        <w:t>[47]</w:t>
      </w:r>
      <w:r>
        <w:rPr>
          <w:rStyle w:val="0Text"/>
        </w:rPr>
        <w:fldChar w:fldCharType="end"/>
      </w:r>
      <w:r>
        <w:t>梁啟超：載《大中華》，</w:t>
      </w:r>
      <w:r>
        <w:t>1</w:t>
      </w:r>
      <w:r>
        <w:t>.2</w:t>
      </w:r>
      <w:r>
        <w:t>（</w:t>
      </w:r>
      <w:r>
        <w:t>1915</w:t>
      </w:r>
      <w:r>
        <w:t>年</w:t>
      </w:r>
      <w:r>
        <w:t>2</w:t>
      </w:r>
      <w:r>
        <w:t>月），第</w:t>
      </w:r>
      <w:r>
        <w:t>7</w:t>
      </w:r>
      <w:r>
        <w:t>頁。</w:t>
      </w:r>
      <w:bookmarkEnd w:id="1401"/>
    </w:p>
    <w:bookmarkStart w:id="1402" w:name="_48_Tong_Shang"/>
    <w:p w:rsidR="00C113EF" w:rsidRDefault="00B577E0">
      <w:pPr>
        <w:pStyle w:val="Para11"/>
      </w:pPr>
      <w:r>
        <w:fldChar w:fldCharType="begin"/>
      </w:r>
      <w:r>
        <w:instrText xml:space="preserve"> HYPERLINK \l "_48_6" \h </w:instrText>
      </w:r>
      <w:r>
        <w:fldChar w:fldCharType="separate"/>
      </w:r>
      <w:r>
        <w:t>[48]</w:t>
      </w:r>
      <w:r>
        <w:fldChar w:fldCharType="end"/>
      </w:r>
      <w:r>
        <w:rPr>
          <w:rStyle w:val="3Text"/>
        </w:rPr>
        <w:t>同上。</w:t>
      </w:r>
      <w:bookmarkEnd w:id="1402"/>
    </w:p>
    <w:bookmarkStart w:id="1403" w:name="_49_Jian___Yong_Yan_____1_3_1913"/>
    <w:p w:rsidR="00C113EF" w:rsidRDefault="00B577E0">
      <w:pPr>
        <w:pStyle w:val="Para01"/>
      </w:pPr>
      <w:r>
        <w:fldChar w:fldCharType="begin"/>
      </w:r>
      <w:r>
        <w:instrText xml:space="preserve"> HYPERLINK \l "_49_6" \h </w:instrText>
      </w:r>
      <w:r>
        <w:fldChar w:fldCharType="separate"/>
      </w:r>
      <w:r>
        <w:rPr>
          <w:rStyle w:val="0Text"/>
        </w:rPr>
        <w:t>[49]</w:t>
      </w:r>
      <w:r>
        <w:rPr>
          <w:rStyle w:val="0Text"/>
        </w:rPr>
        <w:fldChar w:fldCharType="end"/>
      </w:r>
      <w:r>
        <w:t>見《庸言》，</w:t>
      </w:r>
      <w:r>
        <w:t>1.3</w:t>
      </w:r>
      <w:r>
        <w:t>（</w:t>
      </w:r>
      <w:r>
        <w:t>1913</w:t>
      </w:r>
      <w:r>
        <w:t>年），第</w:t>
      </w:r>
      <w:r>
        <w:t>3—4</w:t>
      </w:r>
      <w:r>
        <w:t>頁；載《大中華》，</w:t>
      </w:r>
      <w:r>
        <w:t>1.8</w:t>
      </w:r>
      <w:r>
        <w:t>（</w:t>
      </w:r>
      <w:r>
        <w:t>1915</w:t>
      </w:r>
      <w:r>
        <w:t>年</w:t>
      </w:r>
      <w:r>
        <w:t>8</w:t>
      </w:r>
      <w:r>
        <w:t>月），第</w:t>
      </w:r>
      <w:r>
        <w:t>13</w:t>
      </w:r>
      <w:r>
        <w:t>頁。</w:t>
      </w:r>
      <w:bookmarkEnd w:id="1403"/>
    </w:p>
    <w:bookmarkStart w:id="1404" w:name="_50_Yin_Zi_Xu_Hua_Ci____Xun_Qiu"/>
    <w:p w:rsidR="00C113EF" w:rsidRDefault="00B577E0">
      <w:pPr>
        <w:pStyle w:val="Para01"/>
      </w:pPr>
      <w:r>
        <w:fldChar w:fldCharType="begin"/>
      </w:r>
      <w:r>
        <w:instrText xml:space="preserve"> HYPERLINK \l "_50_6" \h </w:instrText>
      </w:r>
      <w:r>
        <w:fldChar w:fldCharType="separate"/>
      </w:r>
      <w:r>
        <w:rPr>
          <w:rStyle w:val="0Text"/>
        </w:rPr>
        <w:t>[50]</w:t>
      </w:r>
      <w:r>
        <w:rPr>
          <w:rStyle w:val="0Text"/>
        </w:rPr>
        <w:fldChar w:fldCharType="end"/>
      </w:r>
      <w:r>
        <w:t>引自許華茨：《尋求富強：嚴復和西方》，第</w:t>
      </w:r>
      <w:r>
        <w:t>218—219</w:t>
      </w:r>
      <w:r>
        <w:t>頁。</w:t>
      </w:r>
      <w:bookmarkEnd w:id="1404"/>
    </w:p>
    <w:bookmarkStart w:id="1405" w:name="_51_Liang_Qi_Chao____Ou_You_Xin"/>
    <w:p w:rsidR="00C113EF" w:rsidRDefault="00B577E0">
      <w:pPr>
        <w:pStyle w:val="Para01"/>
      </w:pPr>
      <w:r>
        <w:fldChar w:fldCharType="begin"/>
      </w:r>
      <w:r>
        <w:instrText xml:space="preserve"> HYPERLINK \l "_51_6" \h </w:instrText>
      </w:r>
      <w:r>
        <w:fldChar w:fldCharType="separate"/>
      </w:r>
      <w:r>
        <w:rPr>
          <w:rStyle w:val="0Text"/>
        </w:rPr>
        <w:t>[51]</w:t>
      </w:r>
      <w:r>
        <w:rPr>
          <w:rStyle w:val="0Text"/>
        </w:rPr>
        <w:fldChar w:fldCharType="end"/>
      </w:r>
      <w:r>
        <w:t>梁啟超：《歐游心影錄節錄》，重印，載《飲冰室合集》，《專集》第</w:t>
      </w:r>
      <w:r>
        <w:t>5</w:t>
      </w:r>
      <w:r>
        <w:t>冊，第</w:t>
      </w:r>
      <w:r>
        <w:t>1—152</w:t>
      </w:r>
      <w:r>
        <w:t>頁。</w:t>
      </w:r>
      <w:bookmarkEnd w:id="1405"/>
    </w:p>
    <w:bookmarkStart w:id="1406" w:name="_52_Jian_Hou_Wai_Lu____Jin_Dai_Z"/>
    <w:p w:rsidR="00C113EF" w:rsidRDefault="00B577E0">
      <w:pPr>
        <w:pStyle w:val="Para01"/>
      </w:pPr>
      <w:r>
        <w:fldChar w:fldCharType="begin"/>
      </w:r>
      <w:r>
        <w:instrText xml:space="preserve"> HYPERLINK \l "_52_5" \h </w:instrText>
      </w:r>
      <w:r>
        <w:fldChar w:fldCharType="separate"/>
      </w:r>
      <w:r>
        <w:rPr>
          <w:rStyle w:val="0Text"/>
        </w:rPr>
        <w:t>[52]</w:t>
      </w:r>
      <w:r>
        <w:rPr>
          <w:rStyle w:val="0Text"/>
        </w:rPr>
        <w:fldChar w:fldCharType="end"/>
      </w:r>
      <w:r>
        <w:t>見侯外廬：《近代中國思想學說史》，第</w:t>
      </w:r>
      <w:r>
        <w:t>704—727</w:t>
      </w:r>
      <w:r>
        <w:t>頁。</w:t>
      </w:r>
      <w:bookmarkEnd w:id="1406"/>
    </w:p>
    <w:bookmarkStart w:id="1407" w:name="_53___Tan_Si_Tong_Quan_Ji_____Di"/>
    <w:p w:rsidR="00C113EF" w:rsidRDefault="00B577E0">
      <w:pPr>
        <w:pStyle w:val="Para01"/>
      </w:pPr>
      <w:r>
        <w:fldChar w:fldCharType="begin"/>
      </w:r>
      <w:r>
        <w:instrText xml:space="preserve"> HYPERLINK \l "_53_5" \h </w:instrText>
      </w:r>
      <w:r>
        <w:fldChar w:fldCharType="separate"/>
      </w:r>
      <w:r>
        <w:rPr>
          <w:rStyle w:val="0Text"/>
        </w:rPr>
        <w:t>[53]</w:t>
      </w:r>
      <w:r>
        <w:rPr>
          <w:rStyle w:val="0Text"/>
        </w:rPr>
        <w:fldChar w:fldCharType="end"/>
      </w:r>
      <w:r>
        <w:t>《譚嗣同全集》，第</w:t>
      </w:r>
      <w:r>
        <w:t>24—35</w:t>
      </w:r>
      <w:r>
        <w:t>頁。</w:t>
      </w:r>
      <w:bookmarkEnd w:id="1407"/>
    </w:p>
    <w:bookmarkStart w:id="1408" w:name="_54_Xiao_Zhu__Kong_Jiao_Yi_Cheng"/>
    <w:p w:rsidR="00C113EF" w:rsidRDefault="00B577E0">
      <w:pPr>
        <w:pStyle w:val="Para01"/>
      </w:pPr>
      <w:r>
        <w:lastRenderedPageBreak/>
        <w:fldChar w:fldCharType="begin"/>
      </w:r>
      <w:r>
        <w:instrText xml:space="preserve"> HYPERLINK \l "_54_4" \h </w:instrText>
      </w:r>
      <w:r>
        <w:fldChar w:fldCharType="separate"/>
      </w:r>
      <w:r>
        <w:rPr>
          <w:rStyle w:val="0Text"/>
        </w:rPr>
        <w:t>[54]</w:t>
      </w:r>
      <w:r>
        <w:rPr>
          <w:rStyle w:val="0Text"/>
        </w:rPr>
        <w:fldChar w:fldCharType="end"/>
      </w:r>
      <w:r>
        <w:t>校注：孔教亦稱儒教，儒家今文經學派，從董仲舒到康有為，都曾看待孔子如宗教教主。</w:t>
      </w:r>
      <w:r>
        <w:t>1912</w:t>
      </w:r>
      <w:r>
        <w:t>年</w:t>
      </w:r>
      <w:r>
        <w:t>10</w:t>
      </w:r>
      <w:r>
        <w:t>月，陳煥章等在上海發起成立孔教會；</w:t>
      </w:r>
      <w:r>
        <w:t>1913</w:t>
      </w:r>
      <w:r>
        <w:t>年</w:t>
      </w:r>
      <w:r>
        <w:t>2</w:t>
      </w:r>
      <w:r>
        <w:t>月，出</w:t>
      </w:r>
      <w:r>
        <w:t>版《孔子教會雜志》；</w:t>
      </w:r>
      <w:r>
        <w:t>9</w:t>
      </w:r>
      <w:r>
        <w:t>月</w:t>
      </w:r>
      <w:r>
        <w:t>9</w:t>
      </w:r>
      <w:r>
        <w:t>日，在曲阜召開第一次全國孔教大會，后改為孔教總會，康有為任總會會長；總會自上海遷北京。袁世凱進行帝制運動時，</w:t>
      </w:r>
      <w:r>
        <w:t>1916</w:t>
      </w:r>
      <w:r>
        <w:t>年，曾舉行祀孔祭天。</w:t>
      </w:r>
      <w:bookmarkEnd w:id="1408"/>
    </w:p>
    <w:bookmarkStart w:id="1409" w:name="_55_Jian_Xiao_Gong_Quan____Jin_D"/>
    <w:p w:rsidR="00C113EF" w:rsidRDefault="00B577E0">
      <w:pPr>
        <w:pStyle w:val="Para01"/>
      </w:pPr>
      <w:r>
        <w:fldChar w:fldCharType="begin"/>
      </w:r>
      <w:r>
        <w:instrText xml:space="preserve"> HYPERLINK \l "_55_4" \h </w:instrText>
      </w:r>
      <w:r>
        <w:fldChar w:fldCharType="separate"/>
      </w:r>
      <w:r>
        <w:rPr>
          <w:rStyle w:val="0Text"/>
        </w:rPr>
        <w:t>[55]</w:t>
      </w:r>
      <w:r>
        <w:rPr>
          <w:rStyle w:val="0Text"/>
        </w:rPr>
        <w:fldChar w:fldCharType="end"/>
      </w:r>
      <w:r>
        <w:t>見蕭公權：《近代中國與新世界：改革者和烏托邦主義者康有為，</w:t>
      </w:r>
      <w:r>
        <w:t>1895—1927</w:t>
      </w:r>
      <w:r>
        <w:t>年》，第</w:t>
      </w:r>
      <w:r>
        <w:t>4</w:t>
      </w:r>
      <w:r>
        <w:t>章，第</w:t>
      </w:r>
      <w:r>
        <w:t>97—136</w:t>
      </w:r>
      <w:r>
        <w:t>頁。</w:t>
      </w:r>
      <w:bookmarkEnd w:id="1409"/>
    </w:p>
    <w:bookmarkStart w:id="1410" w:name="_56_Kang_You_Wei____Zhong_Hua_Ji"/>
    <w:p w:rsidR="00C113EF" w:rsidRDefault="00B577E0">
      <w:pPr>
        <w:pStyle w:val="Para01"/>
      </w:pPr>
      <w:r>
        <w:fldChar w:fldCharType="begin"/>
      </w:r>
      <w:r>
        <w:instrText xml:space="preserve"> HYPERLINK \l "_56_4" \h </w:instrText>
      </w:r>
      <w:r>
        <w:fldChar w:fldCharType="separate"/>
      </w:r>
      <w:r>
        <w:rPr>
          <w:rStyle w:val="0Text"/>
        </w:rPr>
        <w:t>[56]</w:t>
      </w:r>
      <w:r>
        <w:rPr>
          <w:rStyle w:val="0Text"/>
        </w:rPr>
        <w:fldChar w:fldCharType="end"/>
      </w:r>
      <w:r>
        <w:t>康有為：《中華救國論》，載《不忍雜志》，</w:t>
      </w:r>
      <w:r>
        <w:t>1</w:t>
      </w:r>
      <w:r>
        <w:t>（</w:t>
      </w:r>
      <w:r>
        <w:t>1913</w:t>
      </w:r>
      <w:r>
        <w:t>年</w:t>
      </w:r>
      <w:r>
        <w:t>3</w:t>
      </w:r>
      <w:r>
        <w:t>月），第</w:t>
      </w:r>
      <w:r>
        <w:t>21—22</w:t>
      </w:r>
      <w:r>
        <w:t>頁。</w:t>
      </w:r>
      <w:bookmarkEnd w:id="1410"/>
    </w:p>
    <w:bookmarkStart w:id="1411" w:name="_57_Xia_Ceng_You____Zhong_Guo_Li"/>
    <w:p w:rsidR="00C113EF" w:rsidRDefault="00B577E0">
      <w:pPr>
        <w:pStyle w:val="Para01"/>
      </w:pPr>
      <w:r>
        <w:fldChar w:fldCharType="begin"/>
      </w:r>
      <w:r>
        <w:instrText xml:space="preserve"> HYPERLINK \l</w:instrText>
      </w:r>
      <w:r>
        <w:instrText xml:space="preserve"> "_57_4" \h </w:instrText>
      </w:r>
      <w:r>
        <w:fldChar w:fldCharType="separate"/>
      </w:r>
      <w:r>
        <w:rPr>
          <w:rStyle w:val="0Text"/>
        </w:rPr>
        <w:t>[57]</w:t>
      </w:r>
      <w:r>
        <w:rPr>
          <w:rStyle w:val="0Text"/>
        </w:rPr>
        <w:fldChar w:fldCharType="end"/>
      </w:r>
      <w:r>
        <w:t>夏曾佑：《中國歷史教科書》，見蔡元培《五十年來中國之哲學》的分析，《申報》創刊</w:t>
      </w:r>
      <w:r>
        <w:t>50</w:t>
      </w:r>
      <w:r>
        <w:t>周年紀念刊《最近五十年》。</w:t>
      </w:r>
      <w:bookmarkEnd w:id="1411"/>
    </w:p>
    <w:bookmarkStart w:id="1412" w:name="_58_Liang_Qi_Chao____Bao_Jiao_Fe"/>
    <w:p w:rsidR="00C113EF" w:rsidRDefault="00B577E0">
      <w:pPr>
        <w:pStyle w:val="Para01"/>
      </w:pPr>
      <w:r>
        <w:fldChar w:fldCharType="begin"/>
      </w:r>
      <w:r>
        <w:instrText xml:space="preserve"> HYPERLINK \l "_58_4" \h </w:instrText>
      </w:r>
      <w:r>
        <w:fldChar w:fldCharType="separate"/>
      </w:r>
      <w:r>
        <w:rPr>
          <w:rStyle w:val="0Text"/>
        </w:rPr>
        <w:t>[58]</w:t>
      </w:r>
      <w:r>
        <w:rPr>
          <w:rStyle w:val="0Text"/>
        </w:rPr>
        <w:fldChar w:fldCharType="end"/>
      </w:r>
      <w:r>
        <w:t>梁啟超：《保教非所以尊孔論》，載《新民叢報》，</w:t>
      </w:r>
      <w:r>
        <w:t>2</w:t>
      </w:r>
      <w:r>
        <w:t>（</w:t>
      </w:r>
      <w:r>
        <w:t>1902</w:t>
      </w:r>
      <w:r>
        <w:t>年</w:t>
      </w:r>
      <w:r>
        <w:t>2</w:t>
      </w:r>
      <w:r>
        <w:t>月</w:t>
      </w:r>
      <w:r>
        <w:t>22</w:t>
      </w:r>
      <w:r>
        <w:t>日），第</w:t>
      </w:r>
      <w:r>
        <w:t>59—72</w:t>
      </w:r>
      <w:r>
        <w:t>頁。</w:t>
      </w:r>
      <w:bookmarkEnd w:id="1412"/>
    </w:p>
    <w:bookmarkStart w:id="1413" w:name="_59_Zhang_Dong_Sun____Yu_Zhi_Kon"/>
    <w:p w:rsidR="00C113EF" w:rsidRDefault="00B577E0">
      <w:pPr>
        <w:pStyle w:val="Para01"/>
      </w:pPr>
      <w:r>
        <w:fldChar w:fldCharType="begin"/>
      </w:r>
      <w:r>
        <w:instrText xml:space="preserve"> HYPERLINK \l "_59_4" \h </w:instrText>
      </w:r>
      <w:r>
        <w:fldChar w:fldCharType="separate"/>
      </w:r>
      <w:r>
        <w:rPr>
          <w:rStyle w:val="0Text"/>
        </w:rPr>
        <w:t>[59]</w:t>
      </w:r>
      <w:r>
        <w:rPr>
          <w:rStyle w:val="0Text"/>
        </w:rPr>
        <w:fldChar w:fldCharType="end"/>
      </w:r>
      <w:r>
        <w:t>張東蓀：《余之孔教觀》，載《庸言》，</w:t>
      </w:r>
      <w:r>
        <w:t>1.5</w:t>
      </w:r>
      <w:r>
        <w:t>（</w:t>
      </w:r>
      <w:r>
        <w:t>1913</w:t>
      </w:r>
      <w:r>
        <w:t>年</w:t>
      </w:r>
      <w:r>
        <w:t>6</w:t>
      </w:r>
      <w:r>
        <w:t>月），第</w:t>
      </w:r>
      <w:r>
        <w:t>1—12</w:t>
      </w:r>
      <w:r>
        <w:t>頁。</w:t>
      </w:r>
      <w:bookmarkEnd w:id="1413"/>
    </w:p>
    <w:bookmarkStart w:id="1414" w:name="_60_Yan_Ji_Cheng_____Shao_Nian_Z"/>
    <w:p w:rsidR="00C113EF" w:rsidRDefault="00B577E0">
      <w:pPr>
        <w:pStyle w:val="Para01"/>
      </w:pPr>
      <w:r>
        <w:fldChar w:fldCharType="begin"/>
      </w:r>
      <w:r>
        <w:instrText xml:space="preserve"> HYPERLINK \l "_60_4" \h </w:instrText>
      </w:r>
      <w:r>
        <w:fldChar w:fldCharType="separate"/>
      </w:r>
      <w:r>
        <w:rPr>
          <w:rStyle w:val="0Text"/>
        </w:rPr>
        <w:t>[60]</w:t>
      </w:r>
      <w:r>
        <w:rPr>
          <w:rStyle w:val="0Text"/>
        </w:rPr>
        <w:fldChar w:fldCharType="end"/>
      </w:r>
      <w:r>
        <w:t>嚴既澄</w:t>
      </w:r>
      <w:r>
        <w:t>：《〈少年中國〉宗教問題與批評》，載《民鐸》，</w:t>
      </w:r>
      <w:r>
        <w:t>3.2</w:t>
      </w:r>
      <w:r>
        <w:t>（</w:t>
      </w:r>
      <w:r>
        <w:t>1922</w:t>
      </w:r>
      <w:r>
        <w:t>年</w:t>
      </w:r>
      <w:r>
        <w:t>2</w:t>
      </w:r>
      <w:r>
        <w:t>月</w:t>
      </w:r>
      <w:r>
        <w:t>1</w:t>
      </w:r>
      <w:r>
        <w:t>日），第</w:t>
      </w:r>
      <w:r>
        <w:t>1—12</w:t>
      </w:r>
      <w:r>
        <w:t>頁；另見周策縱：《五四運動》，第</w:t>
      </w:r>
      <w:r>
        <w:t>322—323</w:t>
      </w:r>
      <w:r>
        <w:t>頁。</w:t>
      </w:r>
      <w:bookmarkEnd w:id="1414"/>
    </w:p>
    <w:bookmarkStart w:id="1415" w:name="_61_Jian_Gai_Yi__A_Li_Duo____Zui"/>
    <w:p w:rsidR="00C113EF" w:rsidRDefault="00B577E0">
      <w:pPr>
        <w:pStyle w:val="Para01"/>
      </w:pPr>
      <w:r>
        <w:fldChar w:fldCharType="begin"/>
      </w:r>
      <w:r>
        <w:instrText xml:space="preserve"> HYPERLINK \l "_61_4" \h </w:instrText>
      </w:r>
      <w:r>
        <w:fldChar w:fldCharType="separate"/>
      </w:r>
      <w:r>
        <w:rPr>
          <w:rStyle w:val="0Text"/>
        </w:rPr>
        <w:t>[61]</w:t>
      </w:r>
      <w:r>
        <w:rPr>
          <w:rStyle w:val="0Text"/>
        </w:rPr>
        <w:fldChar w:fldCharType="end"/>
      </w:r>
      <w:r>
        <w:t>見蓋伊</w:t>
      </w:r>
      <w:r>
        <w:t>·</w:t>
      </w:r>
      <w:r>
        <w:t>阿利多：《最后的儒家：梁漱溟和中國現代性的困境》。</w:t>
      </w:r>
      <w:bookmarkEnd w:id="1415"/>
    </w:p>
    <w:bookmarkStart w:id="1416" w:name="_62_Xiao_Zhu__Shao_Nian_Zhong_Gu"/>
    <w:p w:rsidR="00C113EF" w:rsidRDefault="00B577E0">
      <w:pPr>
        <w:pStyle w:val="Para01"/>
      </w:pPr>
      <w:r>
        <w:fldChar w:fldCharType="begin"/>
      </w:r>
      <w:r>
        <w:instrText xml:space="preserve"> HYPERLINK \l "_62_4" \h </w:instrText>
      </w:r>
      <w:r>
        <w:fldChar w:fldCharType="separate"/>
      </w:r>
      <w:r>
        <w:rPr>
          <w:rStyle w:val="0Text"/>
        </w:rPr>
        <w:t>[62]</w:t>
      </w:r>
      <w:r>
        <w:rPr>
          <w:rStyle w:val="0Text"/>
        </w:rPr>
        <w:fldChar w:fldCharType="end"/>
      </w:r>
      <w:r>
        <w:t>校注：少年中國學會，</w:t>
      </w:r>
      <w:r>
        <w:t>1918</w:t>
      </w:r>
      <w:r>
        <w:t>年</w:t>
      </w:r>
      <w:r>
        <w:t>7</w:t>
      </w:r>
      <w:r>
        <w:t>月，王光祈、李大釗、曾琦等在北京發起成立，總會設在北京，</w:t>
      </w:r>
      <w:r>
        <w:t>1924</w:t>
      </w:r>
      <w:r>
        <w:t>年遷南京，在成都、法國巴黎設分會；初有會員</w:t>
      </w:r>
      <w:r>
        <w:t>42</w:t>
      </w:r>
      <w:r>
        <w:t>人，后發展至</w:t>
      </w:r>
      <w:r>
        <w:t>120</w:t>
      </w:r>
      <w:r>
        <w:t>余人，分布國內外。會員有的</w:t>
      </w:r>
      <w:r>
        <w:t>主張共產主義，有的主張無政府主義，有的主張國家主義等，大多從事教育、新聞、工程、農業和科學研究活動，會員的主張后發生分化。</w:t>
      </w:r>
      <w:r>
        <w:t>1925</w:t>
      </w:r>
      <w:r>
        <w:t>年，停止活動。</w:t>
      </w:r>
      <w:bookmarkEnd w:id="1416"/>
    </w:p>
    <w:bookmarkStart w:id="1417" w:name="_63_Yin_Zi_Yan_Ji_Cheng_____Shao"/>
    <w:p w:rsidR="00C113EF" w:rsidRDefault="00B577E0">
      <w:pPr>
        <w:pStyle w:val="Para01"/>
      </w:pPr>
      <w:r>
        <w:fldChar w:fldCharType="begin"/>
      </w:r>
      <w:r>
        <w:instrText xml:space="preserve"> HYPERLINK \l "_63_4" \h </w:instrText>
      </w:r>
      <w:r>
        <w:fldChar w:fldCharType="separate"/>
      </w:r>
      <w:r>
        <w:rPr>
          <w:rStyle w:val="0Text"/>
        </w:rPr>
        <w:t>[63]</w:t>
      </w:r>
      <w:r>
        <w:rPr>
          <w:rStyle w:val="0Text"/>
        </w:rPr>
        <w:fldChar w:fldCharType="end"/>
      </w:r>
      <w:r>
        <w:t>引自嚴既澄：《〈少年中國〉宗教問題》。</w:t>
      </w:r>
      <w:bookmarkEnd w:id="1417"/>
    </w:p>
    <w:bookmarkStart w:id="1418" w:name="_64_Liang_Shu_Ming____Dong_Xi_Fa"/>
    <w:p w:rsidR="00C113EF" w:rsidRDefault="00B577E0">
      <w:pPr>
        <w:pStyle w:val="Para01"/>
      </w:pPr>
      <w:r>
        <w:fldChar w:fldCharType="begin"/>
      </w:r>
      <w:r>
        <w:instrText xml:space="preserve"> HYPERLINK \l "_64_4" \h </w:instrText>
      </w:r>
      <w:r>
        <w:fldChar w:fldCharType="separate"/>
      </w:r>
      <w:r>
        <w:rPr>
          <w:rStyle w:val="0Text"/>
        </w:rPr>
        <w:t>[64]</w:t>
      </w:r>
      <w:r>
        <w:rPr>
          <w:rStyle w:val="0Text"/>
        </w:rPr>
        <w:fldChar w:fldCharType="end"/>
      </w:r>
      <w:r>
        <w:t>梁漱溟：《東西方文化及其哲學》。</w:t>
      </w:r>
      <w:bookmarkEnd w:id="1418"/>
    </w:p>
    <w:bookmarkStart w:id="1419" w:name="_65___Ke_Xue_Yu_Ren_Sheng_Guan"/>
    <w:p w:rsidR="00C113EF" w:rsidRDefault="00B577E0">
      <w:pPr>
        <w:pStyle w:val="Para01"/>
      </w:pPr>
      <w:r>
        <w:fldChar w:fldCharType="begin"/>
      </w:r>
      <w:r>
        <w:instrText xml:space="preserve"> HYPERLINK \l "_65_4" \h </w:instrText>
      </w:r>
      <w:r>
        <w:fldChar w:fldCharType="separate"/>
      </w:r>
      <w:r>
        <w:rPr>
          <w:rStyle w:val="0Text"/>
        </w:rPr>
        <w:t>[65]</w:t>
      </w:r>
      <w:r>
        <w:rPr>
          <w:rStyle w:val="0Text"/>
        </w:rPr>
        <w:fldChar w:fldCharType="end"/>
      </w:r>
      <w:r>
        <w:t>《科學與人生觀》，由胡適和陳獨秀作序。</w:t>
      </w:r>
      <w:bookmarkEnd w:id="1419"/>
    </w:p>
    <w:bookmarkStart w:id="1420" w:name="_66_Zhang_Jun_Mai____Ren_Sheng_G"/>
    <w:p w:rsidR="00C113EF" w:rsidRDefault="00B577E0">
      <w:pPr>
        <w:pStyle w:val="Para01"/>
      </w:pPr>
      <w:r>
        <w:fldChar w:fldCharType="begin"/>
      </w:r>
      <w:r>
        <w:instrText xml:space="preserve"> HYPERLINK \l "_66_4" \h </w:instrText>
      </w:r>
      <w:r>
        <w:fldChar w:fldCharType="separate"/>
      </w:r>
      <w:r>
        <w:rPr>
          <w:rStyle w:val="0Text"/>
        </w:rPr>
        <w:t>[66]</w:t>
      </w:r>
      <w:r>
        <w:rPr>
          <w:rStyle w:val="0Text"/>
        </w:rPr>
        <w:fldChar w:fldCharType="end"/>
      </w:r>
      <w:r>
        <w:t>張君勱：《人生觀》，載《科學與人生觀》。</w:t>
      </w:r>
      <w:bookmarkEnd w:id="1420"/>
    </w:p>
    <w:bookmarkStart w:id="1421" w:name="_67_Xiao_Zhu__Ji_1903Nian_6Yue_D"/>
    <w:p w:rsidR="00C113EF" w:rsidRDefault="00B577E0">
      <w:pPr>
        <w:pStyle w:val="Para01"/>
      </w:pPr>
      <w:r>
        <w:fldChar w:fldCharType="begin"/>
      </w:r>
      <w:r>
        <w:instrText xml:space="preserve"> HYPERLINK \l "_67_3" \h </w:instrText>
      </w:r>
      <w:r>
        <w:fldChar w:fldCharType="separate"/>
      </w:r>
      <w:r>
        <w:rPr>
          <w:rStyle w:val="0Text"/>
        </w:rPr>
        <w:t>[67]</w:t>
      </w:r>
      <w:r>
        <w:rPr>
          <w:rStyle w:val="0Text"/>
        </w:rPr>
        <w:fldChar w:fldCharType="end"/>
      </w:r>
      <w:r>
        <w:t>校注：即</w:t>
      </w:r>
      <w:r>
        <w:t>1903</w:t>
      </w:r>
      <w:r>
        <w:t>年</w:t>
      </w:r>
      <w:r>
        <w:t>6</w:t>
      </w:r>
      <w:r>
        <w:t>月的上海《蘇報》案。</w:t>
      </w:r>
      <w:bookmarkEnd w:id="1421"/>
    </w:p>
    <w:bookmarkStart w:id="1422" w:name="_68_Guan_Yu_Zhe_Chang_Zheng_Lun"/>
    <w:p w:rsidR="00C113EF" w:rsidRDefault="00B577E0">
      <w:pPr>
        <w:pStyle w:val="Para01"/>
      </w:pPr>
      <w:r>
        <w:fldChar w:fldCharType="begin"/>
      </w:r>
      <w:r>
        <w:instrText xml:space="preserve"> HYPERLINK \l "_68_3" \h </w:instrText>
      </w:r>
      <w:r>
        <w:fldChar w:fldCharType="separate"/>
      </w:r>
      <w:r>
        <w:rPr>
          <w:rStyle w:val="0Text"/>
        </w:rPr>
        <w:t>[68]</w:t>
      </w:r>
      <w:r>
        <w:rPr>
          <w:rStyle w:val="0Text"/>
        </w:rPr>
        <w:fldChar w:fldCharType="end"/>
      </w:r>
      <w:r>
        <w:t>關于這場爭論的分析，見邁克爾</w:t>
      </w:r>
      <w:r>
        <w:t>·</w:t>
      </w:r>
      <w:r>
        <w:t>加斯特：《中國知識分子與辛亥革命：近代中國激進主義的誕生》。</w:t>
      </w:r>
      <w:bookmarkEnd w:id="1422"/>
    </w:p>
    <w:bookmarkStart w:id="1423" w:name="_69_Ma_Ding__Bo_Na_Er____1907Nia"/>
    <w:p w:rsidR="00C113EF" w:rsidRDefault="00B577E0">
      <w:pPr>
        <w:pStyle w:val="Para01"/>
      </w:pPr>
      <w:r>
        <w:fldChar w:fldCharType="begin"/>
      </w:r>
      <w:r>
        <w:instrText xml:space="preserve"> HYPERLINK \l "_69_3" \h </w:instrText>
      </w:r>
      <w:r>
        <w:fldChar w:fldCharType="separate"/>
      </w:r>
      <w:r>
        <w:rPr>
          <w:rStyle w:val="0Text"/>
        </w:rPr>
        <w:t>[69]</w:t>
      </w:r>
      <w:r>
        <w:rPr>
          <w:rStyle w:val="0Text"/>
        </w:rPr>
        <w:fldChar w:fldCharType="end"/>
      </w:r>
      <w:r>
        <w:t>馬丁</w:t>
      </w:r>
      <w:r>
        <w:t>·</w:t>
      </w:r>
      <w:r>
        <w:t>伯納爾：《</w:t>
      </w:r>
      <w:r>
        <w:t>1907</w:t>
      </w:r>
      <w:r>
        <w:t>年以前中國的社會主義》。</w:t>
      </w:r>
      <w:bookmarkEnd w:id="1423"/>
    </w:p>
    <w:bookmarkStart w:id="1424" w:name="_70_Liang_Qi_Chao____Kai_Ming_Zh"/>
    <w:p w:rsidR="00C113EF" w:rsidRDefault="00B577E0">
      <w:pPr>
        <w:pStyle w:val="Para01"/>
      </w:pPr>
      <w:r>
        <w:fldChar w:fldCharType="begin"/>
      </w:r>
      <w:r>
        <w:instrText xml:space="preserve"> HYPERLINK \l "_70_3" \h </w:instrText>
      </w:r>
      <w:r>
        <w:fldChar w:fldCharType="separate"/>
      </w:r>
      <w:r>
        <w:rPr>
          <w:rStyle w:val="0Text"/>
        </w:rPr>
        <w:t>[70]</w:t>
      </w:r>
      <w:r>
        <w:rPr>
          <w:rStyle w:val="0Text"/>
        </w:rPr>
        <w:fldChar w:fldCharType="end"/>
      </w:r>
      <w:r>
        <w:t>梁啟超：《開明專制論》，載《新民叢報》（</w:t>
      </w:r>
      <w:r>
        <w:t>1906</w:t>
      </w:r>
      <w:r>
        <w:t>年），重印《飲冰室文集》，第</w:t>
      </w:r>
      <w:r>
        <w:t>6</w:t>
      </w:r>
      <w:r>
        <w:t>冊，第</w:t>
      </w:r>
      <w:r>
        <w:t>13—83</w:t>
      </w:r>
      <w:r>
        <w:t>頁。</w:t>
      </w:r>
      <w:bookmarkEnd w:id="1424"/>
    </w:p>
    <w:bookmarkStart w:id="1425" w:name="_71_Bo_Na_Er____Zhong_Guo_De_She"/>
    <w:p w:rsidR="00C113EF" w:rsidRDefault="00B577E0">
      <w:pPr>
        <w:pStyle w:val="Para01"/>
      </w:pPr>
      <w:r>
        <w:fldChar w:fldCharType="begin"/>
      </w:r>
      <w:r>
        <w:instrText xml:space="preserve"> HYPERLINK \l "_71_3" \h </w:instrText>
      </w:r>
      <w:r>
        <w:fldChar w:fldCharType="separate"/>
      </w:r>
      <w:r>
        <w:rPr>
          <w:rStyle w:val="0Text"/>
        </w:rPr>
        <w:t>[71]</w:t>
      </w:r>
      <w:r>
        <w:rPr>
          <w:rStyle w:val="0Text"/>
        </w:rPr>
        <w:fldChar w:fldCharType="end"/>
      </w:r>
      <w:r>
        <w:t>伯納爾：《中國的社會主義》，第</w:t>
      </w:r>
      <w:r>
        <w:t>158—159</w:t>
      </w:r>
      <w:r>
        <w:t>頁。</w:t>
      </w:r>
      <w:bookmarkEnd w:id="1425"/>
    </w:p>
    <w:bookmarkStart w:id="1426" w:name="_72_Min__Chu_Min_Yi_____Wu_Zheng"/>
    <w:p w:rsidR="00C113EF" w:rsidRDefault="00B577E0">
      <w:pPr>
        <w:pStyle w:val="Para01"/>
      </w:pPr>
      <w:r>
        <w:fldChar w:fldCharType="begin"/>
      </w:r>
      <w:r>
        <w:instrText xml:space="preserve"> HYPERLINK \l "_72_3" \h </w:instrText>
      </w:r>
      <w:r>
        <w:fldChar w:fldCharType="separate"/>
      </w:r>
      <w:r>
        <w:rPr>
          <w:rStyle w:val="0Text"/>
        </w:rPr>
        <w:t>[72]</w:t>
      </w:r>
      <w:r>
        <w:rPr>
          <w:rStyle w:val="0Text"/>
        </w:rPr>
        <w:fldChar w:fldCharType="end"/>
      </w:r>
      <w:r>
        <w:t>民</w:t>
      </w:r>
      <w:r>
        <w:t>[</w:t>
      </w:r>
      <w:r>
        <w:t>褚民誼</w:t>
      </w:r>
      <w:r>
        <w:t>]</w:t>
      </w:r>
      <w:r>
        <w:t>：《無政府說》，載《新世紀》，</w:t>
      </w:r>
      <w:r>
        <w:t>40</w:t>
      </w:r>
      <w:r>
        <w:t>（</w:t>
      </w:r>
      <w:r>
        <w:t>1908</w:t>
      </w:r>
      <w:r>
        <w:t>年</w:t>
      </w:r>
      <w:r>
        <w:t>3</w:t>
      </w:r>
      <w:r>
        <w:t>月</w:t>
      </w:r>
      <w:r>
        <w:t>28</w:t>
      </w:r>
      <w:r>
        <w:t>日），第</w:t>
      </w:r>
      <w:r>
        <w:t>158</w:t>
      </w:r>
      <w:r>
        <w:t>頁。</w:t>
      </w:r>
      <w:bookmarkEnd w:id="1426"/>
    </w:p>
    <w:bookmarkStart w:id="1427" w:name="_73_Guan_Yu_Xu_Wu_Zhu_Yi_Zhe_De"/>
    <w:p w:rsidR="00C113EF" w:rsidRDefault="00B577E0">
      <w:pPr>
        <w:pStyle w:val="Para01"/>
      </w:pPr>
      <w:r>
        <w:fldChar w:fldCharType="begin"/>
      </w:r>
      <w:r>
        <w:instrText xml:space="preserve"> HYPERLINK \l "_73_3" \h </w:instrText>
      </w:r>
      <w:r>
        <w:fldChar w:fldCharType="separate"/>
      </w:r>
      <w:r>
        <w:rPr>
          <w:rStyle w:val="0Text"/>
        </w:rPr>
        <w:t>[73]</w:t>
      </w:r>
      <w:r>
        <w:rPr>
          <w:rStyle w:val="0Text"/>
        </w:rPr>
        <w:fldChar w:fldCharType="end"/>
      </w:r>
      <w:r>
        <w:t>關于虛無主義者的討論，見唐</w:t>
      </w:r>
      <w:r>
        <w:t>·C.</w:t>
      </w:r>
      <w:r>
        <w:t>普賴斯：《俄國與中國革命的根源，</w:t>
      </w:r>
      <w:r>
        <w:t>1896—1911</w:t>
      </w:r>
      <w:r>
        <w:t>年</w:t>
      </w:r>
      <w:r>
        <w:t>》，第</w:t>
      </w:r>
      <w:r>
        <w:t>7</w:t>
      </w:r>
      <w:r>
        <w:t>章；伯納爾：《中國的社會主義》，第</w:t>
      </w:r>
      <w:r>
        <w:t>198—226</w:t>
      </w:r>
      <w:r>
        <w:t>頁。</w:t>
      </w:r>
      <w:bookmarkEnd w:id="1427"/>
    </w:p>
    <w:bookmarkStart w:id="1428" w:name="_74_Yin_Zi_Pu_Lai_Si____E_Guo_Yu"/>
    <w:p w:rsidR="00C113EF" w:rsidRDefault="00B577E0">
      <w:pPr>
        <w:pStyle w:val="Para01"/>
      </w:pPr>
      <w:r>
        <w:fldChar w:fldCharType="begin"/>
      </w:r>
      <w:r>
        <w:instrText xml:space="preserve"> HYPERLINK \l "_74_3" \h </w:instrText>
      </w:r>
      <w:r>
        <w:fldChar w:fldCharType="separate"/>
      </w:r>
      <w:r>
        <w:rPr>
          <w:rStyle w:val="0Text"/>
        </w:rPr>
        <w:t>[74]</w:t>
      </w:r>
      <w:r>
        <w:rPr>
          <w:rStyle w:val="0Text"/>
        </w:rPr>
        <w:fldChar w:fldCharType="end"/>
      </w:r>
      <w:r>
        <w:t>引自普賴斯：《俄國與中國革命的根源》，第</w:t>
      </w:r>
      <w:r>
        <w:t>148</w:t>
      </w:r>
      <w:r>
        <w:t>頁。</w:t>
      </w:r>
      <w:bookmarkEnd w:id="1428"/>
    </w:p>
    <w:bookmarkStart w:id="1429" w:name="_75_An_Qing_Qi_Yi__Ji_Zhe_Wan_Li"/>
    <w:p w:rsidR="00C113EF" w:rsidRDefault="00B577E0">
      <w:pPr>
        <w:pStyle w:val="Para01"/>
      </w:pPr>
      <w:r>
        <w:fldChar w:fldCharType="begin"/>
      </w:r>
      <w:r>
        <w:instrText xml:space="preserve"> HYPERLINK \l "_75_3" \h </w:instrText>
      </w:r>
      <w:r>
        <w:fldChar w:fldCharType="separate"/>
      </w:r>
      <w:r>
        <w:rPr>
          <w:rStyle w:val="0Text"/>
        </w:rPr>
        <w:t>[75]</w:t>
      </w:r>
      <w:r>
        <w:rPr>
          <w:rStyle w:val="0Text"/>
        </w:rPr>
        <w:fldChar w:fldCharType="end"/>
      </w:r>
      <w:r>
        <w:t>安慶起義，即浙皖兩省共謀舉義時徐錫麟在安慶刺安徽巡撫恩銘案。</w:t>
      </w:r>
      <w:bookmarkEnd w:id="1429"/>
    </w:p>
    <w:bookmarkStart w:id="1430" w:name="_76_Ma_Li__Ba_Ke_Si__Lan_Jin"/>
    <w:p w:rsidR="00C113EF" w:rsidRDefault="00B577E0">
      <w:pPr>
        <w:pStyle w:val="Para01"/>
      </w:pPr>
      <w:r>
        <w:fldChar w:fldCharType="begin"/>
      </w:r>
      <w:r>
        <w:instrText xml:space="preserve"> HYPERLINK \l "_76_3" \h </w:instrText>
      </w:r>
      <w:r>
        <w:fldChar w:fldCharType="separate"/>
      </w:r>
      <w:r>
        <w:rPr>
          <w:rStyle w:val="0Text"/>
        </w:rPr>
        <w:t>[76]</w:t>
      </w:r>
      <w:r>
        <w:rPr>
          <w:rStyle w:val="0Text"/>
        </w:rPr>
        <w:fldChar w:fldCharType="end"/>
      </w:r>
      <w:r>
        <w:t>瑪麗</w:t>
      </w:r>
      <w:r>
        <w:t>·</w:t>
      </w:r>
      <w:r>
        <w:t>巴克斯</w:t>
      </w:r>
      <w:r>
        <w:t>·</w:t>
      </w:r>
      <w:r>
        <w:t>蘭金：《清末婦女的出現：秋瑾個案》，載馬杰里</w:t>
      </w:r>
      <w:r>
        <w:t>·</w:t>
      </w:r>
      <w:r>
        <w:t>沃爾夫和羅克珊</w:t>
      </w:r>
      <w:r>
        <w:t>·</w:t>
      </w:r>
      <w:r>
        <w:t>威特克編：《中國社會中的婦女》，第</w:t>
      </w:r>
      <w:r>
        <w:t>39—66</w:t>
      </w:r>
      <w:r>
        <w:t>頁。</w:t>
      </w:r>
      <w:bookmarkEnd w:id="1430"/>
    </w:p>
    <w:bookmarkStart w:id="1431" w:name="_77_Xiao_Zhu__Wu_Yue__1878__1905"/>
    <w:p w:rsidR="00C113EF" w:rsidRDefault="00B577E0">
      <w:pPr>
        <w:pStyle w:val="Para01"/>
      </w:pPr>
      <w:r>
        <w:lastRenderedPageBreak/>
        <w:fldChar w:fldCharType="begin"/>
      </w:r>
      <w:r>
        <w:instrText xml:space="preserve"> HYPERL</w:instrText>
      </w:r>
      <w:r>
        <w:instrText xml:space="preserve">INK \l "_77_3" \h </w:instrText>
      </w:r>
      <w:r>
        <w:fldChar w:fldCharType="separate"/>
      </w:r>
      <w:r>
        <w:rPr>
          <w:rStyle w:val="0Text"/>
        </w:rPr>
        <w:t>[77]</w:t>
      </w:r>
      <w:r>
        <w:rPr>
          <w:rStyle w:val="0Text"/>
        </w:rPr>
        <w:fldChar w:fldCharType="end"/>
      </w:r>
      <w:r>
        <w:t>校注：吳樾（</w:t>
      </w:r>
      <w:r>
        <w:t>1878—1905</w:t>
      </w:r>
      <w:r>
        <w:t>年），安徽桐城人；</w:t>
      </w:r>
      <w:r>
        <w:t>1902</w:t>
      </w:r>
      <w:r>
        <w:t>年考入保定高等師范學堂；</w:t>
      </w:r>
      <w:r>
        <w:t>1903</w:t>
      </w:r>
      <w:r>
        <w:t>年，赴上海西牢訪問章炳麟、鄒容，并與陳獨秀、張繼、陳天華、趙聲等相結納，參與創建軍國民教育會；并在保定創辦兩江公學、《直隸白話報》，撰文《暗殺時代》，倡導暗殺手段。</w:t>
      </w:r>
      <w:r>
        <w:t>1905</w:t>
      </w:r>
      <w:r>
        <w:t>年，清廷派五大臣出洋考察憲政，吳樾潛入北京，于</w:t>
      </w:r>
      <w:r>
        <w:t>9</w:t>
      </w:r>
      <w:r>
        <w:t>月</w:t>
      </w:r>
      <w:r>
        <w:t>24</w:t>
      </w:r>
      <w:r>
        <w:t>日，在五大臣到車站登車出發時，懷揣炸彈混入五大臣專車，炸傷二大臣，吳樾壯烈犧牲。</w:t>
      </w:r>
      <w:bookmarkEnd w:id="1431"/>
    </w:p>
    <w:bookmarkStart w:id="1432" w:name="_78_Dui_Zhe_Liang_Ge_Xiao_Zu_De"/>
    <w:p w:rsidR="00C113EF" w:rsidRDefault="00B577E0">
      <w:pPr>
        <w:pStyle w:val="Para01"/>
      </w:pPr>
      <w:r>
        <w:fldChar w:fldCharType="begin"/>
      </w:r>
      <w:r>
        <w:instrText xml:space="preserve"> HYPERLINK \l "_78_3" \h </w:instrText>
      </w:r>
      <w:r>
        <w:fldChar w:fldCharType="separate"/>
      </w:r>
      <w:r>
        <w:rPr>
          <w:rStyle w:val="0Text"/>
        </w:rPr>
        <w:t>[78]</w:t>
      </w:r>
      <w:r>
        <w:rPr>
          <w:rStyle w:val="0Text"/>
        </w:rPr>
        <w:fldChar w:fldCharType="end"/>
      </w:r>
      <w:r>
        <w:t>對這兩</w:t>
      </w:r>
      <w:r>
        <w:t>個小組的英文論述，見于羅伯特</w:t>
      </w:r>
      <w:r>
        <w:t>·</w:t>
      </w:r>
      <w:r>
        <w:t>斯卡拉皮諾和喬治</w:t>
      </w:r>
      <w:r>
        <w:t>·</w:t>
      </w:r>
      <w:r>
        <w:t>余：《中國無政府主義運動》和艾格尼絲</w:t>
      </w:r>
      <w:r>
        <w:t>·</w:t>
      </w:r>
      <w:r>
        <w:t>陳：《中國的無政府主義者》，加利福尼亞大學博士論文，</w:t>
      </w:r>
      <w:r>
        <w:t>1977</w:t>
      </w:r>
      <w:r>
        <w:t>年。</w:t>
      </w:r>
      <w:bookmarkEnd w:id="1432"/>
    </w:p>
    <w:bookmarkStart w:id="1433" w:name="_79_Wu_Zhi_Hui____Wu_Zheng_Fu_Zh"/>
    <w:p w:rsidR="00C113EF" w:rsidRDefault="00B577E0">
      <w:pPr>
        <w:pStyle w:val="Para01"/>
      </w:pPr>
      <w:r>
        <w:fldChar w:fldCharType="begin"/>
      </w:r>
      <w:r>
        <w:instrText xml:space="preserve"> HYPERLINK \l "_79_3" \h </w:instrText>
      </w:r>
      <w:r>
        <w:fldChar w:fldCharType="separate"/>
      </w:r>
      <w:r>
        <w:rPr>
          <w:rStyle w:val="0Text"/>
        </w:rPr>
        <w:t>[79]</w:t>
      </w:r>
      <w:r>
        <w:rPr>
          <w:rStyle w:val="0Text"/>
        </w:rPr>
        <w:fldChar w:fldCharType="end"/>
      </w:r>
      <w:r>
        <w:t>吳稚暉：《無政府之閑天》，載《新世紀》，</w:t>
      </w:r>
      <w:r>
        <w:t>49</w:t>
      </w:r>
      <w:r>
        <w:t>（</w:t>
      </w:r>
      <w:r>
        <w:t>1908</w:t>
      </w:r>
      <w:r>
        <w:t>年</w:t>
      </w:r>
      <w:r>
        <w:t>6</w:t>
      </w:r>
      <w:r>
        <w:t>月</w:t>
      </w:r>
      <w:r>
        <w:t>30</w:t>
      </w:r>
      <w:r>
        <w:t>日），第</w:t>
      </w:r>
      <w:r>
        <w:t>191—192</w:t>
      </w:r>
      <w:r>
        <w:t>頁。</w:t>
      </w:r>
      <w:bookmarkEnd w:id="1433"/>
    </w:p>
    <w:bookmarkStart w:id="1434" w:name="_80_Wu_Zhi_Hui____Tui_Guang_Ren"/>
    <w:p w:rsidR="00C113EF" w:rsidRDefault="00B577E0">
      <w:pPr>
        <w:pStyle w:val="Para01"/>
      </w:pPr>
      <w:r>
        <w:fldChar w:fldCharType="begin"/>
      </w:r>
      <w:r>
        <w:instrText xml:space="preserve"> HYPERLINK \l "_80_3" \h </w:instrText>
      </w:r>
      <w:r>
        <w:fldChar w:fldCharType="separate"/>
      </w:r>
      <w:r>
        <w:rPr>
          <w:rStyle w:val="0Text"/>
        </w:rPr>
        <w:t>[80]</w:t>
      </w:r>
      <w:r>
        <w:rPr>
          <w:rStyle w:val="0Text"/>
        </w:rPr>
        <w:fldChar w:fldCharType="end"/>
      </w:r>
      <w:r>
        <w:t>吳稚暉：《推廣仁術以醫世界觀》，載《新世紀》，</w:t>
      </w:r>
      <w:r>
        <w:t>37</w:t>
      </w:r>
      <w:r>
        <w:t>（</w:t>
      </w:r>
      <w:r>
        <w:t>1908</w:t>
      </w:r>
      <w:r>
        <w:t>年</w:t>
      </w:r>
      <w:r>
        <w:t>3</w:t>
      </w:r>
      <w:r>
        <w:t>月</w:t>
      </w:r>
      <w:r>
        <w:t>7</w:t>
      </w:r>
      <w:r>
        <w:t>日），第</w:t>
      </w:r>
      <w:r>
        <w:t>3—4</w:t>
      </w:r>
      <w:r>
        <w:t>頁。</w:t>
      </w:r>
      <w:bookmarkEnd w:id="1434"/>
    </w:p>
    <w:bookmarkStart w:id="1435" w:name="_81___Tian_Yi_____3__19_1907Nian"/>
    <w:p w:rsidR="00C113EF" w:rsidRDefault="00B577E0">
      <w:pPr>
        <w:pStyle w:val="Para01"/>
      </w:pPr>
      <w:r>
        <w:fldChar w:fldCharType="begin"/>
      </w:r>
      <w:r>
        <w:instrText xml:space="preserve"> HYPERLINK \l "_81_3" \h</w:instrText>
      </w:r>
      <w:r>
        <w:instrText xml:space="preserve"> </w:instrText>
      </w:r>
      <w:r>
        <w:fldChar w:fldCharType="separate"/>
      </w:r>
      <w:r>
        <w:rPr>
          <w:rStyle w:val="0Text"/>
        </w:rPr>
        <w:t>[81]</w:t>
      </w:r>
      <w:r>
        <w:rPr>
          <w:rStyle w:val="0Text"/>
        </w:rPr>
        <w:fldChar w:fldCharType="end"/>
      </w:r>
      <w:r>
        <w:t>《天義》，</w:t>
      </w:r>
      <w:r>
        <w:t>3—19</w:t>
      </w:r>
      <w:r>
        <w:t>（</w:t>
      </w:r>
      <w:r>
        <w:t>1907</w:t>
      </w:r>
      <w:r>
        <w:t>年</w:t>
      </w:r>
      <w:r>
        <w:t>7</w:t>
      </w:r>
      <w:r>
        <w:t>月</w:t>
      </w:r>
      <w:r>
        <w:t>10</w:t>
      </w:r>
      <w:r>
        <w:t>日至</w:t>
      </w:r>
      <w:r>
        <w:t>1908</w:t>
      </w:r>
      <w:r>
        <w:t>年</w:t>
      </w:r>
      <w:r>
        <w:t>3</w:t>
      </w:r>
      <w:r>
        <w:t>月</w:t>
      </w:r>
      <w:r>
        <w:t>15</w:t>
      </w:r>
      <w:r>
        <w:t>日），按</w:t>
      </w:r>
      <w:r>
        <w:t>1966</w:t>
      </w:r>
      <w:r>
        <w:t>年東京單行本編碼。</w:t>
      </w:r>
      <w:bookmarkEnd w:id="1435"/>
    </w:p>
    <w:bookmarkStart w:id="1436" w:name="_82_Liu_Shi_Pei___He_Zhen____Lun"/>
    <w:p w:rsidR="00C113EF" w:rsidRDefault="00B577E0">
      <w:pPr>
        <w:pStyle w:val="Para01"/>
      </w:pPr>
      <w:r>
        <w:fldChar w:fldCharType="begin"/>
      </w:r>
      <w:r>
        <w:instrText xml:space="preserve"> HYPERLINK \l "_82_3" \h </w:instrText>
      </w:r>
      <w:r>
        <w:fldChar w:fldCharType="separate"/>
      </w:r>
      <w:r>
        <w:rPr>
          <w:rStyle w:val="0Text"/>
        </w:rPr>
        <w:t>[82]</w:t>
      </w:r>
      <w:r>
        <w:rPr>
          <w:rStyle w:val="0Text"/>
        </w:rPr>
        <w:fldChar w:fldCharType="end"/>
      </w:r>
      <w:r>
        <w:t>劉師培、何震：《論種族革命：無政府革命之得失》，載《天義》，</w:t>
      </w:r>
      <w:r>
        <w:t>6</w:t>
      </w:r>
      <w:r>
        <w:t>（</w:t>
      </w:r>
      <w:r>
        <w:t>1907</w:t>
      </w:r>
      <w:r>
        <w:t>年</w:t>
      </w:r>
      <w:r>
        <w:t>9</w:t>
      </w:r>
      <w:r>
        <w:t>月</w:t>
      </w:r>
      <w:r>
        <w:t>1</w:t>
      </w:r>
      <w:r>
        <w:t>日），第</w:t>
      </w:r>
      <w:r>
        <w:t>135—144</w:t>
      </w:r>
      <w:r>
        <w:t>頁。</w:t>
      </w:r>
      <w:bookmarkEnd w:id="1436"/>
    </w:p>
    <w:bookmarkStart w:id="1437" w:name="_83_Liu_Shi_Pei____Ren_Lei_Jun_L"/>
    <w:p w:rsidR="00C113EF" w:rsidRDefault="00B577E0">
      <w:pPr>
        <w:pStyle w:val="Para01"/>
      </w:pPr>
      <w:r>
        <w:fldChar w:fldCharType="begin"/>
      </w:r>
      <w:r>
        <w:instrText xml:space="preserve"> HYPERLINK \l "_83_3" \h </w:instrText>
      </w:r>
      <w:r>
        <w:fldChar w:fldCharType="separate"/>
      </w:r>
      <w:r>
        <w:rPr>
          <w:rStyle w:val="0Text"/>
        </w:rPr>
        <w:t>[83]</w:t>
      </w:r>
      <w:r>
        <w:rPr>
          <w:rStyle w:val="0Text"/>
        </w:rPr>
        <w:fldChar w:fldCharType="end"/>
      </w:r>
      <w:r>
        <w:t>劉師培：《人類均力論》，載《天義》，</w:t>
      </w:r>
      <w:r>
        <w:t>3</w:t>
      </w:r>
      <w:r>
        <w:t>（</w:t>
      </w:r>
      <w:r>
        <w:t>1907</w:t>
      </w:r>
      <w:r>
        <w:t>年</w:t>
      </w:r>
      <w:r>
        <w:t>7</w:t>
      </w:r>
      <w:r>
        <w:t>月</w:t>
      </w:r>
      <w:r>
        <w:t>10</w:t>
      </w:r>
      <w:r>
        <w:t>日），第</w:t>
      </w:r>
      <w:r>
        <w:t>24—36</w:t>
      </w:r>
      <w:r>
        <w:t>頁。</w:t>
      </w:r>
      <w:bookmarkEnd w:id="1437"/>
    </w:p>
    <w:bookmarkStart w:id="1438" w:name="_84_Xiao_Zhu__Bao_Jing_Yan__Yue"/>
    <w:p w:rsidR="00C113EF" w:rsidRDefault="00B577E0">
      <w:pPr>
        <w:pStyle w:val="Para01"/>
      </w:pPr>
      <w:r>
        <w:fldChar w:fldCharType="begin"/>
      </w:r>
      <w:r>
        <w:instrText xml:space="preserve"> HYPERLINK \l "_84_3" \h </w:instrText>
      </w:r>
      <w:r>
        <w:fldChar w:fldCharType="separate"/>
      </w:r>
      <w:r>
        <w:rPr>
          <w:rStyle w:val="0Text"/>
        </w:rPr>
        <w:t>[84]</w:t>
      </w:r>
      <w:r>
        <w:rPr>
          <w:rStyle w:val="0Text"/>
        </w:rPr>
        <w:fldChar w:fldCharType="end"/>
      </w:r>
      <w:r>
        <w:t>校注：鮑敬言（約</w:t>
      </w:r>
      <w:r>
        <w:t>278—342</w:t>
      </w:r>
      <w:r>
        <w:t>年），東晉思想家，無神論者。</w:t>
      </w:r>
      <w:bookmarkEnd w:id="1438"/>
    </w:p>
    <w:bookmarkStart w:id="1439" w:name="_85___Tian_Yi____11__12He_16__19"/>
    <w:p w:rsidR="00C113EF" w:rsidRDefault="00B577E0">
      <w:pPr>
        <w:pStyle w:val="Para01"/>
      </w:pPr>
      <w:r>
        <w:fldChar w:fldCharType="begin"/>
      </w:r>
      <w:r>
        <w:instrText xml:space="preserve"> HYPERLINK \l "_85_3" \h </w:instrText>
      </w:r>
      <w:r>
        <w:fldChar w:fldCharType="separate"/>
      </w:r>
      <w:r>
        <w:rPr>
          <w:rStyle w:val="0Text"/>
        </w:rPr>
        <w:t>[85]</w:t>
      </w:r>
      <w:r>
        <w:rPr>
          <w:rStyle w:val="0Text"/>
        </w:rPr>
        <w:fldChar w:fldCharType="end"/>
      </w:r>
      <w:r>
        <w:t>《天義》</w:t>
      </w:r>
      <w:r>
        <w:t>11—12</w:t>
      </w:r>
      <w:r>
        <w:t>和</w:t>
      </w:r>
      <w:r>
        <w:t>16—19</w:t>
      </w:r>
      <w:r>
        <w:t>（</w:t>
      </w:r>
      <w:r>
        <w:t>1907</w:t>
      </w:r>
      <w:r>
        <w:t>年</w:t>
      </w:r>
      <w:r>
        <w:t>11</w:t>
      </w:r>
      <w:r>
        <w:t>月</w:t>
      </w:r>
      <w:r>
        <w:t>30</w:t>
      </w:r>
      <w:r>
        <w:t>日和</w:t>
      </w:r>
      <w:r>
        <w:t>1908</w:t>
      </w:r>
      <w:r>
        <w:t>年</w:t>
      </w:r>
      <w:r>
        <w:t>3</w:t>
      </w:r>
      <w:r>
        <w:t>月</w:t>
      </w:r>
      <w:r>
        <w:t>15</w:t>
      </w:r>
      <w:r>
        <w:t>日）。</w:t>
      </w:r>
      <w:bookmarkEnd w:id="1439"/>
    </w:p>
    <w:bookmarkStart w:id="1440" w:name="_86_Liu_Shi_Pei____Lun_Xin_Zheng"/>
    <w:p w:rsidR="00C113EF" w:rsidRDefault="00B577E0">
      <w:pPr>
        <w:pStyle w:val="Para01"/>
      </w:pPr>
      <w:r>
        <w:fldChar w:fldCharType="begin"/>
      </w:r>
      <w:r>
        <w:instrText xml:space="preserve"> HYPERLINK \l "_86_3" \h </w:instrText>
      </w:r>
      <w:r>
        <w:fldChar w:fldCharType="separate"/>
      </w:r>
      <w:r>
        <w:rPr>
          <w:rStyle w:val="0Text"/>
        </w:rPr>
        <w:t>[86]</w:t>
      </w:r>
      <w:r>
        <w:rPr>
          <w:rStyle w:val="0Text"/>
        </w:rPr>
        <w:fldChar w:fldCharType="end"/>
      </w:r>
      <w:r>
        <w:t>劉師培：《論新政府為病民之根》，載《天義》，</w:t>
      </w:r>
      <w:r>
        <w:t>8—10</w:t>
      </w:r>
      <w:r>
        <w:t>（</w:t>
      </w:r>
      <w:r>
        <w:t>1907</w:t>
      </w:r>
      <w:r>
        <w:t>年</w:t>
      </w:r>
      <w:r>
        <w:t>10</w:t>
      </w:r>
      <w:r>
        <w:t>月</w:t>
      </w:r>
      <w:r>
        <w:t>30</w:t>
      </w:r>
      <w:r>
        <w:t>日），第</w:t>
      </w:r>
      <w:r>
        <w:t>193—203</w:t>
      </w:r>
      <w:r>
        <w:t>頁。</w:t>
      </w:r>
      <w:bookmarkEnd w:id="1440"/>
    </w:p>
    <w:bookmarkStart w:id="1441" w:name="_87_Zhi_Da____Nan_Dao_Nu_Chang_Z"/>
    <w:p w:rsidR="00C113EF" w:rsidRDefault="00B577E0">
      <w:pPr>
        <w:pStyle w:val="Para01"/>
      </w:pPr>
      <w:r>
        <w:fldChar w:fldCharType="begin"/>
      </w:r>
      <w:r>
        <w:instrText xml:space="preserve"> HYPERLINK \l "_87_3" \h </w:instrText>
      </w:r>
      <w:r>
        <w:fldChar w:fldCharType="separate"/>
      </w:r>
      <w:r>
        <w:rPr>
          <w:rStyle w:val="0Text"/>
        </w:rPr>
        <w:t>[87]</w:t>
      </w:r>
      <w:r>
        <w:rPr>
          <w:rStyle w:val="0Text"/>
        </w:rPr>
        <w:fldChar w:fldCharType="end"/>
      </w:r>
      <w:r>
        <w:t>志達：《男盜女娼之上海》，載《天義》，</w:t>
      </w:r>
      <w:r>
        <w:t>5</w:t>
      </w:r>
      <w:r>
        <w:t>（</w:t>
      </w:r>
      <w:r>
        <w:t>1907</w:t>
      </w:r>
      <w:r>
        <w:t>年</w:t>
      </w:r>
      <w:r>
        <w:t>8</w:t>
      </w:r>
      <w:r>
        <w:t>月</w:t>
      </w:r>
      <w:r>
        <w:t>19</w:t>
      </w:r>
      <w:r>
        <w:t>日），第</w:t>
      </w:r>
      <w:r>
        <w:t>95—9</w:t>
      </w:r>
      <w:r>
        <w:t>8</w:t>
      </w:r>
      <w:r>
        <w:t>頁。</w:t>
      </w:r>
      <w:bookmarkEnd w:id="1441"/>
    </w:p>
    <w:bookmarkStart w:id="1442" w:name="_88_Liu_Shi_Pei___He_Zhen____Lun"/>
    <w:p w:rsidR="00C113EF" w:rsidRDefault="00B577E0">
      <w:pPr>
        <w:pStyle w:val="Para01"/>
      </w:pPr>
      <w:r>
        <w:fldChar w:fldCharType="begin"/>
      </w:r>
      <w:r>
        <w:instrText xml:space="preserve"> HYPERLINK \l "_88_3" \h </w:instrText>
      </w:r>
      <w:r>
        <w:fldChar w:fldCharType="separate"/>
      </w:r>
      <w:r>
        <w:rPr>
          <w:rStyle w:val="0Text"/>
        </w:rPr>
        <w:t>[88]</w:t>
      </w:r>
      <w:r>
        <w:rPr>
          <w:rStyle w:val="0Text"/>
        </w:rPr>
        <w:fldChar w:fldCharType="end"/>
      </w:r>
      <w:r>
        <w:t>劉師培、何震：《論種族革命與無政府革命之得失》，載《天義》，第</w:t>
      </w:r>
      <w:r>
        <w:t>138</w:t>
      </w:r>
      <w:r>
        <w:t>頁。</w:t>
      </w:r>
      <w:bookmarkEnd w:id="1442"/>
    </w:p>
    <w:bookmarkStart w:id="1443" w:name="_89_Liu_Shi_Pei____Ren_Lei_Jun_L"/>
    <w:p w:rsidR="00C113EF" w:rsidRDefault="00B577E0">
      <w:pPr>
        <w:pStyle w:val="Para01"/>
      </w:pPr>
      <w:r>
        <w:fldChar w:fldCharType="begin"/>
      </w:r>
      <w:r>
        <w:instrText xml:space="preserve"> HYPERLINK \l "_89_3" \h </w:instrText>
      </w:r>
      <w:r>
        <w:fldChar w:fldCharType="separate"/>
      </w:r>
      <w:r>
        <w:rPr>
          <w:rStyle w:val="0Text"/>
        </w:rPr>
        <w:t>[89]</w:t>
      </w:r>
      <w:r>
        <w:rPr>
          <w:rStyle w:val="0Text"/>
        </w:rPr>
        <w:fldChar w:fldCharType="end"/>
      </w:r>
      <w:r>
        <w:t>劉師培：《人類均力論》，載《天義》，第</w:t>
      </w:r>
      <w:r>
        <w:t>27—28</w:t>
      </w:r>
      <w:r>
        <w:t>頁。</w:t>
      </w:r>
      <w:bookmarkEnd w:id="1443"/>
    </w:p>
    <w:bookmarkStart w:id="1444" w:name="_90_Li_San_Bao____Kang_You_Wei_D"/>
    <w:p w:rsidR="00C113EF" w:rsidRDefault="00B577E0">
      <w:pPr>
        <w:pStyle w:val="Para01"/>
      </w:pPr>
      <w:r>
        <w:fldChar w:fldCharType="begin"/>
      </w:r>
      <w:r>
        <w:instrText xml:space="preserve"> HYPERLINK \l "_90_3" \h </w:instrText>
      </w:r>
      <w:r>
        <w:fldChar w:fldCharType="separate"/>
      </w:r>
      <w:r>
        <w:rPr>
          <w:rStyle w:val="0Text"/>
        </w:rPr>
        <w:t>[90]</w:t>
      </w:r>
      <w:r>
        <w:rPr>
          <w:rStyle w:val="0Text"/>
        </w:rPr>
        <w:fldChar w:fldCharType="end"/>
      </w:r>
      <w:r>
        <w:t>李三寶：《康有為對傳統觀念的攻擊：其早期著作的解釋和翻譯，</w:t>
      </w:r>
      <w:r>
        <w:t>1884—1887</w:t>
      </w:r>
      <w:r>
        <w:t>年》，加利福尼亞大學博士論文，</w:t>
      </w:r>
      <w:r>
        <w:t>1978</w:t>
      </w:r>
      <w:r>
        <w:t>年。</w:t>
      </w:r>
      <w:bookmarkEnd w:id="1444"/>
    </w:p>
    <w:bookmarkStart w:id="1445" w:name="_91___Da_Tong_Shu_____Tang_Pu_Se"/>
    <w:p w:rsidR="00C113EF" w:rsidRDefault="00B577E0">
      <w:pPr>
        <w:pStyle w:val="Para01"/>
      </w:pPr>
      <w:r>
        <w:fldChar w:fldCharType="begin"/>
      </w:r>
      <w:r>
        <w:instrText xml:space="preserve"> HYPERLINK \l "_91_2" \h </w:instrText>
      </w:r>
      <w:r>
        <w:fldChar w:fldCharType="separate"/>
      </w:r>
      <w:r>
        <w:rPr>
          <w:rStyle w:val="0Text"/>
        </w:rPr>
        <w:t>[91]</w:t>
      </w:r>
      <w:r>
        <w:rPr>
          <w:rStyle w:val="0Text"/>
        </w:rPr>
        <w:fldChar w:fldCharType="end"/>
      </w:r>
      <w:r>
        <w:t>《大同書》，湯普森譯本，第</w:t>
      </w:r>
      <w:r>
        <w:t>184</w:t>
      </w:r>
      <w:r>
        <w:t>頁。</w:t>
      </w:r>
      <w:bookmarkEnd w:id="1445"/>
    </w:p>
    <w:bookmarkStart w:id="1446" w:name="_92_Tong_Shang"/>
    <w:p w:rsidR="00C113EF" w:rsidRDefault="00B577E0">
      <w:pPr>
        <w:pStyle w:val="Para11"/>
      </w:pPr>
      <w:r>
        <w:fldChar w:fldCharType="begin"/>
      </w:r>
      <w:r>
        <w:instrText xml:space="preserve"> HYPERLINK \l "_92_2" \h </w:instrText>
      </w:r>
      <w:r>
        <w:fldChar w:fldCharType="separate"/>
      </w:r>
      <w:r>
        <w:t>[92]</w:t>
      </w:r>
      <w:r>
        <w:fldChar w:fldCharType="end"/>
      </w:r>
      <w:r>
        <w:rPr>
          <w:rStyle w:val="3Text"/>
        </w:rPr>
        <w:t>同上。</w:t>
      </w:r>
      <w:bookmarkEnd w:id="1446"/>
    </w:p>
    <w:bookmarkStart w:id="1447" w:name="_93_Li_San_Bao____Kang_You_Wei_D"/>
    <w:p w:rsidR="00C113EF" w:rsidRDefault="00B577E0">
      <w:pPr>
        <w:pStyle w:val="Para01"/>
      </w:pPr>
      <w:r>
        <w:fldChar w:fldCharType="begin"/>
      </w:r>
      <w:r>
        <w:instrText xml:space="preserve"> HYPERLINK \l "_93_2" \h </w:instrText>
      </w:r>
      <w:r>
        <w:fldChar w:fldCharType="separate"/>
      </w:r>
      <w:r>
        <w:rPr>
          <w:rStyle w:val="0Text"/>
        </w:rPr>
        <w:t>[93]</w:t>
      </w:r>
      <w:r>
        <w:rPr>
          <w:rStyle w:val="0Text"/>
        </w:rPr>
        <w:fldChar w:fldCharType="end"/>
      </w:r>
      <w:r>
        <w:t>李三寶：《康有為對傳統觀念的攻擊：其早期著作的解釋和翻譯，</w:t>
      </w:r>
      <w:r>
        <w:t>1884—1887</w:t>
      </w:r>
      <w:r>
        <w:t>年》，第</w:t>
      </w:r>
      <w:r>
        <w:t>14</w:t>
      </w:r>
      <w:r>
        <w:t>頁。</w:t>
      </w:r>
      <w:bookmarkEnd w:id="1447"/>
    </w:p>
    <w:bookmarkStart w:id="1448" w:name="_94_Li_Shi_Ceng____San_Gang_Ge_M"/>
    <w:p w:rsidR="00C113EF" w:rsidRDefault="00B577E0">
      <w:pPr>
        <w:pStyle w:val="Para01"/>
      </w:pPr>
      <w:r>
        <w:fldChar w:fldCharType="begin"/>
      </w:r>
      <w:r>
        <w:instrText xml:space="preserve"> HYPERLINK \l "_94_2" \h </w:instrText>
      </w:r>
      <w:r>
        <w:fldChar w:fldCharType="separate"/>
      </w:r>
      <w:r>
        <w:rPr>
          <w:rStyle w:val="0Text"/>
        </w:rPr>
        <w:t>[94]</w:t>
      </w:r>
      <w:r>
        <w:rPr>
          <w:rStyle w:val="0Text"/>
        </w:rPr>
        <w:fldChar w:fldCharType="end"/>
      </w:r>
      <w:r>
        <w:t>李石曾：《三綱革命》，載《新世紀》，</w:t>
      </w:r>
      <w:r>
        <w:t>11</w:t>
      </w:r>
      <w:r>
        <w:t>（</w:t>
      </w:r>
      <w:r>
        <w:t>1907</w:t>
      </w:r>
      <w:r>
        <w:t>年</w:t>
      </w:r>
      <w:r>
        <w:t>8</w:t>
      </w:r>
      <w:r>
        <w:t>月</w:t>
      </w:r>
      <w:r>
        <w:t>31</w:t>
      </w:r>
      <w:r>
        <w:t>日），第</w:t>
      </w:r>
      <w:r>
        <w:t>1—2</w:t>
      </w:r>
      <w:r>
        <w:t>頁。</w:t>
      </w:r>
      <w:bookmarkEnd w:id="1448"/>
    </w:p>
    <w:bookmarkStart w:id="1449" w:name="_95_He_Zhen____Lun_Nu_Zi_Dang_Zh"/>
    <w:p w:rsidR="00C113EF" w:rsidRDefault="00B577E0">
      <w:pPr>
        <w:pStyle w:val="Para01"/>
      </w:pPr>
      <w:r>
        <w:fldChar w:fldCharType="begin"/>
      </w:r>
      <w:r>
        <w:instrText xml:space="preserve"> HYPERLINK \l "_95_2" \h </w:instrText>
      </w:r>
      <w:r>
        <w:fldChar w:fldCharType="separate"/>
      </w:r>
      <w:r>
        <w:rPr>
          <w:rStyle w:val="0Text"/>
        </w:rPr>
        <w:t>[95]</w:t>
      </w:r>
      <w:r>
        <w:rPr>
          <w:rStyle w:val="0Text"/>
        </w:rPr>
        <w:fldChar w:fldCharType="end"/>
      </w:r>
      <w:r>
        <w:t>何震：《論女子當知共產主義》，載《天義》，</w:t>
      </w:r>
      <w:r>
        <w:t>8—10</w:t>
      </w:r>
      <w:r>
        <w:t>（</w:t>
      </w:r>
      <w:r>
        <w:t>1907</w:t>
      </w:r>
      <w:r>
        <w:t>年</w:t>
      </w:r>
      <w:r>
        <w:t>10</w:t>
      </w:r>
      <w:r>
        <w:t>月</w:t>
      </w:r>
      <w:r>
        <w:t>30</w:t>
      </w:r>
      <w:r>
        <w:t>日），第</w:t>
      </w:r>
      <w:r>
        <w:t>229—237</w:t>
      </w:r>
      <w:r>
        <w:t>頁。</w:t>
      </w:r>
      <w:bookmarkEnd w:id="1449"/>
    </w:p>
    <w:bookmarkStart w:id="1450" w:name="_96_He_Zhen____Nu_Zi_Fu_Chou_Lun"/>
    <w:p w:rsidR="00C113EF" w:rsidRDefault="00B577E0">
      <w:pPr>
        <w:pStyle w:val="Para01"/>
      </w:pPr>
      <w:r>
        <w:fldChar w:fldCharType="begin"/>
      </w:r>
      <w:r>
        <w:instrText xml:space="preserve"> HYPERLINK \l "_96_2" \h </w:instrText>
      </w:r>
      <w:r>
        <w:fldChar w:fldCharType="separate"/>
      </w:r>
      <w:r>
        <w:rPr>
          <w:rStyle w:val="0Text"/>
        </w:rPr>
        <w:t>[96]</w:t>
      </w:r>
      <w:r>
        <w:rPr>
          <w:rStyle w:val="0Text"/>
        </w:rPr>
        <w:fldChar w:fldCharType="end"/>
      </w:r>
      <w:r>
        <w:t>何震：《女子復仇論》，載《天義》，</w:t>
      </w:r>
      <w:r>
        <w:t>3</w:t>
      </w:r>
      <w:r>
        <w:t>（</w:t>
      </w:r>
      <w:r>
        <w:t>1907</w:t>
      </w:r>
      <w:r>
        <w:t>年</w:t>
      </w:r>
      <w:r>
        <w:t>7</w:t>
      </w:r>
      <w:r>
        <w:t>月</w:t>
      </w:r>
      <w:r>
        <w:t>10</w:t>
      </w:r>
      <w:r>
        <w:t>日），第</w:t>
      </w:r>
      <w:r>
        <w:t>7—23</w:t>
      </w:r>
      <w:r>
        <w:t>頁；參見蘭金《清末婦女的出現》。</w:t>
      </w:r>
      <w:bookmarkEnd w:id="1450"/>
    </w:p>
    <w:bookmarkStart w:id="1451" w:name="_97_Li_Shi_Ceng____San_Gang_Ge_M"/>
    <w:p w:rsidR="00C113EF" w:rsidRDefault="00B577E0">
      <w:pPr>
        <w:pStyle w:val="Para01"/>
      </w:pPr>
      <w:r>
        <w:fldChar w:fldCharType="begin"/>
      </w:r>
      <w:r>
        <w:instrText xml:space="preserve"> HYPERLINK \l "_97_2" \h </w:instrText>
      </w:r>
      <w:r>
        <w:fldChar w:fldCharType="separate"/>
      </w:r>
      <w:r>
        <w:rPr>
          <w:rStyle w:val="0Text"/>
        </w:rPr>
        <w:t>[97]</w:t>
      </w:r>
      <w:r>
        <w:rPr>
          <w:rStyle w:val="0Text"/>
        </w:rPr>
        <w:fldChar w:fldCharType="end"/>
      </w:r>
      <w:r>
        <w:t>李石曾：《三綱革命》，第</w:t>
      </w:r>
      <w:r>
        <w:t>41—42</w:t>
      </w:r>
      <w:r>
        <w:t>頁。</w:t>
      </w:r>
      <w:bookmarkEnd w:id="1451"/>
    </w:p>
    <w:bookmarkStart w:id="1452" w:name="_98_Liu_Shi_Pei____Ren_Lei_Jun_L"/>
    <w:p w:rsidR="00C113EF" w:rsidRDefault="00B577E0">
      <w:pPr>
        <w:pStyle w:val="Para01"/>
      </w:pPr>
      <w:r>
        <w:fldChar w:fldCharType="begin"/>
      </w:r>
      <w:r>
        <w:instrText xml:space="preserve"> HYPERLINK \l "_98_2" \h </w:instrText>
      </w:r>
      <w:r>
        <w:fldChar w:fldCharType="separate"/>
      </w:r>
      <w:r>
        <w:rPr>
          <w:rStyle w:val="0Text"/>
        </w:rPr>
        <w:t>[98]</w:t>
      </w:r>
      <w:r>
        <w:rPr>
          <w:rStyle w:val="0Text"/>
        </w:rPr>
        <w:fldChar w:fldCharType="end"/>
      </w:r>
      <w:r>
        <w:t>劉師培：《人類均力論》，第</w:t>
      </w:r>
      <w:r>
        <w:t>25</w:t>
      </w:r>
      <w:r>
        <w:t>頁。</w:t>
      </w:r>
      <w:bookmarkEnd w:id="1452"/>
    </w:p>
    <w:bookmarkStart w:id="1453" w:name="_99_Wu_Zhi_Hui____Tui_Guang_Ren"/>
    <w:p w:rsidR="00C113EF" w:rsidRDefault="00B577E0">
      <w:pPr>
        <w:pStyle w:val="Para01"/>
      </w:pPr>
      <w:r>
        <w:fldChar w:fldCharType="begin"/>
      </w:r>
      <w:r>
        <w:instrText xml:space="preserve"> HYPERLINK \l "_99_2" \h </w:instrText>
      </w:r>
      <w:r>
        <w:fldChar w:fldCharType="separate"/>
      </w:r>
      <w:r>
        <w:rPr>
          <w:rStyle w:val="0Text"/>
        </w:rPr>
        <w:t>[99]</w:t>
      </w:r>
      <w:r>
        <w:rPr>
          <w:rStyle w:val="0Text"/>
        </w:rPr>
        <w:fldChar w:fldCharType="end"/>
      </w:r>
      <w:r>
        <w:t>吳稚暉：《推廣仁術以醫世界觀》，第</w:t>
      </w:r>
      <w:r>
        <w:t>148</w:t>
      </w:r>
      <w:r>
        <w:t>頁。</w:t>
      </w:r>
      <w:bookmarkEnd w:id="1453"/>
    </w:p>
    <w:bookmarkStart w:id="1454" w:name="_100_Dai_Wei__Lei_Nuo_Zi____Dui"/>
    <w:p w:rsidR="00C113EF" w:rsidRDefault="00B577E0">
      <w:pPr>
        <w:pStyle w:val="Para01"/>
      </w:pPr>
      <w:r>
        <w:fldChar w:fldCharType="begin"/>
      </w:r>
      <w:r>
        <w:instrText xml:space="preserve"> HYPERLINK \l "_100_2" \h </w:instrText>
      </w:r>
      <w:r>
        <w:fldChar w:fldCharType="separate"/>
      </w:r>
      <w:r>
        <w:rPr>
          <w:rStyle w:val="0Text"/>
        </w:rPr>
        <w:t>[100]</w:t>
      </w:r>
      <w:r>
        <w:rPr>
          <w:rStyle w:val="0Text"/>
        </w:rPr>
        <w:fldChar w:fldCharType="end"/>
      </w:r>
      <w:r>
        <w:t>戴維</w:t>
      </w:r>
      <w:r>
        <w:t>·</w:t>
      </w:r>
      <w:r>
        <w:t>雷諾茲：《對傳統觀念的攻擊、能動主義和學識：傅斯年思想中的</w:t>
      </w:r>
      <w:r>
        <w:t>“</w:t>
      </w:r>
      <w:r>
        <w:t>自發性</w:t>
      </w:r>
      <w:r>
        <w:t>”</w:t>
      </w:r>
      <w:r>
        <w:t>和</w:t>
      </w:r>
      <w:r>
        <w:t>“</w:t>
      </w:r>
      <w:r>
        <w:t>責任感</w:t>
      </w:r>
      <w:r>
        <w:t>”</w:t>
      </w:r>
      <w:r>
        <w:t>之間的緊張狀態》，提交儒家研究地區討論會的論文，伯克利，</w:t>
      </w:r>
      <w:r>
        <w:t>1977</w:t>
      </w:r>
      <w:r>
        <w:t>年</w:t>
      </w:r>
      <w:r>
        <w:t>6</w:t>
      </w:r>
      <w:r>
        <w:t>月</w:t>
      </w:r>
      <w:r>
        <w:t>4</w:t>
      </w:r>
      <w:r>
        <w:t>日。</w:t>
      </w:r>
      <w:bookmarkEnd w:id="1454"/>
    </w:p>
    <w:bookmarkStart w:id="1455" w:name="_101_Lu_Xun____Wen_Hua_Pian_Zhi"/>
    <w:p w:rsidR="00C113EF" w:rsidRDefault="00B577E0">
      <w:pPr>
        <w:pStyle w:val="Para01"/>
      </w:pPr>
      <w:r>
        <w:fldChar w:fldCharType="begin"/>
      </w:r>
      <w:r>
        <w:instrText xml:space="preserve"> HYPERLINK \l "_101_2" \h </w:instrText>
      </w:r>
      <w:r>
        <w:fldChar w:fldCharType="separate"/>
      </w:r>
      <w:r>
        <w:rPr>
          <w:rStyle w:val="0Text"/>
        </w:rPr>
        <w:t>[101]</w:t>
      </w:r>
      <w:r>
        <w:rPr>
          <w:rStyle w:val="0Text"/>
        </w:rPr>
        <w:fldChar w:fldCharType="end"/>
      </w:r>
      <w:r>
        <w:t>魯迅：《文化偏至論》和《摩羅詩力說》，載《墳》，首次發表于《河南》雜志，</w:t>
      </w:r>
      <w:r>
        <w:t>1907</w:t>
      </w:r>
      <w:r>
        <w:t>年。</w:t>
      </w:r>
      <w:bookmarkEnd w:id="1455"/>
    </w:p>
    <w:bookmarkStart w:id="1456" w:name="_102_Chu_Min_Yi____Wu_Zheng_Fu_S"/>
    <w:p w:rsidR="00C113EF" w:rsidRDefault="00B577E0">
      <w:pPr>
        <w:pStyle w:val="Para01"/>
      </w:pPr>
      <w:r>
        <w:fldChar w:fldCharType="begin"/>
      </w:r>
      <w:r>
        <w:instrText xml:space="preserve"> HYPERLI</w:instrText>
      </w:r>
      <w:r>
        <w:instrText xml:space="preserve">NK \l "_102_2" \h </w:instrText>
      </w:r>
      <w:r>
        <w:fldChar w:fldCharType="separate"/>
      </w:r>
      <w:r>
        <w:rPr>
          <w:rStyle w:val="0Text"/>
        </w:rPr>
        <w:t>[102]</w:t>
      </w:r>
      <w:r>
        <w:rPr>
          <w:rStyle w:val="0Text"/>
        </w:rPr>
        <w:fldChar w:fldCharType="end"/>
      </w:r>
      <w:r>
        <w:t>褚民誼：《無政府說》、載《新世紀》，</w:t>
      </w:r>
      <w:r>
        <w:t>31—48</w:t>
      </w:r>
      <w:r>
        <w:t>（</w:t>
      </w:r>
      <w:r>
        <w:t>1908</w:t>
      </w:r>
      <w:r>
        <w:t>年</w:t>
      </w:r>
      <w:r>
        <w:t>1</w:t>
      </w:r>
      <w:r>
        <w:t>月</w:t>
      </w:r>
      <w:r>
        <w:t>21</w:t>
      </w:r>
      <w:r>
        <w:t>日至</w:t>
      </w:r>
      <w:r>
        <w:t>5</w:t>
      </w:r>
      <w:r>
        <w:t>月</w:t>
      </w:r>
      <w:r>
        <w:t>16</w:t>
      </w:r>
      <w:r>
        <w:t>日）。</w:t>
      </w:r>
      <w:bookmarkEnd w:id="1456"/>
    </w:p>
    <w:bookmarkStart w:id="1457" w:name="_103_Tong_Shang_Shu__Di_158Ye"/>
    <w:p w:rsidR="00C113EF" w:rsidRDefault="00B577E0">
      <w:pPr>
        <w:pStyle w:val="Para01"/>
      </w:pPr>
      <w:r>
        <w:lastRenderedPageBreak/>
        <w:fldChar w:fldCharType="begin"/>
      </w:r>
      <w:r>
        <w:instrText xml:space="preserve"> HYPERLINK \l "_103_2" \h </w:instrText>
      </w:r>
      <w:r>
        <w:fldChar w:fldCharType="separate"/>
      </w:r>
      <w:r>
        <w:rPr>
          <w:rStyle w:val="0Text"/>
        </w:rPr>
        <w:t>[103]</w:t>
      </w:r>
      <w:r>
        <w:rPr>
          <w:rStyle w:val="0Text"/>
        </w:rPr>
        <w:fldChar w:fldCharType="end"/>
      </w:r>
      <w:r>
        <w:t>同上書，第</w:t>
      </w:r>
      <w:r>
        <w:t>158</w:t>
      </w:r>
      <w:r>
        <w:t>頁。</w:t>
      </w:r>
      <w:bookmarkEnd w:id="1457"/>
    </w:p>
    <w:bookmarkStart w:id="1458" w:name="_104_Guan_Yu_Liu_Shi_Fu__Chu_A_G"/>
    <w:p w:rsidR="00C113EF" w:rsidRDefault="00B577E0">
      <w:pPr>
        <w:pStyle w:val="Para01"/>
      </w:pPr>
      <w:r>
        <w:fldChar w:fldCharType="begin"/>
      </w:r>
      <w:r>
        <w:instrText xml:space="preserve"> HYPERLINK \l "_104_2" \h </w:instrText>
      </w:r>
      <w:r>
        <w:fldChar w:fldCharType="separate"/>
      </w:r>
      <w:r>
        <w:rPr>
          <w:rStyle w:val="0Text"/>
        </w:rPr>
        <w:t>[104]</w:t>
      </w:r>
      <w:r>
        <w:rPr>
          <w:rStyle w:val="0Text"/>
        </w:rPr>
        <w:fldChar w:fldCharType="end"/>
      </w:r>
      <w:r>
        <w:t>關于劉師復，除阿格尼絲</w:t>
      </w:r>
      <w:r>
        <w:t>·</w:t>
      </w:r>
      <w:r>
        <w:t>陳的《中國的無政府主義者》外，參看愛德華</w:t>
      </w:r>
      <w:r>
        <w:t>·</w:t>
      </w:r>
      <w:r>
        <w:t>克雷布斯：《劉師復和中國的無政府主義，</w:t>
      </w:r>
      <w:r>
        <w:t>1905—1915</w:t>
      </w:r>
      <w:r>
        <w:t>年》，華盛頓大學博士論文，</w:t>
      </w:r>
      <w:r>
        <w:t>1973</w:t>
      </w:r>
      <w:r>
        <w:t>年。關于江亢虎及其黨的討論，見馬丁</w:t>
      </w:r>
      <w:r>
        <w:t>·</w:t>
      </w:r>
      <w:r>
        <w:t>伯納爾：《</w:t>
      </w:r>
      <w:r>
        <w:t>1913</w:t>
      </w:r>
      <w:r>
        <w:t>年以前的中</w:t>
      </w:r>
      <w:r>
        <w:t>國的社會主義》，載杰克</w:t>
      </w:r>
      <w:r>
        <w:t>·</w:t>
      </w:r>
      <w:r>
        <w:t>格雷編：《現代中國對政治形式的探索》，第</w:t>
      </w:r>
      <w:r>
        <w:t>89—95</w:t>
      </w:r>
      <w:r>
        <w:t>頁；魏斐德：《歷史與意志：毛澤東思想的哲學觀點》，第</w:t>
      </w:r>
      <w:r>
        <w:t>207—210</w:t>
      </w:r>
      <w:r>
        <w:t>頁。</w:t>
      </w:r>
      <w:bookmarkEnd w:id="1458"/>
    </w:p>
    <w:bookmarkStart w:id="1459" w:name="_105_Shang_Hai_Wu_Zheng_Fu_Gong"/>
    <w:p w:rsidR="00C113EF" w:rsidRDefault="00B577E0">
      <w:pPr>
        <w:pStyle w:val="Para01"/>
      </w:pPr>
      <w:r>
        <w:fldChar w:fldCharType="begin"/>
      </w:r>
      <w:r>
        <w:instrText xml:space="preserve"> HYPERLINK \l "_105_2" \h </w:instrText>
      </w:r>
      <w:r>
        <w:fldChar w:fldCharType="separate"/>
      </w:r>
      <w:r>
        <w:rPr>
          <w:rStyle w:val="0Text"/>
        </w:rPr>
        <w:t>[105]</w:t>
      </w:r>
      <w:r>
        <w:rPr>
          <w:rStyle w:val="0Text"/>
        </w:rPr>
        <w:fldChar w:fldCharType="end"/>
      </w:r>
      <w:r>
        <w:t>上海無政府共產主義同志社公布（師復）：《無政府共產黨之目的與手段》，載《民聲》，</w:t>
      </w:r>
      <w:r>
        <w:t>19</w:t>
      </w:r>
      <w:r>
        <w:t>（</w:t>
      </w:r>
      <w:r>
        <w:t>1914</w:t>
      </w:r>
      <w:r>
        <w:t>年</w:t>
      </w:r>
      <w:r>
        <w:t>7</w:t>
      </w:r>
      <w:r>
        <w:t>月</w:t>
      </w:r>
      <w:r>
        <w:t>18</w:t>
      </w:r>
      <w:r>
        <w:t>日）（香港龍門書店重印，</w:t>
      </w:r>
      <w:r>
        <w:t>1967</w:t>
      </w:r>
      <w:r>
        <w:t>年），第</w:t>
      </w:r>
      <w:r>
        <w:t>222—225</w:t>
      </w:r>
      <w:r>
        <w:t>頁。</w:t>
      </w:r>
      <w:bookmarkEnd w:id="1459"/>
    </w:p>
    <w:bookmarkStart w:id="1460" w:name="_106_Jiang_Kang_Hu____Hong_Shui"/>
    <w:p w:rsidR="00C113EF" w:rsidRDefault="00B577E0">
      <w:pPr>
        <w:pStyle w:val="Para01"/>
      </w:pPr>
      <w:r>
        <w:fldChar w:fldCharType="begin"/>
      </w:r>
      <w:r>
        <w:instrText xml:space="preserve"> HYPERLINK \l "_106_2" \h </w:instrText>
      </w:r>
      <w:r>
        <w:fldChar w:fldCharType="separate"/>
      </w:r>
      <w:r>
        <w:rPr>
          <w:rStyle w:val="0Text"/>
        </w:rPr>
        <w:t>[106]</w:t>
      </w:r>
      <w:r>
        <w:rPr>
          <w:rStyle w:val="0Text"/>
        </w:rPr>
        <w:fldChar w:fldCharType="end"/>
      </w:r>
      <w:r>
        <w:t>江亢虎：《洪水集：江亢虎三十年以前作》。</w:t>
      </w:r>
      <w:bookmarkEnd w:id="1460"/>
    </w:p>
    <w:bookmarkStart w:id="1461" w:name="_107_Ma_Ding__Bo_Na_Er____1907Ni"/>
    <w:p w:rsidR="00C113EF" w:rsidRDefault="00B577E0">
      <w:pPr>
        <w:pStyle w:val="Para01"/>
      </w:pPr>
      <w:r>
        <w:fldChar w:fldCharType="begin"/>
      </w:r>
      <w:r>
        <w:instrText xml:space="preserve"> HYPERLINK</w:instrText>
      </w:r>
      <w:r>
        <w:instrText xml:space="preserve"> \l "_107_2" \h </w:instrText>
      </w:r>
      <w:r>
        <w:fldChar w:fldCharType="separate"/>
      </w:r>
      <w:r>
        <w:rPr>
          <w:rStyle w:val="0Text"/>
        </w:rPr>
        <w:t>[107]</w:t>
      </w:r>
      <w:r>
        <w:rPr>
          <w:rStyle w:val="0Text"/>
        </w:rPr>
        <w:fldChar w:fldCharType="end"/>
      </w:r>
      <w:r>
        <w:t>馬丁</w:t>
      </w:r>
      <w:r>
        <w:t>·</w:t>
      </w:r>
      <w:r>
        <w:t>伯納爾：《</w:t>
      </w:r>
      <w:r>
        <w:t>1907</w:t>
      </w:r>
      <w:r>
        <w:t>年以前中國的社會主義》，第</w:t>
      </w:r>
      <w:r>
        <w:t>91</w:t>
      </w:r>
      <w:r>
        <w:t>頁。</w:t>
      </w:r>
      <w:bookmarkEnd w:id="1461"/>
    </w:p>
    <w:bookmarkStart w:id="1462" w:name="_108_Xiao_Zhu__Jin_De_Hui_Wei_Li"/>
    <w:p w:rsidR="00C113EF" w:rsidRDefault="00B577E0">
      <w:pPr>
        <w:pStyle w:val="Para01"/>
      </w:pPr>
      <w:r>
        <w:fldChar w:fldCharType="begin"/>
      </w:r>
      <w:r>
        <w:instrText xml:space="preserve"> HYPERLINK \l "_108_2" \h </w:instrText>
      </w:r>
      <w:r>
        <w:fldChar w:fldCharType="separate"/>
      </w:r>
      <w:r>
        <w:rPr>
          <w:rStyle w:val="0Text"/>
        </w:rPr>
        <w:t>[108]</w:t>
      </w:r>
      <w:r>
        <w:rPr>
          <w:rStyle w:val="0Text"/>
        </w:rPr>
        <w:fldChar w:fldCharType="end"/>
      </w:r>
      <w:r>
        <w:t>校注：進德會為李石曾所組織。</w:t>
      </w:r>
      <w:bookmarkEnd w:id="1462"/>
    </w:p>
    <w:bookmarkStart w:id="1463" w:name="_109___Min_Sheng_____1__33_1913N"/>
    <w:p w:rsidR="00C113EF" w:rsidRDefault="00B577E0">
      <w:pPr>
        <w:pStyle w:val="Para01"/>
      </w:pPr>
      <w:r>
        <w:fldChar w:fldCharType="begin"/>
      </w:r>
      <w:r>
        <w:instrText xml:space="preserve"> HYPERLINK \l "_109_2" \h </w:instrText>
      </w:r>
      <w:r>
        <w:fldChar w:fldCharType="separate"/>
      </w:r>
      <w:r>
        <w:rPr>
          <w:rStyle w:val="0Text"/>
        </w:rPr>
        <w:t>[109]</w:t>
      </w:r>
      <w:r>
        <w:rPr>
          <w:rStyle w:val="0Text"/>
        </w:rPr>
        <w:fldChar w:fldCharType="end"/>
      </w:r>
      <w:r>
        <w:t>《民聲》，</w:t>
      </w:r>
      <w:r>
        <w:t>1—33</w:t>
      </w:r>
      <w:r>
        <w:t>（</w:t>
      </w:r>
      <w:r>
        <w:t>1913</w:t>
      </w:r>
      <w:r>
        <w:t>年</w:t>
      </w:r>
      <w:r>
        <w:t>8</w:t>
      </w:r>
      <w:r>
        <w:t>月</w:t>
      </w:r>
      <w:r>
        <w:t>20</w:t>
      </w:r>
      <w:r>
        <w:t>日至</w:t>
      </w:r>
      <w:r>
        <w:t>1921</w:t>
      </w:r>
      <w:r>
        <w:t>年</w:t>
      </w:r>
      <w:r>
        <w:t>6</w:t>
      </w:r>
      <w:r>
        <w:t>月</w:t>
      </w:r>
      <w:r>
        <w:t>15</w:t>
      </w:r>
      <w:r>
        <w:t>日）。</w:t>
      </w:r>
      <w:bookmarkEnd w:id="1463"/>
    </w:p>
    <w:bookmarkStart w:id="1464" w:name="_110_Yang_Quan____Zhong_Guo_Jin"/>
    <w:p w:rsidR="00C113EF" w:rsidRDefault="00B577E0">
      <w:pPr>
        <w:pStyle w:val="Para01"/>
      </w:pPr>
      <w:r>
        <w:fldChar w:fldCharType="begin"/>
      </w:r>
      <w:r>
        <w:instrText xml:space="preserve"> HYPERLINK \l "_110_1" \h </w:instrText>
      </w:r>
      <w:r>
        <w:fldChar w:fldCharType="separate"/>
      </w:r>
      <w:r>
        <w:rPr>
          <w:rStyle w:val="0Text"/>
        </w:rPr>
        <w:t>[110]</w:t>
      </w:r>
      <w:r>
        <w:rPr>
          <w:rStyle w:val="0Text"/>
        </w:rPr>
        <w:fldChar w:fldCharType="end"/>
      </w:r>
      <w:r>
        <w:t>楊銓：《中國近三十年來之社會改造思想》，載《東方雜志》，</w:t>
      </w:r>
      <w:r>
        <w:t>21.17</w:t>
      </w:r>
      <w:r>
        <w:t>（</w:t>
      </w:r>
      <w:r>
        <w:t>1924</w:t>
      </w:r>
      <w:r>
        <w:t>年</w:t>
      </w:r>
      <w:r>
        <w:t>9</w:t>
      </w:r>
      <w:r>
        <w:t>月</w:t>
      </w:r>
      <w:r>
        <w:t>10</w:t>
      </w:r>
      <w:r>
        <w:t>日），第</w:t>
      </w:r>
      <w:r>
        <w:t>53</w:t>
      </w:r>
      <w:r>
        <w:t>頁。</w:t>
      </w:r>
      <w:bookmarkEnd w:id="1464"/>
    </w:p>
    <w:bookmarkStart w:id="1465" w:name="_111_Zhou_Ce_Zong____Wu_Si_Yun_D"/>
    <w:p w:rsidR="00C113EF" w:rsidRDefault="00B577E0">
      <w:pPr>
        <w:pStyle w:val="Para01"/>
      </w:pPr>
      <w:r>
        <w:fldChar w:fldCharType="begin"/>
      </w:r>
      <w:r>
        <w:instrText xml:space="preserve"> HYPERLINK \l "_111_1" \h </w:instrText>
      </w:r>
      <w:r>
        <w:fldChar w:fldCharType="separate"/>
      </w:r>
      <w:r>
        <w:rPr>
          <w:rStyle w:val="0Text"/>
        </w:rPr>
        <w:t>[111]</w:t>
      </w:r>
      <w:r>
        <w:rPr>
          <w:rStyle w:val="0Text"/>
        </w:rPr>
        <w:fldChar w:fldCharType="end"/>
      </w:r>
      <w:r>
        <w:t>周策縱：《五四運動：近代中國的知識分子革命，</w:t>
      </w:r>
      <w:r>
        <w:t>1915—1924</w:t>
      </w:r>
      <w:r>
        <w:t>年》，第</w:t>
      </w:r>
      <w:r>
        <w:t>97—98</w:t>
      </w:r>
      <w:r>
        <w:t>、</w:t>
      </w:r>
      <w:r>
        <w:t>224—225</w:t>
      </w:r>
      <w:r>
        <w:t>頁。</w:t>
      </w:r>
      <w:bookmarkEnd w:id="1465"/>
    </w:p>
    <w:bookmarkStart w:id="1466" w:name="_112___Xin_Qing_Nian_____1915Nia"/>
    <w:p w:rsidR="00C113EF" w:rsidRDefault="00B577E0">
      <w:pPr>
        <w:pStyle w:val="Para01"/>
      </w:pPr>
      <w:r>
        <w:fldChar w:fldCharType="begin"/>
      </w:r>
      <w:r>
        <w:instrText xml:space="preserve"> HYPERLINK \l "_112_1" \h </w:instrText>
      </w:r>
      <w:r>
        <w:fldChar w:fldCharType="separate"/>
      </w:r>
      <w:r>
        <w:rPr>
          <w:rStyle w:val="0Text"/>
        </w:rPr>
        <w:t>[112]</w:t>
      </w:r>
      <w:r>
        <w:rPr>
          <w:rStyle w:val="0Text"/>
        </w:rPr>
        <w:fldChar w:fldCharType="end"/>
      </w:r>
      <w:r>
        <w:t>《新青年》，</w:t>
      </w:r>
      <w:r>
        <w:t>1915</w:t>
      </w:r>
      <w:r>
        <w:t>年</w:t>
      </w:r>
      <w:r>
        <w:t>9</w:t>
      </w:r>
      <w:r>
        <w:t>月至</w:t>
      </w:r>
      <w:r>
        <w:t>1926</w:t>
      </w:r>
      <w:r>
        <w:t>年</w:t>
      </w:r>
      <w:r>
        <w:t>7</w:t>
      </w:r>
      <w:r>
        <w:t>月，重印本</w:t>
      </w:r>
      <w:r>
        <w:t>14</w:t>
      </w:r>
      <w:r>
        <w:t>卷（東京，</w:t>
      </w:r>
      <w:r>
        <w:t>1962</w:t>
      </w:r>
      <w:r>
        <w:t>年）。</w:t>
      </w:r>
      <w:bookmarkEnd w:id="1466"/>
    </w:p>
    <w:bookmarkStart w:id="1467" w:name="_113_Guo_Xin_Tong__Yin_____Ru_Xu"/>
    <w:p w:rsidR="00C113EF" w:rsidRDefault="00B577E0">
      <w:pPr>
        <w:pStyle w:val="Para01"/>
      </w:pPr>
      <w:r>
        <w:fldChar w:fldCharType="begin"/>
      </w:r>
      <w:r>
        <w:instrText xml:space="preserve"> HYPERLINK \l "_113_1" \h </w:instrText>
      </w:r>
      <w:r>
        <w:fldChar w:fldCharType="separate"/>
      </w:r>
      <w:r>
        <w:rPr>
          <w:rStyle w:val="0Text"/>
        </w:rPr>
        <w:t>[113]</w:t>
      </w:r>
      <w:r>
        <w:rPr>
          <w:rStyle w:val="0Text"/>
        </w:rPr>
        <w:fldChar w:fldCharType="end"/>
      </w:r>
      <w:r>
        <w:t>郭新同（音）：《儒學的兩種面貌：</w:t>
      </w:r>
      <w:r>
        <w:t>20</w:t>
      </w:r>
      <w:r>
        <w:t>世紀第二個十年間和</w:t>
      </w:r>
      <w:r>
        <w:t>70</w:t>
      </w:r>
      <w:r>
        <w:t>年代反復辟理論的比較研究》，提交儒家研究討論會的論文，加利福尼亞大學，</w:t>
      </w:r>
      <w:r>
        <w:t>1976</w:t>
      </w:r>
      <w:r>
        <w:t>年</w:t>
      </w:r>
      <w:r>
        <w:t>6</w:t>
      </w:r>
      <w:r>
        <w:t>月</w:t>
      </w:r>
      <w:r>
        <w:t>4</w:t>
      </w:r>
      <w:r>
        <w:t>日。</w:t>
      </w:r>
      <w:bookmarkEnd w:id="1467"/>
    </w:p>
    <w:bookmarkStart w:id="1468" w:name="_114_Guan_Yu_Chen_Du_Xiu_De_Ke_X"/>
    <w:p w:rsidR="00C113EF" w:rsidRDefault="00B577E0">
      <w:pPr>
        <w:pStyle w:val="Para01"/>
      </w:pPr>
      <w:r>
        <w:fldChar w:fldCharType="begin"/>
      </w:r>
      <w:r>
        <w:instrText xml:space="preserve"> HYPERLINK \l "_114_1" \h </w:instrText>
      </w:r>
      <w:r>
        <w:fldChar w:fldCharType="separate"/>
      </w:r>
      <w:r>
        <w:rPr>
          <w:rStyle w:val="0Text"/>
        </w:rPr>
        <w:t>[114]</w:t>
      </w:r>
      <w:r>
        <w:rPr>
          <w:rStyle w:val="0Text"/>
        </w:rPr>
        <w:fldChar w:fldCharType="end"/>
      </w:r>
      <w:r>
        <w:t>關于陳獨秀的科學主義，見郭穎頤：《</w:t>
      </w:r>
      <w:r>
        <w:t>1900—1950</w:t>
      </w:r>
      <w:r>
        <w:t>年中國思想中的科學主義》。</w:t>
      </w:r>
      <w:bookmarkEnd w:id="1468"/>
    </w:p>
    <w:bookmarkStart w:id="1469" w:name="_115_Chen_Du_Xiu____Jing_Gao_Qin"/>
    <w:p w:rsidR="00C113EF" w:rsidRDefault="00B577E0">
      <w:pPr>
        <w:pStyle w:val="Para01"/>
      </w:pPr>
      <w:r>
        <w:fldChar w:fldCharType="begin"/>
      </w:r>
      <w:r>
        <w:instrText xml:space="preserve"> HYPERLINK \l "_115_1" \h </w:instrText>
      </w:r>
      <w:r>
        <w:fldChar w:fldCharType="separate"/>
      </w:r>
      <w:r>
        <w:rPr>
          <w:rStyle w:val="0Text"/>
        </w:rPr>
        <w:t>[115]</w:t>
      </w:r>
      <w:r>
        <w:rPr>
          <w:rStyle w:val="0Text"/>
        </w:rPr>
        <w:fldChar w:fldCharType="end"/>
      </w:r>
      <w:r>
        <w:t>陳獨秀：《敬告青年》，載《新青年》，</w:t>
      </w:r>
      <w:r>
        <w:t>1.1</w:t>
      </w:r>
      <w:r>
        <w:t>（</w:t>
      </w:r>
      <w:r>
        <w:t>1915</w:t>
      </w:r>
      <w:r>
        <w:t>年</w:t>
      </w:r>
      <w:r>
        <w:t>9</w:t>
      </w:r>
      <w:r>
        <w:t>月），第</w:t>
      </w:r>
      <w:r>
        <w:t>1—6</w:t>
      </w:r>
      <w:r>
        <w:t>頁。</w:t>
      </w:r>
      <w:bookmarkEnd w:id="1469"/>
    </w:p>
    <w:bookmarkStart w:id="1470" w:name="_116_Chen_Du_Xiu____Kong_Zi_Zhi"/>
    <w:p w:rsidR="00C113EF" w:rsidRDefault="00B577E0">
      <w:pPr>
        <w:pStyle w:val="Para01"/>
      </w:pPr>
      <w:r>
        <w:fldChar w:fldCharType="begin"/>
      </w:r>
      <w:r>
        <w:instrText xml:space="preserve"> HYPERLINK \l "_116_1" \h </w:instrText>
      </w:r>
      <w:r>
        <w:fldChar w:fldCharType="separate"/>
      </w:r>
      <w:r>
        <w:rPr>
          <w:rStyle w:val="0Text"/>
        </w:rPr>
        <w:t>[116]</w:t>
      </w:r>
      <w:r>
        <w:rPr>
          <w:rStyle w:val="0Text"/>
        </w:rPr>
        <w:fldChar w:fldCharType="end"/>
      </w:r>
      <w:r>
        <w:t>陳獨秀：《孔子之道與現代生活》，載《新青年》，</w:t>
      </w:r>
      <w:r>
        <w:t>2.4</w:t>
      </w:r>
      <w:r>
        <w:t>（</w:t>
      </w:r>
      <w:r>
        <w:t>1916</w:t>
      </w:r>
      <w:r>
        <w:t>年</w:t>
      </w:r>
      <w:r>
        <w:t>12</w:t>
      </w:r>
      <w:r>
        <w:t>月</w:t>
      </w:r>
      <w:r>
        <w:t>1</w:t>
      </w:r>
      <w:r>
        <w:t>日），第</w:t>
      </w:r>
      <w:r>
        <w:t>297</w:t>
      </w:r>
      <w:r>
        <w:t>頁。</w:t>
      </w:r>
      <w:bookmarkEnd w:id="1470"/>
    </w:p>
    <w:bookmarkStart w:id="1471" w:name="_117_Wo_Er_Fu_Gang__Bao_Er____Zh"/>
    <w:p w:rsidR="00C113EF" w:rsidRDefault="00B577E0">
      <w:pPr>
        <w:pStyle w:val="Para01"/>
      </w:pPr>
      <w:r>
        <w:fldChar w:fldCharType="begin"/>
      </w:r>
      <w:r>
        <w:instrText xml:space="preserve"> HYPERLINK \l "_117_1" \h </w:instrText>
      </w:r>
      <w:r>
        <w:fldChar w:fldCharType="separate"/>
      </w:r>
      <w:r>
        <w:rPr>
          <w:rStyle w:val="0Text"/>
        </w:rPr>
        <w:t>[117]</w:t>
      </w:r>
      <w:r>
        <w:rPr>
          <w:rStyle w:val="0Text"/>
        </w:rPr>
        <w:fldChar w:fldCharType="end"/>
      </w:r>
      <w:r>
        <w:t>沃爾夫岡</w:t>
      </w:r>
      <w:r>
        <w:t>·</w:t>
      </w:r>
      <w:r>
        <w:t>鮑爾：《中國和對幸福的追求：四千年中國文明史中反復出現的主題》。</w:t>
      </w:r>
      <w:bookmarkEnd w:id="1471"/>
    </w:p>
    <w:bookmarkStart w:id="1472" w:name="_118_Tao_Meng_He____Lun_Zi_Sha"/>
    <w:p w:rsidR="00C113EF" w:rsidRDefault="00B577E0">
      <w:pPr>
        <w:pStyle w:val="Para01"/>
      </w:pPr>
      <w:r>
        <w:fldChar w:fldCharType="begin"/>
      </w:r>
      <w:r>
        <w:instrText xml:space="preserve"> HYPERLINK \l "_118_1" \h </w:instrText>
      </w:r>
      <w:r>
        <w:fldChar w:fldCharType="separate"/>
      </w:r>
      <w:r>
        <w:rPr>
          <w:rStyle w:val="0Text"/>
        </w:rPr>
        <w:t>[118]</w:t>
      </w:r>
      <w:r>
        <w:rPr>
          <w:rStyle w:val="0Text"/>
        </w:rPr>
        <w:fldChar w:fldCharType="end"/>
      </w:r>
      <w:r>
        <w:t>陶孟和：《論自殺》，載《新青年》，</w:t>
      </w:r>
      <w:r>
        <w:t>6.1</w:t>
      </w:r>
      <w:r>
        <w:t>（</w:t>
      </w:r>
      <w:r>
        <w:t>1918</w:t>
      </w:r>
      <w:r>
        <w:t>年</w:t>
      </w:r>
      <w:r>
        <w:t>1</w:t>
      </w:r>
      <w:r>
        <w:t>月</w:t>
      </w:r>
      <w:r>
        <w:t>15</w:t>
      </w:r>
      <w:r>
        <w:t>日），第</w:t>
      </w:r>
      <w:r>
        <w:t>22</w:t>
      </w:r>
      <w:r>
        <w:t>頁；參看陳獨秀：《對于梁巨川先生自殺之感想》，載《新青年》，</w:t>
      </w:r>
      <w:r>
        <w:t>6.1</w:t>
      </w:r>
      <w:r>
        <w:t>（</w:t>
      </w:r>
      <w:r>
        <w:t>1918</w:t>
      </w:r>
      <w:r>
        <w:t>年</w:t>
      </w:r>
      <w:r>
        <w:t>1</w:t>
      </w:r>
      <w:r>
        <w:t>月</w:t>
      </w:r>
      <w:r>
        <w:t>15</w:t>
      </w:r>
      <w:r>
        <w:t>日），第</w:t>
      </w:r>
      <w:r>
        <w:t>25—26</w:t>
      </w:r>
      <w:r>
        <w:t>頁。</w:t>
      </w:r>
      <w:bookmarkEnd w:id="1472"/>
    </w:p>
    <w:bookmarkStart w:id="1473" w:name="_119_Guan_Yu_Li_Da_Zhao_De_Quan"/>
    <w:p w:rsidR="00C113EF" w:rsidRDefault="00B577E0">
      <w:pPr>
        <w:pStyle w:val="Para01"/>
      </w:pPr>
      <w:r>
        <w:fldChar w:fldCharType="begin"/>
      </w:r>
      <w:r>
        <w:instrText xml:space="preserve"> HYPERLINK \l "_119_1" \h </w:instrText>
      </w:r>
      <w:r>
        <w:fldChar w:fldCharType="separate"/>
      </w:r>
      <w:r>
        <w:rPr>
          <w:rStyle w:val="0Text"/>
        </w:rPr>
        <w:t>[119]</w:t>
      </w:r>
      <w:r>
        <w:rPr>
          <w:rStyle w:val="0Text"/>
        </w:rPr>
        <w:fldChar w:fldCharType="end"/>
      </w:r>
      <w:r>
        <w:t>關于李大釗的全面研究，見莫里斯</w:t>
      </w:r>
      <w:r>
        <w:t>·</w:t>
      </w:r>
      <w:r>
        <w:t>邁斯納：《李大釗與中國</w:t>
      </w:r>
      <w:r>
        <w:t>馬克思主義的起源》。</w:t>
      </w:r>
      <w:bookmarkEnd w:id="1473"/>
    </w:p>
    <w:bookmarkStart w:id="1474" w:name="_120_Li_Da_Zhao____Jin_____Zai"/>
    <w:p w:rsidR="00C113EF" w:rsidRDefault="00B577E0">
      <w:pPr>
        <w:pStyle w:val="Para01"/>
      </w:pPr>
      <w:r>
        <w:fldChar w:fldCharType="begin"/>
      </w:r>
      <w:r>
        <w:instrText xml:space="preserve"> HYPERLINK \l "_120_1" \h </w:instrText>
      </w:r>
      <w:r>
        <w:fldChar w:fldCharType="separate"/>
      </w:r>
      <w:r>
        <w:rPr>
          <w:rStyle w:val="0Text"/>
        </w:rPr>
        <w:t>[120]</w:t>
      </w:r>
      <w:r>
        <w:rPr>
          <w:rStyle w:val="0Text"/>
        </w:rPr>
        <w:fldChar w:fldCharType="end"/>
      </w:r>
      <w:r>
        <w:t>李大釗：《今》，載《新青年》，</w:t>
      </w:r>
      <w:r>
        <w:t>4.4</w:t>
      </w:r>
      <w:r>
        <w:t>（</w:t>
      </w:r>
      <w:r>
        <w:t>1918</w:t>
      </w:r>
      <w:r>
        <w:t>年</w:t>
      </w:r>
      <w:r>
        <w:t>4</w:t>
      </w:r>
      <w:r>
        <w:t>月</w:t>
      </w:r>
      <w:r>
        <w:t>15</w:t>
      </w:r>
      <w:r>
        <w:t>日），第</w:t>
      </w:r>
      <w:r>
        <w:t>337</w:t>
      </w:r>
      <w:r>
        <w:t>頁。</w:t>
      </w:r>
      <w:bookmarkEnd w:id="1474"/>
    </w:p>
    <w:bookmarkStart w:id="1475" w:name="_121_Li_Da_Zhao____Qing_Chun"/>
    <w:p w:rsidR="00C113EF" w:rsidRDefault="00B577E0">
      <w:pPr>
        <w:pStyle w:val="Para01"/>
      </w:pPr>
      <w:r>
        <w:fldChar w:fldCharType="begin"/>
      </w:r>
      <w:r>
        <w:instrText xml:space="preserve"> HYPERLINK \l "_121_1" \h </w:instrText>
      </w:r>
      <w:r>
        <w:fldChar w:fldCharType="separate"/>
      </w:r>
      <w:r>
        <w:rPr>
          <w:rStyle w:val="0Text"/>
        </w:rPr>
        <w:t>[121]</w:t>
      </w:r>
      <w:r>
        <w:rPr>
          <w:rStyle w:val="0Text"/>
        </w:rPr>
        <w:fldChar w:fldCharType="end"/>
      </w:r>
      <w:r>
        <w:t>李大釗：《青春》，載《新青年》，</w:t>
      </w:r>
      <w:r>
        <w:t>2.1</w:t>
      </w:r>
      <w:r>
        <w:t>（</w:t>
      </w:r>
      <w:r>
        <w:t>1916</w:t>
      </w:r>
      <w:r>
        <w:t>年</w:t>
      </w:r>
      <w:r>
        <w:t>9</w:t>
      </w:r>
      <w:r>
        <w:t>月</w:t>
      </w:r>
      <w:r>
        <w:t>1</w:t>
      </w:r>
      <w:r>
        <w:t>日），第</w:t>
      </w:r>
      <w:r>
        <w:t>16</w:t>
      </w:r>
      <w:r>
        <w:t>頁。</w:t>
      </w:r>
      <w:bookmarkEnd w:id="1475"/>
    </w:p>
    <w:bookmarkStart w:id="1476" w:name="_122_Li_Da_Zhao____Yan_Shi_Xin_Y"/>
    <w:p w:rsidR="00C113EF" w:rsidRDefault="00B577E0">
      <w:pPr>
        <w:pStyle w:val="Para01"/>
      </w:pPr>
      <w:r>
        <w:fldChar w:fldCharType="begin"/>
      </w:r>
      <w:r>
        <w:instrText xml:space="preserve"> HYPERLINK \l "_122_1" \h </w:instrText>
      </w:r>
      <w:r>
        <w:fldChar w:fldCharType="separate"/>
      </w:r>
      <w:r>
        <w:rPr>
          <w:rStyle w:val="0Text"/>
        </w:rPr>
        <w:t>[122]</w:t>
      </w:r>
      <w:r>
        <w:rPr>
          <w:rStyle w:val="0Text"/>
        </w:rPr>
        <w:fldChar w:fldCharType="end"/>
      </w:r>
      <w:r>
        <w:t>李大釗：《厭世心與自覺心》，載《甲寅》，</w:t>
      </w:r>
      <w:r>
        <w:t>1.8</w:t>
      </w:r>
      <w:r>
        <w:t>（</w:t>
      </w:r>
      <w:r>
        <w:t>1915</w:t>
      </w:r>
      <w:r>
        <w:t>年</w:t>
      </w:r>
      <w:r>
        <w:t>8</w:t>
      </w:r>
      <w:r>
        <w:t>月</w:t>
      </w:r>
      <w:r>
        <w:t>10</w:t>
      </w:r>
      <w:r>
        <w:t>日）。</w:t>
      </w:r>
      <w:bookmarkEnd w:id="1476"/>
    </w:p>
    <w:bookmarkStart w:id="1477" w:name="_123_Chen_Du_Xiu____Kong_Zi_Zhi"/>
    <w:p w:rsidR="00C113EF" w:rsidRDefault="00B577E0">
      <w:pPr>
        <w:pStyle w:val="Para01"/>
      </w:pPr>
      <w:r>
        <w:fldChar w:fldCharType="begin"/>
      </w:r>
      <w:r>
        <w:instrText xml:space="preserve"> HYPERLINK \l "_123_1" \h </w:instrText>
      </w:r>
      <w:r>
        <w:fldChar w:fldCharType="separate"/>
      </w:r>
      <w:r>
        <w:rPr>
          <w:rStyle w:val="0Text"/>
        </w:rPr>
        <w:t>[1</w:t>
      </w:r>
      <w:r>
        <w:rPr>
          <w:rStyle w:val="0Text"/>
        </w:rPr>
        <w:t>23]</w:t>
      </w:r>
      <w:r>
        <w:rPr>
          <w:rStyle w:val="0Text"/>
        </w:rPr>
        <w:fldChar w:fldCharType="end"/>
      </w:r>
      <w:r>
        <w:t>陳獨秀：《孔子之道與現代生活》，載《新青年》，第</w:t>
      </w:r>
      <w:r>
        <w:t>296</w:t>
      </w:r>
      <w:r>
        <w:t>頁。</w:t>
      </w:r>
      <w:bookmarkEnd w:id="1477"/>
    </w:p>
    <w:bookmarkStart w:id="1478" w:name="_124_Li_Da_Zhao____Xin_Ji_Yuan"/>
    <w:p w:rsidR="00C113EF" w:rsidRDefault="00B577E0">
      <w:pPr>
        <w:pStyle w:val="Para01"/>
      </w:pPr>
      <w:r>
        <w:fldChar w:fldCharType="begin"/>
      </w:r>
      <w:r>
        <w:instrText xml:space="preserve"> HYPERLINK \l "_124_1" \h </w:instrText>
      </w:r>
      <w:r>
        <w:fldChar w:fldCharType="separate"/>
      </w:r>
      <w:r>
        <w:rPr>
          <w:rStyle w:val="0Text"/>
        </w:rPr>
        <w:t>[124]</w:t>
      </w:r>
      <w:r>
        <w:rPr>
          <w:rStyle w:val="0Text"/>
        </w:rPr>
        <w:fldChar w:fldCharType="end"/>
      </w:r>
      <w:r>
        <w:t>李大釗：《新紀元》，載《每周評論》（</w:t>
      </w:r>
      <w:r>
        <w:t>1919</w:t>
      </w:r>
      <w:r>
        <w:t>年</w:t>
      </w:r>
      <w:r>
        <w:t>1</w:t>
      </w:r>
      <w:r>
        <w:t>月</w:t>
      </w:r>
      <w:r>
        <w:t>15</w:t>
      </w:r>
      <w:r>
        <w:t>日）。</w:t>
      </w:r>
      <w:bookmarkEnd w:id="1478"/>
    </w:p>
    <w:bookmarkStart w:id="1479" w:name="_125_Mao_Ze_Dong____Min_Zhong_De"/>
    <w:p w:rsidR="00C113EF" w:rsidRDefault="00B577E0">
      <w:pPr>
        <w:pStyle w:val="Para01"/>
      </w:pPr>
      <w:r>
        <w:fldChar w:fldCharType="begin"/>
      </w:r>
      <w:r>
        <w:instrText xml:space="preserve"> HYPERLINK \l "_125_1" \h </w:instrText>
      </w:r>
      <w:r>
        <w:fldChar w:fldCharType="separate"/>
      </w:r>
      <w:r>
        <w:rPr>
          <w:rStyle w:val="0Text"/>
        </w:rPr>
        <w:t>[125]</w:t>
      </w:r>
      <w:r>
        <w:rPr>
          <w:rStyle w:val="0Text"/>
        </w:rPr>
        <w:fldChar w:fldCharType="end"/>
      </w:r>
      <w:r>
        <w:t>毛澤東：《民眾的大聯合》，首次發表于《湘江評論》，</w:t>
      </w:r>
      <w:r>
        <w:t>1919</w:t>
      </w:r>
      <w:r>
        <w:t>年</w:t>
      </w:r>
      <w:r>
        <w:t>7</w:t>
      </w:r>
      <w:r>
        <w:t>月</w:t>
      </w:r>
      <w:r>
        <w:t>21</w:t>
      </w:r>
      <w:r>
        <w:t>日至</w:t>
      </w:r>
      <w:r>
        <w:t>8</w:t>
      </w:r>
      <w:r>
        <w:t>月</w:t>
      </w:r>
      <w:r>
        <w:t>4</w:t>
      </w:r>
      <w:r>
        <w:t>日，見斯圖爾特</w:t>
      </w:r>
      <w:r>
        <w:t>·</w:t>
      </w:r>
      <w:r>
        <w:t>施拉姆譯注：《民眾的大聯合》，載《中國季刊》，</w:t>
      </w:r>
      <w:r>
        <w:t>49</w:t>
      </w:r>
      <w:r>
        <w:t>（</w:t>
      </w:r>
      <w:r>
        <w:t>1972</w:t>
      </w:r>
      <w:r>
        <w:t>年</w:t>
      </w:r>
      <w:r>
        <w:t>1</w:t>
      </w:r>
      <w:r>
        <w:t>至</w:t>
      </w:r>
      <w:r>
        <w:t>3</w:t>
      </w:r>
      <w:r>
        <w:t>月），第</w:t>
      </w:r>
      <w:r>
        <w:t>88—105</w:t>
      </w:r>
      <w:r>
        <w:t>頁。</w:t>
      </w:r>
      <w:bookmarkEnd w:id="1479"/>
    </w:p>
    <w:bookmarkStart w:id="1480" w:name="_126_Zhou_Ce_Zong____Wu_Si_Yun_D"/>
    <w:p w:rsidR="00C113EF" w:rsidRDefault="00B577E0">
      <w:pPr>
        <w:pStyle w:val="Para01"/>
      </w:pPr>
      <w:r>
        <w:fldChar w:fldCharType="begin"/>
      </w:r>
      <w:r>
        <w:instrText xml:space="preserve"> HYPERLINK \l "_126_1" \h </w:instrText>
      </w:r>
      <w:r>
        <w:fldChar w:fldCharType="separate"/>
      </w:r>
      <w:r>
        <w:rPr>
          <w:rStyle w:val="0Text"/>
        </w:rPr>
        <w:t>[126]</w:t>
      </w:r>
      <w:r>
        <w:rPr>
          <w:rStyle w:val="0Text"/>
        </w:rPr>
        <w:fldChar w:fldCharType="end"/>
      </w:r>
      <w:r>
        <w:t>周策縱：《五四運動：近代中國的知識分子革命，</w:t>
      </w:r>
      <w:r>
        <w:t>1915—1924</w:t>
      </w:r>
      <w:r>
        <w:t>年》，第</w:t>
      </w:r>
      <w:r>
        <w:t>218—222</w:t>
      </w:r>
      <w:r>
        <w:t>頁；邁斯納：《李大釗與中國馬克思主義的起源》，第</w:t>
      </w:r>
      <w:r>
        <w:t>105—112</w:t>
      </w:r>
      <w:r>
        <w:t>頁。</w:t>
      </w:r>
      <w:bookmarkEnd w:id="1480"/>
    </w:p>
    <w:bookmarkStart w:id="1481" w:name="_127_Mai_Si_Na____Li_Da_Zhao_Yu"/>
    <w:p w:rsidR="00C113EF" w:rsidRDefault="00B577E0">
      <w:pPr>
        <w:pStyle w:val="Para01"/>
      </w:pPr>
      <w:r>
        <w:fldChar w:fldCharType="begin"/>
      </w:r>
      <w:r>
        <w:instrText xml:space="preserve"> HYPERLINK \l "_127_1" \h </w:instrText>
      </w:r>
      <w:r>
        <w:fldChar w:fldCharType="separate"/>
      </w:r>
      <w:r>
        <w:rPr>
          <w:rStyle w:val="0Text"/>
        </w:rPr>
        <w:t>[127]</w:t>
      </w:r>
      <w:r>
        <w:rPr>
          <w:rStyle w:val="0Text"/>
        </w:rPr>
        <w:fldChar w:fldCharType="end"/>
      </w:r>
      <w:r>
        <w:t>邁斯納：《李大釗與中國馬克思主義的起源》，第</w:t>
      </w:r>
      <w:r>
        <w:t>140—154</w:t>
      </w:r>
      <w:r>
        <w:t>頁。</w:t>
      </w:r>
      <w:bookmarkEnd w:id="1481"/>
    </w:p>
    <w:p w:rsidR="00C113EF" w:rsidRDefault="00B577E0">
      <w:pPr>
        <w:pStyle w:val="1"/>
        <w:keepNext/>
        <w:keepLines/>
        <w:pageBreakBefore/>
      </w:pPr>
      <w:bookmarkStart w:id="1482" w:name="Top_of_index_split_012_html"/>
      <w:bookmarkStart w:id="1483" w:name="Di_Ba_Zhang__Si_Xiang_Shi_Fang_M"/>
      <w:bookmarkStart w:id="1484" w:name="_Toc58922374"/>
      <w:r>
        <w:lastRenderedPageBreak/>
        <w:t>第八章</w:t>
      </w:r>
      <w:r>
        <w:t xml:space="preserve"> </w:t>
      </w:r>
      <w:r>
        <w:t>思想史方面的論題：</w:t>
      </w:r>
      <w:r>
        <w:t>“</w:t>
      </w:r>
      <w:r>
        <w:t>五四</w:t>
      </w:r>
      <w:r>
        <w:t>”</w:t>
      </w:r>
      <w:r>
        <w:t>及其后</w:t>
      </w:r>
      <w:bookmarkEnd w:id="1482"/>
      <w:bookmarkEnd w:id="1483"/>
      <w:bookmarkEnd w:id="1484"/>
    </w:p>
    <w:p w:rsidR="00C113EF" w:rsidRDefault="00B577E0">
      <w:pPr>
        <w:pStyle w:val="2"/>
        <w:keepNext/>
        <w:keepLines/>
      </w:pPr>
      <w:bookmarkStart w:id="1485" w:name="_Wu_Si__Shi_Jian"/>
      <w:bookmarkStart w:id="1486" w:name="_Toc58922375"/>
      <w:r>
        <w:t>“</w:t>
      </w:r>
      <w:r>
        <w:t>五四</w:t>
      </w:r>
      <w:r>
        <w:t>”</w:t>
      </w:r>
      <w:r>
        <w:t>事件</w:t>
      </w:r>
      <w:bookmarkEnd w:id="1485"/>
      <w:bookmarkEnd w:id="1486"/>
    </w:p>
    <w:p w:rsidR="00C113EF" w:rsidRDefault="00B577E0">
      <w:r>
        <w:t>不言而喻，</w:t>
      </w:r>
      <w:r>
        <w:t>1919</w:t>
      </w:r>
      <w:r>
        <w:t>年和</w:t>
      </w:r>
      <w:r>
        <w:t>20</w:t>
      </w:r>
      <w:r>
        <w:t>年代初的偉大思想浪潮，是由許多因素共同造成的。按照中國方式，給以一個中性的數字名稱</w:t>
      </w:r>
      <w:r>
        <w:t>——“</w:t>
      </w:r>
      <w:r>
        <w:t>五四</w:t>
      </w:r>
      <w:r>
        <w:t>”</w:t>
      </w:r>
      <w:r>
        <w:t>（即</w:t>
      </w:r>
      <w:r>
        <w:t>5</w:t>
      </w:r>
      <w:r>
        <w:t>月</w:t>
      </w:r>
      <w:r>
        <w:t>4</w:t>
      </w:r>
      <w:r>
        <w:t>日）運動。這次中國思想轉變的背景</w:t>
      </w:r>
      <w:r>
        <w:t>，有幾個必要的發展階段。首先是北京大學（一般簡稱</w:t>
      </w:r>
      <w:r>
        <w:t>“</w:t>
      </w:r>
      <w:r>
        <w:t>北大</w:t>
      </w:r>
      <w:r>
        <w:t>”</w:t>
      </w:r>
      <w:r>
        <w:t>）已成為現代化的高等學府；從</w:t>
      </w:r>
      <w:r>
        <w:t>1917</w:t>
      </w:r>
      <w:r>
        <w:t>年起，由新校長蔡元培（</w:t>
      </w:r>
      <w:r>
        <w:t>1867—1940</w:t>
      </w:r>
      <w:r>
        <w:t>年）領導。蔡氏的經歷，跨越新舊兩個時代；</w:t>
      </w:r>
      <w:r>
        <w:t>25</w:t>
      </w:r>
      <w:r>
        <w:t>歲在翰林院以研究經學聞名，后來成為同盟會的革命者，在德國研學了</w:t>
      </w:r>
      <w:r>
        <w:t>4</w:t>
      </w:r>
      <w:r>
        <w:t>年的西方哲學，</w:t>
      </w:r>
      <w:r>
        <w:t>1912</w:t>
      </w:r>
      <w:r>
        <w:t>年擔任中華民國首任教育總長</w:t>
      </w:r>
      <w:r>
        <w:t>6</w:t>
      </w:r>
      <w:r>
        <w:t>個月。蔡元培在北大任職時，歡迎來自全世界的各種思想，延聘具有不同經歷的優秀青年學者來校任教。</w:t>
      </w:r>
    </w:p>
    <w:p w:rsidR="00C113EF" w:rsidRDefault="00B577E0">
      <w:r>
        <w:t>這種進步風氣很快推動了語言改革運動，即白話文運動。曾在日本和法國留學的陳獨秀</w:t>
      </w:r>
      <w:hyperlink w:anchor="_1_Xiao_Zhu__Chen_Du_Xiu_Zhi_Zai">
        <w:bookmarkStart w:id="1487" w:name="_1_7"/>
        <w:r>
          <w:rPr>
            <w:rStyle w:val="1Text"/>
          </w:rPr>
          <w:t>[1]</w:t>
        </w:r>
        <w:bookmarkEnd w:id="1487"/>
      </w:hyperlink>
      <w:r>
        <w:t>，參加過辛亥革命和</w:t>
      </w:r>
      <w:r>
        <w:t>1913</w:t>
      </w:r>
      <w:r>
        <w:t>年的二次革命，創辦過多種報刊，其中包括</w:t>
      </w:r>
      <w:r>
        <w:t>1915</w:t>
      </w:r>
      <w:r>
        <w:t>年創刊的《新青年》，在其成為知識界的領袖后，仍在編輯此刊。另外一位受過傳統訓練的年輕學者胡適（</w:t>
      </w:r>
      <w:r>
        <w:t>1891—1962</w:t>
      </w:r>
      <w:r>
        <w:t>年），留學回國也到了北京大學。在</w:t>
      </w:r>
      <w:r>
        <w:t>1910</w:t>
      </w:r>
      <w:r>
        <w:t>年和</w:t>
      </w:r>
      <w:r>
        <w:t>1917</w:t>
      </w:r>
      <w:r>
        <w:t>年之間，胡適在康奈爾大學和哥倫比亞大學學習。胡適在提倡白話文方面，很快得到陳獨秀的支持，而白話文是現代思維和使民眾受教育的重要工具。深奧的傳統文言文只能為學者所理解，因此應予以拋棄，而代之以日常語言的表述方法和詞</w:t>
      </w:r>
      <w:r>
        <w:t>匯</w:t>
      </w:r>
      <w:r>
        <w:t>——</w:t>
      </w:r>
      <w:r>
        <w:t>歐洲文藝復興時期，拉丁文讓位于各民族語言，也發生了類似的變化。到</w:t>
      </w:r>
      <w:r>
        <w:t>1920</w:t>
      </w:r>
      <w:r>
        <w:t>年，教育部規定各學校使用白話文。</w:t>
      </w:r>
    </w:p>
    <w:p w:rsidR="00C113EF" w:rsidRDefault="00B577E0">
      <w:r>
        <w:t>同在這個時期內，由于日本的侵略，愛國民眾日益關心國家的命運，盡管許多說法還是表面的。日本的侵略集中表現在</w:t>
      </w:r>
      <w:r>
        <w:t>1915</w:t>
      </w:r>
      <w:r>
        <w:t>年的</w:t>
      </w:r>
      <w:r>
        <w:t>“</w:t>
      </w:r>
      <w:r>
        <w:t>二十一條</w:t>
      </w:r>
      <w:r>
        <w:t>”</w:t>
      </w:r>
      <w:r>
        <w:t>中，也集中表現軍閥們為了其私利，與日本帝國主義相勾結的結果，尤其是控制北京政府的安福系軍閥。</w:t>
      </w:r>
      <w:r>
        <w:t>1919</w:t>
      </w:r>
      <w:r>
        <w:t>年，山東問題的糾紛，使之中國民族主義情緒的高漲達到新高峰。巴黎和會最終決定，依照戰爭期間日本與英國、法國、意大利的秘密協議，日本在</w:t>
      </w:r>
      <w:r>
        <w:t>1914</w:t>
      </w:r>
      <w:r>
        <w:t>年把德國逐出山東后，可擁有原來德國</w:t>
      </w:r>
      <w:r>
        <w:t>在山東省的特權。這樣的協議，公然違反威爾遜的外交和民族自決原則，于是引發了</w:t>
      </w:r>
      <w:r>
        <w:t>5</w:t>
      </w:r>
      <w:r>
        <w:t>月</w:t>
      </w:r>
      <w:r>
        <w:t>4</w:t>
      </w:r>
      <w:r>
        <w:t>日的事件。</w:t>
      </w:r>
    </w:p>
    <w:p w:rsidR="00C113EF" w:rsidRDefault="00B577E0">
      <w:r>
        <w:t>5</w:t>
      </w:r>
      <w:r>
        <w:t>月</w:t>
      </w:r>
      <w:r>
        <w:t>4</w:t>
      </w:r>
      <w:r>
        <w:t>日下午，來自北京</w:t>
      </w:r>
      <w:r>
        <w:t>12</w:t>
      </w:r>
      <w:r>
        <w:t>所學校的</w:t>
      </w:r>
      <w:r>
        <w:t>3000</w:t>
      </w:r>
      <w:r>
        <w:t>多名學生，在天安門前集會，反對巴黎和約，抗議安福系政府</w:t>
      </w:r>
      <w:r>
        <w:t>1918</w:t>
      </w:r>
      <w:r>
        <w:t>年與日本秘密勾結，允許日本繼續占據山東。示威者開始是和平游行，后來襲擊了一名親日官員</w:t>
      </w:r>
      <w:hyperlink w:anchor="_2_Xiao_Zhu__Shi_Wei_Zhe_Xi_Ji_D">
        <w:bookmarkStart w:id="1488" w:name="_2_7"/>
        <w:r>
          <w:rPr>
            <w:rStyle w:val="1Text"/>
          </w:rPr>
          <w:t>[2]</w:t>
        </w:r>
        <w:bookmarkEnd w:id="1488"/>
      </w:hyperlink>
      <w:r>
        <w:t>，并燒毀了一名內閣次長的住宅。</w:t>
      </w:r>
      <w:hyperlink w:anchor="_3_Xiao_Zhu__Shao_Hui_De_Nei_Ge">
        <w:bookmarkStart w:id="1489" w:name="_3_7"/>
        <w:r>
          <w:rPr>
            <w:rStyle w:val="1Text"/>
          </w:rPr>
          <w:t>[3]</w:t>
        </w:r>
        <w:bookmarkEnd w:id="1489"/>
      </w:hyperlink>
      <w:r>
        <w:t>北京政府用武力拘捕了數百名學生。學生因此更為激憤，愛國的民眾遂被喚醒。學生運動至少在</w:t>
      </w:r>
      <w:r>
        <w:t>200</w:t>
      </w:r>
      <w:r>
        <w:t>個地區爆發。上海商人罷市一周，約有</w:t>
      </w:r>
      <w:r>
        <w:t>40</w:t>
      </w:r>
      <w:r>
        <w:t>家工廠的工人罷工。一場有婦女參加，得到廣大民眾支持的學生運動發動起來了；拯救國家的責任，使學生的組織及行動達到空前的程度。這是民族主義在政治上的新表現；因為其事先未經策劃，所以意義更為深遠。這次事件帶來許多成果，其中之一就是北京政府被迫作出讓步，大約有</w:t>
      </w:r>
      <w:r>
        <w:t>1150</w:t>
      </w:r>
      <w:r>
        <w:t>名學生勝利地走</w:t>
      </w:r>
      <w:r>
        <w:t>出監獄</w:t>
      </w:r>
      <w:r>
        <w:t>——</w:t>
      </w:r>
      <w:r>
        <w:t>這是很長時間以后還有影響的一次勝利。</w:t>
      </w:r>
    </w:p>
    <w:p w:rsidR="00C113EF" w:rsidRDefault="00B577E0">
      <w:r>
        <w:t>中國在處于政治、思想、社會的重大轉變時刻，發起了五四運動；</w:t>
      </w:r>
      <w:r>
        <w:t>“</w:t>
      </w:r>
      <w:r>
        <w:t>五四</w:t>
      </w:r>
      <w:r>
        <w:t>”</w:t>
      </w:r>
      <w:r>
        <w:t>一直被概括為一個時代。但這既不是這個時代的開端，也不是其終點。因此，我們要了解這個時期的動向，對其來龍去脈必須加以考察。我們還必須承認這樣的事實，即在一定時期，中國歷史會走向一個波瀾壯闊的時代。此外，在思想和文化的發展程度上，必須認清種種限制。</w:t>
      </w:r>
    </w:p>
    <w:p w:rsidR="00C113EF" w:rsidRDefault="00B577E0">
      <w:r>
        <w:lastRenderedPageBreak/>
        <w:t>本卷涉及現代中國思想史篇章，把主要注意力集中于知識分子身上。因為知識分子階層人數雖然一直很少，但其頗為關心中國和現代世界具有重大意義的論題和爭論，卻沒有</w:t>
      </w:r>
      <w:r>
        <w:t>論及中國大多數人的精神生活。直到</w:t>
      </w:r>
      <w:r>
        <w:t>1949</w:t>
      </w:r>
      <w:r>
        <w:t>年，中國民眾（和社會高級階層）一般仍然生活在傳統文化所支配的世界中。的確，中國在</w:t>
      </w:r>
      <w:r>
        <w:t>20</w:t>
      </w:r>
      <w:r>
        <w:t>世紀出現了大量城市人口所面臨的世界，有各種新式的通俗出版物，有受西方影響的種種文學作品，甚至還有電影院；然其參與政治事件，也有新的觀念</w:t>
      </w:r>
      <w:r>
        <w:t>——</w:t>
      </w:r>
      <w:r>
        <w:t>他們仍然照舊生活在古老的傳統中。實際上，民間宗教和</w:t>
      </w:r>
      <w:r>
        <w:t>“</w:t>
      </w:r>
      <w:r>
        <w:t>迷信</w:t>
      </w:r>
      <w:r>
        <w:t>”</w:t>
      </w:r>
      <w:r>
        <w:t>的社會，秘密會社和宗教</w:t>
      </w:r>
      <w:r>
        <w:t>——</w:t>
      </w:r>
      <w:r>
        <w:t>政治派別的社會，和尚、道士和教派首領的社會的這種狀況，至今仍存活在臺灣和大陸之外的其他中國文化地區。盡管官方加以限制，但這種狀況的前景至今還是不可預測。現在，西方學者</w:t>
      </w:r>
      <w:r>
        <w:t>開始以嚴肅的學術眼光來關注這種狀況；這樣，中國</w:t>
      </w:r>
      <w:r>
        <w:t>20</w:t>
      </w:r>
      <w:r>
        <w:t>世紀的歷史還須撰寫。</w:t>
      </w:r>
    </w:p>
    <w:p w:rsidR="00C113EF" w:rsidRDefault="00B577E0">
      <w:r>
        <w:t>中國知識分子中有一些關心大眾文化的學者政治家和小說家，如顧頡剛、鄭振鐸、瞿秋白、魯迅、沈從文等。他們總是根據其特殊情懷和獨特眼光來觀察民眾社會，但是如把他們的著作，與在這個領域先行者的日本學者以及西方人類學家的工作結合在一起考慮，將會有助于對這個問題的進一步研究。</w:t>
      </w:r>
    </w:p>
    <w:p w:rsidR="00C113EF" w:rsidRDefault="00B577E0">
      <w:r>
        <w:t>這一章的主要論題是</w:t>
      </w:r>
      <w:r>
        <w:t>“</w:t>
      </w:r>
      <w:r>
        <w:t>五四</w:t>
      </w:r>
      <w:r>
        <w:t>”</w:t>
      </w:r>
      <w:r>
        <w:t>時期（廣義的）及其后知識分子階層的討論中，占主要地位的論題和論點。然而要說明</w:t>
      </w:r>
      <w:r>
        <w:t>1919</w:t>
      </w:r>
      <w:r>
        <w:t>年</w:t>
      </w:r>
      <w:r>
        <w:t>5</w:t>
      </w:r>
      <w:r>
        <w:t>月</w:t>
      </w:r>
      <w:r>
        <w:t>4</w:t>
      </w:r>
      <w:r>
        <w:t>日發生的事件，還必須從發展的過程講起。</w:t>
      </w:r>
      <w:r>
        <w:t>20</w:t>
      </w:r>
      <w:r>
        <w:t>世紀中國思想史</w:t>
      </w:r>
      <w:r>
        <w:t>的研究者現在都很明白，始終支配本世紀上半葉（及其后）的論題，實際上早在</w:t>
      </w:r>
      <w:r>
        <w:t>19</w:t>
      </w:r>
      <w:r>
        <w:t>世紀末和</w:t>
      </w:r>
      <w:r>
        <w:t>20</w:t>
      </w:r>
      <w:r>
        <w:t>世紀初就已提出。由于本書費俠麗和李歐梵所寫的兩章，已對其中的許多論題作了分析，因此，我們在此先作一扼要之復述。</w:t>
      </w:r>
    </w:p>
    <w:p w:rsidR="00C113EF" w:rsidRDefault="00B577E0">
      <w:pPr>
        <w:pStyle w:val="2"/>
        <w:keepNext/>
        <w:keepLines/>
      </w:pPr>
      <w:bookmarkStart w:id="1490" w:name="Jin_Bu_Yu_Min_Zu_Zhu_Yi"/>
      <w:bookmarkStart w:id="1491" w:name="_Toc58922376"/>
      <w:r>
        <w:t>進步與民族主義</w:t>
      </w:r>
      <w:bookmarkEnd w:id="1490"/>
      <w:bookmarkEnd w:id="1491"/>
    </w:p>
    <w:p w:rsidR="00C113EF" w:rsidRDefault="00B577E0">
      <w:r>
        <w:t>正如前一章所論述的，關于歷史的進步或進化問題，是所有論題中最主要和最為持久的問題。康有為、嚴復、譚嗣同等偉大先驅者的著作中，首先對這些論題作了說明。正是在他們的著作中，我們了解到一個廣闊的宇宙</w:t>
      </w:r>
      <w:r>
        <w:t>—</w:t>
      </w:r>
      <w:r>
        <w:t>社會進程的觀念，將引導人類最終實現難以想像的人類成就的可能性，甚至人們所有的問題，都能得到烏托邦式的解決</w:t>
      </w:r>
      <w:r>
        <w:t>。無論人類是否會直接把這種觀念當做西方的觀念來接受，也無論人們會像康有為那樣，為這些觀念找出中國的根源；就其結果而言，是對盛行許多世紀的傳統儒家社會</w:t>
      </w:r>
      <w:r>
        <w:t>—</w:t>
      </w:r>
      <w:r>
        <w:t>政治秩序，是具有極大的破壞作用的。</w:t>
      </w:r>
    </w:p>
    <w:p w:rsidR="00C113EF" w:rsidRDefault="00B577E0">
      <w:r>
        <w:t>雖然這種觀念本身實質上具有普遍的意義，但是中國人最終對其接受，則和</w:t>
      </w:r>
      <w:r>
        <w:t>19</w:t>
      </w:r>
      <w:r>
        <w:t>世紀最后</w:t>
      </w:r>
      <w:r>
        <w:t>10</w:t>
      </w:r>
      <w:r>
        <w:t>年極為緊迫的時局有很大關系。原來國家政體可能即將崩潰的前景，嚴復、康有為、梁啟超等有為有守的文人是絕不能接受的。中國文人一向以</w:t>
      </w:r>
      <w:r>
        <w:t>“</w:t>
      </w:r>
      <w:r>
        <w:t>天下興亡，匹夫有責</w:t>
      </w:r>
      <w:r>
        <w:t>”</w:t>
      </w:r>
      <w:r>
        <w:t>自任，一直把自己看作是社會的政治領袖和衛道士；持有這種根深蒂固的意識，絕不能接受中國作為社會</w:t>
      </w:r>
      <w:r>
        <w:t>—</w:t>
      </w:r>
      <w:r>
        <w:t>政</w:t>
      </w:r>
      <w:r>
        <w:t>治統一實體的消亡。</w:t>
      </w:r>
    </w:p>
    <w:p w:rsidR="00C113EF" w:rsidRDefault="00B577E0">
      <w:r>
        <w:t>到了</w:t>
      </w:r>
      <w:r>
        <w:t>19</w:t>
      </w:r>
      <w:r>
        <w:t>世紀末，中國文人終于面臨一個嚴峻的問題，即作為完整體系的古老儒家傳統秩序，和作為社會</w:t>
      </w:r>
      <w:r>
        <w:t>—</w:t>
      </w:r>
      <w:r>
        <w:t>政治統一實體（即梁啟超所說的</w:t>
      </w:r>
      <w:r>
        <w:t>“</w:t>
      </w:r>
      <w:r>
        <w:t>群</w:t>
      </w:r>
      <w:r>
        <w:t>”</w:t>
      </w:r>
      <w:r>
        <w:t>）的中國，兩者都繼續存在是不是矛盾的。他們選擇了后者，實際上也是由于今后的需要，而選擇了民族主義。一旦國家的生存和興旺被確定為首要的目標，民族主義的主題就一直占主導地位。盡管從一開始，民族主義就與社會</w:t>
      </w:r>
      <w:r>
        <w:t>—</w:t>
      </w:r>
      <w:r>
        <w:t>達爾文主義的思想意識有牽連，而社會</w:t>
      </w:r>
      <w:r>
        <w:t>—</w:t>
      </w:r>
      <w:r>
        <w:t>達爾文主義構想的目的更具有普遍性。有關民族存亡的緊迫問題，首先使人們對造成西方國家優勢的技術、制度、體</w:t>
      </w:r>
      <w:r>
        <w:lastRenderedPageBreak/>
        <w:t>系和思想進行廣泛的研究。</w:t>
      </w:r>
      <w:r>
        <w:t>至少在短期內，主要的進步目標是復興中國，使之中國重新成為社會</w:t>
      </w:r>
      <w:r>
        <w:t>—</w:t>
      </w:r>
      <w:r>
        <w:t>政治統一實體。</w:t>
      </w:r>
    </w:p>
    <w:p w:rsidR="00C113EF" w:rsidRDefault="00B577E0">
      <w:r>
        <w:t>不過發展進化觀念本身，還有超出這個目標的意義。嚴復在西方認識到的，不僅是西方實現了人類難以想像的新奇事實，而且認為中國也可以趕上去。嚴氏所獲得的新信仰，即是宇宙發展進化的觀念，西方因順應宇宙進化進程的巨大能量而得到了進展。這是普遍的進程，也必定以某種方式在中國起作用。</w:t>
      </w:r>
    </w:p>
    <w:p w:rsidR="00C113EF" w:rsidRDefault="00B577E0">
      <w:r>
        <w:t>這種非人格力量和不受個人操縱的歷史結構觀念，在中國并不是新鮮的。中國人常常用宇宙</w:t>
      </w:r>
      <w:r>
        <w:t>—</w:t>
      </w:r>
      <w:r>
        <w:t>社會這個</w:t>
      </w:r>
      <w:r>
        <w:t>“</w:t>
      </w:r>
      <w:r>
        <w:t>外界</w:t>
      </w:r>
      <w:r>
        <w:t>”</w:t>
      </w:r>
      <w:r>
        <w:t>的天或道的神秘運行，認為人類對其控制是極為有限的。實際上，邵雍、章</w:t>
      </w:r>
      <w:r>
        <w:t>學誠等所表述的思想中，一個組成部分便是這樣的歷史模式。從總體上看，這不是中國思想中較為樂觀的部分，因為其往往強調歷史命運對人類希望的束縛。</w:t>
      </w:r>
      <w:r>
        <w:t>19</w:t>
      </w:r>
      <w:r>
        <w:t>世紀西方發展進化論和歷史主義學說的新鮮之處，不在于關于歷史的客觀動力的觀念，而在于這種客觀力量必然與人類希望趨向一致的觀念。這種觀念本身</w:t>
      </w:r>
      <w:r>
        <w:t>——</w:t>
      </w:r>
      <w:r>
        <w:t>完全撇開力學上有關力的特定概念，便是康有為和嚴復思想之所在；盡管前者仍使用傳統術語，而后者用社會達爾文主義的措辭。</w:t>
      </w:r>
    </w:p>
    <w:p w:rsidR="00C113EF" w:rsidRDefault="00B577E0">
      <w:r>
        <w:t>這種觀念在否定方面的含意，就是指古老的儒家體系在歷史中的地位只是相對的。帝制、科舉制、官僚政治和人倫禮儀，在過去都</w:t>
      </w:r>
      <w:r>
        <w:t>屬萬世不變的秩序（盡管這個秩序實際作用遭到嚴厲的批評），現在卻變成因時而異了。的確，嚴復、康有為、梁啟超在</w:t>
      </w:r>
      <w:r>
        <w:t>20</w:t>
      </w:r>
      <w:r>
        <w:t>世紀前</w:t>
      </w:r>
      <w:r>
        <w:t>10</w:t>
      </w:r>
      <w:r>
        <w:t>年中，始終是帝制擁護者，但此時卻把帝制當做手段。中國民眾對共和制毫無精神準備。然而，也正是中國民眾使皇權一時降到低下的地位，帝制在中國變成正在消逝的人類舊制度。</w:t>
      </w:r>
    </w:p>
    <w:p w:rsidR="00C113EF" w:rsidRDefault="00B577E0">
      <w:r>
        <w:t>人們可以由此發現，從一切規范中擺脫出來的激進思想</w:t>
      </w:r>
      <w:r>
        <w:t>——</w:t>
      </w:r>
      <w:r>
        <w:t>譚嗣同生動地稱之為</w:t>
      </w:r>
      <w:r>
        <w:t>“</w:t>
      </w:r>
      <w:r>
        <w:t>沖決羅網</w:t>
      </w:r>
      <w:r>
        <w:t>”</w:t>
      </w:r>
      <w:r>
        <w:t>。根據這個水準，我們看到的現象是對歷史激進的批判。為什么在西方一往無前的歷史力量，而在中國卻是如此無能為力呢？康有為認為，這是因為孔子的真正教導已被</w:t>
      </w:r>
      <w:r>
        <w:t>千百年來的古文經學歪曲的結果；嚴復則認為，是由于圣人君王一貫壓抑民眾創造力的結果。這些解釋，似乎都很難與發展進化的決定論學說協調一致；似乎暗示著自覺意識的力量，還是能夠阻礙進化的力量。實際上，這個論題已經預示了，從后來的新文化運動著作中，在庸俗的馬克思主義者的著作中，可以找到一些不加掩飾的觀點，即中國傳統的精英文化，是精心設計用以壓制發展力量的手段。但是，不管這些學說怎樣自相矛盾，人們此時都希望進化的力量或歷史的力量，最終將會沖決過去所有的樊籬，以及所有的成規和消極壓抑人的專制主義。在所有這些學說中，我們覺</w:t>
      </w:r>
      <w:r>
        <w:t>察到一種反結構主義的夸張心態</w:t>
      </w:r>
      <w:r>
        <w:t>——</w:t>
      </w:r>
      <w:r>
        <w:t>偏好把客觀實在，看作是由能量與超越的無形力量構成連續統一體，而不是永恒秩序和結構的實體。</w:t>
      </w:r>
    </w:p>
    <w:p w:rsidR="00C113EF" w:rsidRDefault="00B577E0">
      <w:r>
        <w:t>我們在這里談的只是傳統的儒家體系，而不是過去的全部傳統遺產，因為在辛亥革命以前的一代，并沒有</w:t>
      </w:r>
      <w:r>
        <w:t>“</w:t>
      </w:r>
      <w:r>
        <w:t>全盤</w:t>
      </w:r>
      <w:r>
        <w:t>”</w:t>
      </w:r>
      <w:r>
        <w:t>拋棄這些傳統。那一代人深深浸沉在這種文化之中，也深刻了解這種文化的豐富多樣性及其內在的沖突。為了在中國的思想中找到一些與西方觀念對應的形式，儒家以外的其他傳統思想也常被引用，其動機可能是在挽回民族自尊心。如李文遜所稱，這時</w:t>
      </w:r>
      <w:r>
        <w:t>“</w:t>
      </w:r>
      <w:r>
        <w:t>有價值的</w:t>
      </w:r>
      <w:r>
        <w:t>”</w:t>
      </w:r>
      <w:r>
        <w:t>事物已不再和歷史相稱了。</w:t>
      </w:r>
      <w:hyperlink w:anchor="_4_Jian_Li_Wen_Xun____Liang_Qi_C">
        <w:bookmarkStart w:id="1492" w:name="_4_7"/>
        <w:r>
          <w:rPr>
            <w:rStyle w:val="1Text"/>
          </w:rPr>
          <w:t>[4]</w:t>
        </w:r>
        <w:bookmarkEnd w:id="1492"/>
      </w:hyperlink>
      <w:r>
        <w:t>不過，</w:t>
      </w:r>
      <w:r>
        <w:t>19</w:t>
      </w:r>
      <w:r>
        <w:t>世紀末（甚至在此以前），大乘佛教哲學</w:t>
      </w:r>
      <w:hyperlink w:anchor="_5_You_Guan_Zhe_Ge_Wen_Ti_De_Yi">
        <w:bookmarkStart w:id="1493" w:name="_5_7"/>
        <w:r>
          <w:rPr>
            <w:rStyle w:val="1Text"/>
          </w:rPr>
          <w:t>[5]</w:t>
        </w:r>
        <w:bookmarkEnd w:id="1493"/>
      </w:hyperlink>
      <w:r>
        <w:t>和</w:t>
      </w:r>
      <w:r>
        <w:t>“</w:t>
      </w:r>
      <w:r>
        <w:t>達觀的</w:t>
      </w:r>
      <w:r>
        <w:t>”</w:t>
      </w:r>
      <w:r>
        <w:t>道家學說的復興，卻不能完全按上述方式來理解。事實上，佛</w:t>
      </w:r>
      <w:r>
        <w:lastRenderedPageBreak/>
        <w:t>教和道家學說是從超越所有的形式和結構的超驗領域這一角度形成的觀點，和貶低儒家的永恒秩序概念是相對的。</w:t>
      </w:r>
    </w:p>
    <w:p w:rsidR="00C113EF" w:rsidRDefault="00B577E0">
      <w:r>
        <w:t>過去，這種超越觀點在任何社會</w:t>
      </w:r>
      <w:r>
        <w:t>—</w:t>
      </w:r>
      <w:r>
        <w:t>政治意義上，并不是具有破壞性的。瑜伽佛教的</w:t>
      </w:r>
      <w:r>
        <w:t>“</w:t>
      </w:r>
      <w:r>
        <w:t>佛性</w:t>
      </w:r>
      <w:r>
        <w:t>”</w:t>
      </w:r>
      <w:r>
        <w:t>，道家學所說</w:t>
      </w:r>
      <w:r>
        <w:t>“</w:t>
      </w:r>
      <w:r>
        <w:t>無</w:t>
      </w:r>
      <w:r>
        <w:t>”</w:t>
      </w:r>
      <w:r>
        <w:t>的</w:t>
      </w:r>
      <w:r>
        <w:t>境界，為人們提供了慰藉，使人們得以擺脫污濁社會的痛苦。對于熱心于佛教復興的一些人，如楊文會、歐陽竟無，甚至對于革命派的章炳麟，佛教的吸引力依然存在。不過我們此時所要指明的，是與此相反的傾向，即存在的本源不再被視為慰藉，而是具有無窮推動力的能量源泉，沖決人類歷史中所有起約束作用的制度結構，最終引導人們從社會和個人兩個方面獲得終極解放。</w:t>
      </w:r>
      <w:hyperlink w:anchor="_6_Zhe_Zhong_Xiang_Fan_De_Qing_K">
        <w:bookmarkStart w:id="1494" w:name="_6_7"/>
        <w:r>
          <w:rPr>
            <w:rStyle w:val="1Text"/>
          </w:rPr>
          <w:t>[6]</w:t>
        </w:r>
        <w:bookmarkEnd w:id="1494"/>
      </w:hyperlink>
      <w:r>
        <w:t>就個體而言，以一種佛</w:t>
      </w:r>
      <w:r>
        <w:t>—</w:t>
      </w:r>
      <w:r>
        <w:t>道似的泛神論方式來看，存在的本源甚至可以</w:t>
      </w:r>
      <w:r>
        <w:t>成為各種浪漫主義的靈感。這種靈感終于使郭沫若高喊：</w:t>
      </w:r>
      <w:r>
        <w:t>“</w:t>
      </w:r>
      <w:r>
        <w:t>一切的自然只是神的表現，我也只是神的表現；我即是神，一切自然都是我的表現。</w:t>
      </w:r>
      <w:r>
        <w:t>”</w:t>
      </w:r>
      <w:hyperlink w:anchor="_7_Li_Ou_Fan_Yin_Zi_Guo_Mo_Ruo_S">
        <w:bookmarkStart w:id="1495" w:name="_7_7"/>
        <w:r>
          <w:rPr>
            <w:rStyle w:val="1Text"/>
          </w:rPr>
          <w:t>[7]</w:t>
        </w:r>
        <w:bookmarkEnd w:id="1495"/>
      </w:hyperlink>
      <w:r>
        <w:t>這類帶有傳統情懷的靈感，表明現代西方關于進步觀念的解說，都假定人類和宇宙之間存在著鴻溝；對于中國思想先驅們來說，這不成為一個重要的問題。</w:t>
      </w:r>
    </w:p>
    <w:p w:rsidR="00C113EF" w:rsidRDefault="00B577E0">
      <w:r>
        <w:t>總之，這些先驅們所面臨的是列寧主義的困難。和列寧一樣，中國思想先驅們狂熱地相信，歷史的</w:t>
      </w:r>
      <w:r>
        <w:t>“</w:t>
      </w:r>
      <w:r>
        <w:t>客觀力量</w:t>
      </w:r>
      <w:r>
        <w:t>”</w:t>
      </w:r>
      <w:r>
        <w:t>會向一個確定的方向發展。也和列寧</w:t>
      </w:r>
      <w:r>
        <w:t>相似，因為這種客觀力量不能在中國實現，而感到憤怒。如果把過去的歷史歸因于客觀有機力量之所為，那么，對于現在更適合的比喻，歷史就先已存在著道路或梯子。相信目標是先定的，這樣的信念仍然是鼓舞人心的，引導中國沿著這條道路前進的重任，就將落在新一代</w:t>
      </w:r>
      <w:r>
        <w:t>“</w:t>
      </w:r>
      <w:r>
        <w:t>智者</w:t>
      </w:r>
      <w:r>
        <w:t>”</w:t>
      </w:r>
      <w:r>
        <w:t>、</w:t>
      </w:r>
      <w:r>
        <w:t>“</w:t>
      </w:r>
      <w:r>
        <w:t>先知</w:t>
      </w:r>
      <w:r>
        <w:t>”</w:t>
      </w:r>
      <w:r>
        <w:t>和</w:t>
      </w:r>
      <w:r>
        <w:t>“</w:t>
      </w:r>
      <w:r>
        <w:t>先鋒</w:t>
      </w:r>
      <w:r>
        <w:t>”</w:t>
      </w:r>
      <w:r>
        <w:t>的肩上。</w:t>
      </w:r>
    </w:p>
    <w:p w:rsidR="00C113EF" w:rsidRDefault="00B577E0">
      <w:r>
        <w:t>盡管普遍的風氣，是從根本上否定剛剛過去年代的歷史，當我們轉而考察思想先驅們對未來的積極憧憬時，注意到其間的重大差別。關于下一階段的歷史需要</w:t>
      </w:r>
      <w:r>
        <w:t>——</w:t>
      </w:r>
      <w:r>
        <w:t>基本根據日本明治維新的路子，規劃君主立憲政體的現代化方案</w:t>
      </w:r>
      <w:r>
        <w:t>——</w:t>
      </w:r>
      <w:r>
        <w:t>他們大體上是一致的。但康有為與嚴</w:t>
      </w:r>
      <w:r>
        <w:t>復的意向截然不同。嚴復期望在遙遠的未來實現人類大同，但其對眼前所關注的，只是如何切實地學習那些已經使西方</w:t>
      </w:r>
      <w:r>
        <w:t>——</w:t>
      </w:r>
      <w:r>
        <w:t>尤其大不列顛達到目前高水平的物質技術和社會工程。中國思想先驅的任務，就是去掌握各種技術、制度、國家基本結構知識的嚴肅科學。這些知識將導致每個人發揮其身體、心智和道德方面的能力，并能增強這些能力用以貢獻于國家社會。這就涉及要切實借鑒英美自由主義學說的思想，需要建立文官政府、法制以及經濟和教育的合理化系統，以此來造就一代</w:t>
      </w:r>
      <w:r>
        <w:t>“</w:t>
      </w:r>
      <w:r>
        <w:t>新人</w:t>
      </w:r>
      <w:r>
        <w:t>”</w:t>
      </w:r>
      <w:r>
        <w:t>（梁啟超所說的</w:t>
      </w:r>
      <w:r>
        <w:t>“</w:t>
      </w:r>
      <w:r>
        <w:t>新民</w:t>
      </w:r>
      <w:r>
        <w:t>”</w:t>
      </w:r>
      <w:r>
        <w:t>）。新人的所有創造能力和才干，在為國家效力時得到發揮。嚴</w:t>
      </w:r>
      <w:r>
        <w:t>復根據翻譯亞當</w:t>
      </w:r>
      <w:r>
        <w:t>·</w:t>
      </w:r>
      <w:r>
        <w:t>斯密的《原富》指出，資本主義經濟應是上述方案的主要組成部分。盡管嚴氏對自由的向往極為真誠，但感人至深的，還是其明智的專家治國方面。</w:t>
      </w:r>
    </w:p>
    <w:p w:rsidR="00C113EF" w:rsidRDefault="00B577E0">
      <w:r>
        <w:t>當我們轉而研究康有為時，發現其包羅萬象的精神</w:t>
      </w:r>
      <w:r>
        <w:t>—</w:t>
      </w:r>
      <w:r>
        <w:t>道德想像，使其具有完全不同的感染力，盡管其所接受的現代化方案與上述的方案基本接近。康氏的烏托邦的構想，使其很快跳躍現代西方所設置的未來格式，而達到其完全不同的悟性。當我們研究康氏的烏托邦著作（《大同書》）時，發現其可能深受</w:t>
      </w:r>
      <w:r>
        <w:t>19</w:t>
      </w:r>
      <w:r>
        <w:t>世紀西方社會主義文獻的影響，但字里行間又明顯有佛</w:t>
      </w:r>
      <w:r>
        <w:t>—</w:t>
      </w:r>
      <w:r>
        <w:t>道因素。未來的烏托邦就是人類的大同世界，使</w:t>
      </w:r>
      <w:r>
        <w:t>人們彼此分離一切家族、階級和民族結構，連同其使人們生活承擔的義務，在大同社會中都將消失。不過這些結構的消失，不是為了使</w:t>
      </w:r>
      <w:r>
        <w:t>“</w:t>
      </w:r>
      <w:r>
        <w:t>個人</w:t>
      </w:r>
      <w:r>
        <w:t>”</w:t>
      </w:r>
      <w:r>
        <w:t>脫離社會，而是為了把眾人融入不再有隔離的人類共同體之中。更為玄奧的，這樣個人融入茫茫人海之中，可以最終使受苦的人類得以從個體存在本身的束縛中，全面解放出來。雖然康有為及其門徒譚嗣同關心科學技術，但其對歷史的根本看</w:t>
      </w:r>
      <w:r>
        <w:lastRenderedPageBreak/>
        <w:t>法卻是與此大不一致，把歷史當成一連串的精神</w:t>
      </w:r>
      <w:r>
        <w:t>—</w:t>
      </w:r>
      <w:r>
        <w:t>道德上的沖突事件。這些沖突事件將會引出精神一道德的決裂。康、譚二人的想像，與嚴復關于在不遠將來實行</w:t>
      </w:r>
      <w:r>
        <w:t>“</w:t>
      </w:r>
      <w:r>
        <w:t>專家治國</w:t>
      </w:r>
      <w:r>
        <w:t>”</w:t>
      </w:r>
      <w:r>
        <w:t>的憧憬，則大相徑庭。</w:t>
      </w:r>
      <w:hyperlink w:anchor="_8_De_Que__Yan_Fu_Zi_Ji_De_Si_Xi">
        <w:bookmarkStart w:id="1496" w:name="_8_7"/>
        <w:r>
          <w:rPr>
            <w:rStyle w:val="1Text"/>
          </w:rPr>
          <w:t>[8]</w:t>
        </w:r>
        <w:bookmarkEnd w:id="1496"/>
      </w:hyperlink>
      <w:r>
        <w:t>這兩種極為不同的觀點，對以后事態的發展均有深遠的影響。</w:t>
      </w:r>
    </w:p>
    <w:p w:rsidR="00C113EF" w:rsidRDefault="00B577E0">
      <w:r>
        <w:t>當然，正是嚴復和梁啟超介紹能動的進化原理，引起人們注意新的觀點</w:t>
      </w:r>
      <w:r>
        <w:t>——</w:t>
      </w:r>
      <w:r>
        <w:t>社會達爾文主義學說。這種令人震驚和引人入勝的新學說，當時遂成為改變中國道德價值觀的根源。自然選擇和存者生存的進程，無論對于個人或國家社會之間的相互作用，都需對人要有新的理解。物力論，進取精神，堅持己見，施展才能</w:t>
      </w:r>
      <w:r>
        <w:t>——</w:t>
      </w:r>
      <w:r>
        <w:t>所有這些生命力的特性，都一直被以往的道德倫理所壓制。這些道德</w:t>
      </w:r>
      <w:r>
        <w:t>原則所扶植的，是和平、和睦、隱忍和順從</w:t>
      </w:r>
      <w:r>
        <w:t>——</w:t>
      </w:r>
      <w:r>
        <w:t>這時都是受到頌揚的。尤其需要的，能人、智者之間的經濟競爭和</w:t>
      </w:r>
      <w:r>
        <w:t>“</w:t>
      </w:r>
      <w:r>
        <w:t>生存斗爭</w:t>
      </w:r>
      <w:r>
        <w:t>”</w:t>
      </w:r>
      <w:r>
        <w:t>，似乎符合自由主義的觀念。當把這種觀念應用于國家沖突時，便表現出更加激進和更為可怖的面目。當然，作為進步動力的集團之間的斗爭，最終將在馬克思列寧主義中找到另一種新的方式。</w:t>
      </w:r>
    </w:p>
    <w:p w:rsidR="00C113EF" w:rsidRDefault="00B577E0">
      <w:r>
        <w:t>中國的社會達爾文主義根本不贊成經濟上的個人主義，完全不理解現代西方達爾文主義的主張。從一開始，中國的社會達爾文主義，就阻止不住對當時西方社會主義學說的興趣，對社會主義給予資本主義的批判尤感興趣。康有為的烏托邦想像，無疑是</w:t>
      </w:r>
      <w:r>
        <w:t>“</w:t>
      </w:r>
      <w:r>
        <w:t>趨向社會主義的</w:t>
      </w:r>
      <w:r>
        <w:t>”</w:t>
      </w:r>
      <w:r>
        <w:t>。梁啟超既是其先前導師康有為的代言人，也是嚴復的代言人，后來變得有些前后矛盾。梁啟超是中國討論社會主義和社會主義對資本主義批判的第一人。嚴復對亞當</w:t>
      </w:r>
      <w:r>
        <w:t>·</w:t>
      </w:r>
      <w:r>
        <w:t>斯密學說的倡導，并不是由其對古典經濟學原理的贊成，而是出于</w:t>
      </w:r>
      <w:r>
        <w:t>“</w:t>
      </w:r>
      <w:r>
        <w:t>現實主義的</w:t>
      </w:r>
      <w:r>
        <w:t>”</w:t>
      </w:r>
      <w:r>
        <w:t>設想，即資本主義是實現發展工業的進化動力。</w:t>
      </w:r>
      <w:r>
        <w:t>1905</w:t>
      </w:r>
      <w:r>
        <w:t>年以</w:t>
      </w:r>
      <w:r>
        <w:t>后，梁啟超相信和自由主義相比，國家社會主義能夠控制和加強經濟，并能消滅經濟上的不平等，且定能使中國在紛亂的國際事務中成為有力的競爭者。自由主義由于強調各不相同的個體和團體利益，最終只能削弱國家。經過</w:t>
      </w:r>
      <w:r>
        <w:t>1905</w:t>
      </w:r>
      <w:r>
        <w:t>年和革命派的論戰以后，梁啟超又回到這個論點上。</w:t>
      </w:r>
    </w:p>
    <w:p w:rsidR="00C113EF" w:rsidRDefault="00B577E0">
      <w:r>
        <w:t>隨著對社會主義興趣的興起，出現了對中國過去采取寬容的態度；無論其是否與社會達爾文主義相關，這種態度似乎與上述對中國過去采取毀之有加的正相反。與這種態度相聯系，中國的社會主義者開始站在</w:t>
      </w:r>
      <w:r>
        <w:t>“</w:t>
      </w:r>
      <w:r>
        <w:t>更高</w:t>
      </w:r>
      <w:r>
        <w:t>”</w:t>
      </w:r>
      <w:r>
        <w:t>的立場上，對當代進行反資本主義的批判。正如梁啟超和孫逸仙所堅持認為的</w:t>
      </w:r>
      <w:r>
        <w:t>，在中國，人們總是以為統治階級會關心民眾的疾苦，從未經歷過尖銳的階級差別，像真正達爾文式的歷史。中國將來有可能利用</w:t>
      </w:r>
      <w:r>
        <w:t>“</w:t>
      </w:r>
      <w:r>
        <w:t>落后的有利方面</w:t>
      </w:r>
      <w:r>
        <w:t>”</w:t>
      </w:r>
      <w:r>
        <w:t>（后來反映為毛澤東關于中國</w:t>
      </w:r>
      <w:r>
        <w:t>“</w:t>
      </w:r>
      <w:r>
        <w:t>一窮二白</w:t>
      </w:r>
      <w:r>
        <w:t>”</w:t>
      </w:r>
      <w:r>
        <w:t>的想法），避免西方資本主義某些極為可怕的后果。嚴復仍然堅定地相信斯賓塞給予的啟示，依舊認為，被認定為西方歷史標志的激烈沖突，正足以證明資本主義的個人主義競爭，是西方文明的合理之處。中國需要集體的動力，也需要個人的動力。</w:t>
      </w:r>
    </w:p>
    <w:p w:rsidR="00C113EF" w:rsidRDefault="00B577E0">
      <w:pPr>
        <w:pStyle w:val="2"/>
        <w:keepNext/>
        <w:keepLines/>
      </w:pPr>
      <w:bookmarkStart w:id="1497" w:name="Ge_Ming"/>
      <w:bookmarkStart w:id="1498" w:name="_Toc58922377"/>
      <w:r>
        <w:t>革命</w:t>
      </w:r>
      <w:bookmarkEnd w:id="1497"/>
      <w:bookmarkEnd w:id="1498"/>
    </w:p>
    <w:p w:rsidR="00C113EF" w:rsidRDefault="00B577E0">
      <w:r>
        <w:t>20</w:t>
      </w:r>
      <w:r>
        <w:t>世紀的前</w:t>
      </w:r>
      <w:r>
        <w:t>10</w:t>
      </w:r>
      <w:r>
        <w:t>年又出現另一個主題</w:t>
      </w:r>
      <w:r>
        <w:t>——</w:t>
      </w:r>
      <w:r>
        <w:t>革命主題強有力的影響。革命的概念，在性質上完全與現存社會</w:t>
      </w:r>
      <w:r>
        <w:t>—</w:t>
      </w:r>
      <w:r>
        <w:t>政治秩序決裂的集體行</w:t>
      </w:r>
      <w:r>
        <w:t>動，無疑是建立在進步觀念之上，但從某些方面看，革命似乎很可能與西方</w:t>
      </w:r>
      <w:r>
        <w:t>18</w:t>
      </w:r>
      <w:r>
        <w:t>世紀時的思想有聯系，而不是與</w:t>
      </w:r>
      <w:r>
        <w:t>19</w:t>
      </w:r>
      <w:r>
        <w:t>世紀漸進的進化或歷史的發展觀念有聯系。中國的革命者，如孫逸仙和本世紀初留學日本的革命學生言論中，總是混雜著</w:t>
      </w:r>
      <w:r>
        <w:t>18</w:t>
      </w:r>
      <w:r>
        <w:t>世紀西方思想和社會達爾文主義的概念。</w:t>
      </w:r>
    </w:p>
    <w:p w:rsidR="00C113EF" w:rsidRDefault="00B577E0">
      <w:r>
        <w:t>在對待歷史的論述中，嚴復和梁啟超（其言論再次出現前后矛盾）已經清楚地顯示出民粹主義</w:t>
      </w:r>
      <w:hyperlink w:anchor="_9_Xiao_Zhu__Min_Cui_Zhu_Yi__Yi">
        <w:bookmarkStart w:id="1499" w:name="_9_7"/>
        <w:r>
          <w:rPr>
            <w:rStyle w:val="1Text"/>
          </w:rPr>
          <w:t>[9]</w:t>
        </w:r>
        <w:bookmarkEnd w:id="1499"/>
      </w:hyperlink>
      <w:r>
        <w:t>傾向，痛恨傳統文化束縛民眾的創造力和才能。受束縛的民眾潛力，只能在</w:t>
      </w:r>
      <w:r>
        <w:t>先驅的指導之下，經過長期有序的進化發展過程才能發揮出來。人們沒有理由相信，一旦社</w:t>
      </w:r>
      <w:r>
        <w:lastRenderedPageBreak/>
        <w:t>會的障礙被革命性的變化所排除，潛在的民眾智慧就能顯露出來。同一陣營的革命者對此也是眾說紛紜。孫逸仙早有所見，認為中國民眾事實上已具有</w:t>
      </w:r>
      <w:r>
        <w:t>“</w:t>
      </w:r>
      <w:r>
        <w:t>村社民主</w:t>
      </w:r>
      <w:r>
        <w:t>”</w:t>
      </w:r>
      <w:r>
        <w:t>的基本形式，一旦把滿人的統治推翻，這個基本形式就可以成為民主的堅實基礎。其他一些人則認為，進化的力量只有經過革命才能激發出來。鄒容在其所著《革命軍》中說：</w:t>
      </w:r>
      <w:r>
        <w:t>“</w:t>
      </w:r>
      <w:r>
        <w:t>革命者，天演之公例也。</w:t>
      </w:r>
      <w:r>
        <w:t>”</w:t>
      </w:r>
      <w:r>
        <w:t>后來，中國和西方的馬克思主義者，都了解</w:t>
      </w:r>
      <w:r>
        <w:t>“</w:t>
      </w:r>
      <w:r>
        <w:t>實證進化論</w:t>
      </w:r>
      <w:r>
        <w:t>”</w:t>
      </w:r>
      <w:r>
        <w:t>和</w:t>
      </w:r>
      <w:r>
        <w:t>“</w:t>
      </w:r>
      <w:r>
        <w:t>辯證革命論</w:t>
      </w:r>
      <w:r>
        <w:t>”</w:t>
      </w:r>
      <w:r>
        <w:t>是兩種對立的主張；而對于孫逸仙和鄒容等人</w:t>
      </w:r>
      <w:r>
        <w:t>而言，這種對立的區別卻是模糊不清的。應該補充的，革命者都認為，革命是為了實現民主共和</w:t>
      </w:r>
      <w:r>
        <w:t>——</w:t>
      </w:r>
      <w:r>
        <w:t>盡管是帶有</w:t>
      </w:r>
      <w:r>
        <w:t>“</w:t>
      </w:r>
      <w:r>
        <w:t>社會主義</w:t>
      </w:r>
      <w:r>
        <w:t>”</w:t>
      </w:r>
      <w:r>
        <w:t>因素。</w:t>
      </w:r>
    </w:p>
    <w:p w:rsidR="00C113EF" w:rsidRDefault="00B577E0">
      <w:r>
        <w:t>從一開始，中國革命者就面臨列寧主義的困境。革命是否時機一到，就會發生客觀事件？革命是否需要積極分子或英雄充當先鋒？和大多數俄國革命的同齡人一樣，并受到這些俄國人的影響，使之很快相信革命必須有革命領導者。年輕的革命者不僅要尋求解決民族要求問題的答案，而且還要樹立其個人作為個體的形象。嚴復和梁啟超所謂的新人，就是有理性和有作為的</w:t>
      </w:r>
      <w:r>
        <w:t>“</w:t>
      </w:r>
      <w:r>
        <w:t>現代人</w:t>
      </w:r>
      <w:r>
        <w:t>”——</w:t>
      </w:r>
      <w:r>
        <w:t>新社會里的工程技術人員、企業家、專門職業者。不過，樹立</w:t>
      </w:r>
      <w:r>
        <w:t>這種形象的可能性，是要建立在對現行制度否定的基礎之上，可能導致十分浪漫的個人主義觀點，強調解放人的情感經驗能力。</w:t>
      </w:r>
      <w:r>
        <w:t>20</w:t>
      </w:r>
      <w:r>
        <w:t>世紀初林紓的西方文學譯作，展現了豐富的情感體驗的景觀</w:t>
      </w:r>
      <w:r>
        <w:t>——</w:t>
      </w:r>
      <w:r>
        <w:t>愛情、冒險、英雄主義。</w:t>
      </w:r>
      <w:hyperlink w:anchor="_10_Li_Ou_Fan____Zhong_Guo_Xian">
        <w:bookmarkStart w:id="1500" w:name="_10_7"/>
        <w:r>
          <w:rPr>
            <w:rStyle w:val="1Text"/>
          </w:rPr>
          <w:t>[10]</w:t>
        </w:r>
        <w:bookmarkEnd w:id="1500"/>
      </w:hyperlink>
      <w:r>
        <w:t>這種新的情感體驗方式，與革命英雄主義形象相融合的模式，成為自我實現的典型。在著名的革命義士秋瑾、吳樾、陳天華等人身上看到這種典型。</w:t>
      </w:r>
    </w:p>
    <w:p w:rsidR="00C113EF" w:rsidRDefault="00B577E0">
      <w:r>
        <w:t>如上所述，無論是革命者還是改良者，其理想并不是對整個文化遺產的</w:t>
      </w:r>
      <w:r>
        <w:t>“</w:t>
      </w:r>
      <w:r>
        <w:t>全盤</w:t>
      </w:r>
      <w:r>
        <w:t>”</w:t>
      </w:r>
      <w:r>
        <w:t>否定。年輕的革命者在反對盛行已久的傳統儒教時，也是深為植根于深層的遺產之中。舉凡游俠傳統，明代英雄義士的傳統，清初的不合作者傳統，以俄國民粹主義恐怖分子為榜樣，及拜倫式造反詩人形象，在年輕的革命者心目中都混在一起。這些年輕革命者是真誠的獻身于革命事業，無須有任何懷疑的，但革命也成為個人自我實現的一種方式。</w:t>
      </w:r>
    </w:p>
    <w:p w:rsidR="00C113EF" w:rsidRDefault="00B577E0">
      <w:r>
        <w:t>在革命者形象中，不僅能發現強有力的傳統成分，甚至還能發現革命運動作為一個整體，必定要成為整個文化有關民族主義運動的中心（盡管改良派也參與其中）。這種民族主義，與嚴復的徹底反傳統的民族主義，明顯是對立的。在這里，現代民族主義顯出矛盾百出，一方面為了實現民族的富強，也需要徹底破除傳統的束縛；另一方面有關民族存亡的認同意識，似乎又要求充分信賴歷史上民族文化成就的內在價值。</w:t>
      </w:r>
    </w:p>
    <w:p w:rsidR="00C113EF" w:rsidRDefault="00B577E0">
      <w:r>
        <w:t>在中國，剛烈性格的學者章炳麟所鼓吹的反滿主題，似乎為民族地位的鞏固，有意提供一個恰當的基礎。依章氏的看法，清代不僅是一個衰落的朝代，代表一個劣</w:t>
      </w:r>
      <w:r>
        <w:t>等民族，而在任何方面都優于滿族的漢人，卻受其奴役達數世紀之久。革命一旦成功，漢民族將獲得解放而發揮高度的創造力。漢民族是一個有自己歷史，有自己</w:t>
      </w:r>
      <w:r>
        <w:t>“</w:t>
      </w:r>
      <w:r>
        <w:t>國粹</w:t>
      </w:r>
      <w:r>
        <w:t>”</w:t>
      </w:r>
      <w:r>
        <w:t>，自己走向未來道路，并富有生命力的實體。章炳麟無疑熟悉歐洲民族主義的固有觀念，據此而激烈主張，中國人應從自己的傳統中尋找出自身的思想方針。不過，矛盾的是章氏既強調中國精神，又似乎不把中國精神當做普遍真理的體現，只要求嚴格信守在具體問題上表現出來這種精神。作為清代古文經學的著名學者，章炳麟尤其強調，中國青年應該學好全部文化遺產，并應以此引為自豪。然而在另一方面，</w:t>
      </w:r>
      <w:r>
        <w:t>在文化遺產的范圍內，章氏也有其個人的偏好。其他的革命文化民族主義者也是如此，如劉師培、柳亞子等人，雖同樣是如此，但更偏好民族文化遺產中的文學和美學方面。的確，純粹</w:t>
      </w:r>
      <w:r>
        <w:t>“</w:t>
      </w:r>
      <w:r>
        <w:t>文化</w:t>
      </w:r>
      <w:r>
        <w:t>”</w:t>
      </w:r>
      <w:r>
        <w:t>的民族主義，只是革命陣營中的一種潮流而已。孫逸仙的個人生活經歷，和劉師培、章炳麟等文人很不相同。孫氏的確能把純粹民</w:t>
      </w:r>
      <w:r>
        <w:lastRenderedPageBreak/>
        <w:t>族主義的激烈內容，結合進其折中的三民主義體系之中。但其根本傾向仍是西方式的，其追隨者中的很多人也是如此。不過，</w:t>
      </w:r>
      <w:r>
        <w:t>“</w:t>
      </w:r>
      <w:r>
        <w:t>純粹的民族主義</w:t>
      </w:r>
      <w:r>
        <w:t>”</w:t>
      </w:r>
      <w:r>
        <w:t>作為一個論題，在以后的國民革命運動歷史中曾起重要作用。</w:t>
      </w:r>
    </w:p>
    <w:p w:rsidR="00C113EF" w:rsidRDefault="00B577E0">
      <w:r>
        <w:t>革命陣營里另一個值得注意的傾向，是無政府主義</w:t>
      </w:r>
      <w:r>
        <w:t>。</w:t>
      </w:r>
      <w:r>
        <w:t>20</w:t>
      </w:r>
      <w:r>
        <w:t>世紀初期，無政府</w:t>
      </w:r>
      <w:r>
        <w:t>—</w:t>
      </w:r>
      <w:r>
        <w:t>工團主義在歐洲激進派和美國左派中很有影響。事實上，從整體看，當時（特殊地說）代表</w:t>
      </w:r>
      <w:r>
        <w:t>“</w:t>
      </w:r>
      <w:r>
        <w:t>革命左派</w:t>
      </w:r>
      <w:r>
        <w:t>”</w:t>
      </w:r>
      <w:r>
        <w:t>的，既不是歐洲的社會主義者，（一般地說）也不是馬克思主義者，而是無政府主義者。這在其他方面也有類似情況。翻譯日文和與日本激進分子的接觸，是中國革命左派獲得信息的主要渠道。</w:t>
      </w:r>
      <w:hyperlink w:anchor="_11_Ma_Ding__Bo_Na_Er____Wu_Zhen">
        <w:bookmarkStart w:id="1501" w:name="_11_7"/>
        <w:r>
          <w:rPr>
            <w:rStyle w:val="1Text"/>
          </w:rPr>
          <w:t>[11]</w:t>
        </w:r>
        <w:bookmarkEnd w:id="1501"/>
      </w:hyperlink>
    </w:p>
    <w:p w:rsidR="00C113EF" w:rsidRDefault="00B577E0">
      <w:r>
        <w:t>有些革命者接受無政府主義，與其對過去對壓抑人的消極權力的抨擊有關，這種抨擊在先前的思想家那里已經看到。的確</w:t>
      </w:r>
      <w:r>
        <w:t>，先前的思想家（以及很多革命者）決沒有得出，所有的權威本來就是有害的，或多余的結論。按照其看法，中國需要的是新的、建設性的、起教育作用的權威，可以促進民眾的力量。有些更敏感的人，由于相信一場世界性的無政府主義革命即將在西方來臨的說法，迅速作出反對所有權威的結論。熱心提倡</w:t>
      </w:r>
      <w:r>
        <w:t>“</w:t>
      </w:r>
      <w:r>
        <w:t>國粹</w:t>
      </w:r>
      <w:r>
        <w:t>”</w:t>
      </w:r>
      <w:r>
        <w:t>的劉師培，在老子的書中為其信念找出了根據，即中國的無政府主義革命可以恢復道家</w:t>
      </w:r>
      <w:r>
        <w:t>“</w:t>
      </w:r>
      <w:r>
        <w:t>無為</w:t>
      </w:r>
      <w:r>
        <w:t>”</w:t>
      </w:r>
      <w:r>
        <w:t>社會的自然樸素狀態；這顯示出當各種學說如萬花筒般混雜在一起。而另一些人，在克魯泡特金的仁慈</w:t>
      </w:r>
      <w:r>
        <w:t>“</w:t>
      </w:r>
      <w:r>
        <w:t>互利</w:t>
      </w:r>
      <w:r>
        <w:t>”</w:t>
      </w:r>
      <w:r>
        <w:t>理論中，為達爾文學說尋找宇宙論的根據，以為從其中可以</w:t>
      </w:r>
      <w:r>
        <w:t>找到更近似中國的傳統</w:t>
      </w:r>
      <w:r>
        <w:t>——</w:t>
      </w:r>
      <w:r>
        <w:t>與極端的政治激進主義學說有關的中國傳統宇宙論。</w:t>
      </w:r>
    </w:p>
    <w:p w:rsidR="00C113EF" w:rsidRDefault="00B577E0">
      <w:r>
        <w:t>這里應當補充提到，在辛亥革命前后，都有一些具有特殊性情的人，對能夠影響大多數新文人的鼓吹并沒有什么反應。不論由于什么原因，這些人對</w:t>
      </w:r>
      <w:r>
        <w:t>20</w:t>
      </w:r>
      <w:r>
        <w:t>世紀社會</w:t>
      </w:r>
      <w:r>
        <w:t>—</w:t>
      </w:r>
      <w:r>
        <w:t>政治的偏激傾向，是十分抵觸的。</w:t>
      </w:r>
    </w:p>
    <w:p w:rsidR="00C113EF" w:rsidRDefault="00B577E0">
      <w:r>
        <w:t>章炳麟是一位復雜的人物，一方面熱情地卷入社會</w:t>
      </w:r>
      <w:r>
        <w:t>—</w:t>
      </w:r>
      <w:r>
        <w:t>政治沖突之中，又沉浸于文化民族主義的復興；另一方面，又深受再次流行的大乘佛教（尤其是唯識宗）和莊子思想的影響。就此而論，章氏在神秘的覺悟中找到其最終慰藉；這種神秘的覺悟，否認整個現象世界的內在價值。章炳麟隨意理解達爾文</w:t>
      </w:r>
      <w:r>
        <w:t>主義，以其當做對無常世界的解釋，甚至否認達爾文主義會提供任何終極解放的希望。這實際是否認進步。</w:t>
      </w:r>
    </w:p>
    <w:p w:rsidR="00C113EF" w:rsidRDefault="00B577E0">
      <w:r>
        <w:t>另外一個有趣的例子，是王國維這個復雜人物。王氏的個人氣質和生活閱歷使其認為，有很多人對國家</w:t>
      </w:r>
      <w:r>
        <w:t>“</w:t>
      </w:r>
      <w:r>
        <w:t>富強</w:t>
      </w:r>
      <w:r>
        <w:t>”</w:t>
      </w:r>
      <w:r>
        <w:t>和政治救亡學說，只是表面的了解。在王氏接觸到叔本華思想以后，發現其根本感受</w:t>
      </w:r>
      <w:r>
        <w:t>——</w:t>
      </w:r>
      <w:r>
        <w:t>生活本身就是問題，完全不同于特殊情況下的生活苦難，得到西方的實證。很顯然，尼采和實證主義使王國維最終堅信，叔本華的形而上學盡管許諾能解除人生的痛苦，但</w:t>
      </w:r>
      <w:r>
        <w:t>“</w:t>
      </w:r>
      <w:r>
        <w:t>是不可信的</w:t>
      </w:r>
      <w:r>
        <w:t>”</w:t>
      </w:r>
      <w:r>
        <w:t>。此后，王氏終于以從事哲理性的文學批評（如其對小說《紅樓夢》的解釋），并最終</w:t>
      </w:r>
      <w:r>
        <w:t>在融合清代和西方哲學傳統的創造性學術生涯中，找到了慰藉。</w:t>
      </w:r>
    </w:p>
    <w:p w:rsidR="00C113EF" w:rsidRDefault="00B577E0">
      <w:pPr>
        <w:pStyle w:val="2"/>
        <w:keepNext/>
        <w:keepLines/>
      </w:pPr>
      <w:bookmarkStart w:id="1502" w:name="Xin_Hai_Ge_Ming_Yu__Xin_Wen_Hua"/>
      <w:bookmarkStart w:id="1503" w:name="_Toc58922378"/>
      <w:r>
        <w:t>辛亥革命與</w:t>
      </w:r>
      <w:r>
        <w:t>“</w:t>
      </w:r>
      <w:r>
        <w:t>新文化</w:t>
      </w:r>
      <w:r>
        <w:t>”</w:t>
      </w:r>
      <w:bookmarkEnd w:id="1502"/>
      <w:bookmarkEnd w:id="1503"/>
    </w:p>
    <w:p w:rsidR="00C113EF" w:rsidRDefault="00B577E0">
      <w:r>
        <w:t>中國的辛亥革命常被看成是</w:t>
      </w:r>
      <w:r>
        <w:t>“</w:t>
      </w:r>
      <w:r>
        <w:t>表面的</w:t>
      </w:r>
      <w:r>
        <w:t>”</w:t>
      </w:r>
      <w:r>
        <w:t>，認為是沒有引起社會變動的。然而辛亥革命仍然結束了君主政體，使皇權合法化的宇宙論思想也崩潰了。政治權力分散，而且趨向軍人掌握政權化；原來貫通于全社會的權威系統，降低至地區性水平；道德的威嚴在社會許多方面崩潰；地方上有權有勢的人都極不安全；新的共和政體未能建立其合法基礎</w:t>
      </w:r>
      <w:r>
        <w:t>——</w:t>
      </w:r>
      <w:r>
        <w:t>所有這一切，必然有力地沖擊知識分子對上述論題的觀念。以上的種種趨勢，很多在</w:t>
      </w:r>
      <w:r>
        <w:t>1911</w:t>
      </w:r>
      <w:r>
        <w:t>年以前已在發展。廢除科舉制，對文人的社會地位</w:t>
      </w:r>
      <w:r>
        <w:t>造成巨大影響。君主政體的宇宙論基礎，已被康有為、嚴復、梁啟超等人的進化學說大為貶低。按照林毓生的恰當說法：</w:t>
      </w:r>
      <w:r>
        <w:t>“</w:t>
      </w:r>
      <w:r>
        <w:t>堤壩的</w:t>
      </w:r>
      <w:r>
        <w:lastRenderedPageBreak/>
        <w:t>閘門經過長時間的腐蝕，當堤最終潰決時，任何東西也抵擋不住這場破壞一切的洪水沖擊。</w:t>
      </w:r>
      <w:r>
        <w:t>”</w:t>
      </w:r>
      <w:hyperlink w:anchor="_12_Lin_Yu_Sheng____Zhong_Guo_De">
        <w:bookmarkStart w:id="1504" w:name="_12_7"/>
        <w:r>
          <w:rPr>
            <w:rStyle w:val="1Text"/>
          </w:rPr>
          <w:t>[12]</w:t>
        </w:r>
        <w:bookmarkEnd w:id="1504"/>
      </w:hyperlink>
      <w:r>
        <w:t>無疑，客觀地研究</w:t>
      </w:r>
      <w:r>
        <w:t>1911—1919</w:t>
      </w:r>
      <w:r>
        <w:t>年之間中國所有地區的變化，將能揭示出多種多樣的情況，其中甚至會有一些積極進步事件。不過，在多數</w:t>
      </w:r>
      <w:r>
        <w:t>“</w:t>
      </w:r>
      <w:r>
        <w:t>高級</w:t>
      </w:r>
      <w:r>
        <w:t>”</w:t>
      </w:r>
      <w:r>
        <w:t>知識分子心目中，整個社會卻是墮落、殘破、腐敗、野蠻的景象。中國</w:t>
      </w:r>
      <w:r>
        <w:t>的發展趨勢將陷入絕望的泥潭之中。</w:t>
      </w:r>
    </w:p>
    <w:p w:rsidR="00C113EF" w:rsidRDefault="00B577E0">
      <w:r>
        <w:t>嚴復和康有為都更加確信，</w:t>
      </w:r>
      <w:r>
        <w:t>“</w:t>
      </w:r>
      <w:r>
        <w:t>進化不可力迫之</w:t>
      </w:r>
      <w:r>
        <w:t>”</w:t>
      </w:r>
      <w:r>
        <w:t>；認為在中國進化的現階段，共和革命是個重大的錯誤。梁啟超認為，革命和君主政體的覆滅，是不可逆轉的歷史法則。梁氏最初站在其一貫的立場上，支持袁世凱建立的</w:t>
      </w:r>
      <w:r>
        <w:t>“</w:t>
      </w:r>
      <w:r>
        <w:t>共和</w:t>
      </w:r>
      <w:r>
        <w:t>”</w:t>
      </w:r>
      <w:r>
        <w:t>獨裁制度，認為這能夠實現現代化的任務。康有為也站在其一貫堅持的進化立場上，仍然相信唯有君主政體的象征形式，才能夠恢復已經崩潰的核心凝聚力。</w:t>
      </w:r>
      <w:hyperlink w:anchor="_13_Zhe_Jiang_Dao_Zhi_Kang_You_W">
        <w:bookmarkStart w:id="1505" w:name="_13_7"/>
        <w:r>
          <w:rPr>
            <w:rStyle w:val="1Text"/>
          </w:rPr>
          <w:t>[13]</w:t>
        </w:r>
        <w:bookmarkEnd w:id="1505"/>
      </w:hyperlink>
      <w:r>
        <w:t>此三人在此時期的共同傾</w:t>
      </w:r>
      <w:r>
        <w:t>向，都是非常樂意接受文化民族主義的基本思想。長期以來，康有為一直為其看法鼓吹，在小康中等水平進化階段中，儒教是必需的。在分裂形勢日益嚴重的局勢下，嚴復和梁啟超越來越深信，中國需要能夠穩定共同信念的基本思想。在此情況下，嚴復在</w:t>
      </w:r>
      <w:r>
        <w:t>“</w:t>
      </w:r>
      <w:r>
        <w:t>孔教會</w:t>
      </w:r>
      <w:r>
        <w:t>”</w:t>
      </w:r>
      <w:r>
        <w:t>請愿書上簽了字，要求定儒教為國教。</w:t>
      </w:r>
      <w:hyperlink w:anchor="_14_Yan_Fu_Deng____Kong_Jiao_Hui">
        <w:bookmarkStart w:id="1506" w:name="_14_7"/>
        <w:r>
          <w:rPr>
            <w:rStyle w:val="1Text"/>
          </w:rPr>
          <w:t>[14]</w:t>
        </w:r>
        <w:bookmarkEnd w:id="1506"/>
      </w:hyperlink>
      <w:r>
        <w:t>嚴氏認為，令人悲痛的是中國社會仍處于由</w:t>
      </w:r>
      <w:r>
        <w:t>“</w:t>
      </w:r>
      <w:r>
        <w:t>父權</w:t>
      </w:r>
      <w:r>
        <w:t>”</w:t>
      </w:r>
      <w:r>
        <w:t>階段向</w:t>
      </w:r>
      <w:r>
        <w:t>“</w:t>
      </w:r>
      <w:r>
        <w:t>軍事</w:t>
      </w:r>
      <w:r>
        <w:t>”</w:t>
      </w:r>
      <w:r>
        <w:t>階段的轉變時期</w:t>
      </w:r>
      <w:hyperlink w:anchor="_15_Xu_Hua_Ci____Xun_Qiu_Fu_Qian">
        <w:bookmarkStart w:id="1507" w:name="_15_7"/>
        <w:r>
          <w:rPr>
            <w:rStyle w:val="1Text"/>
          </w:rPr>
          <w:t>[15]</w:t>
        </w:r>
        <w:bookmarkEnd w:id="1507"/>
      </w:hyperlink>
      <w:r>
        <w:t>，而中國仍然需要父權信仰。</w:t>
      </w:r>
    </w:p>
    <w:p w:rsidR="00C113EF" w:rsidRDefault="00B577E0">
      <w:r>
        <w:t>激進的革命者們的反應是多種多樣的，很多人很快表明其思想信仰的旗幟是鮮明的，但卻是不深刻的。這些人在聲名狼藉的軍閥混戰時代，卷入到政治斗爭之中去了。孫逸仙在二次革命和三次革命后的暗淡歲月里，繼續（積極的，但沒有多少效果）尋找政治權力的基礎。</w:t>
      </w:r>
      <w:r>
        <w:t>“</w:t>
      </w:r>
      <w:r>
        <w:t>國粹</w:t>
      </w:r>
      <w:r>
        <w:t>”</w:t>
      </w:r>
      <w:r>
        <w:t>派的擁護者不久發現，腐敗的滿清政府被推翻之后，漢族并沒有自然而然地得到全面</w:t>
      </w:r>
      <w:r>
        <w:t>“</w:t>
      </w:r>
      <w:r>
        <w:t>復興</w:t>
      </w:r>
      <w:r>
        <w:t>”</w:t>
      </w:r>
      <w:r>
        <w:t>。劉師培等人仍專心致志于維護民族文化特點，但指望用政治手段得到保護的信心已經喪失。用勞倫斯</w:t>
      </w:r>
      <w:r>
        <w:t>·A.</w:t>
      </w:r>
      <w:r>
        <w:t>施奈德的話來說，</w:t>
      </w:r>
      <w:r>
        <w:t>“</w:t>
      </w:r>
      <w:r>
        <w:t>這一批人的文化使命，是這時使其團結一致的唯一原因</w:t>
      </w:r>
      <w:r>
        <w:t>”</w:t>
      </w:r>
      <w:hyperlink w:anchor="_16_Lao_Lun_Si__A_Shi_Nai_De">
        <w:bookmarkStart w:id="1508" w:name="_16_7"/>
        <w:r>
          <w:rPr>
            <w:rStyle w:val="1Text"/>
          </w:rPr>
          <w:t>[16]</w:t>
        </w:r>
        <w:bookmarkEnd w:id="1508"/>
      </w:hyperlink>
      <w:r>
        <w:t>。劉師培等人關于文化的觀念，已傾向把注意力集中在文學和傳統學術上，使之成其為激烈反對</w:t>
      </w:r>
      <w:r>
        <w:t>“</w:t>
      </w:r>
      <w:r>
        <w:t>五四</w:t>
      </w:r>
      <w:r>
        <w:t>”</w:t>
      </w:r>
      <w:r>
        <w:t>時期語言和文學革命的人。</w:t>
      </w:r>
    </w:p>
    <w:p w:rsidR="00C113EF" w:rsidRDefault="00B577E0">
      <w:r>
        <w:t>可是辛亥革命以后受到的挫折，引起各種反應中最為重要的，是陳獨秀于</w:t>
      </w:r>
      <w:r>
        <w:t>1915</w:t>
      </w:r>
      <w:r>
        <w:t>年創辦《新青年》為最突出代表的新文化運動。在確定新文化運動的性質時，其消極方面，就是對全部文化遺產的抨擊過于偏激</w:t>
      </w:r>
      <w:r>
        <w:t>——</w:t>
      </w:r>
      <w:r>
        <w:t>更全面的抨擊，這是整個</w:t>
      </w:r>
      <w:r>
        <w:t>新文化運動的特點。陳獨秀倡導</w:t>
      </w:r>
      <w:r>
        <w:t>“</w:t>
      </w:r>
      <w:r>
        <w:t>自主的而非奴隸的，進步的而非保守的，進取的而非退隱的</w:t>
      </w:r>
      <w:r>
        <w:t>”</w:t>
      </w:r>
      <w:r>
        <w:t>思想</w:t>
      </w:r>
      <w:hyperlink w:anchor="_17_Chen_Du_Xiu____Jing_Gao_Qing">
        <w:bookmarkStart w:id="1509" w:name="_17_7"/>
        <w:r>
          <w:rPr>
            <w:rStyle w:val="1Text"/>
          </w:rPr>
          <w:t>[17]</w:t>
        </w:r>
        <w:bookmarkEnd w:id="1509"/>
      </w:hyperlink>
      <w:r>
        <w:t>，并無若何新奇之處。但此時的抨擊已不僅指向傳統的儒家社會一政治制度，而是指向包括儒、道、佛三教的整個傳統（更不用說民間的迷信風俗）。</w:t>
      </w:r>
    </w:p>
    <w:p w:rsidR="00C113EF" w:rsidRDefault="00B577E0">
      <w:r>
        <w:t>社會達爾文主義的進化論概念雖仍被沿用，但在某種意義上，</w:t>
      </w:r>
      <w:r>
        <w:t>“</w:t>
      </w:r>
      <w:r>
        <w:t>日社會</w:t>
      </w:r>
      <w:r>
        <w:t>”</w:t>
      </w:r>
      <w:r>
        <w:t>和</w:t>
      </w:r>
      <w:r>
        <w:t>“</w:t>
      </w:r>
      <w:r>
        <w:t>舊文化</w:t>
      </w:r>
      <w:r>
        <w:t>”</w:t>
      </w:r>
      <w:r>
        <w:t>已被當成巨大而毫無生氣的沉重負擔，使民族靈魂趨于麻木委靡。革命已經證明，雖然能夠推翻傳統的政治制</w:t>
      </w:r>
      <w:r>
        <w:t>度，但卻不能改變遍及整個社會的腐敗現象。事實上，陳腐的舊勢力絕不只是繼續有能力茍延殘喘，似乎大有力量卷土重來（袁世凱的試圖恢復帝制即為例證）。因而擺在革命面前的任務，就是改變民族的全部精神生活。</w:t>
      </w:r>
      <w:r>
        <w:t>“</w:t>
      </w:r>
      <w:r>
        <w:t>新文化</w:t>
      </w:r>
      <w:r>
        <w:t>”</w:t>
      </w:r>
      <w:r>
        <w:t>的領袖們認為這項工作，是任何政治行動和體制改革所不可或缺的先決條件。年輕的胡適，在</w:t>
      </w:r>
      <w:r>
        <w:t>1917</w:t>
      </w:r>
      <w:r>
        <w:t>年從美國歸來途中所表示的決心，</w:t>
      </w:r>
      <w:r>
        <w:t>“</w:t>
      </w:r>
      <w:r>
        <w:t>二十年不談論政治</w:t>
      </w:r>
      <w:r>
        <w:t>”</w:t>
      </w:r>
      <w:r>
        <w:t>，實際似乎是傳達整個新文化界的普遍情緒。正如其主要刊物名稱</w:t>
      </w:r>
      <w:hyperlink w:anchor="_18_Xiao_Zhu__Ci_Chu_Zhu_Yao_Kan">
        <w:bookmarkStart w:id="1510" w:name="_18_7"/>
        <w:r>
          <w:rPr>
            <w:rStyle w:val="1Text"/>
          </w:rPr>
          <w:t>[18]</w:t>
        </w:r>
        <w:bookmarkEnd w:id="1510"/>
      </w:hyperlink>
      <w:r>
        <w:t>所表明的，認為其主要讀者是受過教育，但還沒有被</w:t>
      </w:r>
      <w:r>
        <w:t>“</w:t>
      </w:r>
      <w:r>
        <w:t>陳舊之物，腐臭之物</w:t>
      </w:r>
      <w:r>
        <w:t>”</w:t>
      </w:r>
      <w:hyperlink w:anchor="_19_Chen_Du_Xiu____Jing_Gao_Qing">
        <w:bookmarkStart w:id="1511" w:name="_19_7"/>
        <w:r>
          <w:rPr>
            <w:rStyle w:val="1Text"/>
          </w:rPr>
          <w:t>[19]</w:t>
        </w:r>
        <w:bookmarkEnd w:id="1511"/>
      </w:hyperlink>
      <w:r>
        <w:t>完全腐蝕的青年。</w:t>
      </w:r>
    </w:p>
    <w:p w:rsidR="00C113EF" w:rsidRDefault="00B577E0">
      <w:r>
        <w:t>《新青年》的見解與先驅思想家們的見解之間，似乎只有程度上的差別。前述列寧主義的困境時，先驅們逐漸開始強調觀念意識在改變社會中的重要性。然而，在清代維新運</w:t>
      </w:r>
      <w:r>
        <w:lastRenderedPageBreak/>
        <w:t>動期間，社會公共設施方面的變化，或將要發生的變化，才使維新派人士得以有進行意識啟蒙的想法；進化在意識啟蒙的配合下，似乎正在進行之中。與之相似的，</w:t>
      </w:r>
      <w:r>
        <w:t>19</w:t>
      </w:r>
      <w:r>
        <w:t>19</w:t>
      </w:r>
      <w:r>
        <w:t>年前新文化界判斷，只有改變意識，才能推動社會變革。</w:t>
      </w:r>
    </w:p>
    <w:p w:rsidR="00C113EF" w:rsidRDefault="00B577E0">
      <w:r>
        <w:t>1919</w:t>
      </w:r>
      <w:r>
        <w:t>年以前，新文化運動的一個方面，是政治家和知識分子之間劃了一條清晰的界線，并對未來產生持久的影響。早在</w:t>
      </w:r>
      <w:r>
        <w:t>1905</w:t>
      </w:r>
      <w:r>
        <w:t>年的廢除科舉制度，就已預示了這種分離。盡管歷來有</w:t>
      </w:r>
      <w:r>
        <w:t>“</w:t>
      </w:r>
      <w:r>
        <w:t>士大夫</w:t>
      </w:r>
      <w:r>
        <w:t>”</w:t>
      </w:r>
      <w:r>
        <w:t>的說法，但過去也一直有一些士人基本上是知識分子，而另一些士人基本上是政治家。</w:t>
      </w:r>
      <w:r>
        <w:t>1919</w:t>
      </w:r>
      <w:r>
        <w:t>年以后時期，也有許多知識分子再次卷入于政治生活。然而，知識分子（尤其是學術和文學方面的知識分子）作為獨立階層的自我意識一直很頑固，甚至</w:t>
      </w:r>
      <w:r>
        <w:t>1949</w:t>
      </w:r>
      <w:r>
        <w:t>年后還是如此。這種自我意識本身，包含對學術活動中自主</w:t>
      </w:r>
      <w:r>
        <w:t>“</w:t>
      </w:r>
      <w:r>
        <w:t>權</w:t>
      </w:r>
      <w:r>
        <w:t>力</w:t>
      </w:r>
      <w:r>
        <w:t>”</w:t>
      </w:r>
      <w:r>
        <w:t>的自覺要求。</w:t>
      </w:r>
    </w:p>
    <w:p w:rsidR="00C113EF" w:rsidRDefault="00B577E0">
      <w:r>
        <w:t>新文化運動的另一個重大方面，是新文學的出現。這適宜于在書的另一章（見第</w:t>
      </w:r>
      <w:r>
        <w:t>9</w:t>
      </w:r>
      <w:r>
        <w:t>章）中論述。我們在這里看到的，是作為人類經驗一個重要自主領域中的文學。</w:t>
      </w:r>
      <w:hyperlink w:anchor="_20_Li_Ou_Fan____Zhong_Guo_Xian">
        <w:bookmarkStart w:id="1512" w:name="_20_7"/>
        <w:r>
          <w:rPr>
            <w:rStyle w:val="1Text"/>
          </w:rPr>
          <w:t>[20]</w:t>
        </w:r>
        <w:bookmarkEnd w:id="1512"/>
      </w:hyperlink>
      <w:r>
        <w:t>長期以來，雖然詩歌和純文學一直是文人高雅文化的有機組成部分，但是在觀念上，文人從來沒有脫離自我修養的統一體系。總是有像歐陽修那樣的文人，把文學（就純文學來說）當做高雅與自主的職業觀念，但卻并不普遍。小說是文學的一個門類，寫小說尤其不是值</w:t>
      </w:r>
      <w:r>
        <w:t>得重視的高雅文化活動。梁啟超在這方面，和在其他領域一樣，也是一位先驅，提倡用小說作為有效動人感情的媒介，來宣傳其社會</w:t>
      </w:r>
      <w:r>
        <w:t>—</w:t>
      </w:r>
      <w:r>
        <w:t>政治思想。年輕的周樹人（魯迅）和周作人兄弟兩人也是先驅。辛亥革命以前，周氏兄弟在日本時，即想用文學作為醫治中國民眾精神痼疾的手段。新文化運動有效地開展了新的白話</w:t>
      </w:r>
      <w:r>
        <w:t>“</w:t>
      </w:r>
      <w:r>
        <w:t>雅文化</w:t>
      </w:r>
      <w:r>
        <w:t>”</w:t>
      </w:r>
      <w:r>
        <w:t>文學。新文化運動把小說體裁提高到雅文化的地位。其所以如此，在極大的程度上，是由于把小說和小說</w:t>
      </w:r>
      <w:r>
        <w:t>“</w:t>
      </w:r>
      <w:r>
        <w:t>服務于生活</w:t>
      </w:r>
      <w:r>
        <w:t>”</w:t>
      </w:r>
      <w:r>
        <w:t>的看法結合了起來。中國的新文學從一開始就達到這樣的程度，基本傾向于文學應為社會道德目的服務的觀點。當然，這種傾向并不妨</w:t>
      </w:r>
      <w:r>
        <w:t>礙一些偉大作家熱衷于純文學事業，但其仍把基本社會道德作為宗旨。</w:t>
      </w:r>
    </w:p>
    <w:p w:rsidR="00C113EF" w:rsidRDefault="00B577E0">
      <w:r>
        <w:t>即使是浪漫派創造社的郭沫若、郁達夫等人，表面上采用</w:t>
      </w:r>
      <w:r>
        <w:t>“</w:t>
      </w:r>
      <w:r>
        <w:t>為藝術而藝術</w:t>
      </w:r>
      <w:r>
        <w:t>”</w:t>
      </w:r>
      <w:r>
        <w:t>的口號，也對一些非純屬藝術的事物深切關注。</w:t>
      </w:r>
      <w:hyperlink w:anchor="_21_Li_Ou_Fan___Zhong_Guo_Xian_D">
        <w:bookmarkStart w:id="1513" w:name="_21_7"/>
        <w:r>
          <w:rPr>
            <w:rStyle w:val="1Text"/>
          </w:rPr>
          <w:t>[21]</w:t>
        </w:r>
        <w:bookmarkEnd w:id="1513"/>
      </w:hyperlink>
      <w:r>
        <w:t>如我們所了解的，浪漫主義作為掙脫傳統生活束縛的主張，在</w:t>
      </w:r>
      <w:r>
        <w:t>1911</w:t>
      </w:r>
      <w:r>
        <w:t>年以前就已出現；即使在當時，一面追求個人生活的意義，一面又卷入革命的浪漫情調中。在辛亥革命以后，當政治救亡的希望戲劇性的破滅時，對個人和國家兩方面傳統價值信仰迅</w:t>
      </w:r>
      <w:r>
        <w:t>速失落。年輕知識分子對個人人生意義的關注，成了新文化運動的一個重要方面。在某種意義上，</w:t>
      </w:r>
      <w:r>
        <w:t>“</w:t>
      </w:r>
      <w:r>
        <w:t>個人主義</w:t>
      </w:r>
      <w:r>
        <w:t>”</w:t>
      </w:r>
      <w:r>
        <w:t>就其自由主義和浪漫主義兩方面的含義而言，似乎這時對個人生活有很大的直接影響；而對先驅者一代，這無疑是不正確的。先驅者一代依舊十分安適的生活在傳統儒教的家族價值觀的范圍之內，至少在一段時間內，對個人的關注似乎無助于達到社會</w:t>
      </w:r>
      <w:r>
        <w:t>—</w:t>
      </w:r>
      <w:r>
        <w:t>政治目的。載于胡適主編的《新青年》易卜生專刊上的易氏《玩偶之家》譯文，是這種關注的標志。創造社浪漫主義的作家們，著迷地熱衷于其不能滿足情感上的渴求，但決不是對</w:t>
      </w:r>
      <w:r>
        <w:t>“</w:t>
      </w:r>
      <w:r>
        <w:t>為藝術而藝術</w:t>
      </w:r>
      <w:r>
        <w:t>”</w:t>
      </w:r>
      <w:r>
        <w:t>的關注。用李歐梵的</w:t>
      </w:r>
      <w:r>
        <w:t>話來說，</w:t>
      </w:r>
      <w:r>
        <w:t>“</w:t>
      </w:r>
      <w:r>
        <w:t>法國象征主義者的看法，是藝術不僅重建生活，而且建造了藝術家可以在其中逃避生活的新大廈。與此相去甚遠，成（仿吾）的論點指向另一個方向</w:t>
      </w:r>
      <w:r>
        <w:t>”</w:t>
      </w:r>
      <w:hyperlink w:anchor="_22_Li_Ou_Fan___Zhong_Guo_Xian_D">
        <w:bookmarkStart w:id="1514" w:name="_22_7"/>
        <w:r>
          <w:rPr>
            <w:rStyle w:val="1Text"/>
          </w:rPr>
          <w:t>[22]</w:t>
        </w:r>
        <w:bookmarkEnd w:id="1514"/>
      </w:hyperlink>
      <w:r>
        <w:t>，指向壓倒一切對生活的關注。這種關注，不論表現為郁達夫感傷的自我放縱，還是表現為郭沫若飄然的自我陶醉。</w:t>
      </w:r>
    </w:p>
    <w:p w:rsidR="00C113EF" w:rsidRDefault="00B577E0">
      <w:r>
        <w:t>與新文化運動明顯相關的另一件事物，可以稱作對傳統遺產的</w:t>
      </w:r>
      <w:r>
        <w:t>“</w:t>
      </w:r>
      <w:r>
        <w:t>更高層次的批判</w:t>
      </w:r>
      <w:r>
        <w:t>”</w:t>
      </w:r>
      <w:r>
        <w:t>，以胡適、顧頡剛、錢玄同為代表。</w:t>
      </w:r>
    </w:p>
    <w:p w:rsidR="00C113EF" w:rsidRDefault="00B577E0">
      <w:r>
        <w:lastRenderedPageBreak/>
        <w:t>關于各種傳統經典的可靠性與權威性，是中國思</w:t>
      </w:r>
      <w:r>
        <w:t>想界長期爭論不休的問題。清代考據學派杰出的訓詁學者們，對一些重要的典籍進行了整理。其工作是否具有懷疑主義的</w:t>
      </w:r>
      <w:r>
        <w:t>——</w:t>
      </w:r>
      <w:r>
        <w:t>反傳統觀念，是值得懷疑的；而</w:t>
      </w:r>
      <w:r>
        <w:t>20</w:t>
      </w:r>
      <w:r>
        <w:t>世紀對其推崇的人，則認為此工作是具有這種含義的。康有為</w:t>
      </w:r>
      <w:r>
        <w:t>——</w:t>
      </w:r>
      <w:r>
        <w:t>其人決不是一個批判性學者，在</w:t>
      </w:r>
      <w:r>
        <w:t>20</w:t>
      </w:r>
      <w:r>
        <w:t>世紀初，曾試圖系統地抨擊古文經典，用來支持其個人今文經學。</w:t>
      </w:r>
    </w:p>
    <w:p w:rsidR="00C113EF" w:rsidRDefault="00B577E0">
      <w:r>
        <w:t>和康有為學術活動一樣，胡適所說的</w:t>
      </w:r>
      <w:r>
        <w:t>“</w:t>
      </w:r>
      <w:r>
        <w:t>整理國故</w:t>
      </w:r>
      <w:r>
        <w:t>”</w:t>
      </w:r>
      <w:r>
        <w:t>運動，也具有意識形態的深刻動機，用勞倫斯</w:t>
      </w:r>
      <w:r>
        <w:t>·A.</w:t>
      </w:r>
      <w:r>
        <w:t>施奈德的話說，</w:t>
      </w:r>
      <w:r>
        <w:t>“</w:t>
      </w:r>
      <w:r>
        <w:t>科學</w:t>
      </w:r>
      <w:r>
        <w:t>”</w:t>
      </w:r>
      <w:r>
        <w:t>方法可以用來</w:t>
      </w:r>
      <w:r>
        <w:t>“</w:t>
      </w:r>
      <w:r>
        <w:t>削弱傳統史學和經典史學基礎的可信性</w:t>
      </w:r>
      <w:r>
        <w:t>”</w:t>
      </w:r>
      <w:hyperlink w:anchor="_23_Lao_Lun_Si__A_Shi_Nai_De">
        <w:bookmarkStart w:id="1515" w:name="_23_7"/>
        <w:r>
          <w:rPr>
            <w:rStyle w:val="1Text"/>
          </w:rPr>
          <w:t>[23]</w:t>
        </w:r>
        <w:bookmarkEnd w:id="1515"/>
      </w:hyperlink>
      <w:r>
        <w:t>。要消除過去傳統對現今的影響，最有效的方法，就是徹底改變把神話當做史事的方法；正是這些神話，一直被當做維護傳統的根據。最后，許多其他</w:t>
      </w:r>
      <w:r>
        <w:t>“</w:t>
      </w:r>
      <w:r>
        <w:t>國學</w:t>
      </w:r>
      <w:r>
        <w:t>”</w:t>
      </w:r>
      <w:r>
        <w:t>學者</w:t>
      </w:r>
      <w:r>
        <w:t>——</w:t>
      </w:r>
      <w:r>
        <w:t>甚至包括</w:t>
      </w:r>
      <w:r>
        <w:t>“</w:t>
      </w:r>
      <w:r>
        <w:t>新傳統主義</w:t>
      </w:r>
      <w:r>
        <w:t>”</w:t>
      </w:r>
      <w:r>
        <w:t>學者，未必具有胡適和顧頡剛反傳統觀念的先入為主之見，都從事此種批判性工作，使史學研究從盡信經典和沿襲傳統的重負中解放出來。</w:t>
      </w:r>
    </w:p>
    <w:p w:rsidR="00C113EF" w:rsidRDefault="00B577E0">
      <w:r>
        <w:t>甚至就具有反傳統觀念的</w:t>
      </w:r>
      <w:r>
        <w:t>“</w:t>
      </w:r>
      <w:r>
        <w:t>新文化</w:t>
      </w:r>
      <w:r>
        <w:t>”</w:t>
      </w:r>
      <w:r>
        <w:t>學者來說，其意圖也并不完全是破壞性的。盡管胡適、顧頡剛和傅斯年專心致力于在當代西</w:t>
      </w:r>
      <w:r>
        <w:t>方找到其模式的遠景，但和中國民族主義者一樣，并非完全不希望在中國歷史中，找到胡適所說的能發展出現代文化的</w:t>
      </w:r>
      <w:r>
        <w:t>“</w:t>
      </w:r>
      <w:r>
        <w:t>正宗</w:t>
      </w:r>
      <w:r>
        <w:t>”</w:t>
      </w:r>
      <w:r>
        <w:t>。胡適的導師約翰</w:t>
      </w:r>
      <w:r>
        <w:t>·</w:t>
      </w:r>
      <w:r>
        <w:t>杜威提倡的科學觀念，以其漸次增進的進化觀點，也支持這樣的看法，即現在總是由過去發展而來的。顧頡剛和胡適兩人，的確都能找到中國思想中有現代傾向的組成部分。顧、胡二人認為在清代的學術研究中，存在著近乎</w:t>
      </w:r>
      <w:r>
        <w:t>“</w:t>
      </w:r>
      <w:r>
        <w:t>科學</w:t>
      </w:r>
      <w:r>
        <w:t>”</w:t>
      </w:r>
      <w:r>
        <w:t>的方法，在中國古代的思想里就有了邏輯學的萌芽。按胡適的說法，歷代生動的白話文學作品，與貴族們頹廢的、形式主義的古典文學作品，形成了鮮明的對比。把來自民間生動活潑的民粹主義文化，和</w:t>
      </w:r>
      <w:r>
        <w:t>不得人心的、壓制人的</w:t>
      </w:r>
      <w:r>
        <w:t>“</w:t>
      </w:r>
      <w:r>
        <w:t>雅文化</w:t>
      </w:r>
      <w:r>
        <w:t>”</w:t>
      </w:r>
      <w:r>
        <w:t>相比，最終導致顧頡剛廣泛研究民俗學（見下文）。胡適關切新文學活動，也關切新文化中的學術活動，后來在其對過去白話小說的學術研究中，融貫了這兩方面的興趣。無論是文學方面，學術方面，或是對時事評論方面，所有這些努力都貫穿了新文化運動的共同前提。</w:t>
      </w:r>
    </w:p>
    <w:p w:rsidR="00C113EF" w:rsidRDefault="00B577E0">
      <w:r>
        <w:t>盡管都共同具有新文化運動的前提，當我們并列提出新文化運動的主要倡導者</w:t>
      </w:r>
      <w:r>
        <w:t>——</w:t>
      </w:r>
      <w:r>
        <w:t>胡適、陳獨秀、魯迅的名字時，也明知三人之間的深刻差別。辛亥革命以前，胡適還是一個青年學生，已受嚴復和梁啟超的社會達爾文思想的深刻影響。胡氏作為留美學生的經歷，早期與杜威哲學接觸，使之相當容易形成對陳獨秀的</w:t>
      </w:r>
      <w:r>
        <w:t>“</w:t>
      </w:r>
      <w:r>
        <w:t>德先生和賽先生</w:t>
      </w:r>
      <w:r>
        <w:t>”</w:t>
      </w:r>
      <w:r>
        <w:t>著名提法產生共同看法。而陳獨秀對提出此的之前之后，基本保持不變。嚴復介紹的培根</w:t>
      </w:r>
      <w:r>
        <w:t>—</w:t>
      </w:r>
      <w:r>
        <w:t>穆勒科學概念，作為簡單的歸納主義，有助于了解杜威的實驗主義概念。胡適</w:t>
      </w:r>
      <w:r>
        <w:t>20</w:t>
      </w:r>
      <w:r>
        <w:t>世紀初期在美國的生活經歷，使其對現行的民主懷有美好印象，甚至熱情接</w:t>
      </w:r>
      <w:r>
        <w:t>受杜威對真正民主更深入的和具有批判性的觀點。</w:t>
      </w:r>
    </w:p>
    <w:p w:rsidR="00C113EF" w:rsidRDefault="00B577E0">
      <w:r>
        <w:t>照杜威的看法，科學與民主是不可分的價值。依賴實驗性的假設，應用于研究</w:t>
      </w:r>
      <w:r>
        <w:t>“</w:t>
      </w:r>
      <w:r>
        <w:t>未可預斷情況</w:t>
      </w:r>
      <w:r>
        <w:t>”</w:t>
      </w:r>
      <w:r>
        <w:t>的科學實驗方法，意味著否定全部精神權威和預定的教條</w:t>
      </w:r>
      <w:r>
        <w:t>——</w:t>
      </w:r>
      <w:r>
        <w:t>無論是宗教的，政治的，或形而上學的，因此，這才是維護自由的真正基礎。這種科學方法，已非常成功地運用到自然方面。如果人們能互相協助，把科學方法應用于人類社會和文化問題的研究</w:t>
      </w:r>
      <w:r>
        <w:t>——</w:t>
      </w:r>
      <w:r>
        <w:t>這個領域仍然受到教條的絕對統治，那么，真正的自由平等就終將實現。可以想像，科學知識通過教育普及于全社會，將使人們據此有效地分析和處理其共同的問題，甚至調解</w:t>
      </w:r>
      <w:r>
        <w:t>其間相互沖突的利益。盡管杜威所批評的，只不過是形式的</w:t>
      </w:r>
      <w:r>
        <w:t>“</w:t>
      </w:r>
      <w:r>
        <w:t>政治民主</w:t>
      </w:r>
      <w:r>
        <w:t>”</w:t>
      </w:r>
      <w:r>
        <w:t>和立憲主義，但其整個觀點的前提，似乎無疑是以接受立憲民主作為</w:t>
      </w:r>
      <w:r>
        <w:t>“</w:t>
      </w:r>
      <w:r>
        <w:t>游戲規則</w:t>
      </w:r>
      <w:r>
        <w:t>”</w:t>
      </w:r>
      <w:r>
        <w:t>。</w:t>
      </w:r>
    </w:p>
    <w:p w:rsidR="00C113EF" w:rsidRDefault="00B577E0">
      <w:r>
        <w:lastRenderedPageBreak/>
        <w:t>雖然胡適接受了杜威把科學作為方法論的看法，但卻似乎完全疏忽了作為哲學家杜威提出的精深認識論問題，而且深感有必要把杜威的實驗主義與簡單教條主義的機械論</w:t>
      </w:r>
      <w:r>
        <w:t>—</w:t>
      </w:r>
      <w:r>
        <w:t>自然主義的形而上學結合起來。</w:t>
      </w:r>
      <w:hyperlink w:anchor="_24_Hu_Shi_Jian_Ding_Di_Zhi_Chi">
        <w:bookmarkStart w:id="1516" w:name="_24_7"/>
        <w:r>
          <w:rPr>
            <w:rStyle w:val="1Text"/>
          </w:rPr>
          <w:t>[24]</w:t>
        </w:r>
        <w:bookmarkEnd w:id="1516"/>
      </w:hyperlink>
      <w:r>
        <w:t>在這個領域里，胡適的自然主義不帶有道</w:t>
      </w:r>
      <w:r>
        <w:t>—</w:t>
      </w:r>
      <w:r>
        <w:t>佛色彩，但在很大程度上，依然嚴守著嚴復和</w:t>
      </w:r>
      <w:r>
        <w:t>梁啟超的傳統。再者，杜威在論述社會</w:t>
      </w:r>
      <w:r>
        <w:t>—</w:t>
      </w:r>
      <w:r>
        <w:t>政治問題時，強調</w:t>
      </w:r>
      <w:r>
        <w:t>“</w:t>
      </w:r>
      <w:r>
        <w:t>科學調查</w:t>
      </w:r>
      <w:r>
        <w:t>”</w:t>
      </w:r>
      <w:r>
        <w:t>和教育；但其對</w:t>
      </w:r>
      <w:r>
        <w:t>“</w:t>
      </w:r>
      <w:r>
        <w:t>純政治</w:t>
      </w:r>
      <w:r>
        <w:t>”</w:t>
      </w:r>
      <w:r>
        <w:t>的反對，似乎增強了胡適本來已有的傾向，即認為中國混亂、</w:t>
      </w:r>
      <w:r>
        <w:t>“</w:t>
      </w:r>
      <w:r>
        <w:t>荒唐的</w:t>
      </w:r>
      <w:r>
        <w:t>”</w:t>
      </w:r>
      <w:r>
        <w:t>政治沖突，與中國真正的進步發展，兩者是離題的。</w:t>
      </w:r>
    </w:p>
    <w:p w:rsidR="00C113EF" w:rsidRDefault="00B577E0">
      <w:r>
        <w:t>杜威對科學和知識教育的強調，與整個新文化對改變精神生活的強調是一致的。因此，當胡適于</w:t>
      </w:r>
      <w:r>
        <w:t>1917</w:t>
      </w:r>
      <w:r>
        <w:t>年返回中國時，必然要和新文化運動發生緊密的聯系。胡氏對語言改革的濃厚興趣和新文化運動普及教育的目的完全一致。其對新文學的興趣，既反映其個人對文學的強烈愛好，也反映了其確信文學具有感染力，是傳播新思想最有效的媒介。當我們回</w:t>
      </w:r>
      <w:r>
        <w:t>顧評述胡適的一生時，認為其堅定的關注文學和學術，既反映其個人愛好，也無疑反映其真誠相信</w:t>
      </w:r>
      <w:r>
        <w:t>“</w:t>
      </w:r>
      <w:r>
        <w:t>整理國故</w:t>
      </w:r>
      <w:r>
        <w:t>”</w:t>
      </w:r>
      <w:r>
        <w:t>是至關重要的文化任務。這并不是說在那些年月里，胡適沒有在其著作中把大量的注意力集中于社會和政治問題，但在極大程度上無力影響政治事務的實際進程。因而胡氏覺得把</w:t>
      </w:r>
      <w:r>
        <w:t>“</w:t>
      </w:r>
      <w:r>
        <w:t>科學知識</w:t>
      </w:r>
      <w:r>
        <w:t>”</w:t>
      </w:r>
      <w:r>
        <w:t>運用于文化遺產的評論，更切實可行。</w:t>
      </w:r>
    </w:p>
    <w:p w:rsidR="00C113EF" w:rsidRDefault="00B577E0">
      <w:r>
        <w:t>當我們轉向對陳獨秀的研究，發現其最早提出</w:t>
      </w:r>
      <w:r>
        <w:t>“</w:t>
      </w:r>
      <w:r>
        <w:t>德先生和賽先生</w:t>
      </w:r>
      <w:r>
        <w:t>”</w:t>
      </w:r>
      <w:r>
        <w:t>口號時，對兩者范疇的看法，和胡適有微妙的不同。陳氏的性情不像胡適，熱情而急躁。其思想立場所受西方的影響，主要來自法國，而不是來自英、美，這個事實絕非沒有</w:t>
      </w:r>
      <w:r>
        <w:t>意義的。陳氏對科學的看法，基本上是達爾文主義形而上學的粗淺看法。科學是可以用來削弱傳統道德價值基礎的腐蝕劑，進化的力量，在中國卻似乎完全陷于困境，使陳氏一時間極為沮喪。然而與胡適一樣，陳氏基本上把其</w:t>
      </w:r>
      <w:r>
        <w:t>“</w:t>
      </w:r>
      <w:r>
        <w:t>科學</w:t>
      </w:r>
      <w:r>
        <w:t>”</w:t>
      </w:r>
      <w:r>
        <w:t>決定論，和對知識精英能力的強烈信任結合起來。和胡適不同的，陳獨秀并沒有從內心深處真正領悟，把科學當做循序漸進實驗方法的實證論學說，以至于后來把科學一詞，從達爾文主義轉用于馬克思主義，還以為保持著這個概念中所有必要的確定性。</w:t>
      </w:r>
    </w:p>
    <w:p w:rsidR="00C113EF" w:rsidRDefault="00B577E0">
      <w:r>
        <w:t>與上述情形相類似，胡適關于科學方法的概念，似乎使其對革命性徹底變革思想的呼聲無動于</w:t>
      </w:r>
      <w:r>
        <w:t>衷。而極力贊揚法國革命是現代民主先河的陳獨秀，盡管在</w:t>
      </w:r>
      <w:r>
        <w:t>1919</w:t>
      </w:r>
      <w:r>
        <w:t>年以前抱著徹底反政治的</w:t>
      </w:r>
      <w:r>
        <w:t>“</w:t>
      </w:r>
      <w:r>
        <w:t>文化</w:t>
      </w:r>
      <w:r>
        <w:t>”</w:t>
      </w:r>
      <w:r>
        <w:t>觀點，但可能其本來就更易于為革命性的變革所感染。不過，在陳、胡兩人密切合作期間（</w:t>
      </w:r>
      <w:r>
        <w:t>1917—1919</w:t>
      </w:r>
      <w:r>
        <w:t>年），關于個體以及關于民主內涵的看法，兩人仍有許多相似之處。</w:t>
      </w:r>
    </w:p>
    <w:p w:rsidR="00C113EF" w:rsidRDefault="00B577E0">
      <w:r>
        <w:t>魯迅（周樹人）是一位極富個性的人物，后來成為現代中國最著名的文學巨人。在其作為文學家的一生中，似乎對</w:t>
      </w:r>
      <w:r>
        <w:t>“</w:t>
      </w:r>
      <w:r>
        <w:t>黑暗勢力</w:t>
      </w:r>
      <w:r>
        <w:t>”</w:t>
      </w:r>
      <w:r>
        <w:t>特別敏感。在魯迅青年時代，很容易地改信進化論，然而在辛亥革命以前就模糊地開始對進化論發生懷疑。魯迅的個人家庭經歷，使其對中國民眾的墮落和</w:t>
      </w:r>
      <w:r>
        <w:t>“</w:t>
      </w:r>
      <w:r>
        <w:t>奴性</w:t>
      </w:r>
      <w:r>
        <w:t>”</w:t>
      </w:r>
      <w:r>
        <w:t>有深刻</w:t>
      </w:r>
      <w:r>
        <w:t>了解，甚至辛亥革命以前，似乎就已降低了對進化力量在中國起作用的信心。魯迅雖接觸到尼采的著作，但并沒有使其轉向真正的尼采哲學，而是為其提供了奔放不羈，具有英勇反抗精神的生動形象，也就是反對多數人</w:t>
      </w:r>
      <w:r>
        <w:t>“</w:t>
      </w:r>
      <w:r>
        <w:t>奴役</w:t>
      </w:r>
      <w:r>
        <w:t>”</w:t>
      </w:r>
      <w:r>
        <w:t>的形象。魯迅一度沉浸在尼采一拜倫式詩人英雄的幼稚夢想之中，以為這樣的英雄能夠把人從精神昏睡狀態中喚醒過來。也可能正是尼采和拜倫，使魯迅很早就對西歐和美國平庸的</w:t>
      </w:r>
      <w:r>
        <w:t>“</w:t>
      </w:r>
      <w:r>
        <w:t>資產階級</w:t>
      </w:r>
      <w:r>
        <w:t>”</w:t>
      </w:r>
      <w:r>
        <w:t>文化缺乏同感。盡管受到嚴復的影響，但魯迅還是一直冷漠地對待西方專家治國的思想傾向，也冷漠地對待西方文學作品中的人類道德生活有著過分復雜看法的超</w:t>
      </w:r>
      <w:r>
        <w:t>然</w:t>
      </w:r>
      <w:r>
        <w:t>“</w:t>
      </w:r>
      <w:r>
        <w:t>現實主義</w:t>
      </w:r>
      <w:r>
        <w:t>”</w:t>
      </w:r>
      <w:r>
        <w:t>。</w:t>
      </w:r>
    </w:p>
    <w:p w:rsidR="00C113EF" w:rsidRDefault="00B577E0">
      <w:r>
        <w:lastRenderedPageBreak/>
        <w:t>辛亥革命以后的形勢，把魯迅推到絕望的邊緣。魯迅對尼采式文學英雄塑造社會的能力，所抱的幻想似乎已迅速消退；對中國極權主義的過去和現在</w:t>
      </w:r>
      <w:r>
        <w:t>“</w:t>
      </w:r>
      <w:r>
        <w:t>全盤否定</w:t>
      </w:r>
      <w:r>
        <w:t>”</w:t>
      </w:r>
      <w:r>
        <w:t>的形象化描繪，與其</w:t>
      </w:r>
      <w:r>
        <w:t>“</w:t>
      </w:r>
      <w:r>
        <w:t>新文化</w:t>
      </w:r>
      <w:r>
        <w:t>”</w:t>
      </w:r>
      <w:r>
        <w:t>同道的描繪相比，其區別就是更為陰暗。在魯迅心目中，當時中國社會的殘暴、腐化、奴性和虛偽，并不表示傳統社會價值的衰落，就某種意義而言，實際上恰恰是那些起破壞作用價值的表現。在魯迅的《狂人日記》中，清楚地表達了這樣的看法。</w:t>
      </w:r>
      <w:r>
        <w:t>“</w:t>
      </w:r>
      <w:r>
        <w:t>吃人</w:t>
      </w:r>
      <w:r>
        <w:t>”</w:t>
      </w:r>
      <w:r>
        <w:t>的不僅是中國社會的現實，這個社會的理想就是</w:t>
      </w:r>
      <w:r>
        <w:t>“</w:t>
      </w:r>
      <w:r>
        <w:t>吃人</w:t>
      </w:r>
      <w:r>
        <w:t>”</w:t>
      </w:r>
      <w:r>
        <w:t>的理想；甚至在辛亥革命以前的時期，青年革命者們也</w:t>
      </w:r>
      <w:r>
        <w:t>很快屈從這個夢魘般的惡毒勢力。魯迅決定再次開始寫作，是對新文化運動教育目的的響應，但卻似乎是深存懷疑的響應。</w:t>
      </w:r>
    </w:p>
    <w:p w:rsidR="00C113EF" w:rsidRDefault="00B577E0">
      <w:r>
        <w:t>盡管魯迅</w:t>
      </w:r>
      <w:r>
        <w:t>“</w:t>
      </w:r>
      <w:r>
        <w:t>全面</w:t>
      </w:r>
      <w:r>
        <w:t>”</w:t>
      </w:r>
      <w:r>
        <w:t>抨擊傳統觀念，不過就其文學創造力來說，中國過去</w:t>
      </w:r>
      <w:r>
        <w:t>“</w:t>
      </w:r>
      <w:r>
        <w:t>反傳統</w:t>
      </w:r>
      <w:r>
        <w:t>”</w:t>
      </w:r>
      <w:r>
        <w:t>的某些方面，仍然對其具有強烈的吸引力；指出這一點是很重要的。可是，魯迅所注意的歷史，和胡適從中找尋</w:t>
      </w:r>
      <w:r>
        <w:t>“</w:t>
      </w:r>
      <w:r>
        <w:t>正宗</w:t>
      </w:r>
      <w:r>
        <w:t>”</w:t>
      </w:r>
      <w:r>
        <w:t>的歷史，是完全不同的。魯迅所注意的，是南朝放蕩不羈</w:t>
      </w:r>
      <w:r>
        <w:t>“</w:t>
      </w:r>
      <w:r>
        <w:t>新道家</w:t>
      </w:r>
      <w:r>
        <w:t>”</w:t>
      </w:r>
      <w:r>
        <w:t>文人的歷史，是民間志怪和傳說的歷史，甚至是某些涉及個人私事評價的歷史。不過，這些誘人的方面，似乎并沒有扭轉魯迅對整體文化遺產的否定。</w:t>
      </w:r>
    </w:p>
    <w:p w:rsidR="00C113EF" w:rsidRDefault="00B577E0">
      <w:pPr>
        <w:pStyle w:val="2"/>
        <w:keepNext/>
        <w:keepLines/>
      </w:pPr>
      <w:bookmarkStart w:id="1517" w:name="_Wu_Si__Ji_Qi_Ying_Xiang"/>
      <w:bookmarkStart w:id="1518" w:name="_Toc58922379"/>
      <w:r>
        <w:t>“</w:t>
      </w:r>
      <w:r>
        <w:t>五四</w:t>
      </w:r>
      <w:r>
        <w:t>”</w:t>
      </w:r>
      <w:r>
        <w:t>及其影響</w:t>
      </w:r>
      <w:bookmarkEnd w:id="1517"/>
      <w:bookmarkEnd w:id="1518"/>
    </w:p>
    <w:p w:rsidR="00C113EF" w:rsidRDefault="00B577E0">
      <w:r>
        <w:t>在論述</w:t>
      </w:r>
      <w:r>
        <w:t>191</w:t>
      </w:r>
      <w:r>
        <w:t>9</w:t>
      </w:r>
      <w:r>
        <w:t>年</w:t>
      </w:r>
      <w:r>
        <w:t>5</w:t>
      </w:r>
      <w:r>
        <w:t>月發生的一連串事件的影響時，我們不必在此詳述無數新期刊所表達的多種學說。在新文化的種種論題</w:t>
      </w:r>
      <w:r>
        <w:t>——</w:t>
      </w:r>
      <w:r>
        <w:t>尤其是對文化遺產的</w:t>
      </w:r>
      <w:r>
        <w:t>“</w:t>
      </w:r>
      <w:r>
        <w:t>全盤</w:t>
      </w:r>
      <w:r>
        <w:t>”</w:t>
      </w:r>
      <w:r>
        <w:t>否定的讀者面擴大（已經在進行）的時期，</w:t>
      </w:r>
      <w:r>
        <w:t>“</w:t>
      </w:r>
      <w:r>
        <w:t>五四</w:t>
      </w:r>
      <w:r>
        <w:t>”</w:t>
      </w:r>
      <w:r>
        <w:t>只是標志一個極易引起爭論的階段。然而很明顯，其中大多數學說并不是新的。</w:t>
      </w:r>
    </w:p>
    <w:p w:rsidR="00C113EF" w:rsidRDefault="00B577E0">
      <w:r>
        <w:t>在此，我們要論述的</w:t>
      </w:r>
      <w:r>
        <w:t>“</w:t>
      </w:r>
      <w:r>
        <w:t>五四</w:t>
      </w:r>
      <w:r>
        <w:t>”</w:t>
      </w:r>
      <w:r>
        <w:t>事件影響之一，是引導出對中國的弊病作純文化分析的判斷。</w:t>
      </w:r>
      <w:r>
        <w:t>“</w:t>
      </w:r>
      <w:r>
        <w:t>五四</w:t>
      </w:r>
      <w:r>
        <w:t>”</w:t>
      </w:r>
      <w:r>
        <w:t>是一次反抗外國帝國主義的政治行動，但只是表面上有效的行動。盡管</w:t>
      </w:r>
      <w:r>
        <w:t>“</w:t>
      </w:r>
      <w:r>
        <w:t>五四</w:t>
      </w:r>
      <w:r>
        <w:t>”</w:t>
      </w:r>
      <w:r>
        <w:t>甚至導致一場群眾運動，雖然只有學生和城市各階層民眾參加。新文化運動的領袖們，過去一直是主要關注中國本身的弊病；</w:t>
      </w:r>
      <w:r>
        <w:t>其思想的社會達爾文主義色彩，使之基本上對帝國列強的舉動不作道德評價，也不把中國的種種弊病去歸因于外國。可是學生民族主義的急切希望和緊迫感，迫使其思想上的前輩暫時離開長期從事的文化工作，把注意力轉向當代中國政治的可悲現狀。</w:t>
      </w:r>
    </w:p>
    <w:p w:rsidR="00C113EF" w:rsidRDefault="00B577E0">
      <w:r>
        <w:t>甚至使反對政治的胡適，也為</w:t>
      </w:r>
      <w:r>
        <w:t>“</w:t>
      </w:r>
      <w:r>
        <w:t>五四</w:t>
      </w:r>
      <w:r>
        <w:t>”</w:t>
      </w:r>
      <w:r>
        <w:t>事件所推動，而重新考慮自己的態度。</w:t>
      </w:r>
      <w:r>
        <w:t>“</w:t>
      </w:r>
      <w:r>
        <w:t>五四</w:t>
      </w:r>
      <w:r>
        <w:t>”</w:t>
      </w:r>
      <w:r>
        <w:t>事件給予胡適的直接影響，是增強了其信心；令其感到欣慰的，文化改革似乎已在青年知識分子中進行，或許不至于向政治方面發展成為一場</w:t>
      </w:r>
      <w:r>
        <w:t>“</w:t>
      </w:r>
      <w:r>
        <w:t>社會運動</w:t>
      </w:r>
      <w:r>
        <w:t>”</w:t>
      </w:r>
      <w:r>
        <w:t>。杜威于</w:t>
      </w:r>
      <w:r>
        <w:t>1919</w:t>
      </w:r>
      <w:r>
        <w:t>年來到中國，看到</w:t>
      </w:r>
      <w:r>
        <w:t>“</w:t>
      </w:r>
      <w:r>
        <w:t>學生</w:t>
      </w:r>
      <w:r>
        <w:t>”</w:t>
      </w:r>
      <w:r>
        <w:t>團體已在從事民眾教育、社會服務、慈善事</w:t>
      </w:r>
      <w:r>
        <w:t>業和活潑的思想討論</w:t>
      </w:r>
      <w:hyperlink w:anchor="_25_Jie_Luo_Mu__B_Ge_Li_De____Hu">
        <w:bookmarkStart w:id="1519" w:name="_25_7"/>
        <w:r>
          <w:rPr>
            <w:rStyle w:val="1Text"/>
          </w:rPr>
          <w:t>[25]</w:t>
        </w:r>
        <w:bookmarkEnd w:id="1519"/>
      </w:hyperlink>
      <w:r>
        <w:t>，杜威鼓舞了胡適的信心。胡適曾談到</w:t>
      </w:r>
      <w:r>
        <w:t>“</w:t>
      </w:r>
      <w:r>
        <w:t>民眾要教育，婦女要解放，學校要改革</w:t>
      </w:r>
      <w:r>
        <w:t>”</w:t>
      </w:r>
      <w:hyperlink w:anchor="_26_Tong_Shang_Shu__Di_177Ye">
        <w:bookmarkStart w:id="1520" w:name="_26_7"/>
        <w:r>
          <w:rPr>
            <w:rStyle w:val="1Text"/>
          </w:rPr>
          <w:t>[26]</w:t>
        </w:r>
        <w:bookmarkEnd w:id="1520"/>
      </w:hyperlink>
      <w:r>
        <w:t>。似乎胡氏從一開始就有這樣的假設，只要能避開</w:t>
      </w:r>
      <w:r>
        <w:t>1919</w:t>
      </w:r>
      <w:r>
        <w:t>年中國存在政治</w:t>
      </w:r>
      <w:r>
        <w:t>—</w:t>
      </w:r>
      <w:r>
        <w:t>軍事勢力難以對付的現實，上述所有目標都有可能實現。不過到了</w:t>
      </w:r>
      <w:r>
        <w:t>1922</w:t>
      </w:r>
      <w:r>
        <w:t>年夏季，胡適在友人丁文江的推動下，幫助創辦《努力周報》，這是</w:t>
      </w:r>
      <w:r>
        <w:t>明顯從事政治活動的刊物。</w:t>
      </w:r>
    </w:p>
    <w:p w:rsidR="00C113EF" w:rsidRDefault="00B577E0">
      <w:r>
        <w:t>丁文江是一位有才干的地質學家，在新文化的</w:t>
      </w:r>
      <w:r>
        <w:t>“</w:t>
      </w:r>
      <w:r>
        <w:t>從事科學工作</w:t>
      </w:r>
      <w:r>
        <w:t>”</w:t>
      </w:r>
      <w:r>
        <w:t>知識分子中，是少數真正科學家之一，他不是在美國，而是在蘇格蘭受的專業訓練。</w:t>
      </w:r>
      <w:hyperlink w:anchor="_27_Guan_Yu_Ding_Wen_Jiang__Jian">
        <w:bookmarkStart w:id="1521" w:name="_27_7"/>
        <w:r>
          <w:rPr>
            <w:rStyle w:val="1Text"/>
          </w:rPr>
          <w:t>[27]</w:t>
        </w:r>
        <w:bookmarkEnd w:id="1521"/>
      </w:hyperlink>
      <w:r>
        <w:t>丁氏在英國學到地道的經驗主義對科學的看法（和胡適一樣，丁氏也是清代</w:t>
      </w:r>
      <w:r>
        <w:t>“</w:t>
      </w:r>
      <w:r>
        <w:t>經驗論者</w:t>
      </w:r>
      <w:r>
        <w:t>”</w:t>
      </w:r>
      <w:r>
        <w:t>的推崇者），但是這種類型的經驗主義，不像杜威的實驗主義者的看法受到民主主義的影響。因此，丁文江沒有熱情對軍閥和政客的道德去給予評價（而在胡適心目中，這些卻都是要</w:t>
      </w:r>
      <w:r>
        <w:t>認真考慮的）</w:t>
      </w:r>
      <w:r>
        <w:t>——</w:t>
      </w:r>
      <w:r>
        <w:t>這與我們的論題有關嗎？胡適在過渡時期，已經痛苦地意識到政治勢力的權勢，妨礙知識分子</w:t>
      </w:r>
      <w:r>
        <w:lastRenderedPageBreak/>
        <w:t>言論和行動自由的權利，也覺察到新權威</w:t>
      </w:r>
      <w:r>
        <w:t>“</w:t>
      </w:r>
      <w:r>
        <w:t>主義</w:t>
      </w:r>
      <w:r>
        <w:t>”</w:t>
      </w:r>
      <w:r>
        <w:t>的出現</w:t>
      </w:r>
      <w:r>
        <w:t>——</w:t>
      </w:r>
      <w:r>
        <w:t>準備搶先登上政治活動的舞臺。因此，胡氏政治活動的一個方面，就是對</w:t>
      </w:r>
      <w:r>
        <w:t>“</w:t>
      </w:r>
      <w:r>
        <w:t>公民權利</w:t>
      </w:r>
      <w:r>
        <w:t>”</w:t>
      </w:r>
      <w:r>
        <w:t>的自由主義要求，反對獨斷專行，這是此后其一直信守不渝的主張。</w:t>
      </w:r>
    </w:p>
    <w:p w:rsidR="00C113EF" w:rsidRDefault="00B577E0">
      <w:r>
        <w:t>胡適政治方案的另一個方面</w:t>
      </w:r>
      <w:r>
        <w:t>——</w:t>
      </w:r>
      <w:r>
        <w:t>提倡</w:t>
      </w:r>
      <w:r>
        <w:t>“</w:t>
      </w:r>
      <w:r>
        <w:t>好人政府</w:t>
      </w:r>
      <w:r>
        <w:t>”</w:t>
      </w:r>
      <w:r>
        <w:t>和</w:t>
      </w:r>
      <w:r>
        <w:t>“</w:t>
      </w:r>
      <w:r>
        <w:t>有計劃的政府</w:t>
      </w:r>
      <w:r>
        <w:t>”——</w:t>
      </w:r>
      <w:r>
        <w:t>已經指向如何在中國把</w:t>
      </w:r>
      <w:r>
        <w:t>“</w:t>
      </w:r>
      <w:r>
        <w:t>科學</w:t>
      </w:r>
      <w:r>
        <w:t>”</w:t>
      </w:r>
      <w:r>
        <w:t>與</w:t>
      </w:r>
      <w:r>
        <w:t>“</w:t>
      </w:r>
      <w:r>
        <w:t>民主</w:t>
      </w:r>
      <w:r>
        <w:t>”</w:t>
      </w:r>
      <w:r>
        <w:t>聯系起來的重大問題。杜威關于科學的定義是</w:t>
      </w:r>
      <w:r>
        <w:t>“</w:t>
      </w:r>
      <w:r>
        <w:t>常識性的</w:t>
      </w:r>
      <w:r>
        <w:t>”</w:t>
      </w:r>
      <w:r>
        <w:t>，以滿懷的信心期待著科學研究的方法，將迅速普及整個美國社會，使科學</w:t>
      </w:r>
      <w:r>
        <w:t>成為文明人的武器。根據中國的情況，胡適只希望有科學知識的人（人數很少的</w:t>
      </w:r>
      <w:r>
        <w:t>“</w:t>
      </w:r>
      <w:r>
        <w:t>好人</w:t>
      </w:r>
      <w:r>
        <w:t>”</w:t>
      </w:r>
      <w:r>
        <w:t>），能對現存的權力中心施加影響。胡適與共產主義者和民族主義者一樣，感到自己只能相信先進的優秀人物。胡氏曾希望能與吳佩孚控制下的政府合作，當然這只是暫時想法，不久很快回復到從文化的觀點來看待中國的問題。</w:t>
      </w:r>
    </w:p>
    <w:p w:rsidR="00C113EF" w:rsidRDefault="00B577E0">
      <w:r>
        <w:t>“</w:t>
      </w:r>
      <w:r>
        <w:t>五四</w:t>
      </w:r>
      <w:r>
        <w:t>”</w:t>
      </w:r>
      <w:r>
        <w:t>時期的青年普遍都有民族主義的熱情（是壓倒所有意識形態的熱情），孫逸仙及其追隨者是能更好利用這種熱情的集團之一。不管人們對孫逸仙作為思想家或政治家的優點有何種看法，在</w:t>
      </w:r>
      <w:r>
        <w:t>1911—1919</w:t>
      </w:r>
      <w:r>
        <w:t>年的整個慘淡時期里，孫氏始終沒有改變其建立</w:t>
      </w:r>
      <w:r>
        <w:t>強有力的中央政權的政治目標的努力，盡管其方法不能奏效。</w:t>
      </w:r>
      <w:r>
        <w:t>“</w:t>
      </w:r>
      <w:r>
        <w:t>新文化</w:t>
      </w:r>
      <w:r>
        <w:t>”</w:t>
      </w:r>
      <w:r>
        <w:t>運動為中國病癥所困擾，而孫逸仙并沒有被這種困擾所壓倒；相反，甚至在</w:t>
      </w:r>
      <w:r>
        <w:t>1911</w:t>
      </w:r>
      <w:r>
        <w:t>年以前，因和</w:t>
      </w:r>
      <w:r>
        <w:t>“</w:t>
      </w:r>
      <w:r>
        <w:t>國粹</w:t>
      </w:r>
      <w:r>
        <w:t>”</w:t>
      </w:r>
      <w:r>
        <w:t>思想的接觸，使其確信必須扶植對歷史的民族的自豪感，甚至提出應珍視之處的明確看法。</w:t>
      </w:r>
    </w:p>
    <w:p w:rsidR="00C113EF" w:rsidRDefault="00B577E0">
      <w:r>
        <w:t>應受珍視的傳統道德價值，是歷來都強調的</w:t>
      </w:r>
      <w:r>
        <w:t>“</w:t>
      </w:r>
      <w:r>
        <w:t>民生</w:t>
      </w:r>
      <w:r>
        <w:t>”</w:t>
      </w:r>
      <w:r>
        <w:t>。孫逸仙很久以前（像梁啟超那樣）對</w:t>
      </w:r>
      <w:r>
        <w:t>“</w:t>
      </w:r>
      <w:r>
        <w:t>民生</w:t>
      </w:r>
      <w:r>
        <w:t>”</w:t>
      </w:r>
      <w:r>
        <w:t>的重視，和</w:t>
      </w:r>
      <w:r>
        <w:t>“</w:t>
      </w:r>
      <w:r>
        <w:t>社會主義者</w:t>
      </w:r>
      <w:r>
        <w:t>”</w:t>
      </w:r>
      <w:r>
        <w:t>對西方社會中尖銳階級對立的批評結合在一起。和梁啟超一樣，孫逸仙不斷強調其所界定的階級對立，在中國傳統社會中相對是少一些。在</w:t>
      </w:r>
      <w:r>
        <w:t>1911</w:t>
      </w:r>
      <w:r>
        <w:t>年以后苦難日增的年代里，孫氏還</w:t>
      </w:r>
      <w:r>
        <w:t>熱衷于在中國創建有紀律與團結一致的先鋒政黨的問題。總的來說，孫逸仙對西方式立憲民主政體的信念逐漸減弱。因此，事情并不令人感到意外，孫逸仙及其最親密的追隨者在十月革命以后，對列寧關于政黨組建的理論，對軍事權力的布爾什維克的規定，表示出迫切而強烈的關注。孫逸仙追隨者中的一些年輕人</w:t>
      </w:r>
      <w:r>
        <w:t>——</w:t>
      </w:r>
      <w:r>
        <w:t>如胡漢民、戴季陶、朱執信等，事實證明，的確很善于接受列寧關于帝國主義的理論，以此來分析西方國家所作的行為。</w:t>
      </w:r>
      <w:hyperlink w:anchor="_28_Qi_Kan_Fa_Jian___Jian_She">
        <w:bookmarkStart w:id="1522" w:name="_28_7"/>
        <w:r>
          <w:rPr>
            <w:rStyle w:val="1Text"/>
          </w:rPr>
          <w:t>[28]</w:t>
        </w:r>
        <w:bookmarkEnd w:id="1522"/>
      </w:hyperlink>
    </w:p>
    <w:p w:rsidR="00C113EF" w:rsidRDefault="00B577E0">
      <w:pPr>
        <w:pStyle w:val="2"/>
        <w:keepNext/>
        <w:keepLines/>
      </w:pPr>
      <w:bookmarkStart w:id="1523" w:name="Ma_Ke_Si_Lie_Ning_Zhu_Yi_De_Chua"/>
      <w:bookmarkStart w:id="1524" w:name="_Toc58922380"/>
      <w:r>
        <w:t>馬克思列寧主</w:t>
      </w:r>
      <w:r>
        <w:t>義的傳入</w:t>
      </w:r>
      <w:bookmarkEnd w:id="1523"/>
      <w:bookmarkEnd w:id="1524"/>
    </w:p>
    <w:p w:rsidR="00C113EF" w:rsidRDefault="00B577E0">
      <w:r>
        <w:t>五四運動期間，各種學說紛然雜陳，布爾什維克革命學說作為一種新理論，也加入其中成為被討論的論題。在</w:t>
      </w:r>
      <w:r>
        <w:t>“</w:t>
      </w:r>
      <w:r>
        <w:t>凡爾賽出賣</w:t>
      </w:r>
      <w:r>
        <w:t>”</w:t>
      </w:r>
      <w:r>
        <w:t>之后，列寧關于帝國主義理論的詞句，很快在各界流行開來。但是，把蘇維埃共產主義作為完整的理論來接受，卻是一個緩慢的過程，隨后改信這個主義的人很少，就充分證明了這一點。因此，在論述馬克思列寧主義的感召力時，我們絕不局限于考察共產主義運動早期的發端。</w:t>
      </w:r>
    </w:p>
    <w:p w:rsidR="00C113EF" w:rsidRDefault="00B577E0">
      <w:r>
        <w:t>十月革命最初的影響，也許只限于革命事實本身。漸進的進化宇宙論，曾是革命以前時期的主要信條，現在，這種強烈的信念已失去了活力。那些認為西方的今天便是</w:t>
      </w:r>
      <w:r>
        <w:t>中國未來的新文化領袖們，已經感覺到身為啟蒙者，應該回過頭來開發并依靠自己的力量和智慧。那些自稱為社會主義者和無政府主義者的人，已接受了來自西方反對資本主義的觀念，似乎對越來越穩定的西方，也敏感到戲劇性的歷史運動跡象。</w:t>
      </w:r>
    </w:p>
    <w:p w:rsidR="00C113EF" w:rsidRDefault="00B577E0">
      <w:r>
        <w:t>李大釗以非常生動的象征，來說明布爾什維克革命引起的反響，認為這次革命是世界歷史再次向前發展的標志。</w:t>
      </w:r>
      <w:hyperlink w:anchor="_29_Guan_Yu_Dui_Li_Da_Zhao_De_Ya">
        <w:bookmarkStart w:id="1525" w:name="_29_7"/>
        <w:r>
          <w:rPr>
            <w:rStyle w:val="1Text"/>
          </w:rPr>
          <w:t>[29]</w:t>
        </w:r>
        <w:bookmarkEnd w:id="1525"/>
      </w:hyperlink>
      <w:r>
        <w:t>李大釗是新文化運動群體中十分具有特色的一員，甚至在暗淡的年代里，也總是對其詩樣</w:t>
      </w:r>
      <w:r>
        <w:t>理想中的歷史進步抱著樂觀的信念，其所持有的看法，與流</w:t>
      </w:r>
      <w:r>
        <w:lastRenderedPageBreak/>
        <w:t>行的社會達爾文主義信條不同。李氏思想受到多種影響，如愛默生、柏格森、黑格爾和道</w:t>
      </w:r>
      <w:r>
        <w:t>—</w:t>
      </w:r>
      <w:r>
        <w:t>佛思想的啟發，把歷史想像為統一的，永遠年輕的精神世界，總能沖破其所造成的靜態結構。李大釗為舉行大解放行動做好了準備，且其對布爾什維克革命的啟示非常敏感，以此作為新歷史變化的征兆；并認為這種新的歷史變化，將掃除</w:t>
      </w:r>
      <w:r>
        <w:t>“</w:t>
      </w:r>
      <w:r>
        <w:t>所有國界，全部階級差別，一切障礙</w:t>
      </w:r>
      <w:r>
        <w:t>”</w:t>
      </w:r>
      <w:r>
        <w:t>。如莫里斯</w:t>
      </w:r>
      <w:r>
        <w:t>·</w:t>
      </w:r>
      <w:r>
        <w:t>邁斯納所指出的，在李大釗思想中，這種更為廣闊的視野與極為強烈的中國民族主義結合在一起；這種民族主義似乎設想，中國作為一個</w:t>
      </w:r>
      <w:r>
        <w:t>“</w:t>
      </w:r>
      <w:r>
        <w:t>人</w:t>
      </w:r>
      <w:r>
        <w:t>民國家</w:t>
      </w:r>
      <w:r>
        <w:t>”</w:t>
      </w:r>
      <w:r>
        <w:t>參加世界的重大事件。列寧關于帝國主義的學說，關于民族主義在</w:t>
      </w:r>
      <w:r>
        <w:t>“</w:t>
      </w:r>
      <w:r>
        <w:t>落后</w:t>
      </w:r>
      <w:r>
        <w:t>”</w:t>
      </w:r>
      <w:r>
        <w:t>國家的資產階級民主階段中，暫時性地位的肯定態度，為李大釗開啟了思路，盡管無法弄清李大釗是否真的承認民族主義的暫時性質。不過，如約瑟夫</w:t>
      </w:r>
      <w:r>
        <w:t>·</w:t>
      </w:r>
      <w:r>
        <w:t>李文遜所指出的，這種對歷史的新想像</w:t>
      </w:r>
      <w:r>
        <w:t>——</w:t>
      </w:r>
      <w:r>
        <w:t>即使對馬克思主義發展運動理論還沒有深入了解，現在就把中國置于歷史變化的前鋒地位；而這一歷史運動，將在腐朽的現代西方國家以外另辟蹊徑。如是，從更高的反傳統觀念出發，可以拒斥西方。</w:t>
      </w:r>
    </w:p>
    <w:p w:rsidR="00C113EF" w:rsidRDefault="00B577E0">
      <w:r>
        <w:t>正如經常所指出的，馬克思列寧主義的革命也會遇到一個難題，即前面已談及的列寧主義的兩難困境</w:t>
      </w:r>
      <w:r>
        <w:t>。這涉及到一個堅定的信念和一個深刻的懷疑：既深信歷史</w:t>
      </w:r>
      <w:r>
        <w:t>“</w:t>
      </w:r>
      <w:r>
        <w:t>在我們一方</w:t>
      </w:r>
      <w:r>
        <w:t>”</w:t>
      </w:r>
      <w:r>
        <w:t>，又懷疑從現在到未來的變化能否依靠非個人的力量。列寧所遇到的有意識的先進分子的難題，也曾困擾過嚴復和梁啟超、孫逸仙，甚至困擾著</w:t>
      </w:r>
      <w:r>
        <w:t>“</w:t>
      </w:r>
      <w:r>
        <w:t>五四</w:t>
      </w:r>
      <w:r>
        <w:t>”</w:t>
      </w:r>
      <w:r>
        <w:t>時期的胡適和丁文江。但是列寧卻以一種新方式來對待這個問題，把共產黨作為產業無產階級根本意志的集中體現；按照軍事化意義，把黨當做有高度紀律性的總參謀部，把</w:t>
      </w:r>
      <w:r>
        <w:t>“</w:t>
      </w:r>
      <w:r>
        <w:t>職業革命者</w:t>
      </w:r>
      <w:r>
        <w:t>”</w:t>
      </w:r>
      <w:r>
        <w:t>嚴密地組織起來，正如將領們能夠說明其作戰地區的空間地形。這個總參謀部能夠分析正在出現的客觀歷史情況的時間</w:t>
      </w:r>
      <w:r>
        <w:t>“</w:t>
      </w:r>
      <w:r>
        <w:t>地形</w:t>
      </w:r>
      <w:r>
        <w:t>”——</w:t>
      </w:r>
      <w:r>
        <w:t>這些觀念后來成為馬克思列寧主義</w:t>
      </w:r>
      <w:r>
        <w:t>不可缺少的組成部分。</w:t>
      </w:r>
    </w:p>
    <w:p w:rsidR="00C113EF" w:rsidRDefault="00B577E0">
      <w:r>
        <w:t>不過，回顧起來，列寧主義作為政治策略，其更為重要的似乎是軍事比喻的另一個方面</w:t>
      </w:r>
      <w:r>
        <w:t>——</w:t>
      </w:r>
      <w:r>
        <w:t>強調動員群眾是政治力量的源泉。共產黨的組織原則，別的黨可以模仿，如國民黨在</w:t>
      </w:r>
      <w:r>
        <w:t>1923</w:t>
      </w:r>
      <w:r>
        <w:t>年以后之所為。然而，最為要害的，是先鋒黨的概念和動員群眾二者的結合。列寧無疑真誠相信布爾什維克黨體現了產業無產階級意志的信念，使其積極地（但不總是成功的）把自己與黨的</w:t>
      </w:r>
      <w:r>
        <w:t>“</w:t>
      </w:r>
      <w:r>
        <w:t>階級基礎</w:t>
      </w:r>
      <w:r>
        <w:t>”</w:t>
      </w:r>
      <w:r>
        <w:t>組織工作聯系在一起。除此而外，列寧還深刻了解權力來自與群眾急切聯系的需要，如在</w:t>
      </w:r>
      <w:r>
        <w:t>1917</w:t>
      </w:r>
      <w:r>
        <w:t>年采用</w:t>
      </w:r>
      <w:r>
        <w:t>“</w:t>
      </w:r>
      <w:r>
        <w:t>和平與土地</w:t>
      </w:r>
      <w:r>
        <w:t>”</w:t>
      </w:r>
      <w:r>
        <w:t>的口號。所有這些并不表明，參加運動的個人在組</w:t>
      </w:r>
      <w:r>
        <w:t>織活動中，不會受到同情和憤怒自然情緒的影響，而恰好表明，領導畢竟是</w:t>
      </w:r>
      <w:r>
        <w:t>“</w:t>
      </w:r>
      <w:r>
        <w:t>總參謀部</w:t>
      </w:r>
      <w:r>
        <w:t>”</w:t>
      </w:r>
      <w:r>
        <w:t>，其策略和看法在理論上不能混同于群眾</w:t>
      </w:r>
      <w:r>
        <w:t>“</w:t>
      </w:r>
      <w:r>
        <w:t>有局限性的</w:t>
      </w:r>
      <w:r>
        <w:t>”</w:t>
      </w:r>
      <w:r>
        <w:t>、眼前的看法。領導集團的自信，是根據長遠的歷史觀點來決定采取的行動。軍事化的意義暗示，領導人不僅要堅定不移地投身到群眾運動中，而且還要不斷客觀地估計周圍環境中政治勢力的實力和分布。只要長期不斷按馬克思主義觀點，把政治形勢看成是</w:t>
      </w:r>
      <w:r>
        <w:t>“</w:t>
      </w:r>
      <w:r>
        <w:t>階級關系</w:t>
      </w:r>
      <w:r>
        <w:t>”</w:t>
      </w:r>
      <w:r>
        <w:t>的反映，人們就能堅信把馬克思主義理論和實際聯系起來了。</w:t>
      </w:r>
    </w:p>
    <w:p w:rsidR="00C113EF" w:rsidRDefault="00B577E0">
      <w:r>
        <w:t>我們要急于補充在這些抽象論題中，任何一個都不能保證共產主義在中國取得根本性勝利。空洞的公式</w:t>
      </w:r>
      <w:r>
        <w:t>，并不能解答如何獲得群眾基礎的問題。沒有偉大的領袖，能否建立一個有效能的政黨，這是一個尚未解決的問題。強調</w:t>
      </w:r>
      <w:r>
        <w:t>“</w:t>
      </w:r>
      <w:r>
        <w:t>現實主義</w:t>
      </w:r>
      <w:r>
        <w:t>”</w:t>
      </w:r>
      <w:r>
        <w:t>的政治策略，并不能保證中國或莫斯科采取的策略是正確的，而且不能不考慮未可逆料意外事件的決定性作用，如數十年后的日本入侵。</w:t>
      </w:r>
    </w:p>
    <w:p w:rsidR="00C113EF" w:rsidRDefault="00B577E0">
      <w:r>
        <w:t>在</w:t>
      </w:r>
      <w:r>
        <w:t>1919</w:t>
      </w:r>
      <w:r>
        <w:t>年以前，人們還不大注意動員起來的群眾力量之中所蘊藏的政治能量。在中國過去的起義中，無疑知道動員群眾的威力。在辛亥革命以前，革命派基本上沒有想到群</w:t>
      </w:r>
      <w:r>
        <w:lastRenderedPageBreak/>
        <w:t>眾組織是政治力量的一個來源</w:t>
      </w:r>
      <w:hyperlink w:anchor="_30_Ai_De_Hua__Fu_Li_De_Man____T">
        <w:bookmarkStart w:id="1526" w:name="_30_7"/>
        <w:r>
          <w:rPr>
            <w:rStyle w:val="1Text"/>
          </w:rPr>
          <w:t>[30]</w:t>
        </w:r>
        <w:bookmarkEnd w:id="1526"/>
      </w:hyperlink>
      <w:r>
        <w:t>（多少有些可疑的與秘密會社的合作除外</w:t>
      </w:r>
      <w:hyperlink w:anchor="_31_Guan_Yu_Zhe_Zhong_He_Zuo_De">
        <w:bookmarkStart w:id="1527" w:name="_31_7"/>
        <w:r>
          <w:rPr>
            <w:rStyle w:val="1Text"/>
          </w:rPr>
          <w:t>[31]</w:t>
        </w:r>
        <w:bookmarkEnd w:id="1527"/>
      </w:hyperlink>
      <w:r>
        <w:t>）。就某種意義說，文人新的西方觀念擴大了，而不是縮小了其與群眾的距離，更使其認為，群眾是沉淪在無知消極之中的無能群氓。</w:t>
      </w:r>
    </w:p>
    <w:p w:rsidR="00C113EF" w:rsidRDefault="00B577E0">
      <w:r>
        <w:t>盡管辛亥革命以前，革命者著迷于俄國的</w:t>
      </w:r>
      <w:r>
        <w:t>“</w:t>
      </w:r>
      <w:r>
        <w:t>革命英雄主義</w:t>
      </w:r>
      <w:r>
        <w:t>”</w:t>
      </w:r>
      <w:r>
        <w:t>。但</w:t>
      </w:r>
      <w:r>
        <w:t>“</w:t>
      </w:r>
      <w:r>
        <w:t>走向民眾</w:t>
      </w:r>
      <w:r>
        <w:t>”</w:t>
      </w:r>
      <w:r>
        <w:t>的觀念，在</w:t>
      </w:r>
      <w:r>
        <w:t>“</w:t>
      </w:r>
      <w:r>
        <w:t>五四</w:t>
      </w:r>
      <w:r>
        <w:t>”</w:t>
      </w:r>
      <w:r>
        <w:t>之前并沒有在當時的</w:t>
      </w:r>
      <w:r>
        <w:t>“</w:t>
      </w:r>
      <w:r>
        <w:t>社會運動</w:t>
      </w:r>
      <w:r>
        <w:t>”</w:t>
      </w:r>
      <w:r>
        <w:t>中出現。就晏陽初、陶行知、梁漱溟等人的工作來看，知識分子和群眾之間直接接觸的看法，其前途是可觀的，但并沒有涉及動員群眾是政治和軍事力量源泉的觀念。</w:t>
      </w:r>
      <w:r>
        <w:t>1919</w:t>
      </w:r>
      <w:r>
        <w:t>年以前的</w:t>
      </w:r>
      <w:r>
        <w:t>“</w:t>
      </w:r>
      <w:r>
        <w:t>新文化</w:t>
      </w:r>
      <w:r>
        <w:t>”</w:t>
      </w:r>
      <w:r>
        <w:t>運動，幾乎還不是以群眾的政治動員為方向；不過，的確是真誠地以啟蒙群眾為己任的。</w:t>
      </w:r>
    </w:p>
    <w:p w:rsidR="00C113EF" w:rsidRDefault="00B577E0">
      <w:pPr>
        <w:pStyle w:val="2"/>
        <w:keepNext/>
        <w:keepLines/>
      </w:pPr>
      <w:bookmarkStart w:id="1528" w:name="Wen_Ti_Yu__Zhu_Yi"/>
      <w:bookmarkStart w:id="1529" w:name="_Toc58922381"/>
      <w:r>
        <w:t>問題與</w:t>
      </w:r>
      <w:r>
        <w:t>“</w:t>
      </w:r>
      <w:r>
        <w:t>主義</w:t>
      </w:r>
      <w:r>
        <w:t>”</w:t>
      </w:r>
      <w:bookmarkEnd w:id="1528"/>
      <w:bookmarkEnd w:id="1529"/>
    </w:p>
    <w:p w:rsidR="00C113EF" w:rsidRDefault="00B577E0">
      <w:r>
        <w:t>“</w:t>
      </w:r>
      <w:r>
        <w:t>五四</w:t>
      </w:r>
      <w:r>
        <w:t>”</w:t>
      </w:r>
      <w:r>
        <w:t>時期各種學說之間的沖突紛起，其中重要的沖突之一，是胡適和李大釗等人關于《問題與主義》的爭論。在以馬克思主義為指導的教科書</w:t>
      </w:r>
      <w:r>
        <w:t>關于</w:t>
      </w:r>
      <w:r>
        <w:t>“</w:t>
      </w:r>
      <w:r>
        <w:t>五四</w:t>
      </w:r>
      <w:r>
        <w:t>”</w:t>
      </w:r>
      <w:r>
        <w:t>以后中國思想史敘述中，可以看到一系列的論戰，每次論戰都有一方明顯獲勝，并在經過逐漸進步的過程，最后到達馬克思主義的勝利。然后在馬克思主義陣營內部，導致</w:t>
      </w:r>
      <w:r>
        <w:t>“</w:t>
      </w:r>
      <w:r>
        <w:t>真正</w:t>
      </w:r>
      <w:r>
        <w:t>”</w:t>
      </w:r>
      <w:r>
        <w:t>馬克思主義的勝利。對這些爭論，不去著眼在勝利的看法，其間并沒有什么明顯的勝利和明顯的失敗。</w:t>
      </w:r>
    </w:p>
    <w:p w:rsidR="00C113EF" w:rsidRDefault="00B577E0">
      <w:r>
        <w:t>載于《每周評論》</w:t>
      </w:r>
      <w:r>
        <w:t>1919</w:t>
      </w:r>
      <w:r>
        <w:t>年</w:t>
      </w:r>
      <w:r>
        <w:t>7</w:t>
      </w:r>
      <w:r>
        <w:t>月和</w:t>
      </w:r>
      <w:r>
        <w:t>8</w:t>
      </w:r>
      <w:r>
        <w:t>月號上，胡適的《問題與主義》的文章，反映了對其友人陳獨秀、李大釗等人進入共產主義陣營引起的煩惱。如胡適所說的，</w:t>
      </w:r>
      <w:r>
        <w:t>“</w:t>
      </w:r>
      <w:r>
        <w:t>孔丘、朱熹的奴隸減少了，卻添上了一班馬克思、克魯泡特金的奴隸</w:t>
      </w:r>
      <w:r>
        <w:t>”</w:t>
      </w:r>
      <w:hyperlink w:anchor="_32_Ge_Li_De____Hu_Shi_Yu_Zhong">
        <w:bookmarkStart w:id="1530" w:name="_32_7"/>
        <w:r>
          <w:rPr>
            <w:rStyle w:val="1Text"/>
          </w:rPr>
          <w:t>[32]</w:t>
        </w:r>
        <w:bookmarkEnd w:id="1530"/>
      </w:hyperlink>
      <w:r>
        <w:t>。在這些文章中，胡適在杜威對待社會的科學方法和總括的</w:t>
      </w:r>
      <w:r>
        <w:t>“</w:t>
      </w:r>
      <w:r>
        <w:t>主義</w:t>
      </w:r>
      <w:r>
        <w:t>”</w:t>
      </w:r>
      <w:r>
        <w:t>之間，作了鮮明的對比。前者把注意力集中在具體的情況和問題上，并對其加以分析，從而為特定問題提供具體的解決方案；后者卻聲稱要為一個社會的全部問題，找到整體的</w:t>
      </w:r>
      <w:r>
        <w:t>“</w:t>
      </w:r>
      <w:r>
        <w:t>終極解決方案</w:t>
      </w:r>
      <w:r>
        <w:t>”</w:t>
      </w:r>
      <w:r>
        <w:t>。正如人們所料想的，胡氏的對手回答說，一個社會中種種不相關聯的問題，都聯系于一個總體結構或體系之中，只要這個</w:t>
      </w:r>
      <w:r>
        <w:t>“</w:t>
      </w:r>
      <w:r>
        <w:t>系統</w:t>
      </w:r>
      <w:r>
        <w:t>”</w:t>
      </w:r>
      <w:r>
        <w:t>在整體上發生變化，全部問題才能從根本上得到解決。有趣的</w:t>
      </w:r>
      <w:r>
        <w:t>是，這時還沒有參加共產主義陣營的陳獨秀，仍然傾向支持胡適的觀點。而李大釗和許多學生，則強烈地盼望能有一種</w:t>
      </w:r>
      <w:r>
        <w:t>“</w:t>
      </w:r>
      <w:r>
        <w:t>終極解決方案</w:t>
      </w:r>
      <w:r>
        <w:t>”</w:t>
      </w:r>
      <w:r>
        <w:t>來救中國，因為中國已處于不勝負擔的苦難之中。李氏等渴望能在無政府主義和馬克思主義里面為上述愿望找到保證，使之歷史終將走向這終極的解決。在</w:t>
      </w:r>
      <w:r>
        <w:t>1949</w:t>
      </w:r>
      <w:r>
        <w:t>年以后的中國，胡適當然被明確當成這場爭論的失敗者。</w:t>
      </w:r>
    </w:p>
    <w:p w:rsidR="00C113EF" w:rsidRDefault="00B577E0">
      <w:r>
        <w:t>用不著是杜威</w:t>
      </w:r>
      <w:r>
        <w:t>“</w:t>
      </w:r>
      <w:r>
        <w:t>科學方法論</w:t>
      </w:r>
      <w:r>
        <w:t>”</w:t>
      </w:r>
      <w:r>
        <w:t>的信徒，中華人民共和國的興起，的確可能已經解決了某些根本問題，包括建立看來能維護全面合法性的政治秩序。但即使按照其領導的看法，仍繼續面臨一些嚴重的</w:t>
      </w:r>
      <w:r>
        <w:t>——</w:t>
      </w:r>
      <w:r>
        <w:t>甚至是根本的問題，有</w:t>
      </w:r>
      <w:r>
        <w:t>些是老問題，也有一些是新問題，其中有許多是難于解決的。</w:t>
      </w:r>
    </w:p>
    <w:p w:rsidR="00C113EF" w:rsidRDefault="00B577E0">
      <w:r>
        <w:t>胡適的致命弱點及其對手主要的有力之處，在于胡適認為可以避去政治勢力所造成的悲劇性問題，去解決社會教育問題。在胡適看來，在當時中國的環境中，使自己卷入創建自己的政治勢力基礎，無疑會跌入非理性的情欲和自私自利的陰謀之中，也會墮入軍閥政治的暴力之中。而這一切，與解決社會問題所需要的</w:t>
      </w:r>
      <w:r>
        <w:t>“</w:t>
      </w:r>
      <w:r>
        <w:t>科學的</w:t>
      </w:r>
      <w:r>
        <w:t>”</w:t>
      </w:r>
      <w:r>
        <w:t>理性態度，幾乎毫不相干。和其科學家朋友的丁文江一樣，胡適與政治產生的聯系只達到這樣的程度，即只希望影響當權者，希望當權者能接受其勸告。</w:t>
      </w:r>
    </w:p>
    <w:p w:rsidR="00C113EF" w:rsidRDefault="00B577E0">
      <w:r>
        <w:t>這里涉及的問題，不是權貴們能否被說</w:t>
      </w:r>
      <w:r>
        <w:t>服去實行改良的抽象問題。丁文江不像胡適那樣，對軍閥抱著道學家的羞怯態度，曾力勸江蘇軍閥孫傳芳，在上海地區實行某些審慎的</w:t>
      </w:r>
      <w:r>
        <w:lastRenderedPageBreak/>
        <w:t>城市改革</w:t>
      </w:r>
      <w:hyperlink w:anchor="_33_Jian_Ben_Shu_Fei_Xia_Li_Suo">
        <w:bookmarkStart w:id="1531" w:name="_33_7"/>
        <w:r>
          <w:rPr>
            <w:rStyle w:val="1Text"/>
          </w:rPr>
          <w:t>[33]</w:t>
        </w:r>
        <w:bookmarkEnd w:id="1531"/>
      </w:hyperlink>
      <w:r>
        <w:t>。可是，在中國當時野蠻而極不安定的政治環境中，很難使持有權力和特權的人，從對政治生命的狹隘迷戀中扭轉過來。</w:t>
      </w:r>
    </w:p>
    <w:p w:rsidR="00C113EF" w:rsidRDefault="00B577E0">
      <w:r>
        <w:t>另一方面，共產主義者（不僅是李大釗）準備討論建立政治（終極是）軍事力量的問題，并準備對當時不堪改造的權力有所行動，也不管這些實際情況在根本上與馬克思主義的階級分析</w:t>
      </w:r>
      <w:r>
        <w:t>是否相一致。在</w:t>
      </w:r>
      <w:r>
        <w:t>1919</w:t>
      </w:r>
      <w:r>
        <w:t>年，李大釗或其他自詡的共產主義者，已找到對中國當時全部問題的</w:t>
      </w:r>
      <w:r>
        <w:t>“</w:t>
      </w:r>
      <w:r>
        <w:t>終極解決方案</w:t>
      </w:r>
      <w:r>
        <w:t>”</w:t>
      </w:r>
      <w:r>
        <w:t>，也不是意味其已經看到</w:t>
      </w:r>
      <w:r>
        <w:t>“</w:t>
      </w:r>
      <w:r>
        <w:t>革命</w:t>
      </w:r>
      <w:r>
        <w:t>”</w:t>
      </w:r>
      <w:r>
        <w:t>口號將給中國政治帶來何種后果。法國和俄國的革命之所以被稱為是社會性的，而不是政治性的，在于其中心任務是摧毀舊秩序。</w:t>
      </w:r>
      <w:r>
        <w:t>1919</w:t>
      </w:r>
      <w:r>
        <w:t>年的南北分裂，對摧毀北京政府也不會有多少影響。因而民族主義者和共產主義者都認為，在以后數年的任務，就是如何在中國建立新政治權威的基礎，而不是摧毀舊秩序。社會不能與政治相脫離；政治任務是建立新的政治秩序，而不是摧毀已牢固建立的舊政治秩序。</w:t>
      </w:r>
    </w:p>
    <w:p w:rsidR="00C113EF" w:rsidRDefault="00B577E0">
      <w:pPr>
        <w:pStyle w:val="2"/>
        <w:keepNext/>
        <w:keepLines/>
      </w:pPr>
      <w:bookmarkStart w:id="1532" w:name="Da_Zhong_Wen_Hua_De_Zhu_Ti"/>
      <w:bookmarkStart w:id="1533" w:name="_Toc58922382"/>
      <w:r>
        <w:t>大眾文化的主題</w:t>
      </w:r>
      <w:bookmarkEnd w:id="1532"/>
      <w:bookmarkEnd w:id="1533"/>
    </w:p>
    <w:p w:rsidR="00C113EF" w:rsidRDefault="00B577E0">
      <w:r>
        <w:t>“</w:t>
      </w:r>
      <w:r>
        <w:t>五四</w:t>
      </w:r>
      <w:r>
        <w:t>”</w:t>
      </w:r>
      <w:r>
        <w:t>事件并沒有導致直接的政治結果，知識階層中有很多人，包括魯迅在內，對其重大意義并沒有特別深刻的印象。有些人，如胡適、顧頡剛、傅斯年等，仍然相信中國問題的根源在于文化方面，因此，應當努力</w:t>
      </w:r>
      <w:r>
        <w:t>“</w:t>
      </w:r>
      <w:r>
        <w:t>整理國故</w:t>
      </w:r>
      <w:r>
        <w:t>”</w:t>
      </w:r>
      <w:r>
        <w:t>。</w:t>
      </w:r>
    </w:p>
    <w:p w:rsidR="00C113EF" w:rsidRDefault="00B577E0">
      <w:r>
        <w:t>這項事業的一個新的趨向，是用積極的態度去研究大眾文化。胡適極力主張，過去的白話文作品，比枯燥無味的雅文化</w:t>
      </w:r>
      <w:r>
        <w:t>“</w:t>
      </w:r>
      <w:r>
        <w:t>古典</w:t>
      </w:r>
      <w:r>
        <w:t>”</w:t>
      </w:r>
      <w:r>
        <w:t>作品更為生動活潑。其實，胡氏是把民粹派的論調帶進了自己的主張，似乎要把古代民間文學歸入</w:t>
      </w:r>
      <w:r>
        <w:t>“</w:t>
      </w:r>
      <w:r>
        <w:t>正宗</w:t>
      </w:r>
      <w:r>
        <w:t>”</w:t>
      </w:r>
      <w:r>
        <w:t>加以保存，但不包括群眾宗教文化任何方面的興趣。不過，大眾文化是具有活力的論點，使之鼓勵顧頡剛等人努力研究民間</w:t>
      </w:r>
      <w:r>
        <w:t>傳說和地方習俗，搜集民間故事和民歌。</w:t>
      </w:r>
      <w:r>
        <w:t>1919</w:t>
      </w:r>
      <w:r>
        <w:t>年以后，學生中出現</w:t>
      </w:r>
      <w:r>
        <w:t>“</w:t>
      </w:r>
      <w:r>
        <w:t>到民間去</w:t>
      </w:r>
      <w:r>
        <w:t>”</w:t>
      </w:r>
      <w:r>
        <w:t>的新運動，顧頡剛很受感動，把這一運動與其論點聯系起來，認為過去的知識分子總是依附于舊的貴族勢力，現在則應當獲得了自主權利去與普通百姓相結合。可是，要做到這一點，就必須堅持用科學研究的方法，去研究群眾的精神生活</w:t>
      </w:r>
      <w:r>
        <w:t>——</w:t>
      </w:r>
      <w:r>
        <w:t>民間傳說、習俗和民歌。</w:t>
      </w:r>
      <w:hyperlink w:anchor="_34_Shi_Nai_De____Gu_Jie_Gang_Yu">
        <w:bookmarkStart w:id="1534" w:name="_34_7"/>
        <w:r>
          <w:rPr>
            <w:rStyle w:val="1Text"/>
          </w:rPr>
          <w:t>[34]</w:t>
        </w:r>
        <w:bookmarkEnd w:id="1534"/>
      </w:hyperlink>
    </w:p>
    <w:p w:rsidR="00C113EF" w:rsidRDefault="00B577E0">
      <w:r>
        <w:t>從這一運動開始，就試圖用通俗形式來傳播啟蒙知識，如利用民歌曲調填入有教育意義的新詞。</w:t>
      </w:r>
      <w:r>
        <w:t>不過，顧頡剛對民歌、廟宇、節日的興趣表現得更為積極，并發現了大眾文化形式中所體現的審美價值。顧頡剛抨擊了</w:t>
      </w:r>
      <w:r>
        <w:t>1929</w:t>
      </w:r>
      <w:r>
        <w:t>年國民政府的反迷信政策，從整體上來看，這種政策基本上是反大眾文化。顧氏抱怨說：</w:t>
      </w:r>
      <w:r>
        <w:t>“</w:t>
      </w:r>
      <w:r>
        <w:t>先人的藝術遺產隨著反迷信一起被丟棄了；與其如此，就根本沒必要反迷信。</w:t>
      </w:r>
      <w:r>
        <w:t>”</w:t>
      </w:r>
      <w:hyperlink w:anchor="_35_Tong_Shang_Shu__Di_152Ye">
        <w:bookmarkStart w:id="1535" w:name="_35_7"/>
        <w:r>
          <w:rPr>
            <w:rStyle w:val="1Text"/>
          </w:rPr>
          <w:t>[35]</w:t>
        </w:r>
        <w:bookmarkEnd w:id="1535"/>
      </w:hyperlink>
      <w:r>
        <w:t>顧頡剛對生動而有創造性的大眾文化積極方面所作的評價，與其對雅文化正統性的</w:t>
      </w:r>
      <w:r>
        <w:t>“</w:t>
      </w:r>
      <w:r>
        <w:t>科學</w:t>
      </w:r>
      <w:r>
        <w:t>”</w:t>
      </w:r>
      <w:r>
        <w:t>而辛辣的攻擊，是結合在一起進行的。顧氏此時再次提出為先驅思想</w:t>
      </w:r>
      <w:r>
        <w:t>家所議論過論題的真面目，即從秦至清，正統文化一直是用來壓制民眾創造精神的。顧頡剛在《歌謠周刊》、《民俗周刊》等刊物多年從事學術活動期間，與其他的大眾文化學者如鄭振鐸、鐘敬文，出版了給人印象深刻的研究著作。</w:t>
      </w:r>
    </w:p>
    <w:p w:rsidR="00C113EF" w:rsidRDefault="00B577E0">
      <w:r>
        <w:t>對大眾文化的新穎、純樸感到興趣的，并不限于前述的學者。魯迅對大眾文化的書畫、刻印藝術、社戲等非常了解，對大眾通俗文化的很多方面的興趣是矛盾的。這種又憎又愛的矛盾心情，使魯迅的小說為之增色不少。在湘西苗族區度過少年時代的沈從文，詳細描述了漢苗人民共處的生活和習俗，在大眾文化中出現了粗獷生命力的源泉。</w:t>
      </w:r>
    </w:p>
    <w:p w:rsidR="00C113EF" w:rsidRDefault="00B577E0">
      <w:r>
        <w:t>我們幾</w:t>
      </w:r>
      <w:r>
        <w:t>乎沒有發現知識分子表現出以任何的同感，來看待當時非西方化居民中盛行的活動，如佛教或信仰駁雜教派的活動或秘密結社；當然，知識分子也不可能在這些群體中進行政治活動。</w:t>
      </w:r>
    </w:p>
    <w:p w:rsidR="00C113EF" w:rsidRDefault="00B577E0">
      <w:r>
        <w:lastRenderedPageBreak/>
        <w:t>共產主義者瞿秋白，嚴厲批評其同行馬克思主義作家崇尚</w:t>
      </w:r>
      <w:r>
        <w:t>“</w:t>
      </w:r>
      <w:r>
        <w:t>西方古典主義</w:t>
      </w:r>
      <w:r>
        <w:t>”</w:t>
      </w:r>
      <w:r>
        <w:t>。其論點簡明，應當在中國寫喚起群眾（這里主要指城市無產階級）的革命文學作品；應當用群眾熟悉的語言，用群眾熟悉的生活方式來寫。不過，這些通俗的形式，應當基本上用來為新的內容服務，并不是因為其本身具有若何內在價值。瞿秋白的注意力集中于城市勞動人民，深信其所論述的基本上就是</w:t>
      </w:r>
      <w:r>
        <w:t>“</w:t>
      </w:r>
      <w:r>
        <w:t>現代的</w:t>
      </w:r>
      <w:r>
        <w:t>”</w:t>
      </w:r>
      <w:r>
        <w:t>普通人</w:t>
      </w:r>
      <w:r>
        <w:t>。瞿氏對</w:t>
      </w:r>
      <w:r>
        <w:t>“</w:t>
      </w:r>
      <w:r>
        <w:t>通俗文化</w:t>
      </w:r>
      <w:r>
        <w:t>”</w:t>
      </w:r>
      <w:r>
        <w:t>學者工作的批評，總體上來看是嚴格的。胡適所贊揚的白話文學作品，大體上都是文人的作品；群眾的文化，包含有大量使民眾繼續受奴役的迷信。后來，毛澤東在延安時期，提出完全為現代政治目的而利用通俗文化（指農民群眾的文化）形式的論題。然而，毛澤東強調的民族主義，導致其對過去大眾文化的價值，作出較為有利的評價，使之對其內容有更廣泛的理解。毛澤東也像胡適那樣，承認中國白話小說屬于民眾文化范圍，也不論其</w:t>
      </w:r>
      <w:r>
        <w:t>“</w:t>
      </w:r>
      <w:r>
        <w:t>民間</w:t>
      </w:r>
      <w:r>
        <w:t>”</w:t>
      </w:r>
      <w:r>
        <w:t>身份是否可疑。</w:t>
      </w:r>
    </w:p>
    <w:p w:rsidR="00C113EF" w:rsidRDefault="00B577E0">
      <w:pPr>
        <w:pStyle w:val="2"/>
        <w:keepNext/>
        <w:keepLines/>
      </w:pPr>
      <w:bookmarkStart w:id="1536" w:name="_Xin_Chuan_Tong_Zhu_Yi______Cong"/>
      <w:bookmarkStart w:id="1537" w:name="_Toc58922383"/>
      <w:r>
        <w:t>“</w:t>
      </w:r>
      <w:r>
        <w:t>新傳統主義</w:t>
      </w:r>
      <w:r>
        <w:t>”——</w:t>
      </w:r>
      <w:r>
        <w:t>從傳統中尋找真理</w:t>
      </w:r>
      <w:bookmarkEnd w:id="1536"/>
      <w:bookmarkEnd w:id="1537"/>
    </w:p>
    <w:p w:rsidR="00C113EF" w:rsidRDefault="00B577E0">
      <w:r>
        <w:t>五四運動帶來的另一后果，是</w:t>
      </w:r>
      <w:r>
        <w:t>“</w:t>
      </w:r>
      <w:r>
        <w:t>新傳統主義</w:t>
      </w:r>
      <w:r>
        <w:t>”</w:t>
      </w:r>
      <w:r>
        <w:t>反對</w:t>
      </w:r>
      <w:r>
        <w:t>五四運動</w:t>
      </w:r>
      <w:r>
        <w:t>“</w:t>
      </w:r>
      <w:r>
        <w:t>全盤否定</w:t>
      </w:r>
      <w:r>
        <w:t>”</w:t>
      </w:r>
      <w:r>
        <w:t>傳統的主張；這一點，直到近期才引起西方著作的注意。忽視屬于新傳統主義的代表人物，其所以如此，因為新傳統主義在</w:t>
      </w:r>
      <w:r>
        <w:t>1949</w:t>
      </w:r>
      <w:r>
        <w:t>年受到挫折后，以為這已完全不值得注意了。這里要論述的人物，和前面討論的大眾文化傾向幾乎沒有關系。這些人所關注的是古典的雅文化，甚至把這種雅文化等同于一般意義上的</w:t>
      </w:r>
      <w:r>
        <w:t>“</w:t>
      </w:r>
      <w:r>
        <w:t>中國精神</w:t>
      </w:r>
      <w:r>
        <w:t>”</w:t>
      </w:r>
      <w:r>
        <w:t>；也在不同程度上熟悉現代西方思想，并用西方思想來維護其主張。按照李文遜的看法，新傳統主義者從西方哲人尋求支持，再次表明其思想的</w:t>
      </w:r>
      <w:r>
        <w:t>“</w:t>
      </w:r>
      <w:r>
        <w:t>新傳統主義</w:t>
      </w:r>
      <w:r>
        <w:t>”</w:t>
      </w:r>
      <w:r>
        <w:t>性質；也暴露出其并不相信傳統中國思想能堅持自己的價值，依靠尋找西</w:t>
      </w:r>
      <w:r>
        <w:t>方與中國相同的思想來挽救民族的自尊心。這種</w:t>
      </w:r>
      <w:r>
        <w:t>“</w:t>
      </w:r>
      <w:r>
        <w:t>浪漫的</w:t>
      </w:r>
      <w:r>
        <w:t>”</w:t>
      </w:r>
      <w:r>
        <w:t>文化民族主義多次出現，其最顯著的例子，是</w:t>
      </w:r>
      <w:r>
        <w:t>1927</w:t>
      </w:r>
      <w:r>
        <w:t>年以后國民黨的意識形態，我們現在還不能斷言這種情況是不可避免的。</w:t>
      </w:r>
    </w:p>
    <w:p w:rsidR="00C113EF" w:rsidRDefault="00B577E0">
      <w:r>
        <w:t>李文遜的看法，對</w:t>
      </w:r>
      <w:r>
        <w:t>“</w:t>
      </w:r>
      <w:r>
        <w:t>五四</w:t>
      </w:r>
      <w:r>
        <w:t>”</w:t>
      </w:r>
      <w:r>
        <w:t>時期以前的劉師培、柳亞子等革命的</w:t>
      </w:r>
      <w:r>
        <w:t>“</w:t>
      </w:r>
      <w:r>
        <w:t>國粹派</w:t>
      </w:r>
      <w:r>
        <w:t>”</w:t>
      </w:r>
      <w:r>
        <w:t>來說，可能是適用的；不過，在</w:t>
      </w:r>
      <w:r>
        <w:t>“</w:t>
      </w:r>
      <w:r>
        <w:t>五四</w:t>
      </w:r>
      <w:r>
        <w:t>”</w:t>
      </w:r>
      <w:r>
        <w:t>以后的后繼者，卻是一個完全不同的集團。梅光迪、吳宓等人曾在哈佛大學著名學者白璧德指導下學習。梅、吳二人雖和老</w:t>
      </w:r>
      <w:r>
        <w:t>“</w:t>
      </w:r>
      <w:r>
        <w:t>國粹</w:t>
      </w:r>
      <w:r>
        <w:t>”</w:t>
      </w:r>
      <w:r>
        <w:t>集團保持密切關系，卻采用了完全以不同的觀點表現于其刊物《學衡》上面。梅、吳等人通過白璧德，接觸到文學批評家充當生活批評家的西方傳</w:t>
      </w:r>
      <w:r>
        <w:t>統。白璧德把</w:t>
      </w:r>
      <w:r>
        <w:t>“</w:t>
      </w:r>
      <w:r>
        <w:t>古典的</w:t>
      </w:r>
      <w:r>
        <w:t>”</w:t>
      </w:r>
      <w:r>
        <w:t>和</w:t>
      </w:r>
      <w:r>
        <w:t>“</w:t>
      </w:r>
      <w:r>
        <w:t>浪漫的</w:t>
      </w:r>
      <w:r>
        <w:t>”</w:t>
      </w:r>
      <w:r>
        <w:t>范疇，提高到主要生活態度的重要地位。所謂</w:t>
      </w:r>
      <w:r>
        <w:t>“</w:t>
      </w:r>
      <w:r>
        <w:t>古典的</w:t>
      </w:r>
      <w:r>
        <w:t>”</w:t>
      </w:r>
      <w:r>
        <w:t>，表明的是超歷史的審美和倫理標準，并包括個人對自身道德生活的</w:t>
      </w:r>
      <w:r>
        <w:t>“</w:t>
      </w:r>
      <w:r>
        <w:t>內心反省</w:t>
      </w:r>
      <w:r>
        <w:t>”</w:t>
      </w:r>
      <w:r>
        <w:t>。這代表的是秩序和結構。所謂</w:t>
      </w:r>
      <w:r>
        <w:t>“</w:t>
      </w:r>
      <w:r>
        <w:t>浪漫的</w:t>
      </w:r>
      <w:r>
        <w:t>”</w:t>
      </w:r>
      <w:r>
        <w:t>，表明是要取消所有準則，在個人和集體生活中放縱感情，等等。《學衡》的領導者們相信，總有某些范疇能超越文化的差異。在白璧德的鼓勵下，他們相信儒家的社會準則和中國的經典著作，在中國是</w:t>
      </w:r>
      <w:r>
        <w:t>“</w:t>
      </w:r>
      <w:r>
        <w:t>古典的</w:t>
      </w:r>
      <w:r>
        <w:t>”</w:t>
      </w:r>
      <w:r>
        <w:t>；現在還難以斷定，這種觀點到底是</w:t>
      </w:r>
      <w:r>
        <w:t>“</w:t>
      </w:r>
      <w:r>
        <w:t>文化民族主義</w:t>
      </w:r>
      <w:r>
        <w:t>”</w:t>
      </w:r>
      <w:r>
        <w:t>，還是跨越不同文化精神的真知灼見。事實上，這種特殊的</w:t>
      </w:r>
      <w:r>
        <w:t>“</w:t>
      </w:r>
      <w:r>
        <w:t>新傳統主義</w:t>
      </w:r>
      <w:r>
        <w:t>”</w:t>
      </w:r>
      <w:r>
        <w:t>并不是很有生命力</w:t>
      </w:r>
      <w:r>
        <w:t>的。自認為是真正儒家學說代言人的梁漱溟認為，整個</w:t>
      </w:r>
      <w:r>
        <w:t>“</w:t>
      </w:r>
      <w:r>
        <w:t>國粹</w:t>
      </w:r>
      <w:r>
        <w:t>”</w:t>
      </w:r>
      <w:r>
        <w:t>派的學術和審美，只著眼于</w:t>
      </w:r>
      <w:r>
        <w:t>“</w:t>
      </w:r>
      <w:r>
        <w:t>挖出僵化腐朽的東西</w:t>
      </w:r>
      <w:r>
        <w:t>”</w:t>
      </w:r>
      <w:r>
        <w:t>，對此應予拒斥。</w:t>
      </w:r>
      <w:hyperlink w:anchor="_36_Jian_Gai_Yi__A_Li_Duo____Zui">
        <w:bookmarkStart w:id="1538" w:name="_36_7"/>
        <w:r>
          <w:rPr>
            <w:rStyle w:val="1Text"/>
          </w:rPr>
          <w:t>[36]</w:t>
        </w:r>
        <w:bookmarkEnd w:id="1538"/>
      </w:hyperlink>
    </w:p>
    <w:p w:rsidR="00C113EF" w:rsidRDefault="00B577E0">
      <w:r>
        <w:t>值得注意的是指出</w:t>
      </w:r>
      <w:r>
        <w:t>“</w:t>
      </w:r>
      <w:r>
        <w:t>五四</w:t>
      </w:r>
      <w:r>
        <w:t>”</w:t>
      </w:r>
      <w:r>
        <w:t>時期以后</w:t>
      </w:r>
      <w:r>
        <w:t>“</w:t>
      </w:r>
      <w:r>
        <w:t>新傳統主義</w:t>
      </w:r>
      <w:r>
        <w:t>”</w:t>
      </w:r>
      <w:r>
        <w:t>思想主線的人，還是極為善辯的梁啟超。梁氏曾作為出席巴黎和會的中國代表團非正式成員去了歐洲，深感第一次世界大戰災難之后，許多歐洲大陸思想家表示了憂郁和傷感。和歐洲思想家的接觸，使梁啟超寫了《歐游心影錄》，其對</w:t>
      </w:r>
      <w:r>
        <w:t>“</w:t>
      </w:r>
      <w:r>
        <w:t>東西方文明</w:t>
      </w:r>
      <w:r>
        <w:t>”</w:t>
      </w:r>
      <w:r>
        <w:t>的本質作</w:t>
      </w:r>
      <w:r>
        <w:t>了全面的再評價。嚴復、陳獨秀等人的著作中，雖進行過這種討論，但總是把文明的巨大綜合體輕率地納入于簡單二分法的模式之中。</w:t>
      </w:r>
      <w:r>
        <w:lastRenderedPageBreak/>
        <w:t>西方文明的本質</w:t>
      </w:r>
      <w:r>
        <w:t>——</w:t>
      </w:r>
      <w:r>
        <w:t>在梁啟超看來，西方文明的本質自古以來即是如此，就是</w:t>
      </w:r>
      <w:r>
        <w:t>“</w:t>
      </w:r>
      <w:r>
        <w:t>物質文明</w:t>
      </w:r>
      <w:r>
        <w:t>”</w:t>
      </w:r>
      <w:r>
        <w:t>（如其這時所稱呼的）。這種文明只求用科學和技術去征服自然，也就是個人、階級、民族間沖突的達爾文主義的世界。梁啟超對這種文明的評價，與先前的看法完全相反。梁氏過去曾熱情地把社會達爾文主義，當做積極進取的倫理準則給予肯定；而現在西方一些批判性的思想家則認為，導致第一次世界大戰的浩劫，正是社會達爾文主義。既然這就是西方</w:t>
      </w:r>
      <w:r>
        <w:t>文明的本質，其侵略的、好戰的本性，甚至有更早的歷史根源。那么，梁啟超寧愿去探索東方文明的功用，即使其看到西方像柏格森具有東方精神的批評家。</w:t>
      </w:r>
    </w:p>
    <w:p w:rsidR="00C113EF" w:rsidRDefault="00B577E0">
      <w:r>
        <w:t>與我們的討論密切相關的，另有一個問題，即梁啟超是在哪里找到中國精神的立足點。梁氏發現，中國精神并非存在于以往所謂</w:t>
      </w:r>
      <w:r>
        <w:t>“</w:t>
      </w:r>
      <w:r>
        <w:t>外在領域</w:t>
      </w:r>
      <w:r>
        <w:t>”</w:t>
      </w:r>
      <w:r>
        <w:t>的學說中</w:t>
      </w:r>
      <w:r>
        <w:t>——</w:t>
      </w:r>
      <w:r>
        <w:t>有關正當行為、制度和社會組織規則（所謂</w:t>
      </w:r>
      <w:r>
        <w:t>“</w:t>
      </w:r>
      <w:r>
        <w:t>禮</w:t>
      </w:r>
      <w:r>
        <w:t>”</w:t>
      </w:r>
      <w:r>
        <w:t>）的學說，有關自然界結構的學說，在這些領域中，中國仍然需要學習西方的物質技術和社會管理方法。梁氏認為，中國精神明顯的存在于強調</w:t>
      </w:r>
      <w:r>
        <w:t>“</w:t>
      </w:r>
      <w:r>
        <w:t>內在領域</w:t>
      </w:r>
      <w:r>
        <w:t>”</w:t>
      </w:r>
      <w:r>
        <w:t>的思想形態之中</w:t>
      </w:r>
      <w:r>
        <w:t>——</w:t>
      </w:r>
      <w:r>
        <w:t>存在于朱熹和王陽明的宋明新儒學；除此</w:t>
      </w:r>
      <w:r>
        <w:t>以外，也存在于大乘佛教哲學。梁啟超在青年時代，曾醉心于大乘佛教哲學。中國獨特的文化核心，在于相信人類具有良知的信念，通過這種良知，得與廣闊無際及不可名狀的萬物之源合為一體。人類得以從萬物之源中，獲得精神和道德的自我改造力量。西方自由思想只講生物性需要的問題</w:t>
      </w:r>
      <w:r>
        <w:t>——</w:t>
      </w:r>
      <w:r>
        <w:t>不講以宇宙論為基礎的道德自律。</w:t>
      </w:r>
    </w:p>
    <w:p w:rsidR="00C113EF" w:rsidRDefault="00B577E0">
      <w:r>
        <w:t>就梁啟超</w:t>
      </w:r>
      <w:r>
        <w:t>——</w:t>
      </w:r>
      <w:r>
        <w:t>一個多變的人來說，誰也不能完全確切了解其思想根源。李文遜猜想，重新認識中國精神的優越性，使梁啟超的新看法中獲得對民族主義的滿足，這可能是正確的。梁啟超認為中國思想的核心在于新儒學，這個觀點，預示了下一個時期整</w:t>
      </w:r>
      <w:r>
        <w:t>個新傳統運動的主要傾向。</w:t>
      </w:r>
    </w:p>
    <w:p w:rsidR="00C113EF" w:rsidRDefault="00B577E0">
      <w:pPr>
        <w:pStyle w:val="Para18"/>
        <w:keepNext/>
        <w:keepLines/>
      </w:pPr>
      <w:bookmarkStart w:id="1539" w:name="Ke_Xue_Yu_Xuan_Xue_De_Lun_Zhan"/>
      <w:r>
        <w:t>科學與玄學的論戰</w:t>
      </w:r>
      <w:hyperlink w:anchor="_37_Xiao_Zhu__Ke_Xue_Yu_Xuan_Xue">
        <w:bookmarkStart w:id="1540" w:name="_37_7"/>
        <w:r>
          <w:rPr>
            <w:rStyle w:val="5Text"/>
          </w:rPr>
          <w:t>[37]</w:t>
        </w:r>
        <w:bookmarkEnd w:id="1540"/>
      </w:hyperlink>
      <w:bookmarkEnd w:id="1539"/>
    </w:p>
    <w:p w:rsidR="00C113EF" w:rsidRDefault="00B577E0">
      <w:r>
        <w:t>1923</w:t>
      </w:r>
      <w:r>
        <w:t>年，梁啟超的年輕助手，在德國研究哲學的張君勱，發起</w:t>
      </w:r>
      <w:r>
        <w:t>“</w:t>
      </w:r>
      <w:r>
        <w:t>科學與玄學的論戰</w:t>
      </w:r>
      <w:r>
        <w:t>”</w:t>
      </w:r>
      <w:hyperlink w:anchor="_38_Jian___Ke_Xue_Yu_Ren_Sheng_G">
        <w:bookmarkStart w:id="1541" w:name="_38_7"/>
        <w:r>
          <w:rPr>
            <w:rStyle w:val="1Text"/>
          </w:rPr>
          <w:t>[38]</w:t>
        </w:r>
        <w:bookmarkEnd w:id="1541"/>
      </w:hyperlink>
      <w:r>
        <w:t>。這是在新傳統主義出現時期，也是中國在澄清科學的意義。這次論戰是極為重要的。張君勱認為科學不能解釋人生，因為人生是</w:t>
      </w:r>
      <w:r>
        <w:t>“</w:t>
      </w:r>
      <w:r>
        <w:t>主觀的、直覺的、自由意志的，而且對每個</w:t>
      </w:r>
      <w:r>
        <w:t>人來說都是獨一無二的</w:t>
      </w:r>
      <w:r>
        <w:t>”</w:t>
      </w:r>
      <w:r>
        <w:t>。這種主張反映其對新康德主義的研究，也反映了德國</w:t>
      </w:r>
      <w:r>
        <w:t>“</w:t>
      </w:r>
      <w:r>
        <w:t>自然科學與精神科學</w:t>
      </w:r>
      <w:r>
        <w:t>”</w:t>
      </w:r>
      <w:r>
        <w:t>的論戰。和梁啟超不同，張君勱深知與英美實驗主義傳統相反的德國哲學，似乎很快從康德認識論的懷疑主義，轉到王陽明宇宙論的直覺主義。</w:t>
      </w:r>
    </w:p>
    <w:p w:rsidR="00C113EF" w:rsidRDefault="00B577E0">
      <w:r>
        <w:t>丁文江在知識分子中是最早講述科學的，接受了張君勱非難科學普遍性的挑戰。自從嚴復在著作中首次對</w:t>
      </w:r>
      <w:r>
        <w:t>“</w:t>
      </w:r>
      <w:r>
        <w:t>科學</w:t>
      </w:r>
      <w:r>
        <w:t>”</w:t>
      </w:r>
      <w:r>
        <w:t>作出說明以來，</w:t>
      </w:r>
      <w:r>
        <w:t>“</w:t>
      </w:r>
      <w:r>
        <w:t>科學</w:t>
      </w:r>
      <w:r>
        <w:t>”</w:t>
      </w:r>
      <w:r>
        <w:t>一詞在中國已有了確切的含義。從一開始，一般所理解的</w:t>
      </w:r>
      <w:r>
        <w:t>“</w:t>
      </w:r>
      <w:r>
        <w:t>科學</w:t>
      </w:r>
      <w:r>
        <w:t>”</w:t>
      </w:r>
      <w:r>
        <w:t>，就是培根歸納主義意義上的科學。這種概念在《穆勒名學》（嚴復譯）中也有極完備的表述。盡管杜威對英國強調感覺的經驗</w:t>
      </w:r>
      <w:r>
        <w:t>主義作了保留，但其科學方法論及其對經驗和實驗的重視，無疑完全符合于這個傳統。從嚴復到毛澤東，對赫伯特</w:t>
      </w:r>
      <w:r>
        <w:t>·</w:t>
      </w:r>
      <w:r>
        <w:t>斯賓塞的社會達爾文主義和馬克思主義理論體系，是建立在由觀察歸納而來的概念之上，從沒有表示有什么懷疑。自然科學的力量更多的取自數學</w:t>
      </w:r>
      <w:r>
        <w:t>——</w:t>
      </w:r>
      <w:r>
        <w:t>演繹假設的力量，而不是僅僅來自觀察和實驗；在中國，能認識這點的人實在不多。</w:t>
      </w:r>
    </w:p>
    <w:p w:rsidR="00C113EF" w:rsidRDefault="00B577E0">
      <w:r>
        <w:t>丁文江的思想基礎，是畢爾生《科學語法》中表述的實證主義認識論。畢爾生堅決主張，感性素材是人與世界之間唯一的聯系，而且人永遠無法深入到</w:t>
      </w:r>
      <w:r>
        <w:t>“</w:t>
      </w:r>
      <w:r>
        <w:t>外在世界</w:t>
      </w:r>
      <w:r>
        <w:t>”</w:t>
      </w:r>
      <w:r>
        <w:t>去認識它；科學是組織分析感性素材的唯一方式。這種觀點，與西</w:t>
      </w:r>
      <w:r>
        <w:t>方認識論的懷疑主義很少聯系，但其對科學的看法并沒有離開歸納主義傳統。正如費俠麗在第</w:t>
      </w:r>
      <w:r>
        <w:t>17</w:t>
      </w:r>
      <w:r>
        <w:t>章中所指出的，丁文江的</w:t>
      </w:r>
      <w:r>
        <w:lastRenderedPageBreak/>
        <w:t>地質學研究，顯然也是屬于觀察</w:t>
      </w:r>
      <w:r>
        <w:t>—</w:t>
      </w:r>
      <w:r>
        <w:t>分析的科學。這次論戰的其他參加者，有吳稚暉、胡適，還有此時已成為共產主義者的陳獨秀，都傾向于不理丁文江（和杜威）的認識論；堅決相信，科學有助于證明吳稚暉提倡的道</w:t>
      </w:r>
      <w:r>
        <w:t>—</w:t>
      </w:r>
      <w:r>
        <w:t>佛玄想，混雜純屬空想的機械唯物論，或者有利于證明馬克思主義為新的真正的社會科學理論。胡適和陳獨秀承認，科學是控制自然和社會的工具，并且認為科學動搖了張君勱關于個人具有</w:t>
      </w:r>
      <w:r>
        <w:t>“</w:t>
      </w:r>
      <w:r>
        <w:t>內在</w:t>
      </w:r>
      <w:r>
        <w:t>”</w:t>
      </w:r>
      <w:r>
        <w:t>精神道德改造能力信念的基礎。此外，這場</w:t>
      </w:r>
      <w:r>
        <w:t>論戰只不過表明，科學概念本身再也不能為科學派與玄學派提供任何共同一致的基礎。</w:t>
      </w:r>
    </w:p>
    <w:p w:rsidR="00C113EF" w:rsidRDefault="00B577E0">
      <w:r>
        <w:t>張君勱的論點及其發展，再次證明更有生命力的新傳統主義的核心思想，總的來說是新儒學思想，尤其是王陽明思想。</w:t>
      </w:r>
    </w:p>
    <w:p w:rsidR="00C113EF" w:rsidRDefault="00B577E0">
      <w:r>
        <w:t>在</w:t>
      </w:r>
      <w:r>
        <w:t>“</w:t>
      </w:r>
      <w:r>
        <w:t>五四</w:t>
      </w:r>
      <w:r>
        <w:t>”</w:t>
      </w:r>
      <w:r>
        <w:t>以后，在傳統思想中占有中心地位的是王陽明。在這里需要說明的，所要分析的不是這位明朝學者及其追隨者，而是要講一下王陽明對梁漱溟、熊十力，甚至對蔣介石等不同人物的吸引力。首先是這樣的信念，即宇宙存在的最終根據也是人的精神</w:t>
      </w:r>
      <w:r>
        <w:t>—</w:t>
      </w:r>
      <w:r>
        <w:t>道德生活的源泉；精神</w:t>
      </w:r>
      <w:r>
        <w:t>—</w:t>
      </w:r>
      <w:r>
        <w:t>道德的良知，把人與這個終極聯系在一起。我們在這里看到，是以直覺為理由來排斥笛卡</w:t>
      </w:r>
      <w:r>
        <w:t>兒以后認識論的懷疑論，排斥</w:t>
      </w:r>
      <w:r>
        <w:t>“</w:t>
      </w:r>
      <w:r>
        <w:t>非價值</w:t>
      </w:r>
      <w:r>
        <w:t>”</w:t>
      </w:r>
      <w:r>
        <w:t>的宇宙觀。雖然王陽明的直覺使其得出與儒家道德</w:t>
      </w:r>
      <w:r>
        <w:t>—</w:t>
      </w:r>
      <w:r>
        <w:t>政治價值協調一致的結論，但其對</w:t>
      </w:r>
      <w:r>
        <w:t>“</w:t>
      </w:r>
      <w:r>
        <w:t>內省</w:t>
      </w:r>
      <w:r>
        <w:t>”</w:t>
      </w:r>
      <w:r>
        <w:t>的依賴，使其有可能脫離傳統儒家</w:t>
      </w:r>
      <w:r>
        <w:t>“</w:t>
      </w:r>
      <w:r>
        <w:t>外在領域</w:t>
      </w:r>
      <w:r>
        <w:t>”</w:t>
      </w:r>
      <w:r>
        <w:t>的觀點。對比之下，朱熹強調</w:t>
      </w:r>
      <w:r>
        <w:t>“</w:t>
      </w:r>
      <w:r>
        <w:t>格物</w:t>
      </w:r>
      <w:r>
        <w:t>”</w:t>
      </w:r>
      <w:r>
        <w:t>以致知，似乎使其與傳統秩序的</w:t>
      </w:r>
      <w:r>
        <w:t>“</w:t>
      </w:r>
      <w:r>
        <w:t>物</w:t>
      </w:r>
      <w:r>
        <w:t>”</w:t>
      </w:r>
      <w:r>
        <w:t>緊密結合在一起。最終，王陽明強調，個人只有在具體社會情形下的活動過程中，才能導致良知，這至少為在世界上發揮作用的人提供了強烈的動機。</w:t>
      </w:r>
    </w:p>
    <w:p w:rsidR="00C113EF" w:rsidRDefault="00B577E0">
      <w:r>
        <w:t>新傳統主義運動中最著名的人物之一是梁漱溟，在少年時代，受的是嚴復和梁啟超提倡的全盤西化方針的教育。在</w:t>
      </w:r>
      <w:r>
        <w:t>1911</w:t>
      </w:r>
      <w:r>
        <w:t>年以后使人失望的年代里，梁氏沒有卷進</w:t>
      </w:r>
      <w:r>
        <w:t>“</w:t>
      </w:r>
      <w:r>
        <w:t>新</w:t>
      </w:r>
      <w:r>
        <w:t>文化</w:t>
      </w:r>
      <w:r>
        <w:t>”</w:t>
      </w:r>
      <w:r>
        <w:t>陣營。其父梁濟是儒家德行的楷模。這樣一個權威性榜樣，足以使梁漱溟拒斥魯迅全盤否定傳統的看法。與之相反，梁氏遂先寄情于佛教，后在王陽明學派的新儒學觀點中尋找慰藉。</w:t>
      </w:r>
    </w:p>
    <w:p w:rsidR="00C113EF" w:rsidRDefault="00B577E0">
      <w:r>
        <w:t>這里也不詳述梁漱溟</w:t>
      </w:r>
      <w:r>
        <w:t>1921</w:t>
      </w:r>
      <w:r>
        <w:t>年的名著《東西文化及其哲學》</w:t>
      </w:r>
      <w:hyperlink w:anchor="_39_Gai_Yi__A_Li_Duo____Zui_Hou">
        <w:bookmarkStart w:id="1542" w:name="_39_7"/>
        <w:r>
          <w:rPr>
            <w:rStyle w:val="1Text"/>
          </w:rPr>
          <w:t>[39]</w:t>
        </w:r>
        <w:bookmarkEnd w:id="1542"/>
      </w:hyperlink>
      <w:r>
        <w:t>，只是說明該書對西方的概念，在主要方面近似梁啟超。中國文化的精髓，在于其很早就發現人類根本的特點，是精神</w:t>
      </w:r>
      <w:r>
        <w:t>—</w:t>
      </w:r>
      <w:r>
        <w:t>道德的本性，如果不受阻礙，這種本性既可導致內在的和諧，也可導致人與人之間親密的同情。中國文化在歷史上很早就獲致這種直覺理論，也為此付出了代價。在梁漱溟看來，雖然西方重視物力的文明，使之走向畸形的資本主義的消費社會，但西方文明畢竟發現了滿足人類基本需要的方法；中國需要得到這些方法的幫助，但不能以犧牲中國的精神基礎為代價。梁漱溟完全接受了王陽明哲學的能動精神實質，也和王陽明一樣確信，儒家學說對社會和個人實在</w:t>
      </w:r>
      <w:r>
        <w:t>明確本質，亦即儒家學說對</w:t>
      </w:r>
      <w:r>
        <w:t>“</w:t>
      </w:r>
      <w:r>
        <w:t>外在</w:t>
      </w:r>
      <w:r>
        <w:t>”</w:t>
      </w:r>
      <w:r>
        <w:t>和</w:t>
      </w:r>
      <w:r>
        <w:t>“</w:t>
      </w:r>
      <w:r>
        <w:t>內在</w:t>
      </w:r>
      <w:r>
        <w:t>”</w:t>
      </w:r>
      <w:r>
        <w:t>領域的推論。正是這種確信，使梁漱溟對已經在進行的</w:t>
      </w:r>
      <w:r>
        <w:t>“</w:t>
      </w:r>
      <w:r>
        <w:t>鄉村運動</w:t>
      </w:r>
      <w:r>
        <w:t>”</w:t>
      </w:r>
      <w:r>
        <w:t>發生了興趣；而這一運動，是晏陽初、陶行知等</w:t>
      </w:r>
      <w:r>
        <w:t>“</w:t>
      </w:r>
      <w:r>
        <w:t>西化人物</w:t>
      </w:r>
      <w:r>
        <w:t>”</w:t>
      </w:r>
      <w:r>
        <w:t>所支持的。按照梁漱溟的看法，中國農村的廣大民眾，還沒有被城市資本主義的腐蝕性影響所敗壞，但卻因貧窮、貪污腐化、動亂等交織在一起的罪惡而經受痛苦。</w:t>
      </w:r>
    </w:p>
    <w:p w:rsidR="00C113EF" w:rsidRDefault="00B577E0">
      <w:r>
        <w:t>1930</w:t>
      </w:r>
      <w:r>
        <w:t>年以后，梁漱溟在山東鄒平縣的教育和改革活動，是以反對政治官僚主義為基礎。蔣介石試圖把王陽明</w:t>
      </w:r>
      <w:r>
        <w:t>“</w:t>
      </w:r>
      <w:r>
        <w:t>自我修養</w:t>
      </w:r>
      <w:r>
        <w:t>”</w:t>
      </w:r>
      <w:r>
        <w:t>的觀念，與其夢想的現代官僚主義</w:t>
      </w:r>
      <w:r>
        <w:t>—</w:t>
      </w:r>
      <w:r>
        <w:t>軍事化國家結合起來。在梁漱溟看來，這是不能解決中國問題的；在貪污腐化</w:t>
      </w:r>
      <w:r>
        <w:t>、軍事脅迫和暴力泛濫的情況下，哲人只有通過與農村群眾直接接觸，才能使其道德感化產生影響。從某些方面來看，梁漱溟和延安時期毛澤東的一些想法頗有相似之處。蓋伊</w:t>
      </w:r>
      <w:r>
        <w:t>·</w:t>
      </w:r>
      <w:r>
        <w:t>阿利多認為，梁漱溟關于道德上的反省，或在小組上的自白，關于農村教育重新確定方向的某些看法，在其與毛澤東</w:t>
      </w:r>
      <w:r>
        <w:t>1</w:t>
      </w:r>
      <w:r>
        <w:lastRenderedPageBreak/>
        <w:t>938</w:t>
      </w:r>
      <w:r>
        <w:t>年著名的會晤之后，可能的確對其朋友毛澤東有很大影響。</w:t>
      </w:r>
      <w:hyperlink w:anchor="_40_Gai_Yi__A_Li_Duo____Zui_Hou">
        <w:bookmarkStart w:id="1543" w:name="_40_7"/>
        <w:r>
          <w:rPr>
            <w:rStyle w:val="1Text"/>
          </w:rPr>
          <w:t>[40]</w:t>
        </w:r>
        <w:bookmarkEnd w:id="1543"/>
      </w:hyperlink>
      <w:r>
        <w:t>不過兩人的分歧仍然很大。梁漱溟的綱領基于兩個方面，一個是回避現存政治結構，另一</w:t>
      </w:r>
      <w:r>
        <w:t>個是無選擇地去尋求掌權者的支持。在這方面，梁氏與胡適頗有相似之處。毛澤東的綱領則是以馬克思列寧主義為前提，無保留地承認殘酷的權力爭奪。對梁漱溟來說，試圖建立政治組織，就是否定其關于權力道德基礎的儒家思想。當然，在這點上，梁漱溟很像先前的孟子，孟子是設法掩蓋</w:t>
      </w:r>
      <w:r>
        <w:t>“</w:t>
      </w:r>
      <w:r>
        <w:t>三代</w:t>
      </w:r>
      <w:r>
        <w:t>”</w:t>
      </w:r>
      <w:r>
        <w:t>盛世的暴力起源。毛澤東主義利用改造農村，作為建立軍事和政治權力基地的手段。盡管梁氏贊揚共產黨的工作，但無疑已看到共產黨未來的工作有敗壞的可能。</w:t>
      </w:r>
      <w:r>
        <w:t>1953</w:t>
      </w:r>
      <w:r>
        <w:t>年，梁漱溟果然指責說，中華人民共和國采用斯大林主義的發展模式，正是這種官僚主義敗壞的表現。不過梁氏</w:t>
      </w:r>
      <w:r>
        <w:t>自己卻也找不到把改造農村的活動，從政治環境變遷中隔離開來的辦法。</w:t>
      </w:r>
    </w:p>
    <w:p w:rsidR="00C113EF" w:rsidRDefault="00B577E0">
      <w:r>
        <w:t>梁漱溟的儒學直接把其導向行動的領域，而熊十力及其追隨者唐君毅、牟宗三等則與之不同。熊十力（</w:t>
      </w:r>
      <w:r>
        <w:t>1885—1968</w:t>
      </w:r>
      <w:r>
        <w:t>年）是一位頗有個性的</w:t>
      </w:r>
      <w:r>
        <w:t>“</w:t>
      </w:r>
      <w:r>
        <w:t>邊際</w:t>
      </w:r>
      <w:r>
        <w:t>”</w:t>
      </w:r>
      <w:r>
        <w:t>人物，曾短期卷入革命的政治斗爭，但所受教育的主要內容沒有超出傳統文化的框架。和其以前的人一樣，熊氏最初為</w:t>
      </w:r>
      <w:r>
        <w:t>“</w:t>
      </w:r>
      <w:r>
        <w:t>唯識宗</w:t>
      </w:r>
      <w:r>
        <w:t>”</w:t>
      </w:r>
      <w:r>
        <w:t>所吸引，后又受王陽明影響，回到儒家的信念，認為人類的道德生活至為重要。和梁漱溟不同，熊十力及其追隨者承認其學說涉及社會的內容，均不贊同立即行動的方案。在熊氏等人看來，需要投入全部注意力，來論證和闡</w:t>
      </w:r>
      <w:r>
        <w:t>述其直觀主義哲學的基礎。而梁漱溟則與其完全不同，似乎對其個人的</w:t>
      </w:r>
      <w:r>
        <w:t>“</w:t>
      </w:r>
      <w:r>
        <w:t>賢明</w:t>
      </w:r>
      <w:r>
        <w:t>”</w:t>
      </w:r>
      <w:r>
        <w:t>十分自信。托馬斯</w:t>
      </w:r>
      <w:r>
        <w:t>·</w:t>
      </w:r>
      <w:r>
        <w:t>梅茨格認為，在唐君毅的著作中，表現出宗教</w:t>
      </w:r>
      <w:r>
        <w:t>—</w:t>
      </w:r>
      <w:r>
        <w:t>倫理樂觀主義以及對</w:t>
      </w:r>
      <w:r>
        <w:t>“</w:t>
      </w:r>
      <w:r>
        <w:t>賢明</w:t>
      </w:r>
      <w:r>
        <w:t>”</w:t>
      </w:r>
      <w:r>
        <w:t>能力的信心；當其脫離舊儒家外在的體系時，會使人們狂熱相信，社會的徹底變革是完全可能的。</w:t>
      </w:r>
      <w:hyperlink w:anchor="_41_Tuo_Ma_Si__A_Mei_Ci_Ge____Ba">
        <w:bookmarkStart w:id="1544" w:name="_41_7"/>
        <w:r>
          <w:rPr>
            <w:rStyle w:val="1Text"/>
          </w:rPr>
          <w:t>[41]</w:t>
        </w:r>
        <w:bookmarkEnd w:id="1544"/>
      </w:hyperlink>
      <w:r>
        <w:t>梅茨格認為，從尚未被承認的水準上來看，毛澤東也是具有這種</w:t>
      </w:r>
      <w:r>
        <w:t>“</w:t>
      </w:r>
      <w:r>
        <w:t>傳統</w:t>
      </w:r>
      <w:r>
        <w:t>”</w:t>
      </w:r>
      <w:r>
        <w:t>信念。不過，事實上唐君毅、牟宗三和熊十力（在其</w:t>
      </w:r>
      <w:r>
        <w:t>1968</w:t>
      </w:r>
      <w:r>
        <w:t>年去世前，住在中華人民共和國），都</w:t>
      </w:r>
      <w:r>
        <w:t>覺得中華人民共和國不是其理想的實現，并且一直在思考其信仰與個人生命存在之間的關系。</w:t>
      </w:r>
    </w:p>
    <w:p w:rsidR="00C113EF" w:rsidRDefault="00B577E0">
      <w:r>
        <w:t>新儒學的另一個類型以馮友蘭為代表。馮氏在美國接受教育成為哲學家，和梅光迪一樣，在哲學上受到西方盎格魯</w:t>
      </w:r>
      <w:r>
        <w:t>—</w:t>
      </w:r>
      <w:r>
        <w:t>撒克遜傳統的影響。如果說馮氏是</w:t>
      </w:r>
      <w:r>
        <w:t>“</w:t>
      </w:r>
      <w:r>
        <w:t>新傳統主義者</w:t>
      </w:r>
      <w:r>
        <w:t>”</w:t>
      </w:r>
      <w:r>
        <w:t>，其傳統主義顯然是屬于世界性的類型。在</w:t>
      </w:r>
      <w:r>
        <w:t>20</w:t>
      </w:r>
      <w:r>
        <w:t>世紀早期，馮氏曾專心致志于英美一度盛行的柏拉圖學派的</w:t>
      </w:r>
      <w:r>
        <w:t>“</w:t>
      </w:r>
      <w:r>
        <w:t>新實在論</w:t>
      </w:r>
      <w:r>
        <w:t>”</w:t>
      </w:r>
      <w:r>
        <w:t>，深信其范疇可以用于朱熹的思想。值得注意的，新實在論在西方強烈反對占優勢的認識論懷疑主義傳統；其一些支持者的確準備接受柏拉圖學派的解釋，即數學和邏輯真理是客觀的與永恒的形式。馮友蘭似乎深受古希臘理想的影響，認為理智的沉思是獲得崇高意識的途徑，也是超然于人類日</w:t>
      </w:r>
      <w:r>
        <w:t>常生活紛擾的意識途徑。馮氏根據這種看法，認為科學不僅具有用邏輯</w:t>
      </w:r>
      <w:r>
        <w:t>—</w:t>
      </w:r>
      <w:r>
        <w:t>數學概念來達到控制世界的目的，對</w:t>
      </w:r>
      <w:r>
        <w:t>“</w:t>
      </w:r>
      <w:r>
        <w:t>賢明的</w:t>
      </w:r>
      <w:r>
        <w:t>”</w:t>
      </w:r>
      <w:r>
        <w:t>人來說，科學還包含對數學和邏輯</w:t>
      </w:r>
      <w:r>
        <w:t>“</w:t>
      </w:r>
      <w:r>
        <w:t>形式</w:t>
      </w:r>
      <w:r>
        <w:t>”</w:t>
      </w:r>
      <w:r>
        <w:t>之美的關注。馮友蘭的看法包括理智的沉思，但不包括神秘主義。因此，馮氏在尋求與其觀點相當的中國思想時，引起其注意的便是朱熹的理學，而不是王陽明</w:t>
      </w:r>
      <w:r>
        <w:t>“</w:t>
      </w:r>
      <w:r>
        <w:t>反理智的</w:t>
      </w:r>
      <w:r>
        <w:t>”</w:t>
      </w:r>
      <w:r>
        <w:t>心學。馮氏并把朱熹的</w:t>
      </w:r>
      <w:r>
        <w:t>“</w:t>
      </w:r>
      <w:r>
        <w:t>理</w:t>
      </w:r>
      <w:r>
        <w:t>”</w:t>
      </w:r>
      <w:r>
        <w:t>解釋成為柏拉圖學派的</w:t>
      </w:r>
      <w:r>
        <w:t>“</w:t>
      </w:r>
      <w:r>
        <w:t>范型</w:t>
      </w:r>
      <w:r>
        <w:t>”</w:t>
      </w:r>
      <w:r>
        <w:t>；這是否妥當，還是一個大可爭論的問題。然而，我們無需懷疑，馮友蘭相信其基本觀已找到在中國的框架。</w:t>
      </w:r>
    </w:p>
    <w:p w:rsidR="00C113EF" w:rsidRDefault="00B577E0">
      <w:r>
        <w:t>這種觀點，絕不意味馮友蘭否定其同時代人對社會和國家的關懷；相反，</w:t>
      </w:r>
      <w:r>
        <w:t>在</w:t>
      </w:r>
      <w:r>
        <w:t>20</w:t>
      </w:r>
      <w:r>
        <w:t>世紀</w:t>
      </w:r>
      <w:r>
        <w:t>30</w:t>
      </w:r>
      <w:r>
        <w:t>年代，極有可能接受準馬克思主義的歷史決定論。歷史和自然一樣，也是其自身起主導作用的結構</w:t>
      </w:r>
      <w:r>
        <w:t>——</w:t>
      </w:r>
      <w:r>
        <w:t>即其自身發展的</w:t>
      </w:r>
      <w:r>
        <w:t>“</w:t>
      </w:r>
      <w:r>
        <w:t>形式</w:t>
      </w:r>
      <w:r>
        <w:t>”</w:t>
      </w:r>
      <w:r>
        <w:t>。馮友蘭很可能按照經濟決定論觀念的歷史進程諸階段來考慮形式。根據這種看法，道德行為，也就是適應社會</w:t>
      </w:r>
      <w:r>
        <w:t>—</w:t>
      </w:r>
      <w:r>
        <w:t>歷史發展階段要求的行為。</w:t>
      </w:r>
      <w:r>
        <w:lastRenderedPageBreak/>
        <w:t>按照馮友蘭關于實在的沉思，</w:t>
      </w:r>
      <w:r>
        <w:t>“</w:t>
      </w:r>
      <w:r>
        <w:t>哲人</w:t>
      </w:r>
      <w:r>
        <w:t>”</w:t>
      </w:r>
      <w:r>
        <w:t>是超越歷史變遷的人，在其道德</w:t>
      </w:r>
      <w:r>
        <w:t>—</w:t>
      </w:r>
      <w:r>
        <w:t>實踐的生活中，能適應歷史的要求。這種哲學觀點，使得馮友蘭愿意接受中華人民共和國，但不能使其免于后來受到的很多磨難。</w:t>
      </w:r>
      <w:hyperlink w:anchor="_42_Jian_Mi_Xie_Er__Ma_Sen____Zh">
        <w:bookmarkStart w:id="1545" w:name="_42_7"/>
        <w:r>
          <w:rPr>
            <w:rStyle w:val="1Text"/>
          </w:rPr>
          <w:t>[42]</w:t>
        </w:r>
        <w:bookmarkEnd w:id="1545"/>
      </w:hyperlink>
    </w:p>
    <w:p w:rsidR="00C113EF" w:rsidRDefault="00B577E0">
      <w:r>
        <w:t>應當補充，所有這種傳統思想，在香港、臺灣，甚至在海外華人知識分子中，繼續有其影響，仍然是范圍更廣的</w:t>
      </w:r>
      <w:r>
        <w:t>20</w:t>
      </w:r>
      <w:r>
        <w:t>世紀中國思想史的組成部分。</w:t>
      </w:r>
    </w:p>
    <w:p w:rsidR="00C113EF" w:rsidRDefault="00B577E0">
      <w:pPr>
        <w:pStyle w:val="2"/>
        <w:keepNext/>
        <w:keepLines/>
      </w:pPr>
      <w:bookmarkStart w:id="1546" w:name="Ma_Ke_Si_Zhu_Yi_De_You_Shi"/>
      <w:bookmarkStart w:id="1547" w:name="_Toc58922384"/>
      <w:r>
        <w:t>馬克思主義的優勢</w:t>
      </w:r>
      <w:bookmarkEnd w:id="1546"/>
      <w:bookmarkEnd w:id="1547"/>
    </w:p>
    <w:p w:rsidR="00C113EF" w:rsidRDefault="00B577E0">
      <w:r>
        <w:t>我們論述馬克思主義在中國思想界上升到優勢地位之前，首先必須討論所謂自由主義傾向</w:t>
      </w:r>
      <w:r>
        <w:t>——</w:t>
      </w:r>
      <w:r>
        <w:t>其根據往往是可疑的。在</w:t>
      </w:r>
      <w:r>
        <w:t>“</w:t>
      </w:r>
      <w:r>
        <w:t>五四</w:t>
      </w:r>
      <w:r>
        <w:t>”</w:t>
      </w:r>
      <w:r>
        <w:t>以后，胡適繼續堅守其基本立場，盡管此時已受其各方論敵的攻擊和指責。在</w:t>
      </w:r>
      <w:r>
        <w:t>1924—1927</w:t>
      </w:r>
      <w:r>
        <w:t>年間轟動一時的一些事件，以及隨之而來的政治激情，都沒有使胡氏動搖其信念。非理性的政治激情，歷來都是遠離真理的。胡適和其導師杜威一樣</w:t>
      </w:r>
      <w:r>
        <w:t>，絕不偏袒資本主義，但仍然確信中國根本的災難，不應歸之于外國帝國主義。因此，胡適繼續抨擊孫逸仙和馬克思主義者的</w:t>
      </w:r>
      <w:r>
        <w:t>“</w:t>
      </w:r>
      <w:r>
        <w:t>教條</w:t>
      </w:r>
      <w:r>
        <w:t>”</w:t>
      </w:r>
      <w:r>
        <w:t>。</w:t>
      </w:r>
    </w:p>
    <w:p w:rsidR="00C113EF" w:rsidRDefault="00B577E0">
      <w:r>
        <w:t>在國民政府成立以后，胡適仍然抨擊國民黨意識形態中的傳統主義成分，號召把</w:t>
      </w:r>
      <w:r>
        <w:t>“</w:t>
      </w:r>
      <w:r>
        <w:t>科學才智</w:t>
      </w:r>
      <w:r>
        <w:t>”</w:t>
      </w:r>
      <w:r>
        <w:t>用于國家的決策，提倡立憲政體和公民權利，并倡議以</w:t>
      </w:r>
      <w:r>
        <w:t>“</w:t>
      </w:r>
      <w:r>
        <w:t>現代化</w:t>
      </w:r>
      <w:r>
        <w:t>”</w:t>
      </w:r>
      <w:r>
        <w:t>的教育系統來造就現代文明新一代精英。自</w:t>
      </w:r>
      <w:r>
        <w:t>1932—1937</w:t>
      </w:r>
      <w:r>
        <w:t>年間，在日本威脅日益加重的陰云下，出版的《獨立評論》，反映丁文江和歷史學家蔣廷黻等人站到胡適一邊，努力想給國民政府的政策施加影響。不久以后，很快表明丁、蔣等人與胡適的共同之點，只是胡氏關于</w:t>
      </w:r>
      <w:r>
        <w:t>“</w:t>
      </w:r>
      <w:r>
        <w:t>科學</w:t>
      </w:r>
      <w:r>
        <w:t>”</w:t>
      </w:r>
      <w:r>
        <w:t>的主張，而不是其對民主的信仰。</w:t>
      </w:r>
    </w:p>
    <w:p w:rsidR="00C113EF" w:rsidRDefault="00B577E0">
      <w:r>
        <w:t>丁文江從沒像胡適那樣傾心于自由主義的社會準則，在多災多難的</w:t>
      </w:r>
      <w:r>
        <w:t>30</w:t>
      </w:r>
      <w:r>
        <w:t>年代，和蔣廷黻一樣，逐漸感到（很像其以前的嚴復和梁啟超）中國需要的是</w:t>
      </w:r>
      <w:r>
        <w:t>“</w:t>
      </w:r>
      <w:r>
        <w:t>科學的</w:t>
      </w:r>
      <w:r>
        <w:t>”</w:t>
      </w:r>
      <w:r>
        <w:t>專政制度</w:t>
      </w:r>
      <w:r>
        <w:t>——</w:t>
      </w:r>
      <w:r>
        <w:t>一種能使政府機關、工業和教育體制現代化的專家政治。斯大林的俄國模式給丁文江很深的印象。</w:t>
      </w:r>
      <w:hyperlink w:anchor="_43_Xiao_Zhu__1933Nian__Ding_Wen">
        <w:bookmarkStart w:id="1548" w:name="_43_7"/>
        <w:r>
          <w:rPr>
            <w:rStyle w:val="1Text"/>
          </w:rPr>
          <w:t>[43]</w:t>
        </w:r>
        <w:bookmarkEnd w:id="1548"/>
      </w:hyperlink>
      <w:r>
        <w:t>盡管國民政府表示了對專家政治目標的承諾，丁文江和蔣廷黻兩人對國民黨領導的能力都評價很低，不過仍然希望組織權力中心的國民政府</w:t>
      </w:r>
      <w:r>
        <w:t>能聽取意見。中國共產黨在湖南和江西以及后來在延安，所進行的農村革命戲劇性事件，在丁文江和蔣廷黻看來，這與民族的需要毫無關系，而且會進一步削弱國家中央的力量。胡適在丁、蔣等人有關科學精英的想像，和其主張的立憲民主信念之間，感到左右為難；但和別人一樣，也只能希望對現有政權施加影響。胡適面對極權的共產主義和國民黨兩個對立的政治陣營，認為國民黨雖然腐敗，但其專制程度較為有限，最終有可能被推向比較自由的方向。在兩者的極化過程中，最后胡適覺得只能兩害相權取其輕。胡適終究無法在政治上以精神領袖的身份，來應付</w:t>
      </w:r>
      <w:r>
        <w:t>20</w:t>
      </w:r>
      <w:r>
        <w:t>世紀中國政</w:t>
      </w:r>
      <w:r>
        <w:t>治權力的現實。這是悲劇性的，也是人難以駕馭的。</w:t>
      </w:r>
    </w:p>
    <w:p w:rsidR="00C113EF" w:rsidRDefault="00B577E0">
      <w:r>
        <w:t>無論如何，</w:t>
      </w:r>
      <w:r>
        <w:t>1924—1927</w:t>
      </w:r>
      <w:r>
        <w:t>年間，最為重要的特點，是馬克思主義思想在城市知識界的迅速傳播，并且成為知識界最主要的思潮。不過也應當指出，馬克思主義的傳播和中國共產黨的最后勝利，仍然既是互相關聯，但又可以分開的兩件事。</w:t>
      </w:r>
    </w:p>
    <w:p w:rsidR="00C113EF" w:rsidRDefault="00B577E0">
      <w:r>
        <w:t>在</w:t>
      </w:r>
      <w:r>
        <w:t>1924</w:t>
      </w:r>
      <w:r>
        <w:t>年至</w:t>
      </w:r>
      <w:r>
        <w:t>1927</w:t>
      </w:r>
      <w:r>
        <w:t>年的動亂年代里，具有徹底全面反傳統主義思想的</w:t>
      </w:r>
      <w:r>
        <w:t>“</w:t>
      </w:r>
      <w:r>
        <w:t>五四</w:t>
      </w:r>
      <w:r>
        <w:t>”</w:t>
      </w:r>
      <w:r>
        <w:t>時期一代年輕人，后來在國共兩黨合作所造的生氣勃勃的政治戲劇中，找到投身于其中的機會。從這時開始，列寧的帝國主義理論及其對西方世界的分析，不僅被接近共產黨的知識分子所接受，甚至</w:t>
      </w:r>
      <w:r>
        <w:t>也為接近國民黨的知識分子和政治活動家所接受。</w:t>
      </w:r>
      <w:r>
        <w:t>1925</w:t>
      </w:r>
      <w:r>
        <w:t>年的五卅事件，極為形象地證實了，外國帝國主義和中國新出現的產業無產階級所受剝削兩者之間的關系。城市居民的積極行動，中國共產黨與城市勞動階級建立的聯系，似乎證實了馬克思列寧主義關</w:t>
      </w:r>
      <w:r>
        <w:lastRenderedPageBreak/>
        <w:t>于無產階級在歷史上作用的理論。彭湃和毛澤東</w:t>
      </w:r>
      <w:hyperlink w:anchor="_44_Guan_Yu_Gong_Chan_Zhu_Yi_Non">
        <w:bookmarkStart w:id="1549" w:name="_44_7"/>
        <w:r>
          <w:rPr>
            <w:rStyle w:val="1Text"/>
          </w:rPr>
          <w:t>[44]</w:t>
        </w:r>
        <w:bookmarkEnd w:id="1549"/>
      </w:hyperlink>
      <w:r>
        <w:t>等人與農民建立聯系，正符合列寧關于農民在資產階級民主革命中的作用的理論。在</w:t>
      </w:r>
      <w:r>
        <w:t>1926</w:t>
      </w:r>
      <w:r>
        <w:t>年至</w:t>
      </w:r>
      <w:r>
        <w:t>1927</w:t>
      </w:r>
      <w:r>
        <w:t>年的北伐時期，許多知識分子投入</w:t>
      </w:r>
      <w:r>
        <w:t>了發動群眾和組織群眾的革命浪潮之中，也成為新成立的武漢政府的積極參加者。這樣的一番經歷，既激發了中國知識分子的民族主義的激情，也喚起其改造世界的普遍熱望。這場革命既能實現國家的統一，并可以把中國改造成一個全新的社會。的確，莫斯科內部激烈的斗爭表明，馬克思列寧主義并沒有給予現成的啟示，但只要革命的進程在向前發展，中國知識分子中的很多人，仍然強烈地把莫斯科奉為深遠有效的智慧源泉。</w:t>
      </w:r>
    </w:p>
    <w:p w:rsidR="00C113EF" w:rsidRDefault="00B577E0">
      <w:r>
        <w:t>在馬克思主義知識分子中，浪漫的</w:t>
      </w:r>
      <w:r>
        <w:t>“</w:t>
      </w:r>
      <w:r>
        <w:t>創造社</w:t>
      </w:r>
      <w:r>
        <w:t>”</w:t>
      </w:r>
      <w:r>
        <w:t>（見下一章）和新成立的</w:t>
      </w:r>
      <w:r>
        <w:t>“</w:t>
      </w:r>
      <w:r>
        <w:t>太陽社</w:t>
      </w:r>
      <w:r>
        <w:t>”</w:t>
      </w:r>
      <w:hyperlink w:anchor="_45_Xiao_Zhu__Tai_Yang_She_Wei_W">
        <w:bookmarkStart w:id="1550" w:name="_45_7"/>
        <w:r>
          <w:rPr>
            <w:rStyle w:val="1Text"/>
          </w:rPr>
          <w:t>[45]</w:t>
        </w:r>
        <w:bookmarkEnd w:id="1550"/>
      </w:hyperlink>
      <w:r>
        <w:t>的成員，起了重要作用。經歷了羅曼蒂克愛情的心醉神迷與絕望沮喪，以及作家宣泄情感的閱歷，郭沫若、蔣光慈等人及其他一些作家，感到現在應該作為革命領袖去做一番英雄事業；感覺像辛亥革命以前的浪漫的革命者，并打算通過普羅文學的作品來激發革命的熱情。</w:t>
      </w:r>
    </w:p>
    <w:p w:rsidR="00C113EF" w:rsidRDefault="00B577E0">
      <w:r>
        <w:t>魯迅向馬克思列寧主義的轉變，是痛苦而艱難的；實際上，其對舊文化</w:t>
      </w:r>
      <w:r>
        <w:t>“</w:t>
      </w:r>
      <w:r>
        <w:t>吃人</w:t>
      </w:r>
      <w:r>
        <w:t>”</w:t>
      </w:r>
      <w:r>
        <w:t>勢力的深惡痛絕，并沒有因五四運動而減輕。</w:t>
      </w:r>
      <w:hyperlink w:anchor="_46_Jian_Ha_Li_Te__C_Mi_Er_Si">
        <w:bookmarkStart w:id="1551" w:name="_46_7"/>
        <w:r>
          <w:rPr>
            <w:rStyle w:val="1Text"/>
          </w:rPr>
          <w:t>[46]</w:t>
        </w:r>
        <w:bookmarkEnd w:id="1551"/>
      </w:hyperlink>
      <w:r>
        <w:t>對辛亥革命以前許多年輕理想主義者的遭遇，曾引起魯迅沉痛的回憶，這也許是其沒有響應</w:t>
      </w:r>
      <w:r>
        <w:t>“</w:t>
      </w:r>
      <w:r>
        <w:t>五四</w:t>
      </w:r>
      <w:r>
        <w:t>”</w:t>
      </w:r>
      <w:r>
        <w:t>的一個原因。魯迅對接受人類進步的新理論表示猶豫，也可能因為其對創造社的論敵作浪漫的革命姿態的反應。這些創造社的才子們，用浮夸的普羅文學口號來影響歷史進程，魯迅對此極為反感。即使在魯迅已轉向馬克思主義陣營時，還想從普列漢諾夫等人尋找理論根據，來支持其反對此輩任性夸大文學作用，妄說文學能引起社會革命的謬論。在</w:t>
      </w:r>
      <w:r>
        <w:t>1927</w:t>
      </w:r>
      <w:r>
        <w:t>年以前，魯迅就開始用馬克思主義的范疇來論述問題；但最終促使其接近共產黨的原因，是國民黨處決其最親近追隨</w:t>
      </w:r>
      <w:r>
        <w:t>者中的年輕人</w:t>
      </w:r>
      <w:hyperlink w:anchor="_47_Xiao_Zhu__Ji_Wei_1931Nian_2Y">
        <w:bookmarkStart w:id="1552" w:name="_47_7"/>
        <w:r>
          <w:rPr>
            <w:rStyle w:val="1Text"/>
          </w:rPr>
          <w:t>[47]</w:t>
        </w:r>
        <w:bookmarkEnd w:id="1552"/>
      </w:hyperlink>
      <w:r>
        <w:t>，遂引起魯迅極大的憤怒。從此魯迅更為積極但又憂心忡忡，期望馬克思列寧主義能比過去的進化論學說更準確地分析歷史，這無疑使魯迅更加接近共產黨。</w:t>
      </w:r>
    </w:p>
    <w:p w:rsidR="00C113EF" w:rsidRDefault="00B577E0">
      <w:r>
        <w:t>城市知識分子歸向馬克思主義的一個重要原因，是其與國民黨內的蔣介石集團之間出現了鴻溝。盡管蔣介石曾經受列寧主義言論中反對帝國主義方面的影響，但其早年在家鄉和日本所受的教育，使其成為一個文化民族主義者，對全面否定傳統觀念的</w:t>
      </w:r>
      <w:r>
        <w:t>“</w:t>
      </w:r>
      <w:r>
        <w:t>五四</w:t>
      </w:r>
      <w:r>
        <w:t>”</w:t>
      </w:r>
      <w:r>
        <w:t>深不以為然。蔣氏</w:t>
      </w:r>
      <w:r>
        <w:t>掌權的軍事基礎，可能使其更輕視城市知識分子的作用，貶低其可靠性。在</w:t>
      </w:r>
      <w:r>
        <w:t>1927</w:t>
      </w:r>
      <w:r>
        <w:t>年以后，蔣氏甚至更為堅信，中國的當務之急是軍事統一，并仍然作為孫逸仙的忠實的追隨者。國民黨內外所有反對派人氏，因此在蔣氏身上看到了舊軍閥再次出現的跡象。軍隊未能從屬于內政，這象征對蔣氏是可悲的事實。蔣氏的文化民族主義和</w:t>
      </w:r>
      <w:r>
        <w:t>“</w:t>
      </w:r>
      <w:r>
        <w:t>全盤否定傳統觀念</w:t>
      </w:r>
      <w:r>
        <w:t>”</w:t>
      </w:r>
      <w:r>
        <w:t>之間的鴻溝，也仍然存在。</w:t>
      </w:r>
    </w:p>
    <w:p w:rsidR="00C113EF" w:rsidRDefault="00B577E0">
      <w:r>
        <w:t>1927</w:t>
      </w:r>
      <w:r>
        <w:t>年的大動亂，沒有降低馬克思主義的聲望。列寧主義認為錯誤的政治方針，實際上反映了錯誤的</w:t>
      </w:r>
      <w:r>
        <w:t>“</w:t>
      </w:r>
      <w:r>
        <w:t>革命理論</w:t>
      </w:r>
      <w:r>
        <w:t>”</w:t>
      </w:r>
      <w:r>
        <w:t>。這更促使人堅信，有了正確的理論指導，革命就會向前發展。對許多人（但不</w:t>
      </w:r>
      <w:r>
        <w:t>是所有的人）來說，蘇維埃政權作為革命的總部繼續存在，遂提供了有力的保證，歷史終將沿著馬克思列寧主義的軌道前進。</w:t>
      </w:r>
    </w:p>
    <w:p w:rsidR="00C113EF" w:rsidRDefault="00B577E0">
      <w:r>
        <w:t>因此，在此后的</w:t>
      </w:r>
      <w:r>
        <w:t>10</w:t>
      </w:r>
      <w:r>
        <w:t>年中，許多馬克思主義知識分子主要關心的事情，是如何按馬克思主義來認識中國社會，這絕非偶然。列寧主義者把理論當做</w:t>
      </w:r>
      <w:r>
        <w:t>“</w:t>
      </w:r>
      <w:r>
        <w:t>行動的指南</w:t>
      </w:r>
      <w:r>
        <w:t>”</w:t>
      </w:r>
      <w:r>
        <w:t>，促成了這樣的信念，即一定時期的</w:t>
      </w:r>
      <w:r>
        <w:t>“</w:t>
      </w:r>
      <w:r>
        <w:t>黨的路線</w:t>
      </w:r>
      <w:r>
        <w:t>”</w:t>
      </w:r>
      <w:r>
        <w:t>，必須以馬克思主義對階級力量構成情況的分析和歷史發展階段的特性為根據。</w:t>
      </w:r>
      <w:r>
        <w:t>“</w:t>
      </w:r>
      <w:r>
        <w:t>關于中國社會史問題的論戰</w:t>
      </w:r>
      <w:r>
        <w:t>”</w:t>
      </w:r>
      <w:hyperlink w:anchor="_48_Xiao_Zhu__Lun_Zhan_Yu_1932">
        <w:bookmarkStart w:id="1553" w:name="_48_7"/>
        <w:r>
          <w:rPr>
            <w:rStyle w:val="1Text"/>
          </w:rPr>
          <w:t>[48]</w:t>
        </w:r>
        <w:bookmarkEnd w:id="1553"/>
      </w:hyperlink>
      <w:r>
        <w:t>，</w:t>
      </w:r>
      <w:r>
        <w:t>就是這種關注的表現。但是，按照馬克思主義的理論，來確定中國當時的</w:t>
      </w:r>
      <w:r>
        <w:t>“</w:t>
      </w:r>
      <w:r>
        <w:t>生產方式</w:t>
      </w:r>
      <w:r>
        <w:t>”</w:t>
      </w:r>
      <w:r>
        <w:t>，事實證明卻不是一件容易的事。其邏輯結果，引起了對中國悠久社會歷史周期性的關注。在討論所有這些問題中，參加者</w:t>
      </w:r>
      <w:r>
        <w:lastRenderedPageBreak/>
        <w:t>不知不覺地把思考重點，由</w:t>
      </w:r>
      <w:r>
        <w:t>“</w:t>
      </w:r>
      <w:r>
        <w:t>理論是行動的指南</w:t>
      </w:r>
      <w:r>
        <w:t>”</w:t>
      </w:r>
      <w:r>
        <w:t>的討論，轉向馬克思主義學說，當其應用于過去時所更具決定論性質。參加討論的一些人對馬克思主義之發生興趣，基本上是把馬克思主義當做杰出的社會科學。例如，這場爭論的一個重要人物陶希圣，和其一些參加者一樣，便是一個國民黨擁護者。陶氏發現其三民主義思想體系放入馬克思主義范疇的框架之中，竟然毫無</w:t>
      </w:r>
      <w:r>
        <w:t>障礙；而用馬克思主義的分析，能引出非共產主義的結論。其他一些論戰參加者，有的是代表斯大林派觀點，有的是代表托洛茨基派觀點。</w:t>
      </w:r>
      <w:hyperlink w:anchor="_49_Xiao_Zhu__Zhong_Guo_She_Hui">
        <w:bookmarkStart w:id="1554" w:name="_49_7"/>
        <w:r>
          <w:rPr>
            <w:rStyle w:val="1Text"/>
          </w:rPr>
          <w:t>[49]</w:t>
        </w:r>
        <w:bookmarkEnd w:id="1554"/>
      </w:hyperlink>
    </w:p>
    <w:p w:rsidR="00C113EF" w:rsidRDefault="00B577E0">
      <w:r>
        <w:t>在此，我們只能談到這場爭論的要點，從整體上看，試圖用馬克思主義關于資本主義和封建主義的概念來分析中國社會時，參加討論的人似乎只是弄清了馬克思學說中與討論有關的一些問題，還有些尚未解決的含混之處。封建社會是不是全都是由統治階級用</w:t>
      </w:r>
      <w:r>
        <w:t>“</w:t>
      </w:r>
      <w:r>
        <w:t>超經濟</w:t>
      </w:r>
      <w:r>
        <w:t>”</w:t>
      </w:r>
      <w:r>
        <w:t>的權力控制的農業社會？或者，不同的</w:t>
      </w:r>
      <w:r>
        <w:t>“</w:t>
      </w:r>
      <w:r>
        <w:t>財產關系</w:t>
      </w:r>
      <w:r>
        <w:t>”</w:t>
      </w:r>
      <w:r>
        <w:t>是否就反映不同的</w:t>
      </w:r>
      <w:r>
        <w:t>“</w:t>
      </w:r>
      <w:r>
        <w:t>生產關系</w:t>
      </w:r>
      <w:r>
        <w:t>”</w:t>
      </w:r>
      <w:r>
        <w:t>？地主階級的任何類型是否都是封建的？商品關系的普遍程度，是否便能確定社會的性質？抑或</w:t>
      </w:r>
      <w:r>
        <w:t>“</w:t>
      </w:r>
      <w:r>
        <w:t>生產方式</w:t>
      </w:r>
      <w:r>
        <w:t>”</w:t>
      </w:r>
      <w:r>
        <w:t>的作用才是決定性的？對這些問題和其他許多問題，在本書中都可以找到各不相同的答案。</w:t>
      </w:r>
    </w:p>
    <w:p w:rsidR="00C113EF" w:rsidRDefault="00B577E0">
      <w:r>
        <w:t>大多數參加者普遍不接受馬克思主義關于</w:t>
      </w:r>
      <w:r>
        <w:t>“</w:t>
      </w:r>
      <w:r>
        <w:t>亞細亞生產方式</w:t>
      </w:r>
      <w:r>
        <w:t>”</w:t>
      </w:r>
      <w:r>
        <w:t>的概念，贊成馬克思為西方規定的關于歷史分期的分階段發展模式。畢竟只是在這種模式的框架之內，馬克思實際描述了有力的歷史辯證法。有的參加者如陶希圣，想用其他的方法來劃分歷史的發展階段，并劃分了時期。要是承認馬克思關于穩定的</w:t>
      </w:r>
      <w:r>
        <w:t>“</w:t>
      </w:r>
      <w:r>
        <w:t>亞細亞生產方式</w:t>
      </w:r>
      <w:r>
        <w:t>”</w:t>
      </w:r>
      <w:r>
        <w:t>的觀點</w:t>
      </w:r>
      <w:r>
        <w:t>，實際上就是否認中國社會歷史具有自身發展動力。</w:t>
      </w:r>
    </w:p>
    <w:p w:rsidR="00C113EF" w:rsidRDefault="00B577E0">
      <w:r>
        <w:t>如果說這場爭論有勝負的話，也只能說是靠的認可，而不是靠的論證取勝。延安時期的毛澤東，對這場爭論絲毫沒有作出</w:t>
      </w:r>
      <w:r>
        <w:t>“</w:t>
      </w:r>
      <w:r>
        <w:t>理論上的</w:t>
      </w:r>
      <w:r>
        <w:t>”</w:t>
      </w:r>
      <w:r>
        <w:t>貢獻。毛氏對高深的理論頗有興趣，使其參與了在馬克思主義圈子里不甚著名的另一爭論，一場關于辯證法和馬克思認識論問題哲學解釋的爭論。</w:t>
      </w:r>
    </w:p>
    <w:p w:rsidR="00C113EF" w:rsidRDefault="00B577E0">
      <w:r>
        <w:t>馬克思主義在</w:t>
      </w:r>
      <w:r>
        <w:t>30</w:t>
      </w:r>
      <w:r>
        <w:t>年代還成為文學戰線上的主要力量。在魯迅、瞿秋白等人組成的左翼作家聯盟中，關于馬克思主義對于</w:t>
      </w:r>
      <w:r>
        <w:t>“</w:t>
      </w:r>
      <w:r>
        <w:t>上層建筑</w:t>
      </w:r>
      <w:r>
        <w:t>”</w:t>
      </w:r>
      <w:r>
        <w:t>文學所起的作用，出現了激烈的爭論，但也未能取得一致意見。盡管馬克思主義似乎極端強調文學的道德</w:t>
      </w:r>
      <w:r>
        <w:t>—</w:t>
      </w:r>
      <w:r>
        <w:t>政治</w:t>
      </w:r>
      <w:r>
        <w:t>功能，卻無論如何無法在邏輯上使所有討論者都承認，作家必須服從于黨的變化無常路線的權威。很明顯，魯迅本人就不曾接受這種權威。</w:t>
      </w:r>
    </w:p>
    <w:p w:rsidR="00C113EF" w:rsidRDefault="00B577E0">
      <w:r>
        <w:t>在</w:t>
      </w:r>
      <w:r>
        <w:t>20</w:t>
      </w:r>
      <w:r>
        <w:t>世紀</w:t>
      </w:r>
      <w:r>
        <w:t>40</w:t>
      </w:r>
      <w:r>
        <w:t>年代的</w:t>
      </w:r>
      <w:r>
        <w:t>10</w:t>
      </w:r>
      <w:r>
        <w:t>年中，證實日本的戰爭機器已全面威脅到中國。戰爭引起的破壞使所有的人都百感交集，使知識分子沒有余力來關注新的思潮。的確，戰爭的壓力甚至使一些最不關心政治的人，如梁漱溟也從事政治活動，也成了中國民主政團同盟的一位創始人。然而知識分子的政治化有一個值得注意的現象，從整體上來看，都是有</w:t>
      </w:r>
      <w:r>
        <w:t>“</w:t>
      </w:r>
      <w:r>
        <w:t>自由主義</w:t>
      </w:r>
      <w:r>
        <w:t>”</w:t>
      </w:r>
      <w:r>
        <w:t>傾向。盡管這是其中的大多數人；但就其基本信念來說，絕不是自由主義者。在整個</w:t>
      </w:r>
      <w:r>
        <w:t>30</w:t>
      </w:r>
      <w:r>
        <w:t>年代的上半期，知識階層已經獲得作為獨立的知識分子（而不是政治家）的自由意識；這到底是禍是福，還很難說。知識分子的</w:t>
      </w:r>
      <w:r>
        <w:t>“</w:t>
      </w:r>
      <w:r>
        <w:t>學者</w:t>
      </w:r>
      <w:r>
        <w:t>”</w:t>
      </w:r>
      <w:r>
        <w:t>已經到了與</w:t>
      </w:r>
      <w:r>
        <w:t>“</w:t>
      </w:r>
      <w:r>
        <w:t>官</w:t>
      </w:r>
      <w:r>
        <w:t>”</w:t>
      </w:r>
      <w:r>
        <w:t>分庭抗禮，習慣于自由交流思想。當民族主義和共產主義精英治國的主張對立時，知識分子常常堅持民權的立場。</w:t>
      </w:r>
      <w:r>
        <w:t>1945</w:t>
      </w:r>
      <w:r>
        <w:t>年以后，在內戰時期兩極分化的社會中，大部分知識分子都被吸引到共產主義的一邊。不過，此后的事態表明，這種</w:t>
      </w:r>
      <w:r>
        <w:t>“</w:t>
      </w:r>
      <w:r>
        <w:t>自由主義</w:t>
      </w:r>
      <w:r>
        <w:t>”</w:t>
      </w:r>
      <w:r>
        <w:t>傾向仍將是一個問題。</w:t>
      </w:r>
    </w:p>
    <w:p w:rsidR="00C113EF" w:rsidRDefault="00B577E0">
      <w:r>
        <w:lastRenderedPageBreak/>
        <w:t>20</w:t>
      </w:r>
      <w:r>
        <w:t>世紀</w:t>
      </w:r>
      <w:r>
        <w:t>40</w:t>
      </w:r>
      <w:r>
        <w:t>年代的另一個重要發展，是延安的</w:t>
      </w:r>
      <w:r>
        <w:t>“</w:t>
      </w:r>
      <w:r>
        <w:t>毛澤東思想</w:t>
      </w:r>
      <w:r>
        <w:t>”</w:t>
      </w:r>
      <w:r>
        <w:t>。很清楚，在毛澤東論述的問題中，有許多便是這個時期思想爭論中的一部分；這</w:t>
      </w:r>
      <w:r>
        <w:t>一點也不貶低毛澤東的政治天才。不過毛澤東所考慮的問題，在其之前也曾有人考慮過。</w:t>
      </w:r>
    </w:p>
    <w:p w:rsidR="00C113EF" w:rsidRDefault="00B577E0">
      <w:r>
        <w:t>知識分子在</w:t>
      </w:r>
      <w:r>
        <w:t>20</w:t>
      </w:r>
      <w:r>
        <w:t>世紀前半期所提出的問題，</w:t>
      </w:r>
      <w:r>
        <w:t>1949</w:t>
      </w:r>
      <w:r>
        <w:t>年以后是否都解決了呢？就我們所處的這段時間來說，有些問題無疑是已經解決了。強有力的政治權力中心業已形成（有些人會說過于強有力了）。盡管常有政治運動，但法律和秩序已經重新建立起來；相對合理的商品分配，在經濟極為落后的情況下，已經得到實現；民族主義的激情多少得到了滿足；公共衛生有了進步；婦女的地位得到了改善。然而，不管</w:t>
      </w:r>
      <w:r>
        <w:t>“</w:t>
      </w:r>
      <w:r>
        <w:t>主義</w:t>
      </w:r>
      <w:r>
        <w:t>”</w:t>
      </w:r>
      <w:r>
        <w:t>的主張如何，上述論及的許多基本</w:t>
      </w:r>
      <w:r>
        <w:t>“</w:t>
      </w:r>
      <w:r>
        <w:t>問題</w:t>
      </w:r>
      <w:r>
        <w:t>”</w:t>
      </w:r>
      <w:r>
        <w:t>依然存在。中國的未來與其</w:t>
      </w:r>
      <w:r>
        <w:t>文化傳統的關系將是怎樣？假如目標就是實現</w:t>
      </w:r>
      <w:r>
        <w:t>“</w:t>
      </w:r>
      <w:r>
        <w:t>現代化</w:t>
      </w:r>
      <w:r>
        <w:t>”</w:t>
      </w:r>
      <w:r>
        <w:t>，那么能否回避嚴復和丁文江想像的</w:t>
      </w:r>
      <w:r>
        <w:t>“</w:t>
      </w:r>
      <w:r>
        <w:t>專家治國</w:t>
      </w:r>
      <w:r>
        <w:t>”</w:t>
      </w:r>
      <w:r>
        <w:t>的道路？官僚體制和權力的問題是否得到了解決？文學、藝術以及個人生活的意義如何？中國人也像其他的人一樣，必將探索著走向未來之路。</w:t>
      </w:r>
    </w:p>
    <w:p w:rsidR="00C113EF" w:rsidRDefault="00C113EF">
      <w:pPr>
        <w:pStyle w:val="1Block"/>
      </w:pPr>
    </w:p>
    <w:bookmarkStart w:id="1555" w:name="_1_Xiao_Zhu__Chen_Du_Xiu_Zhi_Zai"/>
    <w:p w:rsidR="00C113EF" w:rsidRDefault="00B577E0">
      <w:pPr>
        <w:pStyle w:val="Para01"/>
      </w:pPr>
      <w:r>
        <w:fldChar w:fldCharType="begin"/>
      </w:r>
      <w:r>
        <w:instrText xml:space="preserve"> HYPERLINK \l "_1_7" \h </w:instrText>
      </w:r>
      <w:r>
        <w:fldChar w:fldCharType="separate"/>
      </w:r>
      <w:r>
        <w:rPr>
          <w:rStyle w:val="0Text"/>
        </w:rPr>
        <w:t>[1]</w:t>
      </w:r>
      <w:r>
        <w:rPr>
          <w:rStyle w:val="0Text"/>
        </w:rPr>
        <w:fldChar w:fldCharType="end"/>
      </w:r>
      <w:r>
        <w:t>校注：陳獨秀只在日本留過學，沒有去法國留過學。</w:t>
      </w:r>
      <w:bookmarkEnd w:id="1555"/>
    </w:p>
    <w:bookmarkStart w:id="1556" w:name="_2_Xiao_Zhu__Shi_Wei_Zhe_Xi_Ji_D"/>
    <w:p w:rsidR="00C113EF" w:rsidRDefault="00B577E0">
      <w:pPr>
        <w:pStyle w:val="Para01"/>
      </w:pPr>
      <w:r>
        <w:fldChar w:fldCharType="begin"/>
      </w:r>
      <w:r>
        <w:instrText xml:space="preserve"> HYPERLINK \l "_2_7" \h </w:instrText>
      </w:r>
      <w:r>
        <w:fldChar w:fldCharType="separate"/>
      </w:r>
      <w:r>
        <w:rPr>
          <w:rStyle w:val="0Text"/>
        </w:rPr>
        <w:t>[2]</w:t>
      </w:r>
      <w:r>
        <w:rPr>
          <w:rStyle w:val="0Text"/>
        </w:rPr>
        <w:fldChar w:fldCharType="end"/>
      </w:r>
      <w:r>
        <w:t>校注：示威者襲擊的親日官員為時任駐日公使的章宗祥。</w:t>
      </w:r>
      <w:bookmarkEnd w:id="1556"/>
    </w:p>
    <w:bookmarkStart w:id="1557" w:name="_3_Xiao_Zhu__Shao_Hui_De_Nei_Ge"/>
    <w:p w:rsidR="00C113EF" w:rsidRDefault="00B577E0">
      <w:pPr>
        <w:pStyle w:val="Para01"/>
      </w:pPr>
      <w:r>
        <w:fldChar w:fldCharType="begin"/>
      </w:r>
      <w:r>
        <w:instrText xml:space="preserve"> HYPERLINK \l "_3_7" \h </w:instrText>
      </w:r>
      <w:r>
        <w:fldChar w:fldCharType="separate"/>
      </w:r>
      <w:r>
        <w:rPr>
          <w:rStyle w:val="0Text"/>
        </w:rPr>
        <w:t>[3]</w:t>
      </w:r>
      <w:r>
        <w:rPr>
          <w:rStyle w:val="0Text"/>
        </w:rPr>
        <w:fldChar w:fldCharType="end"/>
      </w:r>
      <w:r>
        <w:t>校注：燒毀的內閣次長住宅，為參與</w:t>
      </w:r>
      <w:r>
        <w:t>“</w:t>
      </w:r>
      <w:r>
        <w:t>二十一條</w:t>
      </w:r>
      <w:r>
        <w:t>”</w:t>
      </w:r>
      <w:r>
        <w:t>談判的外交部次長曹汝霖趙家樓住宅，史稱火燒趙家樓。</w:t>
      </w:r>
      <w:bookmarkEnd w:id="1557"/>
    </w:p>
    <w:bookmarkStart w:id="1558" w:name="_4_Jian_Li_Wen_Xun____Liang_Qi_C"/>
    <w:p w:rsidR="00C113EF" w:rsidRDefault="00B577E0">
      <w:pPr>
        <w:pStyle w:val="Para01"/>
      </w:pPr>
      <w:r>
        <w:fldChar w:fldCharType="begin"/>
      </w:r>
      <w:r>
        <w:instrText xml:space="preserve"> HYPERLINK \l "_4_7" \h </w:instrText>
      </w:r>
      <w:r>
        <w:fldChar w:fldCharType="separate"/>
      </w:r>
      <w:r>
        <w:rPr>
          <w:rStyle w:val="0Text"/>
        </w:rPr>
        <w:t>[4]</w:t>
      </w:r>
      <w:r>
        <w:rPr>
          <w:rStyle w:val="0Text"/>
        </w:rPr>
        <w:fldChar w:fldCharType="end"/>
      </w:r>
      <w:r>
        <w:t>見李文遜：《梁啟超與現代中國思想》，及其《儒家中國及其現代命運》。</w:t>
      </w:r>
      <w:bookmarkEnd w:id="1558"/>
    </w:p>
    <w:bookmarkStart w:id="1559" w:name="_5_You_Guan_Zhe_Ge_Wen_Ti_De_Yi"/>
    <w:p w:rsidR="00C113EF" w:rsidRDefault="00B577E0">
      <w:pPr>
        <w:pStyle w:val="Para01"/>
      </w:pPr>
      <w:r>
        <w:fldChar w:fldCharType="begin"/>
      </w:r>
      <w:r>
        <w:instrText xml:space="preserve"> HYPERLINK \l "_5_7" \h </w:instrText>
      </w:r>
      <w:r>
        <w:fldChar w:fldCharType="separate"/>
      </w:r>
      <w:r>
        <w:rPr>
          <w:rStyle w:val="0Text"/>
        </w:rPr>
        <w:t>[5]</w:t>
      </w:r>
      <w:r>
        <w:rPr>
          <w:rStyle w:val="0Text"/>
        </w:rPr>
        <w:fldChar w:fldCharType="end"/>
      </w:r>
      <w:r>
        <w:t>有關這個問題的一份英文資料，見陳榮捷：《現代中國的宗教趨向》。</w:t>
      </w:r>
      <w:bookmarkEnd w:id="1559"/>
    </w:p>
    <w:bookmarkStart w:id="1560" w:name="_6_Zhe_Zhong_Xiang_Fan_De_Qing_K"/>
    <w:p w:rsidR="00C113EF" w:rsidRDefault="00B577E0">
      <w:pPr>
        <w:pStyle w:val="Para01"/>
      </w:pPr>
      <w:r>
        <w:fldChar w:fldCharType="begin"/>
      </w:r>
      <w:r>
        <w:instrText xml:space="preserve"> HYPERLINK \l "_6_7" \h </w:instrText>
      </w:r>
      <w:r>
        <w:fldChar w:fldCharType="separate"/>
      </w:r>
      <w:r>
        <w:rPr>
          <w:rStyle w:val="0Text"/>
        </w:rPr>
        <w:t>[6]</w:t>
      </w:r>
      <w:r>
        <w:rPr>
          <w:rStyle w:val="0Text"/>
        </w:rPr>
        <w:fldChar w:fldCharType="end"/>
      </w:r>
      <w:r>
        <w:t>這種相反的情況，不是完全沒有歷史先例。在王安石等人的著作中，可以發現這樣的話題，救世菩薩不是通過宗教憐憫</w:t>
      </w:r>
      <w:r>
        <w:t>心，而是通過社會</w:t>
      </w:r>
      <w:r>
        <w:t>—</w:t>
      </w:r>
      <w:r>
        <w:t>政治的轉變來拯救世人。</w:t>
      </w:r>
      <w:bookmarkEnd w:id="1560"/>
    </w:p>
    <w:bookmarkStart w:id="1561" w:name="_7_Li_Ou_Fan_Yin_Zi_Guo_Mo_Ruo_S"/>
    <w:p w:rsidR="00C113EF" w:rsidRDefault="00B577E0">
      <w:pPr>
        <w:pStyle w:val="Para01"/>
      </w:pPr>
      <w:r>
        <w:fldChar w:fldCharType="begin"/>
      </w:r>
      <w:r>
        <w:instrText xml:space="preserve"> HYPERLINK \l "_7_7" \h </w:instrText>
      </w:r>
      <w:r>
        <w:fldChar w:fldCharType="separate"/>
      </w:r>
      <w:r>
        <w:rPr>
          <w:rStyle w:val="0Text"/>
        </w:rPr>
        <w:t>[7]</w:t>
      </w:r>
      <w:r>
        <w:rPr>
          <w:rStyle w:val="0Text"/>
        </w:rPr>
        <w:fldChar w:fldCharType="end"/>
      </w:r>
      <w:r>
        <w:t>李歐梵引自郭沫若所譯《少年維特之煩惱》的《序引》；李歐梵：《中國現代作家中的浪漫一代》，第</w:t>
      </w:r>
      <w:r>
        <w:t>183</w:t>
      </w:r>
      <w:r>
        <w:t>頁。</w:t>
      </w:r>
      <w:bookmarkEnd w:id="1561"/>
    </w:p>
    <w:bookmarkStart w:id="1562" w:name="_8_De_Que__Yan_Fu_Zi_Ji_De_Si_Xi"/>
    <w:p w:rsidR="00C113EF" w:rsidRDefault="00B577E0">
      <w:pPr>
        <w:pStyle w:val="Para01"/>
      </w:pPr>
      <w:r>
        <w:fldChar w:fldCharType="begin"/>
      </w:r>
      <w:r>
        <w:instrText xml:space="preserve"> HYPERLINK \l "_8_7" \h </w:instrText>
      </w:r>
      <w:r>
        <w:fldChar w:fldCharType="separate"/>
      </w:r>
      <w:r>
        <w:rPr>
          <w:rStyle w:val="0Text"/>
        </w:rPr>
        <w:t>[8]</w:t>
      </w:r>
      <w:r>
        <w:rPr>
          <w:rStyle w:val="0Text"/>
        </w:rPr>
        <w:fldChar w:fldCharType="end"/>
      </w:r>
      <w:r>
        <w:t>的確，嚴復自己的思想中，存在多少有些不同的道</w:t>
      </w:r>
      <w:r>
        <w:t>—</w:t>
      </w:r>
      <w:r>
        <w:t>佛因素，見許華茨：《尋求富強：嚴復和西方》，特別是第</w:t>
      </w:r>
      <w:r>
        <w:t>10</w:t>
      </w:r>
      <w:r>
        <w:t>章。</w:t>
      </w:r>
      <w:bookmarkEnd w:id="1562"/>
    </w:p>
    <w:bookmarkStart w:id="1563" w:name="_9_Xiao_Zhu__Min_Cui_Zhu_Yi__Yi"/>
    <w:p w:rsidR="00C113EF" w:rsidRDefault="00B577E0">
      <w:pPr>
        <w:pStyle w:val="Para01"/>
      </w:pPr>
      <w:r>
        <w:fldChar w:fldCharType="begin"/>
      </w:r>
      <w:r>
        <w:instrText xml:space="preserve"> HYPERLINK \l "_9_7" \h </w:instrText>
      </w:r>
      <w:r>
        <w:fldChar w:fldCharType="separate"/>
      </w:r>
      <w:r>
        <w:rPr>
          <w:rStyle w:val="0Text"/>
        </w:rPr>
        <w:t>[9]</w:t>
      </w:r>
      <w:r>
        <w:rPr>
          <w:rStyle w:val="0Text"/>
        </w:rPr>
        <w:fldChar w:fldCharType="end"/>
      </w:r>
      <w:r>
        <w:t>校注：民粹主義，亦作民粹派，</w:t>
      </w:r>
      <w:r>
        <w:t>19</w:t>
      </w:r>
      <w:r>
        <w:t>世紀下半葉俄國空想社會主義的思想流派，以平民知識分子為主體，主張采取政治暗殺手段，認為不經過近代大生產的發展，只要發展</w:t>
      </w:r>
      <w:r>
        <w:t>“</w:t>
      </w:r>
      <w:r>
        <w:t>村社</w:t>
      </w:r>
      <w:r>
        <w:t>”</w:t>
      </w:r>
      <w:r>
        <w:t>就能由農民的小生產過渡到社會主義。</w:t>
      </w:r>
      <w:bookmarkEnd w:id="1563"/>
    </w:p>
    <w:bookmarkStart w:id="1564" w:name="_10_Li_Ou_Fan____Zhong_Guo_Xian"/>
    <w:p w:rsidR="00C113EF" w:rsidRDefault="00B577E0">
      <w:pPr>
        <w:pStyle w:val="Para01"/>
      </w:pPr>
      <w:r>
        <w:fldChar w:fldCharType="begin"/>
      </w:r>
      <w:r>
        <w:instrText xml:space="preserve"> HYPERLINK \l "_10_7" \h </w:instrText>
      </w:r>
      <w:r>
        <w:fldChar w:fldCharType="separate"/>
      </w:r>
      <w:r>
        <w:rPr>
          <w:rStyle w:val="0Text"/>
        </w:rPr>
        <w:t>[10]</w:t>
      </w:r>
      <w:r>
        <w:rPr>
          <w:rStyle w:val="0Text"/>
        </w:rPr>
        <w:fldChar w:fldCharType="end"/>
      </w:r>
      <w:r>
        <w:t>李歐梵：《中國現代作家中的浪漫一代》。</w:t>
      </w:r>
      <w:bookmarkEnd w:id="1564"/>
    </w:p>
    <w:bookmarkStart w:id="1565" w:name="_11_Ma_Ding__Bo_Na_Er____Wu_Zhen"/>
    <w:p w:rsidR="00C113EF" w:rsidRDefault="00B577E0">
      <w:pPr>
        <w:pStyle w:val="Para01"/>
      </w:pPr>
      <w:r>
        <w:fldChar w:fldCharType="begin"/>
      </w:r>
      <w:r>
        <w:instrText xml:space="preserve"> HYPERLINK \l "_11_7" \h </w:instrText>
      </w:r>
      <w:r>
        <w:fldChar w:fldCharType="separate"/>
      </w:r>
      <w:r>
        <w:rPr>
          <w:rStyle w:val="0Text"/>
        </w:rPr>
        <w:t>[11]</w:t>
      </w:r>
      <w:r>
        <w:rPr>
          <w:rStyle w:val="0Text"/>
        </w:rPr>
        <w:fldChar w:fldCharType="end"/>
      </w:r>
      <w:r>
        <w:t>馬丁</w:t>
      </w:r>
      <w:r>
        <w:t>·</w:t>
      </w:r>
      <w:r>
        <w:t>伯納爾：《無政府主義對馬克思主義的勝利，</w:t>
      </w:r>
      <w:r>
        <w:t>1906—1907</w:t>
      </w:r>
      <w:r>
        <w:t>年》，載芮瑪麗編：《革命中的中國：第一階段，</w:t>
      </w:r>
      <w:r>
        <w:t>1900—1903</w:t>
      </w:r>
      <w:r>
        <w:t>年》，第</w:t>
      </w:r>
      <w:r>
        <w:t>391—396</w:t>
      </w:r>
      <w:r>
        <w:t>頁</w:t>
      </w:r>
      <w:r>
        <w:t>。</w:t>
      </w:r>
      <w:bookmarkEnd w:id="1565"/>
    </w:p>
    <w:bookmarkStart w:id="1566" w:name="_12_Lin_Yu_Sheng____Zhong_Guo_De"/>
    <w:p w:rsidR="00C113EF" w:rsidRDefault="00B577E0">
      <w:pPr>
        <w:pStyle w:val="Para01"/>
      </w:pPr>
      <w:r>
        <w:fldChar w:fldCharType="begin"/>
      </w:r>
      <w:r>
        <w:instrText xml:space="preserve"> HYPERLINK \l "_12_7" \h </w:instrText>
      </w:r>
      <w:r>
        <w:fldChar w:fldCharType="separate"/>
      </w:r>
      <w:r>
        <w:rPr>
          <w:rStyle w:val="0Text"/>
        </w:rPr>
        <w:t>[12]</w:t>
      </w:r>
      <w:r>
        <w:rPr>
          <w:rStyle w:val="0Text"/>
        </w:rPr>
        <w:fldChar w:fldCharType="end"/>
      </w:r>
      <w:r>
        <w:t>林毓生：《中國的意識危機：五四時期激進的反傳統主義》，第</w:t>
      </w:r>
      <w:r>
        <w:t>17</w:t>
      </w:r>
      <w:r>
        <w:t>頁。</w:t>
      </w:r>
      <w:bookmarkEnd w:id="1566"/>
    </w:p>
    <w:bookmarkStart w:id="1567" w:name="_13_Zhe_Jiang_Dao_Zhi_Kang_You_W"/>
    <w:p w:rsidR="00C113EF" w:rsidRDefault="00B577E0">
      <w:pPr>
        <w:pStyle w:val="Para01"/>
      </w:pPr>
      <w:r>
        <w:fldChar w:fldCharType="begin"/>
      </w:r>
      <w:r>
        <w:instrText xml:space="preserve"> HYPERLINK \l "_13_7" \h </w:instrText>
      </w:r>
      <w:r>
        <w:fldChar w:fldCharType="separate"/>
      </w:r>
      <w:r>
        <w:rPr>
          <w:rStyle w:val="0Text"/>
        </w:rPr>
        <w:t>[13]</w:t>
      </w:r>
      <w:r>
        <w:rPr>
          <w:rStyle w:val="0Text"/>
        </w:rPr>
        <w:fldChar w:fldCharType="end"/>
      </w:r>
      <w:r>
        <w:t>這將導致康有為支持辮子軍閥張勛</w:t>
      </w:r>
      <w:r>
        <w:t>1917</w:t>
      </w:r>
      <w:r>
        <w:t>年的復辟嘗試。</w:t>
      </w:r>
      <w:bookmarkEnd w:id="1567"/>
    </w:p>
    <w:bookmarkStart w:id="1568" w:name="_14_Yan_Fu_Deng____Kong_Jiao_Hui"/>
    <w:p w:rsidR="00C113EF" w:rsidRDefault="00B577E0">
      <w:pPr>
        <w:pStyle w:val="Para01"/>
      </w:pPr>
      <w:r>
        <w:fldChar w:fldCharType="begin"/>
      </w:r>
      <w:r>
        <w:instrText xml:space="preserve"> HYPERLINK \l "_14_7" \h </w:instrText>
      </w:r>
      <w:r>
        <w:fldChar w:fldCharType="separate"/>
      </w:r>
      <w:r>
        <w:rPr>
          <w:rStyle w:val="0Text"/>
        </w:rPr>
        <w:t>[14]</w:t>
      </w:r>
      <w:r>
        <w:rPr>
          <w:rStyle w:val="0Text"/>
        </w:rPr>
        <w:fldChar w:fldCharType="end"/>
      </w:r>
      <w:r>
        <w:t>嚴復等：《孔教會章程》，載《庸言》，</w:t>
      </w:r>
      <w:r>
        <w:t>1.14</w:t>
      </w:r>
      <w:r>
        <w:t>（</w:t>
      </w:r>
      <w:r>
        <w:t>1913</w:t>
      </w:r>
      <w:r>
        <w:t>年</w:t>
      </w:r>
      <w:r>
        <w:t>6</w:t>
      </w:r>
      <w:r>
        <w:t>月），第</w:t>
      </w:r>
      <w:r>
        <w:t>1—8</w:t>
      </w:r>
      <w:r>
        <w:t>頁。</w:t>
      </w:r>
      <w:bookmarkEnd w:id="1568"/>
    </w:p>
    <w:bookmarkStart w:id="1569" w:name="_15_Xu_Hua_Ci____Xun_Qiu_Fu_Qian"/>
    <w:p w:rsidR="00C113EF" w:rsidRDefault="00B577E0">
      <w:pPr>
        <w:pStyle w:val="Para01"/>
      </w:pPr>
      <w:r>
        <w:fldChar w:fldCharType="begin"/>
      </w:r>
      <w:r>
        <w:instrText xml:space="preserve"> HYPERLINK \l "_15_7" \h </w:instrText>
      </w:r>
      <w:r>
        <w:fldChar w:fldCharType="separate"/>
      </w:r>
      <w:r>
        <w:rPr>
          <w:rStyle w:val="0Text"/>
        </w:rPr>
        <w:t>[15]</w:t>
      </w:r>
      <w:r>
        <w:rPr>
          <w:rStyle w:val="0Text"/>
        </w:rPr>
        <w:fldChar w:fldCharType="end"/>
      </w:r>
      <w:r>
        <w:t>許華茨：《尋求富強》，第</w:t>
      </w:r>
      <w:r>
        <w:t>234</w:t>
      </w:r>
      <w:r>
        <w:t>頁。</w:t>
      </w:r>
      <w:bookmarkEnd w:id="1569"/>
    </w:p>
    <w:bookmarkStart w:id="1570" w:name="_16_Lao_Lun_Si__A_Shi_Nai_De"/>
    <w:p w:rsidR="00C113EF" w:rsidRDefault="00B577E0">
      <w:pPr>
        <w:pStyle w:val="Para01"/>
      </w:pPr>
      <w:r>
        <w:fldChar w:fldCharType="begin"/>
      </w:r>
      <w:r>
        <w:instrText xml:space="preserve"> HYPERL</w:instrText>
      </w:r>
      <w:r>
        <w:instrText xml:space="preserve">INK \l "_16_7" \h </w:instrText>
      </w:r>
      <w:r>
        <w:fldChar w:fldCharType="separate"/>
      </w:r>
      <w:r>
        <w:rPr>
          <w:rStyle w:val="0Text"/>
        </w:rPr>
        <w:t>[16]</w:t>
      </w:r>
      <w:r>
        <w:rPr>
          <w:rStyle w:val="0Text"/>
        </w:rPr>
        <w:fldChar w:fldCharType="end"/>
      </w:r>
      <w:r>
        <w:t>勞倫斯</w:t>
      </w:r>
      <w:r>
        <w:t>·A.</w:t>
      </w:r>
      <w:r>
        <w:t>施奈德：《國粹和新知識界》，載費俠麗編：《變革的限度：關于中華民國時期的保守抉擇的論文集》，第</w:t>
      </w:r>
      <w:r>
        <w:t>71</w:t>
      </w:r>
      <w:r>
        <w:t>頁。</w:t>
      </w:r>
      <w:bookmarkEnd w:id="1570"/>
    </w:p>
    <w:bookmarkStart w:id="1571" w:name="_17_Chen_Du_Xiu____Jing_Gao_Qing"/>
    <w:p w:rsidR="00C113EF" w:rsidRDefault="00B577E0">
      <w:pPr>
        <w:pStyle w:val="Para01"/>
      </w:pPr>
      <w:r>
        <w:fldChar w:fldCharType="begin"/>
      </w:r>
      <w:r>
        <w:instrText xml:space="preserve"> HYPERLINK \l "_17_7" \h </w:instrText>
      </w:r>
      <w:r>
        <w:fldChar w:fldCharType="separate"/>
      </w:r>
      <w:r>
        <w:rPr>
          <w:rStyle w:val="0Text"/>
        </w:rPr>
        <w:t>[17]</w:t>
      </w:r>
      <w:r>
        <w:rPr>
          <w:rStyle w:val="0Text"/>
        </w:rPr>
        <w:fldChar w:fldCharType="end"/>
      </w:r>
      <w:r>
        <w:t>陳獨秀：《敬告青年》，載《新青年》，</w:t>
      </w:r>
      <w:r>
        <w:t>1.1</w:t>
      </w:r>
      <w:r>
        <w:t>（</w:t>
      </w:r>
      <w:r>
        <w:t>1915</w:t>
      </w:r>
      <w:r>
        <w:t>年</w:t>
      </w:r>
      <w:r>
        <w:t>9</w:t>
      </w:r>
      <w:r>
        <w:t>月），第</w:t>
      </w:r>
      <w:r>
        <w:t>7</w:t>
      </w:r>
      <w:r>
        <w:t>頁。</w:t>
      </w:r>
      <w:bookmarkEnd w:id="1571"/>
    </w:p>
    <w:bookmarkStart w:id="1572" w:name="_18_Xiao_Zhu__Ci_Chu_Zhu_Yao_Kan"/>
    <w:p w:rsidR="00C113EF" w:rsidRDefault="00B577E0">
      <w:pPr>
        <w:pStyle w:val="Para01"/>
      </w:pPr>
      <w:r>
        <w:fldChar w:fldCharType="begin"/>
      </w:r>
      <w:r>
        <w:instrText xml:space="preserve"> HYPERLINK \l "_18_7" \h </w:instrText>
      </w:r>
      <w:r>
        <w:fldChar w:fldCharType="separate"/>
      </w:r>
      <w:r>
        <w:rPr>
          <w:rStyle w:val="0Text"/>
        </w:rPr>
        <w:t>[18]</w:t>
      </w:r>
      <w:r>
        <w:rPr>
          <w:rStyle w:val="0Text"/>
        </w:rPr>
        <w:fldChar w:fldCharType="end"/>
      </w:r>
      <w:r>
        <w:t>校注：此處主要刊物，當指《新青年》。</w:t>
      </w:r>
      <w:bookmarkEnd w:id="1572"/>
    </w:p>
    <w:bookmarkStart w:id="1573" w:name="_19_Chen_Du_Xiu____Jing_Gao_Qing"/>
    <w:p w:rsidR="00C113EF" w:rsidRDefault="00B577E0">
      <w:pPr>
        <w:pStyle w:val="Para01"/>
      </w:pPr>
      <w:r>
        <w:lastRenderedPageBreak/>
        <w:fldChar w:fldCharType="begin"/>
      </w:r>
      <w:r>
        <w:instrText xml:space="preserve"> HYPERLINK \l "_19_7" \h </w:instrText>
      </w:r>
      <w:r>
        <w:fldChar w:fldCharType="separate"/>
      </w:r>
      <w:r>
        <w:rPr>
          <w:rStyle w:val="0Text"/>
        </w:rPr>
        <w:t>[19]</w:t>
      </w:r>
      <w:r>
        <w:rPr>
          <w:rStyle w:val="0Text"/>
        </w:rPr>
        <w:fldChar w:fldCharType="end"/>
      </w:r>
      <w:r>
        <w:t>陳獨秀：《敬告青年》，載《新青年》，</w:t>
      </w:r>
      <w:r>
        <w:t>1.1</w:t>
      </w:r>
      <w:r>
        <w:t>（</w:t>
      </w:r>
      <w:r>
        <w:t>1915</w:t>
      </w:r>
      <w:r>
        <w:t>年</w:t>
      </w:r>
      <w:r>
        <w:t>9</w:t>
      </w:r>
      <w:r>
        <w:t>月），第</w:t>
      </w:r>
      <w:r>
        <w:t>1—2</w:t>
      </w:r>
      <w:r>
        <w:t>頁。</w:t>
      </w:r>
      <w:bookmarkEnd w:id="1573"/>
    </w:p>
    <w:bookmarkStart w:id="1574" w:name="_20_Li_Ou_Fan____Zhong_Guo_Xian"/>
    <w:p w:rsidR="00C113EF" w:rsidRDefault="00B577E0">
      <w:pPr>
        <w:pStyle w:val="Para01"/>
      </w:pPr>
      <w:r>
        <w:fldChar w:fldCharType="begin"/>
      </w:r>
      <w:r>
        <w:instrText xml:space="preserve"> HYPERLINK \l "_20_7" \h </w:instrText>
      </w:r>
      <w:r>
        <w:fldChar w:fldCharType="separate"/>
      </w:r>
      <w:r>
        <w:rPr>
          <w:rStyle w:val="0Text"/>
        </w:rPr>
        <w:t>[20]</w:t>
      </w:r>
      <w:r>
        <w:rPr>
          <w:rStyle w:val="0Text"/>
        </w:rPr>
        <w:fldChar w:fldCharType="end"/>
      </w:r>
      <w:r>
        <w:t>李歐梵：《中國現代作家中的浪漫一代》，第</w:t>
      </w:r>
      <w:r>
        <w:t>2</w:t>
      </w:r>
      <w:r>
        <w:t>章。</w:t>
      </w:r>
      <w:bookmarkEnd w:id="1574"/>
    </w:p>
    <w:bookmarkStart w:id="1575" w:name="_21_Li_Ou_Fan___Zhong_Guo_Xian_D"/>
    <w:p w:rsidR="00C113EF" w:rsidRDefault="00B577E0">
      <w:pPr>
        <w:pStyle w:val="Para01"/>
      </w:pPr>
      <w:r>
        <w:fldChar w:fldCharType="begin"/>
      </w:r>
      <w:r>
        <w:instrText xml:space="preserve"> HYPERLINK \l "_21_7" \h </w:instrText>
      </w:r>
      <w:r>
        <w:fldChar w:fldCharType="separate"/>
      </w:r>
      <w:r>
        <w:rPr>
          <w:rStyle w:val="0Text"/>
        </w:rPr>
        <w:t>[21]</w:t>
      </w:r>
      <w:r>
        <w:rPr>
          <w:rStyle w:val="0Text"/>
        </w:rPr>
        <w:fldChar w:fldCharType="end"/>
      </w:r>
      <w:r>
        <w:t>李歐梵《中國現代作家中的浪漫一代》對此有論述；又見戴維</w:t>
      </w:r>
      <w:r>
        <w:t>·</w:t>
      </w:r>
      <w:r>
        <w:t>羅伊：《郭沫若：早年》。</w:t>
      </w:r>
      <w:bookmarkEnd w:id="1575"/>
    </w:p>
    <w:bookmarkStart w:id="1576" w:name="_22_Li_Ou_Fan___Zhong_Guo_Xian_D"/>
    <w:p w:rsidR="00C113EF" w:rsidRDefault="00B577E0">
      <w:pPr>
        <w:pStyle w:val="Para01"/>
      </w:pPr>
      <w:r>
        <w:fldChar w:fldCharType="begin"/>
      </w:r>
      <w:r>
        <w:instrText xml:space="preserve"> HYPERLINK \l "_22_7" \h </w:instrText>
      </w:r>
      <w:r>
        <w:fldChar w:fldCharType="separate"/>
      </w:r>
      <w:r>
        <w:rPr>
          <w:rStyle w:val="0Text"/>
        </w:rPr>
        <w:t>[22]</w:t>
      </w:r>
      <w:r>
        <w:rPr>
          <w:rStyle w:val="0Text"/>
        </w:rPr>
        <w:fldChar w:fldCharType="end"/>
      </w:r>
      <w:r>
        <w:t>李歐梵《中國現代作家中的浪漫一代》對此有論述；又見戴維</w:t>
      </w:r>
      <w:r>
        <w:t>·</w:t>
      </w:r>
      <w:r>
        <w:t>羅伊：《郭沫若：早年》，第</w:t>
      </w:r>
      <w:r>
        <w:t>22</w:t>
      </w:r>
      <w:r>
        <w:t>頁。</w:t>
      </w:r>
      <w:bookmarkEnd w:id="1576"/>
    </w:p>
    <w:bookmarkStart w:id="1577" w:name="_23_Lao_Lun_Si__A_Shi_Nai_De"/>
    <w:p w:rsidR="00C113EF" w:rsidRDefault="00B577E0">
      <w:pPr>
        <w:pStyle w:val="Para01"/>
      </w:pPr>
      <w:r>
        <w:fldChar w:fldCharType="begin"/>
      </w:r>
      <w:r>
        <w:instrText xml:space="preserve"> HYPERLIN</w:instrText>
      </w:r>
      <w:r>
        <w:instrText xml:space="preserve">K \l "_23_7" \h </w:instrText>
      </w:r>
      <w:r>
        <w:fldChar w:fldCharType="separate"/>
      </w:r>
      <w:r>
        <w:rPr>
          <w:rStyle w:val="0Text"/>
        </w:rPr>
        <w:t>[23]</w:t>
      </w:r>
      <w:r>
        <w:rPr>
          <w:rStyle w:val="0Text"/>
        </w:rPr>
        <w:fldChar w:fldCharType="end"/>
      </w:r>
      <w:r>
        <w:t>勞倫斯</w:t>
      </w:r>
      <w:r>
        <w:t>·A.</w:t>
      </w:r>
      <w:r>
        <w:t>施奈德：《顧頡剛與中國的新史學》。</w:t>
      </w:r>
      <w:bookmarkEnd w:id="1577"/>
    </w:p>
    <w:bookmarkStart w:id="1578" w:name="_24_Hu_Shi_Jian_Ding_Di_Zhi_Chi"/>
    <w:p w:rsidR="00C113EF" w:rsidRDefault="00B577E0">
      <w:pPr>
        <w:pStyle w:val="Para01"/>
      </w:pPr>
      <w:r>
        <w:fldChar w:fldCharType="begin"/>
      </w:r>
      <w:r>
        <w:instrText xml:space="preserve"> HYPERLINK \l "_24_7" \h </w:instrText>
      </w:r>
      <w:r>
        <w:fldChar w:fldCharType="separate"/>
      </w:r>
      <w:r>
        <w:rPr>
          <w:rStyle w:val="0Text"/>
        </w:rPr>
        <w:t>[24]</w:t>
      </w:r>
      <w:r>
        <w:rPr>
          <w:rStyle w:val="0Text"/>
        </w:rPr>
        <w:fldChar w:fldCharType="end"/>
      </w:r>
      <w:r>
        <w:t>胡適堅定地支持這種形而上學，似乎遮住了其目光，因而未對杜威后來關于宗教和審美經驗的精深論述作出任何反應。</w:t>
      </w:r>
      <w:bookmarkEnd w:id="1578"/>
    </w:p>
    <w:bookmarkStart w:id="1579" w:name="_25_Jie_Luo_Mu__B_Ge_Li_De____Hu"/>
    <w:p w:rsidR="00C113EF" w:rsidRDefault="00B577E0">
      <w:pPr>
        <w:pStyle w:val="Para01"/>
      </w:pPr>
      <w:r>
        <w:fldChar w:fldCharType="begin"/>
      </w:r>
      <w:r>
        <w:instrText xml:space="preserve"> HYPERLINK \l "_25_7" \h </w:instrText>
      </w:r>
      <w:r>
        <w:fldChar w:fldCharType="separate"/>
      </w:r>
      <w:r>
        <w:rPr>
          <w:rStyle w:val="0Text"/>
        </w:rPr>
        <w:t>[25]</w:t>
      </w:r>
      <w:r>
        <w:rPr>
          <w:rStyle w:val="0Text"/>
        </w:rPr>
        <w:fldChar w:fldCharType="end"/>
      </w:r>
      <w:r>
        <w:t>杰羅姆</w:t>
      </w:r>
      <w:r>
        <w:t>·B.</w:t>
      </w:r>
      <w:r>
        <w:t>格里德：《胡適與中國的文藝復興》，第</w:t>
      </w:r>
      <w:r>
        <w:t>179</w:t>
      </w:r>
      <w:r>
        <w:t>頁。</w:t>
      </w:r>
      <w:bookmarkEnd w:id="1579"/>
    </w:p>
    <w:bookmarkStart w:id="1580" w:name="_26_Tong_Shang_Shu__Di_177Ye"/>
    <w:p w:rsidR="00C113EF" w:rsidRDefault="00B577E0">
      <w:pPr>
        <w:pStyle w:val="Para01"/>
      </w:pPr>
      <w:r>
        <w:fldChar w:fldCharType="begin"/>
      </w:r>
      <w:r>
        <w:instrText xml:space="preserve"> HYPERLINK \l "_26_7" \h </w:instrText>
      </w:r>
      <w:r>
        <w:fldChar w:fldCharType="separate"/>
      </w:r>
      <w:r>
        <w:rPr>
          <w:rStyle w:val="0Text"/>
        </w:rPr>
        <w:t>[26]</w:t>
      </w:r>
      <w:r>
        <w:rPr>
          <w:rStyle w:val="0Text"/>
        </w:rPr>
        <w:fldChar w:fldCharType="end"/>
      </w:r>
      <w:r>
        <w:t>同上書，第</w:t>
      </w:r>
      <w:r>
        <w:t>177</w:t>
      </w:r>
      <w:r>
        <w:t>頁。</w:t>
      </w:r>
      <w:bookmarkEnd w:id="1580"/>
    </w:p>
    <w:bookmarkStart w:id="1581" w:name="_27_Guan_Yu_Ding_Wen_Jiang__Jian"/>
    <w:p w:rsidR="00C113EF" w:rsidRDefault="00B577E0">
      <w:pPr>
        <w:pStyle w:val="Para01"/>
      </w:pPr>
      <w:r>
        <w:fldChar w:fldCharType="begin"/>
      </w:r>
      <w:r>
        <w:instrText xml:space="preserve"> HYPERLINK \l "_27_</w:instrText>
      </w:r>
      <w:r>
        <w:instrText xml:space="preserve">7" \h </w:instrText>
      </w:r>
      <w:r>
        <w:fldChar w:fldCharType="separate"/>
      </w:r>
      <w:r>
        <w:rPr>
          <w:rStyle w:val="0Text"/>
        </w:rPr>
        <w:t>[27]</w:t>
      </w:r>
      <w:r>
        <w:rPr>
          <w:rStyle w:val="0Text"/>
        </w:rPr>
        <w:fldChar w:fldCharType="end"/>
      </w:r>
      <w:r>
        <w:t>關于丁文江，見費俠麗的研究著作：《丁文江：科學與中國新文化》。</w:t>
      </w:r>
      <w:bookmarkEnd w:id="1581"/>
    </w:p>
    <w:bookmarkStart w:id="1582" w:name="_28_Qi_Kan_Fa_Jian___Jian_She"/>
    <w:p w:rsidR="00C113EF" w:rsidRDefault="00B577E0">
      <w:pPr>
        <w:pStyle w:val="Para01"/>
      </w:pPr>
      <w:r>
        <w:fldChar w:fldCharType="begin"/>
      </w:r>
      <w:r>
        <w:instrText xml:space="preserve"> HYPERLINK \l "_28_7" \h </w:instrText>
      </w:r>
      <w:r>
        <w:fldChar w:fldCharType="separate"/>
      </w:r>
      <w:r>
        <w:rPr>
          <w:rStyle w:val="0Text"/>
        </w:rPr>
        <w:t>[28]</w:t>
      </w:r>
      <w:r>
        <w:rPr>
          <w:rStyle w:val="0Text"/>
        </w:rPr>
        <w:fldChar w:fldCharType="end"/>
      </w:r>
      <w:r>
        <w:t>其看法見《建設》雜志，</w:t>
      </w:r>
      <w:r>
        <w:t>1920</w:t>
      </w:r>
      <w:r>
        <w:t>年。</w:t>
      </w:r>
      <w:bookmarkEnd w:id="1582"/>
    </w:p>
    <w:bookmarkStart w:id="1583" w:name="_29_Guan_Yu_Dui_Li_Da_Zhao_De_Ya"/>
    <w:p w:rsidR="00C113EF" w:rsidRDefault="00B577E0">
      <w:pPr>
        <w:pStyle w:val="Para01"/>
      </w:pPr>
      <w:r>
        <w:fldChar w:fldCharType="begin"/>
      </w:r>
      <w:r>
        <w:instrText xml:space="preserve"> HYPERLINK \l "_29_7" \h </w:instrText>
      </w:r>
      <w:r>
        <w:fldChar w:fldCharType="separate"/>
      </w:r>
      <w:r>
        <w:rPr>
          <w:rStyle w:val="0Text"/>
        </w:rPr>
        <w:t>[29]</w:t>
      </w:r>
      <w:r>
        <w:rPr>
          <w:rStyle w:val="0Text"/>
        </w:rPr>
        <w:fldChar w:fldCharType="end"/>
      </w:r>
      <w:r>
        <w:t>關于對李大釗的研究，見莫里斯</w:t>
      </w:r>
      <w:r>
        <w:t>·</w:t>
      </w:r>
      <w:r>
        <w:t>邁斯納：《李大釗與中國馬克思主義的起源》。</w:t>
      </w:r>
      <w:bookmarkEnd w:id="1583"/>
    </w:p>
    <w:bookmarkStart w:id="1584" w:name="_30_Ai_De_Hua__Fu_Li_De_Man____T"/>
    <w:p w:rsidR="00C113EF" w:rsidRDefault="00B577E0">
      <w:pPr>
        <w:pStyle w:val="Para01"/>
      </w:pPr>
      <w:r>
        <w:fldChar w:fldCharType="begin"/>
      </w:r>
      <w:r>
        <w:instrText xml:space="preserve"> HYPERLINK \l "_30_7" \h </w:instrText>
      </w:r>
      <w:r>
        <w:fldChar w:fldCharType="separate"/>
      </w:r>
      <w:r>
        <w:rPr>
          <w:rStyle w:val="0Text"/>
        </w:rPr>
        <w:t>[30]</w:t>
      </w:r>
      <w:r>
        <w:rPr>
          <w:rStyle w:val="0Text"/>
        </w:rPr>
        <w:fldChar w:fldCharType="end"/>
      </w:r>
      <w:r>
        <w:t>愛德華</w:t>
      </w:r>
      <w:r>
        <w:t>·</w:t>
      </w:r>
      <w:r>
        <w:t>弗里德曼：《退向革命：中華革命黨》，論及孫逸仙的一些追隨者，如朱執信于</w:t>
      </w:r>
      <w:r>
        <w:t>1911</w:t>
      </w:r>
      <w:r>
        <w:t>年以后組織</w:t>
      </w:r>
      <w:r>
        <w:t>“</w:t>
      </w:r>
      <w:r>
        <w:t>群眾</w:t>
      </w:r>
      <w:r>
        <w:t>”</w:t>
      </w:r>
      <w:r>
        <w:t>的活動。</w:t>
      </w:r>
      <w:bookmarkEnd w:id="1584"/>
    </w:p>
    <w:bookmarkStart w:id="1585" w:name="_31_Guan_Yu_Zhe_Zhong_He_Zuo_De"/>
    <w:p w:rsidR="00C113EF" w:rsidRDefault="00B577E0">
      <w:pPr>
        <w:pStyle w:val="Para01"/>
      </w:pPr>
      <w:r>
        <w:fldChar w:fldCharType="begin"/>
      </w:r>
      <w:r>
        <w:instrText xml:space="preserve"> HY</w:instrText>
      </w:r>
      <w:r>
        <w:instrText xml:space="preserve">PERLINK \l "_31_7" \h </w:instrText>
      </w:r>
      <w:r>
        <w:fldChar w:fldCharType="separate"/>
      </w:r>
      <w:r>
        <w:rPr>
          <w:rStyle w:val="0Text"/>
        </w:rPr>
        <w:t>[31]</w:t>
      </w:r>
      <w:r>
        <w:rPr>
          <w:rStyle w:val="0Text"/>
        </w:rPr>
        <w:fldChar w:fldCharType="end"/>
      </w:r>
      <w:r>
        <w:t>關于這種合作的討論，見瑪麗</w:t>
      </w:r>
      <w:r>
        <w:t>·</w:t>
      </w:r>
      <w:r>
        <w:t>巴克斯</w:t>
      </w:r>
      <w:r>
        <w:t>·</w:t>
      </w:r>
      <w:r>
        <w:t>蘭金：《早期的中國革命者：上海和浙江的激進知識分子，</w:t>
      </w:r>
      <w:r>
        <w:t>1902—1911</w:t>
      </w:r>
      <w:r>
        <w:t>年》。</w:t>
      </w:r>
      <w:bookmarkEnd w:id="1585"/>
    </w:p>
    <w:bookmarkStart w:id="1586" w:name="_32_Ge_Li_De____Hu_Shi_Yu_Zhong"/>
    <w:p w:rsidR="00C113EF" w:rsidRDefault="00B577E0">
      <w:pPr>
        <w:pStyle w:val="Para01"/>
      </w:pPr>
      <w:r>
        <w:fldChar w:fldCharType="begin"/>
      </w:r>
      <w:r>
        <w:instrText xml:space="preserve"> HYPERLINK \l "_32_7" \h </w:instrText>
      </w:r>
      <w:r>
        <w:fldChar w:fldCharType="separate"/>
      </w:r>
      <w:r>
        <w:rPr>
          <w:rStyle w:val="0Text"/>
        </w:rPr>
        <w:t>[32]</w:t>
      </w:r>
      <w:r>
        <w:rPr>
          <w:rStyle w:val="0Text"/>
        </w:rPr>
        <w:fldChar w:fldCharType="end"/>
      </w:r>
      <w:r>
        <w:t>格里德：《胡適與中國文藝復興》，引自《我的歧路》，載《胡適文存》，</w:t>
      </w:r>
      <w:r>
        <w:t>3</w:t>
      </w:r>
      <w:r>
        <w:t>，第</w:t>
      </w:r>
      <w:r>
        <w:t>99—102</w:t>
      </w:r>
      <w:r>
        <w:t>頁。</w:t>
      </w:r>
      <w:bookmarkEnd w:id="1586"/>
    </w:p>
    <w:bookmarkStart w:id="1587" w:name="_33_Jian_Ben_Shu_Fei_Xia_Li_Suo"/>
    <w:p w:rsidR="00C113EF" w:rsidRDefault="00B577E0">
      <w:pPr>
        <w:pStyle w:val="Para01"/>
      </w:pPr>
      <w:r>
        <w:fldChar w:fldCharType="begin"/>
      </w:r>
      <w:r>
        <w:instrText xml:space="preserve"> HYPERLINK \l "_33_7" \h </w:instrText>
      </w:r>
      <w:r>
        <w:fldChar w:fldCharType="separate"/>
      </w:r>
      <w:r>
        <w:rPr>
          <w:rStyle w:val="0Text"/>
        </w:rPr>
        <w:t>[33]</w:t>
      </w:r>
      <w:r>
        <w:rPr>
          <w:rStyle w:val="0Text"/>
        </w:rPr>
        <w:fldChar w:fldCharType="end"/>
      </w:r>
      <w:r>
        <w:t>見本書費俠麗所寫第</w:t>
      </w:r>
      <w:r>
        <w:t>7</w:t>
      </w:r>
      <w:r>
        <w:t>章。</w:t>
      </w:r>
      <w:bookmarkEnd w:id="1587"/>
    </w:p>
    <w:bookmarkStart w:id="1588" w:name="_34_Shi_Nai_De____Gu_Jie_Gang_Yu"/>
    <w:p w:rsidR="00C113EF" w:rsidRDefault="00B577E0">
      <w:pPr>
        <w:pStyle w:val="Para01"/>
      </w:pPr>
      <w:r>
        <w:fldChar w:fldCharType="begin"/>
      </w:r>
      <w:r>
        <w:instrText xml:space="preserve"> HYPERLINK \l "_34_7" \h </w:instrText>
      </w:r>
      <w:r>
        <w:fldChar w:fldCharType="separate"/>
      </w:r>
      <w:r>
        <w:rPr>
          <w:rStyle w:val="0Text"/>
        </w:rPr>
        <w:t>[34]</w:t>
      </w:r>
      <w:r>
        <w:rPr>
          <w:rStyle w:val="0Text"/>
        </w:rPr>
        <w:fldChar w:fldCharType="end"/>
      </w:r>
      <w:r>
        <w:t>施奈德：《顧頡剛與中國的新史學》，第</w:t>
      </w:r>
      <w:r>
        <w:t>4</w:t>
      </w:r>
      <w:r>
        <w:t>章。</w:t>
      </w:r>
      <w:bookmarkEnd w:id="1588"/>
    </w:p>
    <w:bookmarkStart w:id="1589" w:name="_35_Tong_Shang_Shu__Di_152Ye"/>
    <w:p w:rsidR="00C113EF" w:rsidRDefault="00B577E0">
      <w:pPr>
        <w:pStyle w:val="Para01"/>
      </w:pPr>
      <w:r>
        <w:fldChar w:fldCharType="begin"/>
      </w:r>
      <w:r>
        <w:instrText xml:space="preserve"> HYPERLINK \l "_35_7" \h </w:instrText>
      </w:r>
      <w:r>
        <w:fldChar w:fldCharType="separate"/>
      </w:r>
      <w:r>
        <w:rPr>
          <w:rStyle w:val="0Text"/>
        </w:rPr>
        <w:t>[35]</w:t>
      </w:r>
      <w:r>
        <w:rPr>
          <w:rStyle w:val="0Text"/>
        </w:rPr>
        <w:fldChar w:fldCharType="end"/>
      </w:r>
      <w:r>
        <w:t>同上書，第</w:t>
      </w:r>
      <w:r>
        <w:t>152</w:t>
      </w:r>
      <w:r>
        <w:t>頁。</w:t>
      </w:r>
      <w:bookmarkEnd w:id="1589"/>
    </w:p>
    <w:bookmarkStart w:id="1590" w:name="_36_Jian_Gai_Yi__A_Li_Duo____Zui"/>
    <w:p w:rsidR="00C113EF" w:rsidRDefault="00B577E0">
      <w:pPr>
        <w:pStyle w:val="Para01"/>
      </w:pPr>
      <w:r>
        <w:fldChar w:fldCharType="begin"/>
      </w:r>
      <w:r>
        <w:instrText xml:space="preserve"> HYPERLINK \l "_36_7" \h </w:instrText>
      </w:r>
      <w:r>
        <w:fldChar w:fldCharType="separate"/>
      </w:r>
      <w:r>
        <w:rPr>
          <w:rStyle w:val="0Text"/>
        </w:rPr>
        <w:t>[36]</w:t>
      </w:r>
      <w:r>
        <w:rPr>
          <w:rStyle w:val="0Text"/>
        </w:rPr>
        <w:fldChar w:fldCharType="end"/>
      </w:r>
      <w:r>
        <w:t>見蓋伊</w:t>
      </w:r>
      <w:r>
        <w:t>·</w:t>
      </w:r>
      <w:r>
        <w:t>阿利多：《最后的儒家：梁漱溟和中國現代性的困境》，第</w:t>
      </w:r>
      <w:r>
        <w:t>118</w:t>
      </w:r>
      <w:r>
        <w:t>頁。</w:t>
      </w:r>
      <w:bookmarkEnd w:id="1590"/>
    </w:p>
    <w:bookmarkStart w:id="1591" w:name="_37_Xiao_Zhu__Ke_Xue_Yu_Xuan_Xue"/>
    <w:p w:rsidR="00C113EF" w:rsidRDefault="00B577E0">
      <w:pPr>
        <w:pStyle w:val="Para01"/>
      </w:pPr>
      <w:r>
        <w:fldChar w:fldCharType="begin"/>
      </w:r>
      <w:r>
        <w:instrText xml:space="preserve"> HYPERLINK \l "_37_7" \h </w:instrText>
      </w:r>
      <w:r>
        <w:fldChar w:fldCharType="separate"/>
      </w:r>
      <w:r>
        <w:rPr>
          <w:rStyle w:val="0Text"/>
        </w:rPr>
        <w:t>[37]</w:t>
      </w:r>
      <w:r>
        <w:rPr>
          <w:rStyle w:val="0Text"/>
        </w:rPr>
        <w:fldChar w:fldCharType="end"/>
      </w:r>
      <w:r>
        <w:t>校注：科學與玄學的論戰，原文作</w:t>
      </w:r>
      <w:r>
        <w:t>“The Debate on Science and Human Life”</w:t>
      </w:r>
      <w:r>
        <w:t>。此處</w:t>
      </w:r>
      <w:r>
        <w:t xml:space="preserve">Human </w:t>
      </w:r>
      <w:r>
        <w:t>Life</w:t>
      </w:r>
      <w:r>
        <w:t>，通譯為人生。在</w:t>
      </w:r>
      <w:r>
        <w:t>1923</w:t>
      </w:r>
      <w:r>
        <w:t>年，張君勱發起中國稱之為</w:t>
      </w:r>
      <w:r>
        <w:t>“</w:t>
      </w:r>
      <w:r>
        <w:t>科學與玄學的論戰</w:t>
      </w:r>
      <w:r>
        <w:t>”</w:t>
      </w:r>
      <w:r>
        <w:t>，亦稱為</w:t>
      </w:r>
      <w:r>
        <w:t>“</w:t>
      </w:r>
      <w:r>
        <w:t>人生觀問題的論戰</w:t>
      </w:r>
      <w:r>
        <w:t>”</w:t>
      </w:r>
      <w:r>
        <w:t>。由此可見，玄學就是討論人生觀問題，英文據其內容，譯玄學為</w:t>
      </w:r>
      <w:r>
        <w:t>Human Life</w:t>
      </w:r>
      <w:r>
        <w:t>。</w:t>
      </w:r>
      <w:r>
        <w:t>1923</w:t>
      </w:r>
      <w:r>
        <w:t>年</w:t>
      </w:r>
      <w:r>
        <w:t>2</w:t>
      </w:r>
      <w:r>
        <w:t>月，張君勱作《人生觀》為題講演，認為科學受因果律支配，人生觀則為自由意志，主張用玄學解釋人生觀，故稱玄學派。玄學為形而上學版另一譯名。</w:t>
      </w:r>
      <w:bookmarkEnd w:id="1591"/>
    </w:p>
    <w:bookmarkStart w:id="1592" w:name="_38_Jian___Ke_Xue_Yu_Ren_Sheng_G"/>
    <w:p w:rsidR="00C113EF" w:rsidRDefault="00B577E0">
      <w:pPr>
        <w:pStyle w:val="Para01"/>
      </w:pPr>
      <w:r>
        <w:fldChar w:fldCharType="begin"/>
      </w:r>
      <w:r>
        <w:instrText xml:space="preserve"> HYPERLINK \l "_38_7" \h </w:instrText>
      </w:r>
      <w:r>
        <w:fldChar w:fldCharType="separate"/>
      </w:r>
      <w:r>
        <w:rPr>
          <w:rStyle w:val="0Text"/>
        </w:rPr>
        <w:t>[38]</w:t>
      </w:r>
      <w:r>
        <w:rPr>
          <w:rStyle w:val="0Text"/>
        </w:rPr>
        <w:fldChar w:fldCharType="end"/>
      </w:r>
      <w:r>
        <w:t>見《科學與人生觀》，胡適和陳獨秀序，又見本書第</w:t>
      </w:r>
      <w:r>
        <w:t>7</w:t>
      </w:r>
      <w:r>
        <w:t>章。</w:t>
      </w:r>
      <w:bookmarkEnd w:id="1592"/>
    </w:p>
    <w:bookmarkStart w:id="1593" w:name="_39_Gai_Yi__A_Li_Duo____Zui_Hou"/>
    <w:p w:rsidR="00C113EF" w:rsidRDefault="00B577E0">
      <w:pPr>
        <w:pStyle w:val="Para01"/>
      </w:pPr>
      <w:r>
        <w:fldChar w:fldCharType="begin"/>
      </w:r>
      <w:r>
        <w:instrText xml:space="preserve"> HYPERLINK \l "_39_7" \h </w:instrText>
      </w:r>
      <w:r>
        <w:fldChar w:fldCharType="separate"/>
      </w:r>
      <w:r>
        <w:rPr>
          <w:rStyle w:val="0Text"/>
        </w:rPr>
        <w:t>[39</w:t>
      </w:r>
      <w:r>
        <w:rPr>
          <w:rStyle w:val="0Text"/>
        </w:rPr>
        <w:t>]</w:t>
      </w:r>
      <w:r>
        <w:rPr>
          <w:rStyle w:val="0Text"/>
        </w:rPr>
        <w:fldChar w:fldCharType="end"/>
      </w:r>
      <w:r>
        <w:t>蓋伊</w:t>
      </w:r>
      <w:r>
        <w:t>·</w:t>
      </w:r>
      <w:r>
        <w:t>阿利多：《最后的儒家：梁漱溟和中國現代性的困境》，涉及了該書所討論的所有問題。</w:t>
      </w:r>
      <w:bookmarkEnd w:id="1593"/>
    </w:p>
    <w:bookmarkStart w:id="1594" w:name="_40_Gai_Yi__A_Li_Duo____Zui_Hou"/>
    <w:p w:rsidR="00C113EF" w:rsidRDefault="00B577E0">
      <w:pPr>
        <w:pStyle w:val="Para01"/>
      </w:pPr>
      <w:r>
        <w:fldChar w:fldCharType="begin"/>
      </w:r>
      <w:r>
        <w:instrText xml:space="preserve"> HYPERLINK \l "_40_7" \h </w:instrText>
      </w:r>
      <w:r>
        <w:fldChar w:fldCharType="separate"/>
      </w:r>
      <w:r>
        <w:rPr>
          <w:rStyle w:val="0Text"/>
        </w:rPr>
        <w:t>[40]</w:t>
      </w:r>
      <w:r>
        <w:rPr>
          <w:rStyle w:val="0Text"/>
        </w:rPr>
        <w:fldChar w:fldCharType="end"/>
      </w:r>
      <w:r>
        <w:t>蓋伊</w:t>
      </w:r>
      <w:r>
        <w:t>·</w:t>
      </w:r>
      <w:r>
        <w:t>阿利多：《最后的儒家：梁漱溟和中國現代性的困境》，第</w:t>
      </w:r>
      <w:r>
        <w:t>283—292</w:t>
      </w:r>
      <w:r>
        <w:t>頁。</w:t>
      </w:r>
      <w:bookmarkEnd w:id="1594"/>
    </w:p>
    <w:bookmarkStart w:id="1595" w:name="_41_Tuo_Ma_Si__A_Mei_Ci_Ge____Ba"/>
    <w:p w:rsidR="00C113EF" w:rsidRDefault="00B577E0">
      <w:pPr>
        <w:pStyle w:val="Para01"/>
      </w:pPr>
      <w:r>
        <w:fldChar w:fldCharType="begin"/>
      </w:r>
      <w:r>
        <w:instrText xml:space="preserve"> HYPERLINK \l "_41_7" \h </w:instrText>
      </w:r>
      <w:r>
        <w:fldChar w:fldCharType="separate"/>
      </w:r>
      <w:r>
        <w:rPr>
          <w:rStyle w:val="0Text"/>
        </w:rPr>
        <w:t>[41]</w:t>
      </w:r>
      <w:r>
        <w:rPr>
          <w:rStyle w:val="0Text"/>
        </w:rPr>
        <w:fldChar w:fldCharType="end"/>
      </w:r>
      <w:r>
        <w:t>托馬斯</w:t>
      </w:r>
      <w:r>
        <w:t>·A.</w:t>
      </w:r>
      <w:r>
        <w:t>梅茨格：《擺脫困境：新儒學和演變中的中國政治文化》。</w:t>
      </w:r>
      <w:bookmarkEnd w:id="1595"/>
    </w:p>
    <w:bookmarkStart w:id="1596" w:name="_42_Jian_Mi_Xie_Er__Ma_Sen____Zh"/>
    <w:p w:rsidR="00C113EF" w:rsidRDefault="00B577E0">
      <w:pPr>
        <w:pStyle w:val="Para01"/>
      </w:pPr>
      <w:r>
        <w:fldChar w:fldCharType="begin"/>
      </w:r>
      <w:r>
        <w:instrText xml:space="preserve"> HYPERLINK \l "_42_7" \h </w:instrText>
      </w:r>
      <w:r>
        <w:fldChar w:fldCharType="separate"/>
      </w:r>
      <w:r>
        <w:rPr>
          <w:rStyle w:val="0Text"/>
        </w:rPr>
        <w:t>[42]</w:t>
      </w:r>
      <w:r>
        <w:rPr>
          <w:rStyle w:val="0Text"/>
        </w:rPr>
        <w:fldChar w:fldCharType="end"/>
      </w:r>
      <w:r>
        <w:t>見米歇爾</w:t>
      </w:r>
      <w:r>
        <w:t>·</w:t>
      </w:r>
      <w:r>
        <w:t>馬森：《中國的傳統觀念：馮友蘭，</w:t>
      </w:r>
      <w:r>
        <w:t>1939—1949</w:t>
      </w:r>
      <w:r>
        <w:t>年》（哈佛大學博士論文，</w:t>
      </w:r>
      <w:r>
        <w:t>19</w:t>
      </w:r>
      <w:r>
        <w:t>78</w:t>
      </w:r>
      <w:r>
        <w:t>年，未出版）。</w:t>
      </w:r>
      <w:bookmarkEnd w:id="1596"/>
    </w:p>
    <w:bookmarkStart w:id="1597" w:name="_43_Xiao_Zhu__1933Nian__Ding_Wen"/>
    <w:p w:rsidR="00C113EF" w:rsidRDefault="00B577E0">
      <w:pPr>
        <w:pStyle w:val="Para01"/>
      </w:pPr>
      <w:r>
        <w:fldChar w:fldCharType="begin"/>
      </w:r>
      <w:r>
        <w:instrText xml:space="preserve"> HYPERLINK \l "_43_7" \h </w:instrText>
      </w:r>
      <w:r>
        <w:fldChar w:fldCharType="separate"/>
      </w:r>
      <w:r>
        <w:rPr>
          <w:rStyle w:val="0Text"/>
        </w:rPr>
        <w:t>[43]</w:t>
      </w:r>
      <w:r>
        <w:rPr>
          <w:rStyle w:val="0Text"/>
        </w:rPr>
        <w:fldChar w:fldCharType="end"/>
      </w:r>
      <w:r>
        <w:t>校注：</w:t>
      </w:r>
      <w:r>
        <w:t>1933</w:t>
      </w:r>
      <w:r>
        <w:t>年，丁文江曾赴蘇聯做地質旅行。胡適在《丁文江傳》中說：</w:t>
      </w:r>
      <w:r>
        <w:t>“</w:t>
      </w:r>
      <w:r>
        <w:t>在君（丁文江字在君）卻正是能計劃又能執行的科學政治家，所以他對于蘇俄的極大規模的有計劃的政治經濟大試驗，抱著極大興趣，極熱忱地希望他成功。</w:t>
      </w:r>
      <w:r>
        <w:t>”</w:t>
      </w:r>
      <w:bookmarkEnd w:id="1597"/>
    </w:p>
    <w:bookmarkStart w:id="1598" w:name="_44_Guan_Yu_Gong_Chan_Zhu_Yi_Non"/>
    <w:p w:rsidR="00C113EF" w:rsidRDefault="00B577E0">
      <w:pPr>
        <w:pStyle w:val="Para01"/>
      </w:pPr>
      <w:r>
        <w:lastRenderedPageBreak/>
        <w:fldChar w:fldCharType="begin"/>
      </w:r>
      <w:r>
        <w:instrText xml:space="preserve"> HYPERLINK \l "_44_7" \h </w:instrText>
      </w:r>
      <w:r>
        <w:fldChar w:fldCharType="separate"/>
      </w:r>
      <w:r>
        <w:rPr>
          <w:rStyle w:val="0Text"/>
        </w:rPr>
        <w:t>[44]</w:t>
      </w:r>
      <w:r>
        <w:rPr>
          <w:rStyle w:val="0Text"/>
        </w:rPr>
        <w:fldChar w:fldCharType="end"/>
      </w:r>
      <w:r>
        <w:t>關于共產主義農民運動早期階段的研究，見小羅伊</w:t>
      </w:r>
      <w:r>
        <w:t>·</w:t>
      </w:r>
      <w:r>
        <w:t>霍夫海因茲：《中斷的浪潮：中國共產主義農民運動，</w:t>
      </w:r>
      <w:r>
        <w:t>1922—1928</w:t>
      </w:r>
      <w:r>
        <w:t>年》。</w:t>
      </w:r>
      <w:bookmarkEnd w:id="1598"/>
    </w:p>
    <w:bookmarkStart w:id="1599" w:name="_45_Xiao_Zhu__Tai_Yang_She_Wei_W"/>
    <w:p w:rsidR="00C113EF" w:rsidRDefault="00B577E0">
      <w:pPr>
        <w:pStyle w:val="Para01"/>
      </w:pPr>
      <w:r>
        <w:fldChar w:fldCharType="begin"/>
      </w:r>
      <w:r>
        <w:instrText xml:space="preserve"> HYPERLINK \l </w:instrText>
      </w:r>
      <w:r>
        <w:instrText xml:space="preserve">"_45_7" \h </w:instrText>
      </w:r>
      <w:r>
        <w:fldChar w:fldCharType="separate"/>
      </w:r>
      <w:r>
        <w:rPr>
          <w:rStyle w:val="0Text"/>
        </w:rPr>
        <w:t>[45]</w:t>
      </w:r>
      <w:r>
        <w:rPr>
          <w:rStyle w:val="0Text"/>
        </w:rPr>
        <w:fldChar w:fldCharType="end"/>
      </w:r>
      <w:r>
        <w:t>校注：太陽社為文學團體，</w:t>
      </w:r>
      <w:r>
        <w:t>1928</w:t>
      </w:r>
      <w:r>
        <w:t>年</w:t>
      </w:r>
      <w:r>
        <w:t>1</w:t>
      </w:r>
      <w:r>
        <w:t>月（一說</w:t>
      </w:r>
      <w:r>
        <w:t>1927</w:t>
      </w:r>
      <w:r>
        <w:t>年秋），由蔣光慈、錢杏邨、洪靈菲發起成立于上海，曾主辦《太陽月刊》、《時代文藝》、《海風周報》等刊物，并編印《太陽社叢書》，在東京設有支部，強調文藝為革命斗爭，但忽視文學的藝術性；</w:t>
      </w:r>
      <w:r>
        <w:t>1929</w:t>
      </w:r>
      <w:r>
        <w:t>年底，自動解散，其成員均參加中國左翼作家聯盟。</w:t>
      </w:r>
      <w:bookmarkEnd w:id="1599"/>
    </w:p>
    <w:bookmarkStart w:id="1600" w:name="_46_Jian_Ha_Li_Te__C_Mi_Er_Si"/>
    <w:p w:rsidR="00C113EF" w:rsidRDefault="00B577E0">
      <w:pPr>
        <w:pStyle w:val="Para01"/>
      </w:pPr>
      <w:r>
        <w:fldChar w:fldCharType="begin"/>
      </w:r>
      <w:r>
        <w:instrText xml:space="preserve"> HYPERLINK \l "_46_7" \h </w:instrText>
      </w:r>
      <w:r>
        <w:fldChar w:fldCharType="separate"/>
      </w:r>
      <w:r>
        <w:rPr>
          <w:rStyle w:val="0Text"/>
        </w:rPr>
        <w:t>[46]</w:t>
      </w:r>
      <w:r>
        <w:rPr>
          <w:rStyle w:val="0Text"/>
        </w:rPr>
        <w:fldChar w:fldCharType="end"/>
      </w:r>
      <w:r>
        <w:t>見哈里特</w:t>
      </w:r>
      <w:r>
        <w:t>·C.</w:t>
      </w:r>
      <w:r>
        <w:t>米爾斯：《魯迅：文學與革命</w:t>
      </w:r>
      <w:r>
        <w:t>——</w:t>
      </w:r>
      <w:r>
        <w:t>從馬拉到馬克思》，載默爾戈德曼編：《五四時代的中國現代文學》。</w:t>
      </w:r>
      <w:bookmarkEnd w:id="1600"/>
    </w:p>
    <w:bookmarkStart w:id="1601" w:name="_47_Xiao_Zhu__Ji_Wei_1931Nian_2Y"/>
    <w:p w:rsidR="00C113EF" w:rsidRDefault="00B577E0">
      <w:pPr>
        <w:pStyle w:val="Para01"/>
      </w:pPr>
      <w:r>
        <w:fldChar w:fldCharType="begin"/>
      </w:r>
      <w:r>
        <w:instrText xml:space="preserve"> HYPERLI</w:instrText>
      </w:r>
      <w:r>
        <w:instrText xml:space="preserve">NK \l "_47_7" \h </w:instrText>
      </w:r>
      <w:r>
        <w:fldChar w:fldCharType="separate"/>
      </w:r>
      <w:r>
        <w:rPr>
          <w:rStyle w:val="0Text"/>
        </w:rPr>
        <w:t>[47]</w:t>
      </w:r>
      <w:r>
        <w:rPr>
          <w:rStyle w:val="0Text"/>
        </w:rPr>
        <w:fldChar w:fldCharType="end"/>
      </w:r>
      <w:r>
        <w:t>校注：即為</w:t>
      </w:r>
      <w:r>
        <w:t>1931</w:t>
      </w:r>
      <w:r>
        <w:t>年</w:t>
      </w:r>
      <w:r>
        <w:t>2</w:t>
      </w:r>
      <w:r>
        <w:t>月</w:t>
      </w:r>
      <w:r>
        <w:t>7</w:t>
      </w:r>
      <w:r>
        <w:t>日的殷夫、柔石等五烈士案。</w:t>
      </w:r>
      <w:bookmarkEnd w:id="1601"/>
    </w:p>
    <w:bookmarkStart w:id="1602" w:name="_48_Xiao_Zhu__Lun_Zhan_Yu_1932"/>
    <w:p w:rsidR="00C113EF" w:rsidRDefault="00B577E0">
      <w:pPr>
        <w:pStyle w:val="Para01"/>
      </w:pPr>
      <w:r>
        <w:fldChar w:fldCharType="begin"/>
      </w:r>
      <w:r>
        <w:instrText xml:space="preserve"> HYPERLINK \l "_48_7" \h </w:instrText>
      </w:r>
      <w:r>
        <w:fldChar w:fldCharType="separate"/>
      </w:r>
      <w:r>
        <w:rPr>
          <w:rStyle w:val="0Text"/>
        </w:rPr>
        <w:t>[48]</w:t>
      </w:r>
      <w:r>
        <w:rPr>
          <w:rStyle w:val="0Text"/>
        </w:rPr>
        <w:fldChar w:fldCharType="end"/>
      </w:r>
      <w:r>
        <w:t>校注：論戰于</w:t>
      </w:r>
      <w:r>
        <w:t>1932—1937</w:t>
      </w:r>
      <w:r>
        <w:t>年間展開。論戰以中國歷史上經過哪些社會發展階段為中心，圍繞中國歷史上有沒有奴隸社會階段，什么是商業資本主義社會或前資本主義社會以及專制主義社會等問題展開。以郭沫若、呂振羽等為代表的左翼社會科學家，分別提出西周奴隸社會、殷商奴隸社會與西周封建說的觀點，論證中國歷史發展的規律。以陶希圣、梅恩平為代表的新生命派，以任曙、嚴靈</w:t>
      </w:r>
      <w:r>
        <w:t>峰為代表的動力派，以顧孟馀為代表的改組派，都否認中國歷史上存在奴隸社會階段，認為中國封建社會已被商業資本主義社會所取代。</w:t>
      </w:r>
      <w:bookmarkEnd w:id="1602"/>
    </w:p>
    <w:bookmarkStart w:id="1603" w:name="_49_Xiao_Zhu__Zhong_Guo_She_Hui"/>
    <w:p w:rsidR="00C113EF" w:rsidRDefault="00B577E0">
      <w:pPr>
        <w:pStyle w:val="Para01"/>
      </w:pPr>
      <w:r>
        <w:fldChar w:fldCharType="begin"/>
      </w:r>
      <w:r>
        <w:instrText xml:space="preserve"> HYPERLINK \l "_49_7" \h </w:instrText>
      </w:r>
      <w:r>
        <w:fldChar w:fldCharType="separate"/>
      </w:r>
      <w:r>
        <w:rPr>
          <w:rStyle w:val="0Text"/>
        </w:rPr>
        <w:t>[49]</w:t>
      </w:r>
      <w:r>
        <w:rPr>
          <w:rStyle w:val="0Text"/>
        </w:rPr>
        <w:fldChar w:fldCharType="end"/>
      </w:r>
      <w:r>
        <w:t>校注：中國社會史問題論戰的參加者，只有左翼社會科學家的郭沫若和呂振羽，新生命派的陶希圣和梅恩平，動力派的任曙、嚴靈峰，改組派的顧孟馀；不牽連到斯大林派和托洛茨基派問題。疑此處把中國社會性質問題論戰，與中國社會史問題論戰放在一起了。實際上，這是兩個論題，但卻交織在一起討論，一般是作為兩個問題，即中國社會史問題和中國社會性質問題。中國社會性質問題論戰，是馬克思主義者與中國托洛茨基派、新生命派在思想戰線上的一場論戰。</w:t>
      </w:r>
      <w:bookmarkEnd w:id="1603"/>
    </w:p>
    <w:p w:rsidR="00C113EF" w:rsidRDefault="00B577E0">
      <w:pPr>
        <w:pStyle w:val="1"/>
        <w:keepNext/>
        <w:keepLines/>
        <w:pageBreakBefore/>
      </w:pPr>
      <w:bookmarkStart w:id="1604" w:name="Top_of_index_split_013_html"/>
      <w:bookmarkStart w:id="1605" w:name="Di_Jiu_Zhang__Wen_Xue_De_Qu_Shi"/>
      <w:bookmarkStart w:id="1606" w:name="_Toc58922385"/>
      <w:r>
        <w:lastRenderedPageBreak/>
        <w:t>第九章</w:t>
      </w:r>
      <w:r>
        <w:t xml:space="preserve"> </w:t>
      </w:r>
      <w:r>
        <w:t>文學的趨勢：對現代性的探求，</w:t>
      </w:r>
      <w:r>
        <w:t>1895—1927</w:t>
      </w:r>
      <w:r>
        <w:t>年</w:t>
      </w:r>
      <w:bookmarkEnd w:id="1604"/>
      <w:bookmarkEnd w:id="1605"/>
      <w:bookmarkEnd w:id="1606"/>
    </w:p>
    <w:p w:rsidR="00C113EF" w:rsidRDefault="00B577E0">
      <w:r>
        <w:t>夏志清教授在一篇論述中國現代中國文學論</w:t>
      </w:r>
      <w:r>
        <w:t>文中，描述籠罩</w:t>
      </w:r>
      <w:r>
        <w:t>20</w:t>
      </w:r>
      <w:r>
        <w:t>世紀前半期整個文學創作的</w:t>
      </w:r>
      <w:r>
        <w:t>“</w:t>
      </w:r>
      <w:r>
        <w:t>道德義務</w:t>
      </w:r>
      <w:r>
        <w:t>”</w:t>
      </w:r>
      <w:r>
        <w:t>。夏志清教授指出，</w:t>
      </w:r>
      <w:r>
        <w:t>“</w:t>
      </w:r>
      <w:r>
        <w:t>中國文學進入現代階段的特征</w:t>
      </w:r>
      <w:r>
        <w:t>”</w:t>
      </w:r>
      <w:r>
        <w:t>，就是</w:t>
      </w:r>
      <w:r>
        <w:t>“</w:t>
      </w:r>
      <w:r>
        <w:t>念念不忘對中華民族的危害，使其不能自強，或不能改變其自身所具有不人道的精神疾病的關注</w:t>
      </w:r>
      <w:r>
        <w:t>”</w:t>
      </w:r>
      <w:r>
        <w:t>。按夏教授的看法，這種</w:t>
      </w:r>
      <w:r>
        <w:t>“</w:t>
      </w:r>
      <w:r>
        <w:t>愛國熱忱</w:t>
      </w:r>
      <w:r>
        <w:t>”</w:t>
      </w:r>
      <w:r>
        <w:t>激勵這一時期所有的主要作家，而且產生</w:t>
      </w:r>
      <w:r>
        <w:t>“</w:t>
      </w:r>
      <w:r>
        <w:t>某種愛國主義的地方主義</w:t>
      </w:r>
      <w:r>
        <w:t>”</w:t>
      </w:r>
      <w:r>
        <w:t>。</w:t>
      </w:r>
      <w:r>
        <w:t>“</w:t>
      </w:r>
      <w:r>
        <w:t>中國作家們把中國的情況，看做是中國所特有的，其他國家所不具備的</w:t>
      </w:r>
      <w:r>
        <w:t>”</w:t>
      </w:r>
      <w:hyperlink w:anchor="_1_Xia_Zhi_Qing____Bai_Tuo_Bu_Le">
        <w:bookmarkStart w:id="1607" w:name="_1_8"/>
        <w:r>
          <w:rPr>
            <w:rStyle w:val="1Text"/>
          </w:rPr>
          <w:t>[1]</w:t>
        </w:r>
        <w:bookmarkEnd w:id="1607"/>
      </w:hyperlink>
      <w:r>
        <w:t>。正是這種憂國憂民的感情，使得作家們</w:t>
      </w:r>
      <w:r>
        <w:t>處于社會</w:t>
      </w:r>
      <w:r>
        <w:t>—</w:t>
      </w:r>
      <w:r>
        <w:t>政治混亂狀況時，關心作品的內容甚于關心形式，特別強調</w:t>
      </w:r>
      <w:r>
        <w:t>“</w:t>
      </w:r>
      <w:r>
        <w:t>現實主義</w:t>
      </w:r>
      <w:r>
        <w:t>”</w:t>
      </w:r>
      <w:r>
        <w:t>。因此，要研究中國現代文學，就離不開中國的現代史；并且除了注意文學本身的特點以外，對歷史方法的注意是必要的，也是不可避免的。</w:t>
      </w:r>
    </w:p>
    <w:p w:rsidR="00C113EF" w:rsidRDefault="00B577E0">
      <w:r>
        <w:t>用歷史的眼光來看，</w:t>
      </w:r>
      <w:r>
        <w:t>“</w:t>
      </w:r>
      <w:r>
        <w:t>擺脫不了的中國情</w:t>
      </w:r>
      <w:r>
        <w:t>”</w:t>
      </w:r>
      <w:r>
        <w:t>的主題至少包括三個主要方面，甚至可以視其為中國現代文學的特點。第一，從道德的觀點把中國看做是</w:t>
      </w:r>
      <w:r>
        <w:t>“</w:t>
      </w:r>
      <w:r>
        <w:t>一個受精神疾病所困擾的國家</w:t>
      </w:r>
      <w:r>
        <w:t>”</w:t>
      </w:r>
      <w:r>
        <w:t>，并由此引發傳統與現代性兩極尖銳對立。這種疾病扎根于中國傳統；而現代性就是破除對傳統的迷信，并從精神上尋求新的解決途徑。從這個意義上講，中國現代文學的興</w:t>
      </w:r>
      <w:r>
        <w:t>起，應視為新文化運動的一個組成部分，這也是大多數研究五四運動的學者所指出的。</w:t>
      </w:r>
      <w:hyperlink w:anchor="_2_Can_Kan_Li_Ru_Zhou_Ce_Zong">
        <w:bookmarkStart w:id="1608" w:name="_2_8"/>
        <w:r>
          <w:rPr>
            <w:rStyle w:val="1Text"/>
          </w:rPr>
          <w:t>[2]</w:t>
        </w:r>
        <w:bookmarkEnd w:id="1608"/>
      </w:hyperlink>
      <w:r>
        <w:t>第二，中國現代文學的反傳統立場，更多來源于中國的社會</w:t>
      </w:r>
      <w:r>
        <w:t>—</w:t>
      </w:r>
      <w:r>
        <w:t>政治條件，而較少出于精神上或藝術上的考慮（像西方現代文學那樣）。可以這樣認為，中國現代文學的興起，乃是國家與社會之間的鴻溝日益擴大的結果。由于國家未能采取積極行動對國事的改進，知識分子越來越感覺失望，遂拋開了國家，而成為中國社會激進的代言人，現代文學因之成為對社會不滿的工</w:t>
      </w:r>
      <w:r>
        <w:t>具。中國現代文學的主體扎根于當代社會，反映出作家們對政治環境的批判精神。這種批判態度，是五四運動最持久不衰的遺產，其回響一直到今天都能感到。</w:t>
      </w:r>
    </w:p>
    <w:p w:rsidR="00C113EF" w:rsidRDefault="00B577E0">
      <w:r>
        <w:t>中國現代文學的第三個特點，盡管其反映出極為強烈的社會</w:t>
      </w:r>
      <w:r>
        <w:t>—</w:t>
      </w:r>
      <w:r>
        <w:t>政治痛苦意識，但其批判眼光卻具有濃厚的主觀性。現實是通過作者個人的觀點來理解的，同時也表現出作者的自我關注。雅羅斯拉夫</w:t>
      </w:r>
      <w:r>
        <w:t>·</w:t>
      </w:r>
      <w:r>
        <w:t>普魯舍克教授稱其為</w:t>
      </w:r>
      <w:r>
        <w:t>“</w:t>
      </w:r>
      <w:r>
        <w:t>主觀主義和個人主義</w:t>
      </w:r>
      <w:r>
        <w:t>”</w:t>
      </w:r>
      <w:r>
        <w:t>的普遍傾向</w:t>
      </w:r>
      <w:r>
        <w:t>——</w:t>
      </w:r>
      <w:r>
        <w:t>著眼于作者</w:t>
      </w:r>
      <w:r>
        <w:t>“</w:t>
      </w:r>
      <w:r>
        <w:t>自己的命運與生活的傾向</w:t>
      </w:r>
      <w:r>
        <w:t>”</w:t>
      </w:r>
      <w:r>
        <w:t>，著眼于作者</w:t>
      </w:r>
      <w:r>
        <w:t>“</w:t>
      </w:r>
      <w:r>
        <w:t>本人和性格</w:t>
      </w:r>
      <w:r>
        <w:t>”</w:t>
      </w:r>
      <w:hyperlink w:anchor="_3_Ya_Luo_Si_La_Fu__Pu_Lu_She_Ke">
        <w:bookmarkStart w:id="1609" w:name="_3_8"/>
        <w:r>
          <w:rPr>
            <w:rStyle w:val="1Text"/>
          </w:rPr>
          <w:t>[3]</w:t>
        </w:r>
        <w:bookmarkEnd w:id="1609"/>
      </w:hyperlink>
      <w:r>
        <w:t>，使現代中國作家對自我和社會的理解，具有深化了的矛盾心理；對中國的關注和對其弊病的厭惡情緒同時存在，既對之希望和參與而憧憬，又因對之失落感與孤獨感而煩惱。正是這種無法解決的矛盾心情所引起的緊張心態，既要區別于傳統文學，又要區別于共產主義文學，為</w:t>
      </w:r>
      <w:r>
        <w:t>20</w:t>
      </w:r>
      <w:r>
        <w:t>世紀最初</w:t>
      </w:r>
      <w:r>
        <w:t>30</w:t>
      </w:r>
      <w:r>
        <w:t>年的文學創作和文學運動提供了基本推動力。</w:t>
      </w:r>
    </w:p>
    <w:p w:rsidR="00C113EF" w:rsidRDefault="00B577E0">
      <w:pPr>
        <w:pStyle w:val="2"/>
        <w:keepNext/>
        <w:keepLines/>
      </w:pPr>
      <w:bookmarkStart w:id="1610" w:name="Wan_Qing_Wen_Xue__1895__1911Nian"/>
      <w:bookmarkStart w:id="1611" w:name="_Toc58922386"/>
      <w:r>
        <w:t>晚清文學，</w:t>
      </w:r>
      <w:r>
        <w:t>1895—1911</w:t>
      </w:r>
      <w:r>
        <w:t>年</w:t>
      </w:r>
      <w:bookmarkEnd w:id="1610"/>
      <w:bookmarkEnd w:id="1611"/>
    </w:p>
    <w:p w:rsidR="00C113EF" w:rsidRDefault="00B577E0">
      <w:r>
        <w:t>中國的現代文學，可以上溯到晚清時期。特別是自</w:t>
      </w:r>
      <w:r>
        <w:t>1895</w:t>
      </w:r>
      <w:r>
        <w:t>年至</w:t>
      </w:r>
      <w:r>
        <w:t>1911</w:t>
      </w:r>
      <w:r>
        <w:t>年的</w:t>
      </w:r>
      <w:r>
        <w:t>16</w:t>
      </w:r>
      <w:r>
        <w:t>年的這段時間里，一些</w:t>
      </w:r>
      <w:r>
        <w:t>“</w:t>
      </w:r>
      <w:r>
        <w:t>現代</w:t>
      </w:r>
      <w:r>
        <w:t>”</w:t>
      </w:r>
      <w:r>
        <w:t>的特征變得越來越為明顯。因此，我們首先要研</w:t>
      </w:r>
      <w:r>
        <w:t>究這一階段的文學史概況。</w:t>
      </w:r>
    </w:p>
    <w:p w:rsidR="00C113EF" w:rsidRDefault="00B577E0">
      <w:pPr>
        <w:pStyle w:val="3"/>
        <w:keepNext/>
        <w:keepLines/>
      </w:pPr>
      <w:bookmarkStart w:id="1612" w:name="Wen_Xue_Bao_Kan_De_Fa_Zhan"/>
      <w:bookmarkStart w:id="1613" w:name="_Toc58922387"/>
      <w:r>
        <w:t>文學報刊的發展</w:t>
      </w:r>
      <w:bookmarkEnd w:id="1612"/>
      <w:bookmarkEnd w:id="1613"/>
    </w:p>
    <w:p w:rsidR="00C113EF" w:rsidRDefault="00B577E0">
      <w:r>
        <w:t>晚清文學的出現</w:t>
      </w:r>
      <w:r>
        <w:t>——</w:t>
      </w:r>
      <w:r>
        <w:t>特別是小說，是報刊的副產品，也是從一連串的政治危機的社會反應中演化而來的。</w:t>
      </w:r>
      <w:hyperlink w:anchor="_4_Li_Ou_Fan____Zhong_Guo_Xian_D">
        <w:bookmarkStart w:id="1614" w:name="_4_8"/>
        <w:r>
          <w:rPr>
            <w:rStyle w:val="1Text"/>
          </w:rPr>
          <w:t>[4]</w:t>
        </w:r>
        <w:bookmarkEnd w:id="1614"/>
      </w:hyperlink>
      <w:r>
        <w:t>1894—1895</w:t>
      </w:r>
      <w:r>
        <w:t>年甲午戰爭失敗的恥辱，終于驚醒了中國知識分子的精英們，促使其投入于行動；其對改革的要求，到</w:t>
      </w:r>
      <w:r>
        <w:t>1898</w:t>
      </w:r>
      <w:r>
        <w:t>年變法的失敗，算達到了頂峰。對</w:t>
      </w:r>
      <w:r>
        <w:lastRenderedPageBreak/>
        <w:t>這次自上而下的改革幻想破滅之后，有志改革的文人學士，便拋開無能的清政府，成了中國社會激進的代言人，努力集中于動員</w:t>
      </w:r>
      <w:r>
        <w:t>“</w:t>
      </w:r>
      <w:r>
        <w:t>輿</w:t>
      </w:r>
      <w:r>
        <w:t>論</w:t>
      </w:r>
      <w:r>
        <w:t>”</w:t>
      </w:r>
      <w:r>
        <w:t>，對清政府施加壓力，遂發現了條約口岸的報紙是達到這個目的的有效手段。</w:t>
      </w:r>
    </w:p>
    <w:p w:rsidR="00C113EF" w:rsidRDefault="00B577E0">
      <w:r>
        <w:t>早在</w:t>
      </w:r>
      <w:r>
        <w:t>19</w:t>
      </w:r>
      <w:r>
        <w:t>世紀后半期，非官方的報紙即已出現，主要是由西方傳教士資助興辦的；但其迅速增多，則是立志改革的知識分子精英們倡導的結果。梁啟超辦的《強學報》和《時務報》，是作為康有為改革派的機關報，分別于</w:t>
      </w:r>
      <w:r>
        <w:t>1895</w:t>
      </w:r>
      <w:r>
        <w:t>年和</w:t>
      </w:r>
      <w:r>
        <w:t>1896</w:t>
      </w:r>
      <w:r>
        <w:t>年創刊。</w:t>
      </w:r>
      <w:r>
        <w:t>1898</w:t>
      </w:r>
      <w:r>
        <w:t>年，變法失敗后，梁啟超亡命日本，又創刊《清議報》（</w:t>
      </w:r>
      <w:r>
        <w:t>1898—1901</w:t>
      </w:r>
      <w:r>
        <w:t>年）和《新民叢報》（</w:t>
      </w:r>
      <w:r>
        <w:t>1902—1907</w:t>
      </w:r>
      <w:r>
        <w:t>年），以繼續其新聞事業，兩報很快成為權威性報刊。嚴復仿照梁啟超的榜樣，協助創辦《國聞報》（</w:t>
      </w:r>
      <w:r>
        <w:t>1897—1</w:t>
      </w:r>
      <w:r>
        <w:t>898</w:t>
      </w:r>
      <w:r>
        <w:t>年），狄楚青則創辦了《時報》（</w:t>
      </w:r>
      <w:r>
        <w:t>1904—1939</w:t>
      </w:r>
      <w:r>
        <w:t>年）。革命派也很快創辦自己的報紙，加入到新聞界的行列，其中最著名的有章炳麟的《蘇報》（</w:t>
      </w:r>
      <w:r>
        <w:t>1896—1903</w:t>
      </w:r>
      <w:r>
        <w:t>年）、《國民日日報》（</w:t>
      </w:r>
      <w:r>
        <w:t>1903—1904</w:t>
      </w:r>
      <w:r>
        <w:t>年）。到</w:t>
      </w:r>
      <w:r>
        <w:t>1906</w:t>
      </w:r>
      <w:r>
        <w:t>年，據統計，在上海的報社共</w:t>
      </w:r>
      <w:r>
        <w:t>66</w:t>
      </w:r>
      <w:r>
        <w:t>家，而在這個時期出版的報紙，總數達</w:t>
      </w:r>
      <w:r>
        <w:t>239</w:t>
      </w:r>
      <w:r>
        <w:t>種。</w:t>
      </w:r>
      <w:hyperlink w:anchor="_5_66Zhe_Ge_Shu_Zi__Shi_Li_Bao_J">
        <w:bookmarkStart w:id="1615" w:name="_5_8"/>
        <w:r>
          <w:rPr>
            <w:rStyle w:val="1Text"/>
          </w:rPr>
          <w:t>[5]</w:t>
        </w:r>
        <w:bookmarkEnd w:id="1615"/>
      </w:hyperlink>
    </w:p>
    <w:p w:rsidR="00C113EF" w:rsidRDefault="00B577E0">
      <w:r>
        <w:t>為了宣傳自己的事業，這些報紙通常發表一些筆鋒犀利的新聞條目，也包括娛樂性的詩歌和散文，后來這類詩文都登在專</w:t>
      </w:r>
      <w:r>
        <w:t>門的</w:t>
      </w:r>
      <w:r>
        <w:t>“</w:t>
      </w:r>
      <w:r>
        <w:t>副刊</w:t>
      </w:r>
      <w:r>
        <w:t>”</w:t>
      </w:r>
      <w:r>
        <w:t>里。由于對這種副刊的需求日增，于是就擴充另出獨立的雜志，文學刊物就是這樣誕生的。這些文學刊物的編輯們，是一群記者</w:t>
      </w:r>
      <w:r>
        <w:t>—</w:t>
      </w:r>
      <w:r>
        <w:t>文學家，也懂得一些西方文學和外國語，對中國傳統文學的根基很深厚。這些出版物發表了大量偽稱為翻譯的譯文、詩歌、散文以及連載的小說，聲稱意在喚醒民眾的社會覺悟與政治覺悟，也是為了大眾的娛樂。到了這個時期的末尾，在上海文學報刊占居首位的只有</w:t>
      </w:r>
      <w:r>
        <w:t>4</w:t>
      </w:r>
      <w:r>
        <w:t>家，即梁啟超創辦的《新小說》（</w:t>
      </w:r>
      <w:r>
        <w:t>1902—1906</w:t>
      </w:r>
      <w:r>
        <w:t>年），李寶嘉編輯的《繡像小說》（</w:t>
      </w:r>
      <w:r>
        <w:t>1903—1906</w:t>
      </w:r>
      <w:r>
        <w:t>年），吳沃堯和周桂笙編輯的《月月小說》（</w:t>
      </w:r>
      <w:r>
        <w:t>1906—1</w:t>
      </w:r>
      <w:r>
        <w:t>909</w:t>
      </w:r>
      <w:r>
        <w:t>年），黃摩西編輯的《小說林》（</w:t>
      </w:r>
      <w:r>
        <w:t>1907—1908</w:t>
      </w:r>
      <w:r>
        <w:t>年）。</w:t>
      </w:r>
    </w:p>
    <w:p w:rsidR="00C113EF" w:rsidRDefault="00B577E0">
      <w:r>
        <w:t>在</w:t>
      </w:r>
      <w:r>
        <w:t>1917</w:t>
      </w:r>
      <w:r>
        <w:t>年</w:t>
      </w:r>
      <w:r>
        <w:t>“</w:t>
      </w:r>
      <w:r>
        <w:t>文學革命</w:t>
      </w:r>
      <w:r>
        <w:t>”</w:t>
      </w:r>
      <w:r>
        <w:t>之前，至少已有</w:t>
      </w:r>
      <w:r>
        <w:t>20</w:t>
      </w:r>
      <w:r>
        <w:t>年，都市文學刊物</w:t>
      </w:r>
      <w:r>
        <w:t>——</w:t>
      </w:r>
      <w:r>
        <w:t>半現代化的</w:t>
      </w:r>
      <w:r>
        <w:t>“</w:t>
      </w:r>
      <w:r>
        <w:t>民眾文學</w:t>
      </w:r>
      <w:r>
        <w:t>”</w:t>
      </w:r>
      <w:r>
        <w:t>，已經為日后新文學的作家們建立了市場讀者。這些雜志的編輯和作者趕著寫作預定時限的作品，以寫作大量賺錢；其勤奮努力的結果，創造了一種新的職業，作品所獲得的商業成功，證明文學能夠成為獨立且能賺錢的職業。然而，這種工作直到其</w:t>
      </w:r>
      <w:r>
        <w:t>“</w:t>
      </w:r>
      <w:r>
        <w:t>五四</w:t>
      </w:r>
      <w:r>
        <w:t>”</w:t>
      </w:r>
      <w:r>
        <w:t>繼承者，才賦予新職業以崇高的社會威信。</w:t>
      </w:r>
    </w:p>
    <w:p w:rsidR="00C113EF" w:rsidRDefault="00B577E0">
      <w:r>
        <w:t>晚清文學刊物的一個顯著的特點，是以</w:t>
      </w:r>
      <w:r>
        <w:t>“</w:t>
      </w:r>
      <w:r>
        <w:t>小說</w:t>
      </w:r>
      <w:r>
        <w:t>”</w:t>
      </w:r>
      <w:r>
        <w:t>占主導地位，無論是雜志的命名或作為文學的體裁，小說都占首要</w:t>
      </w:r>
      <w:r>
        <w:t>位置。</w:t>
      </w:r>
      <w:r>
        <w:t>“</w:t>
      </w:r>
      <w:r>
        <w:t>小說</w:t>
      </w:r>
      <w:r>
        <w:t>”</w:t>
      </w:r>
      <w:r>
        <w:t>一詞仍然如傳統一樣，包羅典雅的散文和詩歌以外的各種文學形式。按晚清作家們的理解，</w:t>
      </w:r>
      <w:r>
        <w:t>“</w:t>
      </w:r>
      <w:r>
        <w:t>小說</w:t>
      </w:r>
      <w:r>
        <w:t>”</w:t>
      </w:r>
      <w:r>
        <w:t>包括形形色色民間流行的各種敘事文學</w:t>
      </w:r>
      <w:r>
        <w:t>——</w:t>
      </w:r>
      <w:r>
        <w:t>古典故事、長篇小說、彈詞，甚至戲劇。在所有這些形式中，連載的長篇小說，無疑是晚清文學中最主要的文學形式。這要歸因于梁啟超和其他文學精英所作的開創性努力，把新思想的活力和政治意義，灌注到傳統上</w:t>
      </w:r>
      <w:r>
        <w:t>“</w:t>
      </w:r>
      <w:r>
        <w:t>被貶低的</w:t>
      </w:r>
      <w:r>
        <w:t>”</w:t>
      </w:r>
      <w:r>
        <w:t>文學體裁之中。</w:t>
      </w:r>
    </w:p>
    <w:p w:rsidR="00C113EF" w:rsidRDefault="00B577E0">
      <w:pPr>
        <w:pStyle w:val="3"/>
        <w:keepNext/>
        <w:keepLines/>
      </w:pPr>
      <w:bookmarkStart w:id="1616" w:name="_Xin_Xiao_Shuo__Li_Lun"/>
      <w:bookmarkStart w:id="1617" w:name="_Toc58922388"/>
      <w:r>
        <w:t>“</w:t>
      </w:r>
      <w:r>
        <w:t>新小說</w:t>
      </w:r>
      <w:r>
        <w:t>”</w:t>
      </w:r>
      <w:r>
        <w:t>理論</w:t>
      </w:r>
      <w:bookmarkEnd w:id="1616"/>
      <w:bookmarkEnd w:id="1617"/>
    </w:p>
    <w:p w:rsidR="00C113EF" w:rsidRDefault="00B577E0">
      <w:r>
        <w:t>有三篇重要的文章表達了小說與社會之間的重要關系</w:t>
      </w:r>
      <w:r>
        <w:t>——</w:t>
      </w:r>
      <w:r>
        <w:t>小說的社會</w:t>
      </w:r>
      <w:r>
        <w:t>—</w:t>
      </w:r>
      <w:r>
        <w:t>政治功能。在天津《國聞報》第一期上，嚴復和夏曾佑寫了一篇題為《本館附印說部緣起》的文章，闡述了小說過去在民眾中的影響，借以強調小說在現在所具有的潛在教育作用。但是，嚴復又以傳統文人盛氣凌人的口吻警告說，中國傳統的小說是充滿毒素的；</w:t>
      </w:r>
      <w:r>
        <w:t>“</w:t>
      </w:r>
      <w:r>
        <w:t>淺學之人，淪胥若此，蓋天下不勝其說部之毒，而其益難言矣</w:t>
      </w:r>
      <w:r>
        <w:t>”</w:t>
      </w:r>
      <w:r>
        <w:t>。因此，中國民眾需要通過嶄新的小說受再教育；這種小說在西方和日本已經產生了奇跡。</w:t>
      </w:r>
    </w:p>
    <w:p w:rsidR="00C113EF" w:rsidRDefault="00B577E0">
      <w:r>
        <w:lastRenderedPageBreak/>
        <w:t>梁啟超發表于</w:t>
      </w:r>
      <w:r>
        <w:t>1898</w:t>
      </w:r>
      <w:r>
        <w:t>年的《譯印度政治小說序》一文中，基本上持著與上述相同的觀點，</w:t>
      </w:r>
      <w:r>
        <w:t>同意嚴復關于小說具有潛在教育作用的看法，但對傳統的文學作品更加蔑視。梁啟超指摘大多數的中國小說，都是模仿《水滸傳》或《紅樓夢》，因其誨淫誨盜而遭到學者的譴責；當務之急是要進行一次</w:t>
      </w:r>
      <w:r>
        <w:t>“</w:t>
      </w:r>
      <w:r>
        <w:t>小說界革命</w:t>
      </w:r>
      <w:r>
        <w:t>”</w:t>
      </w:r>
      <w:r>
        <w:t>，把公眾的興趣引向</w:t>
      </w:r>
      <w:r>
        <w:t>“</w:t>
      </w:r>
      <w:r>
        <w:t>政治小說</w:t>
      </w:r>
      <w:r>
        <w:t>”</w:t>
      </w:r>
      <w:r>
        <w:t>。由于受到日本小說的啟發（這篇序言，是梁啟超為譯柴四郎的《佳人之奇遇》所寫的導言），梁啟超對外國的政治小說的產生和聲望，作了雖是想像但卻強有力的描述</w:t>
      </w:r>
      <w:hyperlink w:anchor="_6_Ci_Chu_He_Qian_Mian_De_Yin_We">
        <w:bookmarkStart w:id="1618" w:name="_6_8"/>
        <w:r>
          <w:rPr>
            <w:rStyle w:val="1Text"/>
          </w:rPr>
          <w:t>[6]</w:t>
        </w:r>
        <w:bookmarkEnd w:id="1618"/>
      </w:hyperlink>
      <w:r>
        <w:t>：</w:t>
      </w:r>
    </w:p>
    <w:p w:rsidR="00C113EF" w:rsidRDefault="00B577E0">
      <w:pPr>
        <w:pStyle w:val="Para07"/>
      </w:pPr>
      <w:r>
        <w:t>昔歐洲各國變革之際，其</w:t>
      </w:r>
      <w:r>
        <w:t>魁儒碩學，仁人志士，往往以其身之所經歷，及胸中所懷，政治之議論，一寄之于小說。于是彼中輟學之子，黌塾之暇，手之口之，下而兵丁，而市儈，而農氓，而工匠，而車夫馬卒，而婦女，而童孺，靡不手之口之。往往一書出，而全國之議論為之一變。彼美、英、德、法、奧、意、日本各國政界之日進，則政治小說為功甚高焉。</w:t>
      </w:r>
    </w:p>
    <w:p w:rsidR="00C113EF" w:rsidRDefault="00B577E0">
      <w:r>
        <w:t>經常被人引用的晚清政治小說的觀點，見于梁啟超</w:t>
      </w:r>
      <w:r>
        <w:t>1902</w:t>
      </w:r>
      <w:r>
        <w:t>年發表在《新小說》上的著名論文《論小說與群治之關系》，引用外國的例子，力主革新小說為革新一個國家民眾之關鍵；創造一種新小說，可以在國民生活的一切方面</w:t>
      </w:r>
      <w:r>
        <w:t>——</w:t>
      </w:r>
      <w:r>
        <w:t>道德、宗教、</w:t>
      </w:r>
      <w:r>
        <w:t>習慣、風俗、知識和藝術，甚至民眾性格，都會發生決定性的影響。除了列舉小說對社會的廣泛影響之外，梁啟超還在文章中集中指出小說的四種基本感化力量，即對讀者的</w:t>
      </w:r>
      <w:r>
        <w:t>“</w:t>
      </w:r>
      <w:r>
        <w:t>熏</w:t>
      </w:r>
      <w:r>
        <w:t>”</w:t>
      </w:r>
      <w:r>
        <w:t>、</w:t>
      </w:r>
      <w:r>
        <w:t>“</w:t>
      </w:r>
      <w:r>
        <w:t>浸</w:t>
      </w:r>
      <w:r>
        <w:t>”</w:t>
      </w:r>
      <w:r>
        <w:t>、</w:t>
      </w:r>
      <w:r>
        <w:t>“</w:t>
      </w:r>
      <w:r>
        <w:t>刺</w:t>
      </w:r>
      <w:r>
        <w:t>”</w:t>
      </w:r>
      <w:r>
        <w:t>和</w:t>
      </w:r>
      <w:r>
        <w:t>“</w:t>
      </w:r>
      <w:r>
        <w:t>提</w:t>
      </w:r>
      <w:r>
        <w:t>”</w:t>
      </w:r>
      <w:r>
        <w:t>的作用。梁氏特別強調</w:t>
      </w:r>
      <w:r>
        <w:t>“</w:t>
      </w:r>
      <w:r>
        <w:t>提</w:t>
      </w:r>
      <w:r>
        <w:t>”</w:t>
      </w:r>
      <w:r>
        <w:t>的意義，即將讀者提高到小說主人翁的水平，并向其學習。但這些值得中國人學習的英雄，卻不能從中國歷史中尋求，必須從西方歷史中去尋求。對中國人來說，真正具有民族美德的完人，是華盛頓、拿破侖、馬志尼、加里波的，以及其他許多現代愛國者、革命家和政治家。梁氏曾為這些人物寫過傳記。</w:t>
      </w:r>
    </w:p>
    <w:p w:rsidR="00C113EF" w:rsidRDefault="00B577E0">
      <w:r>
        <w:t>嚴格地說，嚴復和梁啟超都不能看做是</w:t>
      </w:r>
      <w:r>
        <w:t>文學家。在嚴、梁二人看來，文學</w:t>
      </w:r>
      <w:r>
        <w:t>——</w:t>
      </w:r>
      <w:r>
        <w:t>特別是小說要為其他的目的服務，就是喚醒民眾。梁啟超著手寫過幾部小說，但一部也沒有寫完。嚴、梁等人對文學功能的看法，不能算做文學評論，只能看做是社會文化史方面的文獻。</w:t>
      </w:r>
    </w:p>
    <w:p w:rsidR="00C113EF" w:rsidRDefault="00B577E0">
      <w:r>
        <w:t>盡管嚴復和梁啟超都深受中國</w:t>
      </w:r>
      <w:r>
        <w:t>“</w:t>
      </w:r>
      <w:r>
        <w:t>偉大傳統</w:t>
      </w:r>
      <w:r>
        <w:t>”</w:t>
      </w:r>
      <w:r>
        <w:t>的影響，但都反對這個傳統在近代的衰朽狀況。八股文是清朝中晚期所盛行的，守著固定程式化沒有意義的散文寫作方法，其中充滿了高談闊論的治國平天下之道，但仔細一看，只是一些淺薄的老生常談。由于文化</w:t>
      </w:r>
      <w:r>
        <w:t>“</w:t>
      </w:r>
      <w:r>
        <w:t>高雅</w:t>
      </w:r>
      <w:r>
        <w:t>”</w:t>
      </w:r>
      <w:r>
        <w:t>形式的僵化，</w:t>
      </w:r>
      <w:r>
        <w:t>“</w:t>
      </w:r>
      <w:r>
        <w:t>低級的</w:t>
      </w:r>
      <w:r>
        <w:t>”</w:t>
      </w:r>
      <w:r>
        <w:t>通俗而具有活力的文體，隨即應運而生。不過，在普及的領域里</w:t>
      </w:r>
      <w:r>
        <w:t>，嚴復的貢獻遠不及梁啟超。嚴復仍用典雅博學的文言體散文，來翻譯斯賓塞、赫胥黎和</w:t>
      </w:r>
      <w:r>
        <w:t>J.S.</w:t>
      </w:r>
      <w:r>
        <w:t>穆勒的著作；雖然提倡小說，卻不愿對</w:t>
      </w:r>
      <w:r>
        <w:t>“</w:t>
      </w:r>
      <w:r>
        <w:t>民眾的欣賞力</w:t>
      </w:r>
      <w:r>
        <w:t>”</w:t>
      </w:r>
      <w:r>
        <w:t>作任何讓步。梁啟超卻能汲取民間和外國詞語，寫的文章也是給廣大讀者看的。</w:t>
      </w:r>
      <w:hyperlink w:anchor="_7_Liang_Qi_Chao_Reng_Yong_Wen_Y">
        <w:bookmarkStart w:id="1619" w:name="_7_8"/>
        <w:r>
          <w:rPr>
            <w:rStyle w:val="1Text"/>
          </w:rPr>
          <w:t>[7]</w:t>
        </w:r>
        <w:bookmarkEnd w:id="1619"/>
      </w:hyperlink>
      <w:r>
        <w:t>因此，梁啟超的著作在改良派精英</w:t>
      </w:r>
      <w:r>
        <w:t>——</w:t>
      </w:r>
      <w:r>
        <w:t>如康有為、譚嗣同和嚴復等人和市民之間起了橋梁作用。沒有梁啟超在大眾傳播方面的開拓作用，嚴復的翻譯和一般的維新思想，就不可能有那么廣泛的影響。</w:t>
      </w:r>
    </w:p>
    <w:p w:rsidR="00C113EF" w:rsidRDefault="00B577E0">
      <w:r>
        <w:t>梁啟超極力提倡</w:t>
      </w:r>
      <w:r>
        <w:t>小說，還表現出其政治背景的巨大轉變。百日維新失敗以后，梁氏幾乎把注意力完全轉向中國社會，試圖設計一種新的社會集體（群）的藍圖，由此以構成現代化的中華民族。梁啟超著名的</w:t>
      </w:r>
      <w:r>
        <w:t>“</w:t>
      </w:r>
      <w:r>
        <w:t>新民</w:t>
      </w:r>
      <w:r>
        <w:t>”</w:t>
      </w:r>
      <w:r>
        <w:t>概念，雖然是和精英主義有千絲萬縷的聯系，但其本質上卻是群眾性的，目的在于改造整個中華民族。按照這一新的思路，無論梁啟超是否借鑒了日本明治維新時期的經驗，其鼓吹小說的力量是很自然的，也是必然的。梁啟超與后來的胡適不同，對語言問題本身并不感興趣，而是關心對讀者的影響。他所說的小說四個特征，和小說的作者無關，也和文學本身的特點無關，而僅僅是關</w:t>
      </w:r>
      <w:r>
        <w:t>系于讀者。</w:t>
      </w:r>
    </w:p>
    <w:p w:rsidR="00C113EF" w:rsidRDefault="00B577E0">
      <w:r>
        <w:lastRenderedPageBreak/>
        <w:t>在使小說成為重要的媒介方面，梁啟超是有大貢獻的，但其和晚清小說的文學質量卻沒有多大關系。在這方面，這個貢獻應歸功于條約口岸的文學家。這些作家雖受的教養較少，但都是一些富有才能的報刊工作者。</w:t>
      </w:r>
    </w:p>
    <w:p w:rsidR="00C113EF" w:rsidRDefault="00B577E0">
      <w:pPr>
        <w:pStyle w:val="3"/>
        <w:keepNext/>
        <w:keepLines/>
      </w:pPr>
      <w:bookmarkStart w:id="1620" w:name="Xin_Xiao_Shuo_De_Shi_Jian"/>
      <w:bookmarkStart w:id="1621" w:name="_Toc58922389"/>
      <w:r>
        <w:t>新小說的實踐</w:t>
      </w:r>
      <w:bookmarkEnd w:id="1620"/>
      <w:bookmarkEnd w:id="1621"/>
    </w:p>
    <w:p w:rsidR="00C113EF" w:rsidRDefault="00B577E0">
      <w:r>
        <w:t>晚清的文學界可以分為主要兩種流行的小說類型，即社會小說，或用魯迅的說法</w:t>
      </w:r>
      <w:r>
        <w:t>“</w:t>
      </w:r>
      <w:r>
        <w:t>譴責小說</w:t>
      </w:r>
      <w:r>
        <w:t>”</w:t>
      </w:r>
      <w:r>
        <w:t>和</w:t>
      </w:r>
      <w:r>
        <w:t>“</w:t>
      </w:r>
      <w:r>
        <w:t>言情小說</w:t>
      </w:r>
      <w:r>
        <w:t>”</w:t>
      </w:r>
      <w:r>
        <w:t>；后者的重點放在人的情感上。</w:t>
      </w:r>
    </w:p>
    <w:p w:rsidR="00C113EF" w:rsidRDefault="00B577E0">
      <w:r>
        <w:t>胡適認為，晚清的社會小說，都是模仿一部先驅的著作</w:t>
      </w:r>
      <w:r>
        <w:t>——18</w:t>
      </w:r>
      <w:r>
        <w:t>世紀的小說《儒林外史》。</w:t>
      </w:r>
      <w:hyperlink w:anchor="_8_Hu_Shi____Wu_Shi_Nian_Lai_Zho">
        <w:bookmarkStart w:id="1622" w:name="_8_8"/>
        <w:r>
          <w:rPr>
            <w:rStyle w:val="1Text"/>
          </w:rPr>
          <w:t>[8]</w:t>
        </w:r>
        <w:bookmarkEnd w:id="1622"/>
      </w:hyperlink>
      <w:r>
        <w:t>由于梁啟超和嚴復提倡</w:t>
      </w:r>
      <w:r>
        <w:t>“</w:t>
      </w:r>
      <w:r>
        <w:t>新小說</w:t>
      </w:r>
      <w:r>
        <w:t>”</w:t>
      </w:r>
      <w:r>
        <w:t>的社會政治方向的巨大影響，作者們自然而然地將《儒林外史》當做社會小說的光輝先例。不過，</w:t>
      </w:r>
      <w:r>
        <w:t>19</w:t>
      </w:r>
      <w:r>
        <w:t>世紀末的中國社會，比起吳敬梓小說中所描寫的</w:t>
      </w:r>
      <w:r>
        <w:t>18</w:t>
      </w:r>
      <w:r>
        <w:t>世紀的中國社會，充滿了更多的危機。因此，除了在形式上和內容上與吳敬梓的小說有明顯的相似之處外，晚清小說則散發更為緊迫尖刻的語調，顯出陰暗災難臨頭的情緒。這種緊迫感常以漫畫的手法表現出來；而是對吳敬梓溫文爾雅的諷刺卻走向極端。在吳沃堯的《二十年目睹之怪現狀》</w:t>
      </w:r>
      <w:hyperlink w:anchor="_9_Ci_Shu_You_Liu_Shi_Shun_De_Yi">
        <w:bookmarkStart w:id="1623" w:name="_9_8"/>
        <w:r>
          <w:rPr>
            <w:rStyle w:val="1Text"/>
          </w:rPr>
          <w:t>[9]</w:t>
        </w:r>
        <w:bookmarkEnd w:id="1623"/>
      </w:hyperlink>
      <w:r>
        <w:t>里，所揭露出輕松的幽默和令人震撼的荒唐事物糾纏在一起，不只是令人忍俊不禁，而且使人痛加感傷。李寶嘉的《官場現形記》，夸大了生活中冷酷與陰暗的一面，也許是作者身受肺結核的磨難無意中的流露。《官場現形記》中大量戲謔和被扭曲的情節，似乎表明作者對其周圍發生的一切極端地僧惡。小說中充滿了反面人物</w:t>
      </w:r>
      <w:r>
        <w:t>——</w:t>
      </w:r>
      <w:r>
        <w:t>全都是貪得無厭，野心勃勃，滿腦子只想升官發財，熱衷于行賄受賄的骯臟人物。甚至連計劃改革和有志于改革的官吏，也沒有逃脫作者犀利文筆的冷嘲熱諷，這些從作者的《文明小史》中表現得更為突出。普魯舍克教授認為，這是作者人生觀的反應</w:t>
      </w:r>
      <w:r>
        <w:t>，本質上是傾瀉一個人憤世嫉俗的憤懣之情；言外之意，在這樣一個充滿愚昧和絕望的國家，很難看到還有什么希望。</w:t>
      </w:r>
      <w:hyperlink w:anchor="_10_Zhe_Li_Suo_Tao_Lun_De__Shi_G">
        <w:bookmarkStart w:id="1624" w:name="_10_8"/>
        <w:r>
          <w:rPr>
            <w:rStyle w:val="1Text"/>
          </w:rPr>
          <w:t>[10]</w:t>
        </w:r>
        <w:bookmarkEnd w:id="1624"/>
      </w:hyperlink>
    </w:p>
    <w:p w:rsidR="00C113EF" w:rsidRDefault="00B577E0">
      <w:r>
        <w:t>為了表達這近乎絕望的情緒，吳沃堯和李寶嘉常使用一些引人注意的生動外號。《二十年目睹之怪現狀》的作者自稱</w:t>
      </w:r>
      <w:r>
        <w:t>“</w:t>
      </w:r>
      <w:r>
        <w:t>九死一生</w:t>
      </w:r>
      <w:r>
        <w:t>”</w:t>
      </w:r>
      <w:r>
        <w:t>，說自己</w:t>
      </w:r>
      <w:r>
        <w:t>“</w:t>
      </w:r>
      <w:r>
        <w:t>所遇見的只有三種東西：第一種是蛇蟲鼠蟻，第二種是豺狼虎豹，第三種是魑魅魍魎</w:t>
      </w:r>
      <w:r>
        <w:t>”</w:t>
      </w:r>
      <w:r>
        <w:t>。著名的《孽海花》作者曾樸使用的筆名是</w:t>
      </w:r>
      <w:r>
        <w:t>“</w:t>
      </w:r>
      <w:r>
        <w:t>東亞病夫</w:t>
      </w:r>
      <w:r>
        <w:t>”</w:t>
      </w:r>
      <w:r>
        <w:t>。另外兩位作家的筆名分別是</w:t>
      </w:r>
      <w:r>
        <w:t>“</w:t>
      </w:r>
      <w:r>
        <w:t>天下第一傷</w:t>
      </w:r>
      <w:r>
        <w:t>心人</w:t>
      </w:r>
      <w:r>
        <w:t>”</w:t>
      </w:r>
      <w:r>
        <w:t>和</w:t>
      </w:r>
      <w:r>
        <w:t>“</w:t>
      </w:r>
      <w:r>
        <w:t>漢國厭世者</w:t>
      </w:r>
      <w:r>
        <w:t>”</w:t>
      </w:r>
      <w:r>
        <w:t>。也許可算是晚清最優秀的小說《老殘游記》的作者劉鶚（鐵云），給自己取了一個含有悲痛隱喻的</w:t>
      </w:r>
      <w:r>
        <w:t>“</w:t>
      </w:r>
      <w:r>
        <w:t>老殘</w:t>
      </w:r>
      <w:r>
        <w:t>”</w:t>
      </w:r>
      <w:r>
        <w:t>筆名，在一場失敗的棋局中作最后的掙扎。書名《痛史》、《恨海》、《劫余灰》、《苦社會》等小說，賦予晚清小說前所未有的憂郁和悲憤情感。這些小說的不安情緒與深沉的《儒林外史》是不能相比的。</w:t>
      </w:r>
    </w:p>
    <w:p w:rsidR="00C113EF" w:rsidRDefault="00B577E0">
      <w:r>
        <w:t>盡管晚清的社會小說得益于《儒林外史》甚多，但仍不應忽視其所獨有的特點：外國的詞語、思想，常和本地的場景和人物融合在一起。《官場現形記》中提到盧梭的《民約論》和孟德斯鳩的《法意》。在《孽海花》里，甚至還有外國人約</w:t>
      </w:r>
      <w:r>
        <w:t>翰</w:t>
      </w:r>
      <w:r>
        <w:t>·</w:t>
      </w:r>
      <w:r>
        <w:t>弗賴爾、托馬斯</w:t>
      </w:r>
      <w:r>
        <w:t>·</w:t>
      </w:r>
      <w:r>
        <w:t>韋德</w:t>
      </w:r>
      <w:r>
        <w:t>——</w:t>
      </w:r>
      <w:r>
        <w:t>一位俄國的無政府主義者和一位德國將軍（瓦德西），而且小說的部分情節發生在歐洲。晚清小說中還談論</w:t>
      </w:r>
      <w:r>
        <w:t>“</w:t>
      </w:r>
      <w:r>
        <w:t>洋務</w:t>
      </w:r>
      <w:r>
        <w:t>”</w:t>
      </w:r>
      <w:r>
        <w:t>，描述外國風氣涌入中國的情況。雖然大多數作者都熱心汲取外國的意識，西方著作的譯本也與日俱增</w:t>
      </w:r>
      <w:hyperlink w:anchor="_11_Dan_Shi_Hu_Shi_Ren_Wei__Wu_W">
        <w:bookmarkStart w:id="1625" w:name="_11_8"/>
        <w:r>
          <w:rPr>
            <w:rStyle w:val="1Text"/>
          </w:rPr>
          <w:t>[11]</w:t>
        </w:r>
        <w:bookmarkEnd w:id="1625"/>
      </w:hyperlink>
      <w:r>
        <w:t>，但卻顯然無意學習西方的文學技巧。這些作者所模仿西方文學的范圍，只限于小說中的男女主人公。柯南</w:t>
      </w:r>
      <w:r>
        <w:t>·</w:t>
      </w:r>
      <w:r>
        <w:t>道爾的歇洛克</w:t>
      </w:r>
      <w:r>
        <w:t>·</w:t>
      </w:r>
      <w:r>
        <w:t>福爾摩斯成了極受歡迎的人物，引出了一系列對其模仿的中國偵探英雄。</w:t>
      </w:r>
      <w:r>
        <w:t>偵探小說的盛行，既是社會小說通俗化的擴展，也是西方影響的結果。</w:t>
      </w:r>
    </w:p>
    <w:p w:rsidR="00C113EF" w:rsidRDefault="00B577E0">
      <w:r>
        <w:lastRenderedPageBreak/>
        <w:t>政治幻想是晚清小說的又一特征，可能這是受到梁啟超的未完成的小說《新中國未來記》的啟發。這部小說的故事，始于中華烏托邦共和國建立之后</w:t>
      </w:r>
      <w:r>
        <w:t>50</w:t>
      </w:r>
      <w:r>
        <w:t>年。另一部流行的小說，是旅生寫的《癡人說夢記》，以一場夢來結尾。夢中的上海不再有外國人、外國巡捕，建筑物上也沒有外國招牌，也沒有外債，到處是中國人建筑的大量的鐵路和學校。陳天華的小說《獅子吼》的故事，發生在一個名叫</w:t>
      </w:r>
      <w:r>
        <w:t>“</w:t>
      </w:r>
      <w:r>
        <w:t>楚山</w:t>
      </w:r>
      <w:r>
        <w:t>”</w:t>
      </w:r>
      <w:r>
        <w:t>的海島上。明代遺民將該島建成為一個政治樂園。島上有一個</w:t>
      </w:r>
      <w:r>
        <w:t>“</w:t>
      </w:r>
      <w:r>
        <w:t>民權村</w:t>
      </w:r>
      <w:r>
        <w:t>”</w:t>
      </w:r>
      <w:r>
        <w:t>，有禮堂、醫院、郵局、公園、</w:t>
      </w:r>
      <w:r>
        <w:t>圖書館、體育館，還有三家工廠、一家輪船公司和許多現代化的學校，全都辦得井井有條，為島上大約</w:t>
      </w:r>
      <w:r>
        <w:t>3000</w:t>
      </w:r>
      <w:r>
        <w:t>個家庭謀福利。</w:t>
      </w:r>
      <w:hyperlink w:anchor="_12_A_Ying____Wan_Qing_Xiao_Shuo">
        <w:bookmarkStart w:id="1626" w:name="_12_8"/>
        <w:r>
          <w:rPr>
            <w:rStyle w:val="1Text"/>
          </w:rPr>
          <w:t>[12]</w:t>
        </w:r>
        <w:bookmarkEnd w:id="1626"/>
      </w:hyperlink>
      <w:r>
        <w:t>顯然，這些小說源于中國傳統文學中的描述幻境手法，但其對未來的憧憬和現代化的內容，卻表現出對社會加速改革的盼望。這些描述未來中國的烏托邦，為作者，也為讀者，提供了熱情洋溢的政治夢想</w:t>
      </w:r>
      <w:r>
        <w:t>——</w:t>
      </w:r>
      <w:r>
        <w:t>對中國命運的關注之情，在想像中的滿足；同時，還提供了對現實問題的浪漫主義的逃避處所。</w:t>
      </w:r>
    </w:p>
    <w:p w:rsidR="00C113EF" w:rsidRDefault="00B577E0">
      <w:r>
        <w:t>關于中國命運的</w:t>
      </w:r>
      <w:r>
        <w:t>各式各樣的烏托邦，都指出改革的迫切性，但改良卻成了沒有精神內容和政治意義的陳詞濫調。正如李寶嘉、吳沃堯和曾樸等人的著作中所描述的，改良思潮已經成為</w:t>
      </w:r>
      <w:r>
        <w:t>“</w:t>
      </w:r>
      <w:r>
        <w:t>洋務專家</w:t>
      </w:r>
      <w:r>
        <w:t>”</w:t>
      </w:r>
      <w:r>
        <w:t>鸚鵡學舌的老生常談。這些洋務派是各地努力</w:t>
      </w:r>
      <w:r>
        <w:t>“</w:t>
      </w:r>
      <w:r>
        <w:t>自強</w:t>
      </w:r>
      <w:r>
        <w:t>”</w:t>
      </w:r>
      <w:r>
        <w:t>的產物，不過是一批在上海、廣州、天津的紈绔子弟，和一些在條約口岸買辦</w:t>
      </w:r>
      <w:r>
        <w:t>“</w:t>
      </w:r>
      <w:r>
        <w:t>洋場</w:t>
      </w:r>
      <w:r>
        <w:t>”</w:t>
      </w:r>
      <w:r>
        <w:t>中游手好閑的機靈之輩。晚清小說中，充滿著一批游蕩于中西文化交口處陰暗區里的人物，其中五花八門，有欲壑難填的商人，有覬覦地位的暴發戶，有移居城里尋歡作樂、腐朽已極的地主遺少。讀了這些諷刺作品</w:t>
      </w:r>
      <w:r>
        <w:t>——</w:t>
      </w:r>
      <w:r>
        <w:t>陰暗圖景中較輕松的一面，讀者會感覺出作</w:t>
      </w:r>
      <w:r>
        <w:t>者們的自嘲與矛盾的心理。作為評論家的報刊工作者</w:t>
      </w:r>
      <w:r>
        <w:t>—</w:t>
      </w:r>
      <w:r>
        <w:t>文學家們，對如此的現實社會真是傷心之至，只能靠這些所諷刺的人過活。實際上這些作者和文學家們，也可以被看做是</w:t>
      </w:r>
      <w:r>
        <w:t>“</w:t>
      </w:r>
      <w:r>
        <w:t>洋務</w:t>
      </w:r>
      <w:r>
        <w:t>”</w:t>
      </w:r>
      <w:r>
        <w:t>與</w:t>
      </w:r>
      <w:r>
        <w:t>“</w:t>
      </w:r>
      <w:r>
        <w:t>維新</w:t>
      </w:r>
      <w:r>
        <w:t>”</w:t>
      </w:r>
      <w:r>
        <w:t>的間接產兒；也正是其所厭惡的時髦維新思潮，才使其著作受到社會的歡迎。因此，盡管這些人過著寄生生活，但卻很少有人贊成徹底革命，因為革命會將他們雖然反對但卻又習慣了的世界摧毀。</w:t>
      </w:r>
    </w:p>
    <w:p w:rsidR="00C113EF" w:rsidRDefault="00B577E0">
      <w:r>
        <w:t>雖然晚清小說的主題是社會諷刺，但對社會與政治的批判，也和作者的個人主觀感情交織在一起。社會和感情兩種因素常互相結合，以達到情緒的高度，來證實作者的目的的嚴肅性。開創</w:t>
      </w:r>
      <w:r>
        <w:t>“</w:t>
      </w:r>
      <w:r>
        <w:t>言情小說</w:t>
      </w:r>
      <w:r>
        <w:t>”</w:t>
      </w:r>
      <w:r>
        <w:t>《恨海》的作者吳沃堯，在《新小說》上發表了一篇題為《社會與言情小說之關系》的文章中宣稱：</w:t>
      </w:r>
    </w:p>
    <w:p w:rsidR="00C113EF" w:rsidRDefault="00B577E0">
      <w:pPr>
        <w:pStyle w:val="Para07"/>
      </w:pPr>
      <w:r>
        <w:t>我素常立過一個議論，說人之有情，系與生俱來</w:t>
      </w:r>
      <w:r>
        <w:t>……</w:t>
      </w:r>
      <w:r>
        <w:t>要知俗人說的情，單知道兒女私情。我說那與生俱來的情，是說先天種在心里，將來長大，沒有一處用不著這個情字</w:t>
      </w:r>
      <w:r>
        <w:t>……</w:t>
      </w:r>
      <w:r>
        <w:t>對于君國施展起來便是忠，對于父母施展起來便是孝，對于子女施展起來便是慈，對于朋友施展起來便是義。可見忠孝大節，無不是從情字生出來的。至于那兒女之情，只可叫癡。更有那不必用情，不應用情，他卻浪用其情的，那只可叫做魔</w:t>
      </w:r>
      <w:r>
        <w:t>……</w:t>
      </w:r>
      <w:r>
        <w:t>許多寫情小說，竟然不是寫情，是在那里寫魔</w:t>
      </w:r>
      <w:r>
        <w:t>……</w:t>
      </w:r>
      <w:hyperlink w:anchor="_13_A_Ying____Wan_Qing_Xiao_Shuo">
        <w:bookmarkStart w:id="1627" w:name="_13_8"/>
        <w:r>
          <w:rPr>
            <w:rStyle w:val="2Text"/>
          </w:rPr>
          <w:t>[13]</w:t>
        </w:r>
        <w:bookmarkEnd w:id="1627"/>
      </w:hyperlink>
    </w:p>
    <w:p w:rsidR="00C113EF" w:rsidRDefault="00B577E0">
      <w:r>
        <w:t>在這篇陳義崇高的聲明中，吳沃堯希望給主觀感情以廣闊的社會與倫理基礎。翻譯家林紓想從倫理的觀點，來為感情辯護與之如出一轍。但吳沃堯這篇宣言的儒家框架，并沒有定出晚清言情小說的真正內容。事實上，絕大多數這些小說，寫的都是男女之間的</w:t>
      </w:r>
      <w:r>
        <w:t>“</w:t>
      </w:r>
      <w:r>
        <w:t>癡</w:t>
      </w:r>
      <w:r>
        <w:t>”</w:t>
      </w:r>
      <w:r>
        <w:t>情，或者是</w:t>
      </w:r>
      <w:r>
        <w:t>“</w:t>
      </w:r>
      <w:r>
        <w:t>中了魔似的</w:t>
      </w:r>
      <w:r>
        <w:t>”</w:t>
      </w:r>
      <w:r>
        <w:t>傷感情感。林紓也逐漸認識到，個人的情感假如表達得純正，不論其是否反映公認的倫理準則，都可能成為一個人的主導的人生觀。</w:t>
      </w:r>
      <w:hyperlink w:anchor="_14_Can_Yue_Li_Ou_Fan____Zhong_G">
        <w:bookmarkStart w:id="1628" w:name="_14_8"/>
        <w:r>
          <w:rPr>
            <w:rStyle w:val="1Text"/>
          </w:rPr>
          <w:t>[14]</w:t>
        </w:r>
        <w:bookmarkEnd w:id="1628"/>
      </w:hyperlink>
      <w:r>
        <w:t>特別是通俗言情小說的作者們發現描寫感情，尤其是以</w:t>
      </w:r>
      <w:r>
        <w:t>“</w:t>
      </w:r>
      <w:r>
        <w:t>癡</w:t>
      </w:r>
      <w:r>
        <w:t>”</w:t>
      </w:r>
      <w:r>
        <w:t>或</w:t>
      </w:r>
      <w:r>
        <w:t>“</w:t>
      </w:r>
      <w:r>
        <w:t>魔</w:t>
      </w:r>
      <w:r>
        <w:t>”</w:t>
      </w:r>
      <w:r>
        <w:t>的形式表現出來，會受到讀者熱烈歡迎的</w:t>
      </w:r>
      <w:r>
        <w:lastRenderedPageBreak/>
        <w:t>時候，所謂嚴肅性就更加淡化了。所以這種言情小說，一直是被中國文學史家們視為晚清小說中的末流作品。</w:t>
      </w:r>
      <w:hyperlink w:anchor="_15_Can_Yue_A_Ying____Wan_Qing_X">
        <w:bookmarkStart w:id="1629" w:name="_15_8"/>
        <w:r>
          <w:rPr>
            <w:rStyle w:val="1Text"/>
          </w:rPr>
          <w:t>[15]</w:t>
        </w:r>
        <w:bookmarkEnd w:id="1629"/>
      </w:hyperlink>
      <w:r>
        <w:t>雖然這類作品是以偉大文學作品《紅樓夢》為榜樣，但大多數更像</w:t>
      </w:r>
      <w:r>
        <w:t>19</w:t>
      </w:r>
      <w:r>
        <w:t>世紀的</w:t>
      </w:r>
      <w:r>
        <w:t>“</w:t>
      </w:r>
      <w:r>
        <w:t>才子佳人</w:t>
      </w:r>
      <w:r>
        <w:t>”</w:t>
      </w:r>
      <w:r>
        <w:t>小說，如《六才子》和《</w:t>
      </w:r>
      <w:r>
        <w:t>花月痕》之類。實際上最受歡迎的，是那些以色欲為中心興趣的書；其中才子們迷戀的佳人，又無例外的都是妓女，以致被稱為</w:t>
      </w:r>
      <w:r>
        <w:t>“</w:t>
      </w:r>
      <w:r>
        <w:t>妓院指南</w:t>
      </w:r>
      <w:r>
        <w:t>”</w:t>
      </w:r>
      <w:r>
        <w:t>。胡適挑選其中的《海上繁華夢》和《九尾龜》兩本，特別加以譴責，稱其缺乏理智的洞察力和文學價值。因此，</w:t>
      </w:r>
      <w:r>
        <w:t>“</w:t>
      </w:r>
      <w:r>
        <w:t>言情小說</w:t>
      </w:r>
      <w:r>
        <w:t>”</w:t>
      </w:r>
      <w:r>
        <w:t>中的低劣作品，似乎只是褻瀆感情</w:t>
      </w:r>
      <w:r>
        <w:t>——</w:t>
      </w:r>
      <w:r>
        <w:t>據文學史家阿英的看法，這類作品很快為</w:t>
      </w:r>
      <w:r>
        <w:t>“</w:t>
      </w:r>
      <w:r>
        <w:t>鴛鴦蝴蝶派</w:t>
      </w:r>
      <w:r>
        <w:t>”</w:t>
      </w:r>
      <w:r>
        <w:t>打開了大門。</w:t>
      </w:r>
      <w:hyperlink w:anchor="_16_Tong_Shang_Shu__Di_169__176Y">
        <w:bookmarkStart w:id="1630" w:name="_16_8"/>
        <w:r>
          <w:rPr>
            <w:rStyle w:val="1Text"/>
          </w:rPr>
          <w:t>[16]</w:t>
        </w:r>
        <w:bookmarkEnd w:id="1630"/>
      </w:hyperlink>
    </w:p>
    <w:p w:rsidR="00C113EF" w:rsidRDefault="00B577E0">
      <w:pPr>
        <w:pStyle w:val="2"/>
        <w:keepNext/>
        <w:keepLines/>
      </w:pPr>
      <w:bookmarkStart w:id="1631" w:name="Yuan_Yang_Hu_Die_Pai_Xiao_Shuo_Y"/>
      <w:bookmarkStart w:id="1632" w:name="_Toc58922390"/>
      <w:r>
        <w:t>鴛鴦蝴蝶派小說與</w:t>
      </w:r>
      <w:r>
        <w:t>“</w:t>
      </w:r>
      <w:r>
        <w:t>五四</w:t>
      </w:r>
      <w:r>
        <w:t>”</w:t>
      </w:r>
      <w:r>
        <w:t>前的過渡時期，</w:t>
      </w:r>
      <w:r>
        <w:t>1911—1917</w:t>
      </w:r>
      <w:r>
        <w:t>年</w:t>
      </w:r>
      <w:bookmarkEnd w:id="1631"/>
      <w:bookmarkEnd w:id="1632"/>
    </w:p>
    <w:p w:rsidR="00C113EF" w:rsidRDefault="00B577E0">
      <w:r>
        <w:t>“</w:t>
      </w:r>
      <w:r>
        <w:t>鴛鴦蝴蝶派</w:t>
      </w:r>
      <w:r>
        <w:t>”</w:t>
      </w:r>
      <w:r>
        <w:t>的說法，可以上溯到這類小說中的第一本暢銷書，徐枕亞的《玉梨魂》。這部情意纏綿的小說于</w:t>
      </w:r>
      <w:r>
        <w:t>1912</w:t>
      </w:r>
      <w:r>
        <w:t>年出版，書中的詩將情侶比作成對成雙的鴛鴦和蝴蝶。</w:t>
      </w:r>
      <w:hyperlink w:anchor="_17_Lin_Pei_Rui____10He_20Nian_D">
        <w:bookmarkStart w:id="1633" w:name="_17_8"/>
        <w:r>
          <w:rPr>
            <w:rStyle w:val="1Text"/>
          </w:rPr>
          <w:t>[17]</w:t>
        </w:r>
        <w:bookmarkEnd w:id="1633"/>
      </w:hyperlink>
      <w:r>
        <w:t>這種帶有貶義的稱呼，被用來慣稱在</w:t>
      </w:r>
      <w:r>
        <w:t>1910</w:t>
      </w:r>
      <w:r>
        <w:t>年約至</w:t>
      </w:r>
      <w:r>
        <w:t>1936</w:t>
      </w:r>
      <w:r>
        <w:t>年期間出版的</w:t>
      </w:r>
      <w:r>
        <w:t>2215</w:t>
      </w:r>
      <w:r>
        <w:t>部小說、</w:t>
      </w:r>
      <w:r>
        <w:t>113</w:t>
      </w:r>
      <w:r>
        <w:t>種雜志和</w:t>
      </w:r>
      <w:r>
        <w:t>49</w:t>
      </w:r>
      <w:r>
        <w:t>種報紙。這個</w:t>
      </w:r>
      <w:r>
        <w:t>“</w:t>
      </w:r>
      <w:r>
        <w:t>鴛鴦蝴蝶派</w:t>
      </w:r>
      <w:r>
        <w:t>”</w:t>
      </w:r>
      <w:r>
        <w:t>可以和其派中最著名的雜志《禮拜六》互換，公開宣稱其宗旨是為了</w:t>
      </w:r>
      <w:r>
        <w:t>“</w:t>
      </w:r>
      <w:r>
        <w:t>消閑</w:t>
      </w:r>
      <w:r>
        <w:t>”</w:t>
      </w:r>
      <w:r>
        <w:t>。</w:t>
      </w:r>
    </w:p>
    <w:p w:rsidR="00C113EF" w:rsidRDefault="00B577E0">
      <w:r>
        <w:t>鴛鴦蝴蝶派小說之盛行于一時，實在是對中國現</w:t>
      </w:r>
      <w:r>
        <w:t>代文學史極大的嘲諷之一。改革派的沖擊和清末小說的嚴肅內容，隨著清王朝的崩潰而逐漸消失。正如言情小說墮落為</w:t>
      </w:r>
      <w:r>
        <w:t>“</w:t>
      </w:r>
      <w:r>
        <w:t>狹邪小說</w:t>
      </w:r>
      <w:r>
        <w:t>”</w:t>
      </w:r>
      <w:r>
        <w:t>和</w:t>
      </w:r>
      <w:r>
        <w:t>“</w:t>
      </w:r>
      <w:r>
        <w:t>鴛鴦蝴蝶小說</w:t>
      </w:r>
      <w:r>
        <w:t>”</w:t>
      </w:r>
      <w:r>
        <w:t>那樣，社會小說的主流也從批判和揭露社會</w:t>
      </w:r>
      <w:r>
        <w:t>—</w:t>
      </w:r>
      <w:r>
        <w:t>政治病態方向，轉向以聳人聽聞的轟動性為目的。少數值得尊重的</w:t>
      </w:r>
      <w:r>
        <w:t>“</w:t>
      </w:r>
      <w:r>
        <w:t>社會批判</w:t>
      </w:r>
      <w:r>
        <w:t>”</w:t>
      </w:r>
      <w:r>
        <w:t>杰作，卻被描寫社會丑惡與犯罪的</w:t>
      </w:r>
      <w:r>
        <w:t>“</w:t>
      </w:r>
      <w:r>
        <w:t>黑幕</w:t>
      </w:r>
      <w:r>
        <w:t>”</w:t>
      </w:r>
      <w:r>
        <w:t>小說所取代。在民國最初的十來年里，這兩種民眾文學</w:t>
      </w:r>
      <w:r>
        <w:t>——</w:t>
      </w:r>
      <w:r>
        <w:t>庸俗的社會小說和言情小說都達到了鼎盛時期，所擁有的讀者和銷售量，都超過了此前此后時期的作品。</w:t>
      </w:r>
      <w:hyperlink w:anchor="_18_Gen_Ju_Lin_Pei_Rui_De_Tong_J">
        <w:bookmarkStart w:id="1634" w:name="_18_8"/>
        <w:r>
          <w:rPr>
            <w:rStyle w:val="1Text"/>
          </w:rPr>
          <w:t>[18]</w:t>
        </w:r>
        <w:bookmarkEnd w:id="1634"/>
      </w:hyperlink>
      <w:r>
        <w:t>根據林培瑞對鴛鴦蝴蝶派小說的初步研究所得的驚人結論，</w:t>
      </w:r>
      <w:r>
        <w:t>30</w:t>
      </w:r>
      <w:r>
        <w:t>年代以前真正的通俗文學</w:t>
      </w:r>
      <w:r>
        <w:t>——</w:t>
      </w:r>
      <w:r>
        <w:t>既不是梁啟超倡導的</w:t>
      </w:r>
      <w:r>
        <w:t>“</w:t>
      </w:r>
      <w:r>
        <w:t>新小說</w:t>
      </w:r>
      <w:r>
        <w:t>”</w:t>
      </w:r>
      <w:r>
        <w:t>，也不是</w:t>
      </w:r>
      <w:r>
        <w:t>“</w:t>
      </w:r>
      <w:r>
        <w:t>五四</w:t>
      </w:r>
      <w:r>
        <w:t>”</w:t>
      </w:r>
      <w:r>
        <w:t>時期的新文學，而是迎合中下層階級口味并反映其價值觀念的</w:t>
      </w:r>
      <w:r>
        <w:t>“</w:t>
      </w:r>
      <w:r>
        <w:t>消閑</w:t>
      </w:r>
      <w:r>
        <w:t>”</w:t>
      </w:r>
      <w:r>
        <w:t>文學作品。</w:t>
      </w:r>
    </w:p>
    <w:p w:rsidR="00C113EF" w:rsidRDefault="00B577E0">
      <w:r>
        <w:t>根據林培瑞的分析，這一類通俗市民小說的興起，反映出都市居民在</w:t>
      </w:r>
      <w:r>
        <w:t>“</w:t>
      </w:r>
      <w:r>
        <w:t>逐步現代化的環境</w:t>
      </w:r>
      <w:r>
        <w:t>”</w:t>
      </w:r>
      <w:r>
        <w:t>中，經歷迅速變革的焦慮不安心理。當新的都市生活</w:t>
      </w:r>
      <w:r>
        <w:t>——</w:t>
      </w:r>
      <w:r>
        <w:t>尤其生活在上海變得沉重的時候，</w:t>
      </w:r>
      <w:r>
        <w:t>“</w:t>
      </w:r>
      <w:r>
        <w:t>讀者要趕上世界的愿望，就讓位于想忘掉自己趕不上世界的愿望了</w:t>
      </w:r>
      <w:r>
        <w:t>”</w:t>
      </w:r>
      <w:hyperlink w:anchor="_19_Lin_Pei_Rui____Chuan_Tong_Le">
        <w:bookmarkStart w:id="1635" w:name="_19_8"/>
        <w:r>
          <w:rPr>
            <w:rStyle w:val="1Text"/>
          </w:rPr>
          <w:t>[19]</w:t>
        </w:r>
        <w:bookmarkEnd w:id="1635"/>
      </w:hyperlink>
      <w:r>
        <w:t>。除了想逃避變革中都市世界的現實需要之外，林培瑞還指出，鴛鴦蝴蝶派小說中風靡一時的主題，可以與特定的社會</w:t>
      </w:r>
      <w:r>
        <w:t>—</w:t>
      </w:r>
      <w:r>
        <w:t>政治發展聯系起來。</w:t>
      </w:r>
      <w:r>
        <w:t>20</w:t>
      </w:r>
      <w:r>
        <w:t>世紀第一個</w:t>
      </w:r>
      <w:r>
        <w:t>10</w:t>
      </w:r>
      <w:r>
        <w:t>年的初期，出現了第一個愛情小說的浪潮，把婚姻自由作為其共同的主題。因為此時婦女解放和婦女教育的問題，正是在晚清改良運動中曾受到過極大的關注的。此后</w:t>
      </w:r>
      <w:r>
        <w:t>20</w:t>
      </w:r>
      <w:r>
        <w:t>世紀頭</w:t>
      </w:r>
      <w:r>
        <w:t>10</w:t>
      </w:r>
      <w:r>
        <w:t>年的前半期和</w:t>
      </w:r>
      <w:r>
        <w:t>20</w:t>
      </w:r>
      <w:r>
        <w:t>年代早期，偵探小說、黑幕小說和武俠小說的各次浪潮，與袁世凱和北洋軍閥政府所造成的政治混亂相關聯。在各次浪潮里，小說中的遁世基調，都具有</w:t>
      </w:r>
      <w:r>
        <w:t>反動的復古性和幻滅感。小說的作者們對中國的維新、現代化和進步，失去了信心，而這些正是其前輩</w:t>
      </w:r>
      <w:r>
        <w:t>——</w:t>
      </w:r>
      <w:r>
        <w:t>晚清的報刊工作者所孜孜以求的。相反，這些作者對中國流行的價值觀念</w:t>
      </w:r>
      <w:r>
        <w:t>“</w:t>
      </w:r>
      <w:r>
        <w:t>持</w:t>
      </w:r>
      <w:r>
        <w:t>”</w:t>
      </w:r>
      <w:r>
        <w:t>保守的態度</w:t>
      </w:r>
      <w:hyperlink w:anchor="_20_Tong_Shang_Shu__Di_339Ye">
        <w:bookmarkStart w:id="1636" w:name="_20_8"/>
        <w:r>
          <w:rPr>
            <w:rStyle w:val="1Text"/>
          </w:rPr>
          <w:t>[20]</w:t>
        </w:r>
        <w:bookmarkEnd w:id="1636"/>
      </w:hyperlink>
      <w:r>
        <w:t>，認為西化的潮流鬧得太過分了，完全不符合中國國情，而且同中國本身的問題格格不入；于是不采取激進精神去擁護社會秩序的改變，建立另外一種社會制度，而采取了傳統的</w:t>
      </w:r>
      <w:r>
        <w:t>“</w:t>
      </w:r>
      <w:r>
        <w:t>拾遺補缺</w:t>
      </w:r>
      <w:r>
        <w:t>”</w:t>
      </w:r>
      <w:r>
        <w:t>態度</w:t>
      </w:r>
      <w:r>
        <w:t>——</w:t>
      </w:r>
      <w:r>
        <w:t>只反對儒家價值體系中的某些弊端和過分之處。</w:t>
      </w:r>
    </w:p>
    <w:p w:rsidR="00C113EF" w:rsidRDefault="00B577E0">
      <w:r>
        <w:t>林培瑞用</w:t>
      </w:r>
      <w:r>
        <w:t>對比的方式，闡明了在鴛鴦蝴蝶派之前的通俗文學和其后</w:t>
      </w:r>
      <w:r>
        <w:t>“</w:t>
      </w:r>
      <w:r>
        <w:t>文學革命</w:t>
      </w:r>
      <w:r>
        <w:t>”</w:t>
      </w:r>
      <w:r>
        <w:t>的性質。晚清文學顯然經歷了一個自相矛盾的大眾化發展過程；開始是知識分子精英的自覺努力，喚起社會的下層群眾認識中國面臨的危機與維新的迫切性。因此，</w:t>
      </w:r>
      <w:r>
        <w:t>“</w:t>
      </w:r>
      <w:r>
        <w:t>新小說</w:t>
      </w:r>
      <w:r>
        <w:t>”</w:t>
      </w:r>
      <w:r>
        <w:t>更多的是意識</w:t>
      </w:r>
      <w:r>
        <w:lastRenderedPageBreak/>
        <w:t>形態的主旨，而不是從純文學上的考慮。但是由于寫小說后來成了有利可圖的行當，這種意識形態的主旨就為</w:t>
      </w:r>
      <w:r>
        <w:t>“</w:t>
      </w:r>
      <w:r>
        <w:t>爭取讀者</w:t>
      </w:r>
      <w:r>
        <w:t>”</w:t>
      </w:r>
      <w:r>
        <w:t>的商業需要所沖淡了。通俗性為晚清作家提出了既要教育讀者，又要娛樂讀者的雙重任務。當文學作品從精英的構想發展到通俗作品時，</w:t>
      </w:r>
      <w:r>
        <w:t>“</w:t>
      </w:r>
      <w:r>
        <w:t>新小說</w:t>
      </w:r>
      <w:r>
        <w:t>”</w:t>
      </w:r>
      <w:r>
        <w:t>就逐漸失去其充滿啟蒙的精神因素；這種因素在某種</w:t>
      </w:r>
      <w:r>
        <w:t>情況下，曾使小說具有長久的文學價值。從商業的觀點看，晚清通俗小說達到前所未有的成功；而從理性知識和藝術的角度來看，盡管在開始時曾經有成功的希望，但其最終發展卻以失敗而告終。在</w:t>
      </w:r>
      <w:r>
        <w:t>1900—1910</w:t>
      </w:r>
      <w:r>
        <w:t>年期間出版的小說中的改革和進步觀點，在其后的</w:t>
      </w:r>
      <w:r>
        <w:t>10</w:t>
      </w:r>
      <w:r>
        <w:t>年中，竟為保守主義和遁世主義所取代。在創作于</w:t>
      </w:r>
      <w:r>
        <w:t>1904—1907</w:t>
      </w:r>
      <w:r>
        <w:t>年間的《老殘游記》中，那位孤獨的主人公面對封凍黃河壯麗的冬景，大地一片茫茫的景象，遂勾起無限的沉思，感嘆國家及其個人命運的多舛，驀然發覺自己面頰上的淚水已凍成冰珠時，讀者當為這激越難忘的情懷與山河壯麗的場景而壯</w:t>
      </w:r>
      <w:r>
        <w:t>懷激烈。到了</w:t>
      </w:r>
      <w:r>
        <w:t>1913</w:t>
      </w:r>
      <w:r>
        <w:t>年，一般都市的讀者卻只會為徐枕亞暢銷的《玉梨魂》中一對為愛情而纏綿徘惻的</w:t>
      </w:r>
      <w:r>
        <w:t>“</w:t>
      </w:r>
      <w:r>
        <w:t>鴛鴦</w:t>
      </w:r>
      <w:r>
        <w:t>”</w:t>
      </w:r>
      <w:r>
        <w:t>，掬一腔同情之淚了。</w:t>
      </w:r>
    </w:p>
    <w:p w:rsidR="00C113EF" w:rsidRDefault="00B577E0">
      <w:r>
        <w:t>鴛鴦蝴蝶派小說大受歡迎的事實，證明新的更加激進的一代迫切感到，需要重新創造完全不同類型的通俗文學，作為整個知識界革命的一部分。從</w:t>
      </w:r>
      <w:r>
        <w:t>“</w:t>
      </w:r>
      <w:r>
        <w:t>五四</w:t>
      </w:r>
      <w:r>
        <w:t>”</w:t>
      </w:r>
      <w:r>
        <w:t>作家們的</w:t>
      </w:r>
      <w:r>
        <w:t>“</w:t>
      </w:r>
      <w:r>
        <w:t>新</w:t>
      </w:r>
      <w:r>
        <w:t>”</w:t>
      </w:r>
      <w:r>
        <w:t>觀點來看，晚清的</w:t>
      </w:r>
      <w:r>
        <w:t>“</w:t>
      </w:r>
      <w:r>
        <w:t>新小說</w:t>
      </w:r>
      <w:r>
        <w:t>”</w:t>
      </w:r>
      <w:r>
        <w:t>，連同其庸俗化的鴛鴦蝴蝶派，已經</w:t>
      </w:r>
      <w:r>
        <w:t>“</w:t>
      </w:r>
      <w:r>
        <w:t>陳舊</w:t>
      </w:r>
      <w:r>
        <w:t>”</w:t>
      </w:r>
      <w:r>
        <w:t>了。盡管那些晚清年代的先行者們，在建立白話文體，造就了廣大讀者群，能夠借以謀生的寫作職業諸方面，作出了值得重視的貢獻；但這些</w:t>
      </w:r>
      <w:r>
        <w:t>“</w:t>
      </w:r>
      <w:r>
        <w:t>陳舊</w:t>
      </w:r>
      <w:r>
        <w:t>”</w:t>
      </w:r>
      <w:r>
        <w:t>的作品，應被歸入腐朽的</w:t>
      </w:r>
      <w:r>
        <w:t>“</w:t>
      </w:r>
      <w:r>
        <w:t>傳統</w:t>
      </w:r>
      <w:r>
        <w:t>”</w:t>
      </w:r>
      <w:r>
        <w:t>世界。</w:t>
      </w:r>
    </w:p>
    <w:p w:rsidR="00C113EF" w:rsidRDefault="00B577E0">
      <w:pPr>
        <w:pStyle w:val="2"/>
        <w:keepNext/>
        <w:keepLines/>
      </w:pPr>
      <w:bookmarkStart w:id="1637" w:name="_Wu_Si__Shi_Qi__1917__1927Nian"/>
      <w:bookmarkStart w:id="1638" w:name="_Toc58922391"/>
      <w:r>
        <w:t>“</w:t>
      </w:r>
      <w:r>
        <w:t>五</w:t>
      </w:r>
      <w:r>
        <w:t>四</w:t>
      </w:r>
      <w:r>
        <w:t>”</w:t>
      </w:r>
      <w:r>
        <w:t>時期，</w:t>
      </w:r>
      <w:r>
        <w:t>1917—1927</w:t>
      </w:r>
      <w:r>
        <w:t>年</w:t>
      </w:r>
      <w:bookmarkEnd w:id="1637"/>
      <w:bookmarkEnd w:id="1638"/>
    </w:p>
    <w:p w:rsidR="00C113EF" w:rsidRDefault="00B577E0">
      <w:r>
        <w:t>在大多數中國文學史家看來，民國初年是中國現代文學的</w:t>
      </w:r>
      <w:r>
        <w:t>“</w:t>
      </w:r>
      <w:r>
        <w:t>低落</w:t>
      </w:r>
      <w:r>
        <w:t>”</w:t>
      </w:r>
      <w:r>
        <w:t>時期。晚清文學中產生了四位偉大小說家</w:t>
      </w:r>
      <w:r>
        <w:t>——</w:t>
      </w:r>
      <w:r>
        <w:t>吳沃堯、李寶嘉、曾樸和劉鶚以及一些其他作者，朝氣蓬勃的創作十年忽然終結了。這四位有才能的作家中，李寶嘉未及完成其計劃中的</w:t>
      </w:r>
      <w:r>
        <w:t>120</w:t>
      </w:r>
      <w:r>
        <w:t>回巨著的一半，就于</w:t>
      </w:r>
      <w:r>
        <w:t>1906</w:t>
      </w:r>
      <w:r>
        <w:t>年去世。多產的吳沃堯（共寫過</w:t>
      </w:r>
      <w:r>
        <w:t>15</w:t>
      </w:r>
      <w:r>
        <w:t>部小說）也于</w:t>
      </w:r>
      <w:r>
        <w:t>1910</w:t>
      </w:r>
      <w:r>
        <w:t>年去世。劉鶚也許是四人中最有文采的一人，只寫過一部小說，而且此書在</w:t>
      </w:r>
      <w:r>
        <w:t>30</w:t>
      </w:r>
      <w:r>
        <w:t>年代重版之前并不十分流行。曾樸在政治信仰上是最革命的一人，因過分忙于其他活動而未能完成其小說創作，并且和《老</w:t>
      </w:r>
      <w:r>
        <w:t>殘游記》一樣，直到</w:t>
      </w:r>
      <w:r>
        <w:t>20</w:t>
      </w:r>
      <w:r>
        <w:t>年代才受到人們的賞識而獲得充分評價。</w:t>
      </w:r>
      <w:hyperlink w:anchor="_21_Xin_Jin_Dui_Ceng_Pu_He_Liu_E">
        <w:bookmarkStart w:id="1639" w:name="_21_8"/>
        <w:r>
          <w:rPr>
            <w:rStyle w:val="1Text"/>
          </w:rPr>
          <w:t>[21]</w:t>
        </w:r>
        <w:bookmarkEnd w:id="1639"/>
      </w:hyperlink>
    </w:p>
    <w:p w:rsidR="00C113EF" w:rsidRDefault="00B577E0">
      <w:r>
        <w:t>辛亥革命出乎意料的勝利，并沒有引起文學的復興運動；相反，政局的混亂，使逃避現實的鴛鴦蝴蝶派小說大受歡迎。唯一能與之相頡頏的文學流派是南社。</w:t>
      </w:r>
      <w:hyperlink w:anchor="_22_Xiao_Zhu__Nan_She__Xin_Hai_G">
        <w:bookmarkStart w:id="1640" w:name="_22_8"/>
        <w:r>
          <w:rPr>
            <w:rStyle w:val="1Text"/>
          </w:rPr>
          <w:t>[22]</w:t>
        </w:r>
        <w:bookmarkEnd w:id="1640"/>
      </w:hyperlink>
      <w:r>
        <w:t>該文學社團，是由涉足文學的革命政治家和報刊工作者組成的松散組織，</w:t>
      </w:r>
      <w:r>
        <w:t>1903</w:t>
      </w:r>
      <w:r>
        <w:t>年由三位同盟會的報刊工作者柳亞子、陳巢南、高天梅所創建，定期出版社員的詩文集，多半為社交集會作品，在民國初年很受革命派人士和青年歡迎。在半個世紀后重讀其中詩篇時，頗感其情調和形象多屬于舊傳統，胡適甚至斥之為放縱不羈的</w:t>
      </w:r>
      <w:r>
        <w:t>“</w:t>
      </w:r>
      <w:r>
        <w:t>淫濫</w:t>
      </w:r>
      <w:r>
        <w:t>”</w:t>
      </w:r>
      <w:hyperlink w:anchor="_23_Cao_Ju_Ren____Wen_Tan_San_Yi">
        <w:bookmarkStart w:id="1641" w:name="_23_8"/>
        <w:r>
          <w:rPr>
            <w:rStyle w:val="1Text"/>
          </w:rPr>
          <w:t>[23]</w:t>
        </w:r>
        <w:bookmarkEnd w:id="1641"/>
      </w:hyperlink>
      <w:r>
        <w:t>。回顧過去，南社的作用似乎不在于響應革命，而在于為革命者們提供一個表現文學的場所。</w:t>
      </w:r>
    </w:p>
    <w:p w:rsidR="00C113EF" w:rsidRDefault="00B577E0">
      <w:r>
        <w:t>和條約口岸的報</w:t>
      </w:r>
      <w:r>
        <w:t>刊工作者</w:t>
      </w:r>
      <w:r>
        <w:t>—</w:t>
      </w:r>
      <w:r>
        <w:t>文學家一樣，南社的大多數會員都有較好的舊學修養，其作品的文體和詞匯比起晚清的冤家</w:t>
      </w:r>
      <w:r>
        <w:t>“</w:t>
      </w:r>
      <w:r>
        <w:t>同行們</w:t>
      </w:r>
      <w:r>
        <w:t>”</w:t>
      </w:r>
      <w:r>
        <w:t>更為高雅古奧。如果說條約口岸的文學報刊被視為是晚清改良運動的文學一翼，其在主題和文體上肯定比南社的詩歌更為激進。南社詩歌的華麗辭藻，掩蓋了其所宣稱的愛國心和憂國憂民的感情。</w:t>
      </w:r>
      <w:hyperlink w:anchor="_24_Wang_Ping_Ling____San_Shi_Ni">
        <w:bookmarkStart w:id="1642" w:name="_24_8"/>
        <w:r>
          <w:rPr>
            <w:rStyle w:val="1Text"/>
          </w:rPr>
          <w:t>[24]</w:t>
        </w:r>
        <w:bookmarkEnd w:id="1642"/>
      </w:hyperlink>
      <w:r>
        <w:t>南社曾經號稱擁有</w:t>
      </w:r>
      <w:r>
        <w:t>1000</w:t>
      </w:r>
      <w:r>
        <w:t>余名會員，但在二次革命討袁失敗之后，逐漸衰落下來；大多數知名的社員卷入到軍閥政治的漩渦中。柳亞子及</w:t>
      </w:r>
      <w:r>
        <w:t>另外一些人短期從政之后，又重新從事報刊工作。</w:t>
      </w:r>
    </w:p>
    <w:p w:rsidR="00C113EF" w:rsidRDefault="00B577E0">
      <w:r>
        <w:lastRenderedPageBreak/>
        <w:t>當五四運動創造出嶄新的社會</w:t>
      </w:r>
      <w:r>
        <w:t>—</w:t>
      </w:r>
      <w:r>
        <w:t>文化風氣時，南社差不多已經被人忘了。南社和</w:t>
      </w:r>
      <w:r>
        <w:t>“</w:t>
      </w:r>
      <w:r>
        <w:t>五四</w:t>
      </w:r>
      <w:r>
        <w:t>”</w:t>
      </w:r>
      <w:r>
        <w:t>在意識形態方面的鴻溝是顯而易見的，但</w:t>
      </w:r>
      <w:r>
        <w:t>“</w:t>
      </w:r>
      <w:r>
        <w:t>五四</w:t>
      </w:r>
      <w:r>
        <w:t>”</w:t>
      </w:r>
      <w:r>
        <w:t>的領袖們和鴛鴦蝴蝶派與南社兩個過渡群體成員之間，仍可以在社會事業上找到某種聯系。當陳獨秀說服一位上海出版家資助其新刊物《青年》（不久即改名為《新青年》）時，一些南社會員和條約口岸有勢力的報刊工作者</w:t>
      </w:r>
      <w:r>
        <w:t>—</w:t>
      </w:r>
      <w:r>
        <w:t>文學家，仍然掌握著上海的各主要報紙。當時上海三家主要報紙</w:t>
      </w:r>
      <w:r>
        <w:t>——</w:t>
      </w:r>
      <w:r>
        <w:t>《申報》、《新聞報》和《時報》的文學副刊的編輯，是鴛鴦蝴蝶派的大手筆周瘦鵑、張恨水、嚴獨鶴、徐枕亞和包天笑等人，包天笑也是南社的一名</w:t>
      </w:r>
      <w:r>
        <w:t>積極會員。</w:t>
      </w:r>
      <w:r>
        <w:t>“</w:t>
      </w:r>
      <w:r>
        <w:t>五四</w:t>
      </w:r>
      <w:r>
        <w:t>”</w:t>
      </w:r>
      <w:r>
        <w:t>的知識分子在南社控制的報紙上宣傳其事業，并贏得其他革命的報界人士和梁啟超追隨者的支持，后來又從鴛鴦蝴蝶派作家手中奪取各報文藝副刊的主編地位。其中最有名的例子，就是《小說月報》的內容和版面的改變，這份由嚴肅的商務印書館出版的雜志，本來是鴛鴦蝴蝶派的基地，茅盾在</w:t>
      </w:r>
      <w:r>
        <w:t>1921</w:t>
      </w:r>
      <w:r>
        <w:t>年擔任主編后，就將其改造成了</w:t>
      </w:r>
      <w:r>
        <w:t>“</w:t>
      </w:r>
      <w:r>
        <w:t>新文學</w:t>
      </w:r>
      <w:r>
        <w:t>”</w:t>
      </w:r>
      <w:r>
        <w:t>的機關刊物。</w:t>
      </w:r>
    </w:p>
    <w:p w:rsidR="00C113EF" w:rsidRDefault="00B577E0">
      <w:pPr>
        <w:pStyle w:val="3"/>
        <w:keepNext/>
        <w:keepLines/>
      </w:pPr>
      <w:bookmarkStart w:id="1643" w:name="Wen_Xue_Ge_Ming"/>
      <w:bookmarkStart w:id="1644" w:name="_Toc58922392"/>
      <w:r>
        <w:t>文學革命</w:t>
      </w:r>
      <w:bookmarkEnd w:id="1643"/>
      <w:bookmarkEnd w:id="1644"/>
    </w:p>
    <w:p w:rsidR="00C113EF" w:rsidRDefault="00B577E0">
      <w:r>
        <w:t>當《新青年》越來越引起報刊界和學術界重視時，思想革命的氣氛，早在</w:t>
      </w:r>
      <w:r>
        <w:t>1917</w:t>
      </w:r>
      <w:r>
        <w:t>年</w:t>
      </w:r>
      <w:r>
        <w:t>2</w:t>
      </w:r>
      <w:r>
        <w:t>月文學革命正式開始前即已醞釀成熟。在</w:t>
      </w:r>
      <w:r>
        <w:t>1915—1917</w:t>
      </w:r>
      <w:r>
        <w:t>年的數年間，陳獨秀在《新青年》雜志上</w:t>
      </w:r>
      <w:r>
        <w:t>，發表了越來越多的吳虞、易白沙、高一涵和陳氏自己的文章，攻擊儒家，贊揚西方思想。胡適首先提出文學革命的主張，受到陳獨秀的熱烈歡迎，認為文學革命是整個反傳統崇拜運動的一個組成部分。胡適本人曾興高采烈地披露這段史話，并在無意中把其對這一重要事件的</w:t>
      </w:r>
      <w:r>
        <w:t>“</w:t>
      </w:r>
      <w:r>
        <w:t>看法</w:t>
      </w:r>
      <w:r>
        <w:t>”</w:t>
      </w:r>
      <w:r>
        <w:t>，也隨之被永久化了。</w:t>
      </w:r>
      <w:hyperlink w:anchor="_25_Can_Kan_Hu_Shi_Fu_Lu_Zai___S">
        <w:bookmarkStart w:id="1645" w:name="_25_8"/>
        <w:r>
          <w:rPr>
            <w:rStyle w:val="1Text"/>
          </w:rPr>
          <w:t>[25]</w:t>
        </w:r>
        <w:bookmarkEnd w:id="1645"/>
      </w:hyperlink>
      <w:r>
        <w:t>下面的分析，可能與胡適的解釋不盡相同，但在分析過程中不可避免地也吸收了胡適的意見。</w:t>
      </w:r>
    </w:p>
    <w:p w:rsidR="00C113EF" w:rsidRDefault="00B577E0">
      <w:r>
        <w:t>當胡適在康乃爾大學寫的一首詩中，首次使用</w:t>
      </w:r>
      <w:r>
        <w:t>“</w:t>
      </w:r>
      <w:r>
        <w:t>文學革命</w:t>
      </w:r>
      <w:r>
        <w:t>”</w:t>
      </w:r>
      <w:r>
        <w:t>一詞時，其主要目的，只限于在朋友間對中國語言進行學術性討論。胡氏急于爭辯并證明，白話可以作為有生命力的文學工具。其實，早在胡適之前，白話文的重要性已經被認識到了。大批晚清的思想家和報刊工作者</w:t>
      </w:r>
      <w:r>
        <w:t>—</w:t>
      </w:r>
      <w:r>
        <w:t>文學家，早已將白話文作為群眾啟蒙手段加以宣傳和使用過。胡適也了解這些先例，但也的確提出</w:t>
      </w:r>
      <w:r>
        <w:t>“</w:t>
      </w:r>
      <w:r>
        <w:t>革命</w:t>
      </w:r>
      <w:r>
        <w:t>”</w:t>
      </w:r>
      <w:r>
        <w:t>性主張</w:t>
      </w:r>
      <w:r>
        <w:t>——</w:t>
      </w:r>
      <w:r>
        <w:t>其先驅者或者是不曾察覺到，或者是未能有信心的加以提倡。晚清提倡白話的人，雖然認識到白話可以作為普及政治教育的媒介，卻沒有承認其為文學表現的主要形式。胡適比嚴復和梁啟超走得更遠，明確指出在過去的千余年中，中</w:t>
      </w:r>
      <w:r>
        <w:t>國文學的主流并不是古典文體的詩文，而是白話文學。在胡適看來，文言已經是</w:t>
      </w:r>
      <w:r>
        <w:t>“</w:t>
      </w:r>
      <w:r>
        <w:t>半死</w:t>
      </w:r>
      <w:r>
        <w:t>”</w:t>
      </w:r>
      <w:r>
        <w:t>的語言。這種</w:t>
      </w:r>
      <w:r>
        <w:t>“</w:t>
      </w:r>
      <w:r>
        <w:t>半死</w:t>
      </w:r>
      <w:r>
        <w:t>”</w:t>
      </w:r>
      <w:r>
        <w:t>的語言，對傳統中國文學內容的僵化和形式的過分雕琢，起了助長的作用。白話是文學演變的自然結果。作為活語言的生命力，已經在宋朝理學家的語錄和元明兩代的戲劇和小說中得到證明。胡適認為，書面語言和口頭語言的統一趨勢，在元朝已達到高峰。這種趨勢，如果不曾被</w:t>
      </w:r>
      <w:r>
        <w:t>“</w:t>
      </w:r>
      <w:r>
        <w:t>八股文</w:t>
      </w:r>
      <w:r>
        <w:t>”</w:t>
      </w:r>
      <w:r>
        <w:t>的強制推行和明朝以來的古文運動所遏止，中國文學就可能發展為口語的白話文學</w:t>
      </w:r>
      <w:r>
        <w:t>——</w:t>
      </w:r>
      <w:r>
        <w:t>胡適把這個現象與但丁以后的意大利文學、喬叟以后的英國文學、路德以后的德國文學相比，</w:t>
      </w:r>
      <w:r>
        <w:t>因而后來胡適在芝加哥大學講學時說，這次文學革命是</w:t>
      </w:r>
      <w:r>
        <w:t>“</w:t>
      </w:r>
      <w:r>
        <w:t>中國的文藝復興</w:t>
      </w:r>
      <w:r>
        <w:t>”</w:t>
      </w:r>
      <w:r>
        <w:t>。因此，胡適相信，活的語言是現代思想運動的先決條件。而中國文學革命的首要任務，就是白話文代替文言文；換句話說，就是恢復宋朝以來文學演變的自然過程。</w:t>
      </w:r>
    </w:p>
    <w:p w:rsidR="00C113EF" w:rsidRDefault="00B577E0">
      <w:r>
        <w:t>胡適也深知，白話文學本身并不能成為新的文學；</w:t>
      </w:r>
      <w:r>
        <w:t>“</w:t>
      </w:r>
      <w:r>
        <w:t>新文學必須要有新思想和新精神</w:t>
      </w:r>
      <w:r>
        <w:t>”</w:t>
      </w:r>
      <w:r>
        <w:t>，但仍堅持語言工具的優先地位。</w:t>
      </w:r>
    </w:p>
    <w:p w:rsidR="00C113EF" w:rsidRDefault="00B577E0">
      <w:pPr>
        <w:pStyle w:val="Para07"/>
      </w:pPr>
      <w:r>
        <w:lastRenderedPageBreak/>
        <w:t>死文字決不能產生活文學。若要造一種活文學，必須有活的工具</w:t>
      </w:r>
      <w:r>
        <w:t>……</w:t>
      </w:r>
      <w:r>
        <w:t>我們必須先把這個工具抬高起來，使它成為公認的中國文學工具，使它完全替代那半死的或全死的老工具。有了新工具，我們方才談得新思想和新精</w:t>
      </w:r>
      <w:r>
        <w:t>神等等其他方面。</w:t>
      </w:r>
      <w:hyperlink w:anchor="_26_Hu_Shi____Bi_Shang_Liang_Sha">
        <w:bookmarkStart w:id="1646" w:name="_26_8"/>
        <w:r>
          <w:rPr>
            <w:rStyle w:val="2Text"/>
          </w:rPr>
          <w:t>[26]</w:t>
        </w:r>
        <w:bookmarkEnd w:id="1646"/>
      </w:hyperlink>
    </w:p>
    <w:p w:rsidR="00C113EF" w:rsidRDefault="00B577E0">
      <w:r>
        <w:t>后來胡適自己也承認純粹是</w:t>
      </w:r>
      <w:r>
        <w:t>“</w:t>
      </w:r>
      <w:r>
        <w:t>文體革命</w:t>
      </w:r>
      <w:r>
        <w:t>”</w:t>
      </w:r>
      <w:r>
        <w:t>的想法；在其</w:t>
      </w:r>
      <w:r>
        <w:t>1916</w:t>
      </w:r>
      <w:r>
        <w:t>年</w:t>
      </w:r>
      <w:r>
        <w:t>10</w:t>
      </w:r>
      <w:r>
        <w:t>月給陳獨秀的信中表明得很清楚，列舉了新文學的八條原則：</w:t>
      </w:r>
    </w:p>
    <w:p w:rsidR="00C113EF" w:rsidRDefault="00B577E0">
      <w:pPr>
        <w:pStyle w:val="Para07"/>
      </w:pPr>
      <w:r>
        <w:t>一曰不用典，</w:t>
      </w:r>
    </w:p>
    <w:p w:rsidR="00C113EF" w:rsidRDefault="00B577E0">
      <w:pPr>
        <w:pStyle w:val="Para07"/>
      </w:pPr>
      <w:r>
        <w:t>二曰不用陳套語，</w:t>
      </w:r>
    </w:p>
    <w:p w:rsidR="00C113EF" w:rsidRDefault="00B577E0">
      <w:pPr>
        <w:pStyle w:val="Para07"/>
      </w:pPr>
      <w:r>
        <w:t>三曰不講對仗，</w:t>
      </w:r>
    </w:p>
    <w:p w:rsidR="00C113EF" w:rsidRDefault="00B577E0">
      <w:pPr>
        <w:pStyle w:val="Para07"/>
      </w:pPr>
      <w:r>
        <w:t>四曰不避俗字俗語，</w:t>
      </w:r>
    </w:p>
    <w:p w:rsidR="00C113EF" w:rsidRDefault="00B577E0">
      <w:pPr>
        <w:pStyle w:val="Para07"/>
      </w:pPr>
      <w:r>
        <w:t>五曰須講求文法之結構，</w:t>
      </w:r>
    </w:p>
    <w:p w:rsidR="00C113EF" w:rsidRDefault="00B577E0">
      <w:pPr>
        <w:pStyle w:val="Para07"/>
      </w:pPr>
      <w:r>
        <w:t>此皆形式上之革命也；</w:t>
      </w:r>
    </w:p>
    <w:p w:rsidR="00C113EF" w:rsidRDefault="00B577E0">
      <w:pPr>
        <w:pStyle w:val="Para07"/>
      </w:pPr>
      <w:r>
        <w:t>六曰不作無病呻吟，</w:t>
      </w:r>
    </w:p>
    <w:p w:rsidR="00C113EF" w:rsidRDefault="00B577E0">
      <w:pPr>
        <w:pStyle w:val="Para07"/>
      </w:pPr>
      <w:r>
        <w:t>七曰不模仿古人，語語須有個我在，</w:t>
      </w:r>
    </w:p>
    <w:p w:rsidR="00C113EF" w:rsidRDefault="00B577E0">
      <w:pPr>
        <w:pStyle w:val="Para07"/>
      </w:pPr>
      <w:r>
        <w:t>八曰須言之有物，</w:t>
      </w:r>
    </w:p>
    <w:p w:rsidR="00C113EF" w:rsidRDefault="00B577E0">
      <w:pPr>
        <w:pStyle w:val="Para07"/>
      </w:pPr>
      <w:r>
        <w:t>此皆精神上之革命也。</w:t>
      </w:r>
    </w:p>
    <w:p w:rsidR="00C113EF" w:rsidRDefault="00B577E0">
      <w:r>
        <w:t>胡適在最初的說明中，對文學形式方面所提的建議，顯然</w:t>
      </w:r>
      <w:r>
        <w:t>比對內容方面更為詳細和具體。陳獨秀雖然熱烈地支持胡適，卻擔心其八不主義可能被理解為傳統的</w:t>
      </w:r>
      <w:r>
        <w:t>“</w:t>
      </w:r>
      <w:r>
        <w:t>文以載道</w:t>
      </w:r>
      <w:r>
        <w:t>”</w:t>
      </w:r>
      <w:r>
        <w:t>。因此，胡適在《新青年》</w:t>
      </w:r>
      <w:r>
        <w:t>1917</w:t>
      </w:r>
      <w:r>
        <w:t>年</w:t>
      </w:r>
      <w:r>
        <w:t>1</w:t>
      </w:r>
      <w:r>
        <w:t>月號上發表的《文學改良芻議》中，改變了其八不主義的順序（新的順序是八、七、五、六、二、一、三、四），并試圖更多地注重新文學的實質。為了區分新</w:t>
      </w:r>
      <w:r>
        <w:t>“</w:t>
      </w:r>
      <w:r>
        <w:t>質</w:t>
      </w:r>
      <w:r>
        <w:t>”</w:t>
      </w:r>
      <w:r>
        <w:t>和儒家的</w:t>
      </w:r>
      <w:r>
        <w:t>“</w:t>
      </w:r>
      <w:r>
        <w:t>道</w:t>
      </w:r>
      <w:r>
        <w:t>”</w:t>
      </w:r>
      <w:r>
        <w:t>，胡適強調了兩個方面</w:t>
      </w:r>
      <w:r>
        <w:t>——“</w:t>
      </w:r>
      <w:r>
        <w:t>感情</w:t>
      </w:r>
      <w:r>
        <w:t>”</w:t>
      </w:r>
      <w:r>
        <w:t>和</w:t>
      </w:r>
      <w:r>
        <w:t>“</w:t>
      </w:r>
      <w:r>
        <w:t>思想</w:t>
      </w:r>
      <w:r>
        <w:t>”</w:t>
      </w:r>
      <w:r>
        <w:t>仍然是含混籠統的。于是胡適更加詳細地闡述了另外三條原則（三條原則用的是《文學改良芻議》序數，即給陳獨秀信中的七、一、四。</w:t>
      </w:r>
      <w:r>
        <w:t>——</w:t>
      </w:r>
      <w:r>
        <w:t>譯者注）。二，不摹仿古人（胡適主張用進化的眼光看待</w:t>
      </w:r>
      <w:r>
        <w:t>文學，并高度贊揚晚清小說）；六，不用典（胡適力圖區分仍然具有廣泛現代意義的典故，所摒棄的是狹義過時的典故）；八，不避俗字俗語。這最后的</w:t>
      </w:r>
      <w:r>
        <w:t>“</w:t>
      </w:r>
      <w:r>
        <w:t>八</w:t>
      </w:r>
      <w:r>
        <w:t>”</w:t>
      </w:r>
      <w:r>
        <w:t>，顯然是胡適最關心的中心問題，也是其以前和朋友們辯論的癥結之所在。</w:t>
      </w:r>
    </w:p>
    <w:p w:rsidR="00C113EF" w:rsidRDefault="00B577E0">
      <w:r>
        <w:t>胡適文章中的謹慎語調和學者態度，對《新青年》編輯們的激進情緒來說，實在是太溫和了。錢玄同不同意胡適對用典所采取的寬容態度，全面反對用任何典故。在陳獨秀看來，用白話文取代文言文是不言而喻的，但卻無暇下功夫去進行學術討論。在</w:t>
      </w:r>
      <w:r>
        <w:t>1917</w:t>
      </w:r>
      <w:r>
        <w:t>年</w:t>
      </w:r>
      <w:r>
        <w:t>2</w:t>
      </w:r>
      <w:r>
        <w:t>月</w:t>
      </w:r>
      <w:r>
        <w:t>1</w:t>
      </w:r>
      <w:r>
        <w:t>日出版的《新青年》中，陳獨秀干脆拋開胡適的溫和改革主張，宣布文學革命</w:t>
      </w:r>
      <w:r>
        <w:t>已經開始，稱：</w:t>
      </w:r>
    </w:p>
    <w:p w:rsidR="00C113EF" w:rsidRDefault="00B577E0">
      <w:pPr>
        <w:pStyle w:val="Para07"/>
      </w:pPr>
      <w:r>
        <w:t>余甘冒全國學究之敵，高張</w:t>
      </w:r>
      <w:r>
        <w:t>“</w:t>
      </w:r>
      <w:r>
        <w:t>文學革命軍</w:t>
      </w:r>
      <w:r>
        <w:t>”</w:t>
      </w:r>
      <w:r>
        <w:t>大旗，以為吾友（胡適）之聲援，旗上大書特書吾革命三大主義：曰，推倒雕琢的阿談的貴族文學，建設平易的抒情的國民文學；曰，推倒陳腐的鋪張的古典文學，建設新鮮的立誠的寫實文學；曰，推倒迂晦的艱澀的山林文學，建設明了的通俗的社會文學。</w:t>
      </w:r>
      <w:hyperlink w:anchor="_27_Zhou_Ce_Zong____Wu_Si_Yun_Do">
        <w:bookmarkStart w:id="1647" w:name="_27_8"/>
        <w:r>
          <w:rPr>
            <w:rStyle w:val="2Text"/>
          </w:rPr>
          <w:t>[27]</w:t>
        </w:r>
        <w:bookmarkEnd w:id="1647"/>
      </w:hyperlink>
    </w:p>
    <w:p w:rsidR="00C113EF" w:rsidRDefault="00B577E0">
      <w:r>
        <w:t>誠如周策縱教授所指出的，陳獨秀攻擊的目標，是由三個文學派別占主導地位的流行風尚</w:t>
      </w:r>
      <w:r>
        <w:t>——</w:t>
      </w:r>
      <w:r>
        <w:t>桐城派和《文選》派的古文及江西</w:t>
      </w:r>
      <w:r>
        <w:t>詩派的詩歌。</w:t>
      </w:r>
      <w:hyperlink w:anchor="_28_Tong_Shang_Shu__Di_266__270Y">
        <w:bookmarkStart w:id="1648" w:name="_28_8"/>
        <w:r>
          <w:rPr>
            <w:rStyle w:val="1Text"/>
          </w:rPr>
          <w:t>[28]</w:t>
        </w:r>
        <w:bookmarkEnd w:id="1648"/>
      </w:hyperlink>
      <w:r>
        <w:t>盡管陳獨秀的三條原則中的建設性部分，也包括了胡適主張的白話文體，但主要的卻是針對文學的內容。陳獨秀在以前的文章中，認為現代歐洲文學已經從古典主義和浪漫主義進展到現實主義和自然主義，而現實主義較之自然主義更適合于中國</w:t>
      </w:r>
      <w:hyperlink w:anchor="_29_Zhou_Ce_Zong____Wu_Si_Yun_Do">
        <w:bookmarkStart w:id="1649" w:name="_29_8"/>
        <w:r>
          <w:rPr>
            <w:rStyle w:val="1Text"/>
          </w:rPr>
          <w:t>[29]</w:t>
        </w:r>
        <w:bookmarkEnd w:id="1649"/>
      </w:hyperlink>
      <w:r>
        <w:t>，所以主張引進現實主義。陳氏的另外兩條原則，</w:t>
      </w:r>
      <w:r>
        <w:lastRenderedPageBreak/>
        <w:t>似乎是</w:t>
      </w:r>
      <w:r>
        <w:t>把胡適對白話文體的關懷，改變成創造新文學的政治要求；新文學在內容上應當更</w:t>
      </w:r>
      <w:r>
        <w:t>“</w:t>
      </w:r>
      <w:r>
        <w:t>大眾化</w:t>
      </w:r>
      <w:r>
        <w:t>”</w:t>
      </w:r>
      <w:r>
        <w:t>和更</w:t>
      </w:r>
      <w:r>
        <w:t>“</w:t>
      </w:r>
      <w:r>
        <w:t>社會化</w:t>
      </w:r>
      <w:r>
        <w:t>”</w:t>
      </w:r>
      <w:r>
        <w:t>。</w:t>
      </w:r>
    </w:p>
    <w:p w:rsidR="00C113EF" w:rsidRDefault="00B577E0">
      <w:r>
        <w:t>雖然陳獨秀憎惡傳統文學的精英主義，但其對大眾化傾向仍是模糊的。陳氏所理解的新文學，頂多也只能稱之為</w:t>
      </w:r>
      <w:r>
        <w:t>“</w:t>
      </w:r>
      <w:r>
        <w:t>社會現實主義</w:t>
      </w:r>
      <w:r>
        <w:t>”</w:t>
      </w:r>
      <w:r>
        <w:t>，也不一定就是社會主義的或無產階級的文學。凡是真實描寫社會各種人物生活的現實主義新文學作品，只要不是屬于</w:t>
      </w:r>
      <w:r>
        <w:t>“</w:t>
      </w:r>
      <w:r>
        <w:t>少數貴族</w:t>
      </w:r>
      <w:r>
        <w:t>”</w:t>
      </w:r>
      <w:r>
        <w:t>的，陳獨秀大約都會歡迎。在早一些時候，陳獨秀雖然擬議出范圍更廣的新文學，但并沒有提出創造這種新文學的具體辦法，還不是只專注于更具階級意識的工農方向。胡適在</w:t>
      </w:r>
      <w:r>
        <w:t>1918</w:t>
      </w:r>
      <w:r>
        <w:t>年春季發表題為《論建</w:t>
      </w:r>
      <w:r>
        <w:t>設性的文學革命》，以較之過去更大的闖勁討論了這一任務。</w:t>
      </w:r>
    </w:p>
    <w:p w:rsidR="00C113EF" w:rsidRDefault="00B577E0">
      <w:r>
        <w:t>胡適在這篇文章中提出了一個響亮的口號，即</w:t>
      </w:r>
      <w:r>
        <w:t>“</w:t>
      </w:r>
      <w:r>
        <w:t>國語的文學，文學的國語</w:t>
      </w:r>
      <w:r>
        <w:t>”</w:t>
      </w:r>
      <w:r>
        <w:t>，說文學革命的建設性目標，是創造新的白話民族文學。但是既然還沒有標準的國語，又怎么能創造出國語文學？胡適的回答，帶有實驗主義的話語，稱新的作家應該用一切口語來寫作；可以用傳統通俗小說語言，而以當今口頭的說法作補充；如有必要，甚至還可以用一些文言的詞語作補充。在所有各類作品中</w:t>
      </w:r>
      <w:r>
        <w:t>——</w:t>
      </w:r>
      <w:r>
        <w:t>詩歌、書信、筆記、譯文、報刊文章，甚至墓志銘，都應當只用白話文。經過不斷練習，用白話文寫作會逐漸變得容易。關于文</w:t>
      </w:r>
      <w:r>
        <w:t>學創作的方法，胡適認為新文學的題材應當拓寬，要包括各階層的民眾；并認為以實地觀察和個人的經驗為素材，再加以生動的想像來補充和分析，應當是構成寫作的先決條件。</w:t>
      </w:r>
    </w:p>
    <w:p w:rsidR="00C113EF" w:rsidRDefault="00B577E0">
      <w:r>
        <w:t>雖然胡適不厭其煩地闡述了語言工具和文學技巧，但其對建設性建議的最關鍵部分</w:t>
      </w:r>
      <w:r>
        <w:t>——</w:t>
      </w:r>
      <w:r>
        <w:t>新文學的思想內容卻不置一詞。和陳獨秀不同，胡適不大愿意對中國現代讀者最理想的新文學類型作出詳細說明（不管是怎樣籠統的說明）。這可能是由于胡適比陳獨秀少一些成見，不是那么固執己見</w:t>
      </w:r>
      <w:hyperlink w:anchor="_30_Hou_Jian____Cong_Wen_Xue_Ge">
        <w:bookmarkStart w:id="1650" w:name="_30_8"/>
        <w:r>
          <w:rPr>
            <w:rStyle w:val="1Text"/>
          </w:rPr>
          <w:t>[30]</w:t>
        </w:r>
        <w:bookmarkEnd w:id="1650"/>
      </w:hyperlink>
      <w:r>
        <w:t>。但是更有可能的是，胡適對此根本就沒有興趣，因為在胡適看來，文學革命實質上是一場語言的革命。但是，已經開始的思想革命，就是要完全改變中國文化的內容，而文學是其中的一個主要部分。陳獨秀理解兩種革命</w:t>
      </w:r>
      <w:r>
        <w:t>——</w:t>
      </w:r>
      <w:r>
        <w:t>思想革命和文學革命之間的關鍵性聯系，并使之聯系得以實現。相反，胡適則從來不像《新青年》其他領袖那樣，投入反傳統主義的事業。胡適在學術上全神貫注于語言，因而奇怪的是竟沒有覺察到自己思想實質的變化。</w:t>
      </w:r>
    </w:p>
    <w:p w:rsidR="00C113EF" w:rsidRDefault="00B577E0">
      <w:r>
        <w:t>就胡適個人所關心的目標而言，文學革命算是完全成功了，白話文逐漸用于迅速增多的所有新文學刊物。</w:t>
      </w:r>
      <w:r>
        <w:t>1921</w:t>
      </w:r>
      <w:r>
        <w:t>年，</w:t>
      </w:r>
      <w:r>
        <w:t>教育部通令小學教科書一律用白話文編寫。反對文學革命的，還大有人在，但是起來得太晚了，也太軟弱無力了。</w:t>
      </w:r>
      <w:r>
        <w:t>“</w:t>
      </w:r>
      <w:r>
        <w:t>文學革命大軍</w:t>
      </w:r>
      <w:r>
        <w:t>”</w:t>
      </w:r>
      <w:r>
        <w:t>輕而易舉地即將其擊潰。林紓給蔡元培的著名長函，是在</w:t>
      </w:r>
      <w:r>
        <w:t>1917</w:t>
      </w:r>
      <w:r>
        <w:t>年發動文學革命之后的兩年才寫的。胡適的老友和對手梅光迪和吳宓、胡先骕創辦的《學衡》雜志，到</w:t>
      </w:r>
      <w:r>
        <w:t>1921</w:t>
      </w:r>
      <w:r>
        <w:t>年才出版，而此時白話文已定為</w:t>
      </w:r>
      <w:r>
        <w:t>“</w:t>
      </w:r>
      <w:r>
        <w:t>國語</w:t>
      </w:r>
      <w:r>
        <w:t>”</w:t>
      </w:r>
      <w:r>
        <w:t>了。當北京政府教育總長章士釗于</w:t>
      </w:r>
      <w:r>
        <w:t>1925</w:t>
      </w:r>
      <w:r>
        <w:t>年在《甲寅》周刊上放最后一炮時，胡適和吳稚暉在對章氏反駁時，甚至不屑一顧。新文學此時已發展到如此興旺程度，胡、吳兩人完全用戲謔口吻，哀悼老章和舊文學的</w:t>
      </w:r>
      <w:r>
        <w:t>“</w:t>
      </w:r>
      <w:r>
        <w:t>死亡</w:t>
      </w:r>
      <w:r>
        <w:t>”</w:t>
      </w:r>
      <w:r>
        <w:t>。</w:t>
      </w:r>
    </w:p>
    <w:p w:rsidR="00C113EF" w:rsidRDefault="00B577E0">
      <w:r>
        <w:t>除了</w:t>
      </w:r>
      <w:r>
        <w:t>進行人身攻擊外，反對派的論點集中在幾個有關的問題上。《學衡》派反對胡適的進化論觀點，說在進化最后階段出現的幾種文學</w:t>
      </w:r>
      <w:r>
        <w:t>——</w:t>
      </w:r>
      <w:r>
        <w:t>現實主義、象征主義、未來主義，并不比以前的文學為好，也不能取代早期的文學。</w:t>
      </w:r>
      <w:hyperlink w:anchor="_31_Hou_Jian_Dui_Ci_Guan_Dian_Zu">
        <w:bookmarkStart w:id="1651" w:name="_31_8"/>
        <w:r>
          <w:rPr>
            <w:rStyle w:val="1Text"/>
          </w:rPr>
          <w:t>[31]</w:t>
        </w:r>
        <w:bookmarkEnd w:id="1651"/>
      </w:hyperlink>
      <w:r>
        <w:t>因此，每一種文化的古典遺產都應珍惜，以其曾為改變和更新文化的基礎。作為古典文化遺產的主要媒介，文言不能完全為白話所代替。林紓更進一步爭辯說，如果對文言沒有全面的知識，作家就不可能創作出白話文學。</w:t>
      </w:r>
    </w:p>
    <w:p w:rsidR="00C113EF" w:rsidRDefault="00B577E0">
      <w:r>
        <w:lastRenderedPageBreak/>
        <w:t>這些論點顯然都傾向于古典主義。至于《學衡》派，明顯帶有其師承白璧德思想的印記，要求其中國的門生們，要</w:t>
      </w:r>
      <w:r>
        <w:t>“</w:t>
      </w:r>
      <w:r>
        <w:t>保存包含在中國的偉大傳統中真理的靈魂</w:t>
      </w:r>
      <w:r>
        <w:t>”</w:t>
      </w:r>
      <w:hyperlink w:anchor="_32_Zhou_Ce_Zong____Wu_Si_Yun_Do">
        <w:bookmarkStart w:id="1652" w:name="_32_8"/>
        <w:r>
          <w:rPr>
            <w:rStyle w:val="1Text"/>
          </w:rPr>
          <w:t>[32]</w:t>
        </w:r>
        <w:bookmarkEnd w:id="1652"/>
      </w:hyperlink>
      <w:r>
        <w:t>。但在這熱情奔放、破除迷信的新時代，這種保衛傳統的理性主張，無論想得多么周到，也注定要失敗，因為其與革命變革激進的沖力背道而馳。文學革命的概念不但為胡適的特點，也為激進的一代許多人所擁護。這也是胡適和激進的一代，對未來的看法和西化傾向的直接表現，認為必須</w:t>
      </w:r>
      <w:r>
        <w:t>用西方的新觀念來取代舊傳統，才能將中國轉變成現代國家。甚至連反對派也不反對變革，所反對的只是某些過火行為。保守主義在文化上最薄弱的一環，就在于其對白話看不起和不信任的態度，擔心口語變化太快，不宜于作為</w:t>
      </w:r>
      <w:r>
        <w:t>“</w:t>
      </w:r>
      <w:r>
        <w:t>經典</w:t>
      </w:r>
      <w:r>
        <w:t>”</w:t>
      </w:r>
      <w:r>
        <w:t>著作或文學杰作的文辭。而這些</w:t>
      </w:r>
      <w:r>
        <w:t>“</w:t>
      </w:r>
      <w:r>
        <w:t>經典</w:t>
      </w:r>
      <w:r>
        <w:t>”</w:t>
      </w:r>
      <w:r>
        <w:t>著作和文學杰作是永恒的，都是傳世之作，也應讓后世理解那些名著所使用的語言和詞匯。白話文的提倡者和反對者似乎都不曾認識到，最后在</w:t>
      </w:r>
      <w:r>
        <w:t>“</w:t>
      </w:r>
      <w:r>
        <w:t>五四</w:t>
      </w:r>
      <w:r>
        <w:t>”</w:t>
      </w:r>
      <w:r>
        <w:t>文學中形成的</w:t>
      </w:r>
      <w:r>
        <w:t>“</w:t>
      </w:r>
      <w:r>
        <w:t>國語</w:t>
      </w:r>
      <w:r>
        <w:t>”</w:t>
      </w:r>
      <w:r>
        <w:t>是一種口語，竟是歐化句法和古代典故的混合物。保守的批評家們實在是杞人憂天，因為文學作品使用白話并不一定就降低了質量</w:t>
      </w:r>
      <w:r>
        <w:t>；而且這種憂慮也太早了。</w:t>
      </w:r>
      <w:r>
        <w:t>“</w:t>
      </w:r>
      <w:r>
        <w:t>五四</w:t>
      </w:r>
      <w:r>
        <w:t>”</w:t>
      </w:r>
      <w:r>
        <w:t>時期的白話文學，到了</w:t>
      </w:r>
      <w:r>
        <w:t>30</w:t>
      </w:r>
      <w:r>
        <w:t>年代又遭到左翼評論家瞿秋白的抨擊，認為這是披著現代外衣的高雅貴族文學。</w:t>
      </w:r>
    </w:p>
    <w:p w:rsidR="00C113EF" w:rsidRDefault="00B577E0">
      <w:pPr>
        <w:pStyle w:val="3"/>
        <w:keepNext/>
        <w:keepLines/>
      </w:pPr>
      <w:bookmarkStart w:id="1653" w:name="Xin_Zuo_Jia_De_Chu_Xian"/>
      <w:bookmarkStart w:id="1654" w:name="_Toc58922393"/>
      <w:r>
        <w:t>新作家的出現</w:t>
      </w:r>
      <w:bookmarkEnd w:id="1653"/>
      <w:bookmarkEnd w:id="1654"/>
    </w:p>
    <w:p w:rsidR="00C113EF" w:rsidRDefault="00B577E0">
      <w:r>
        <w:t>文學革命的破壞任務是容易完成的，雖然遭到軟弱敵對者的零星抵抗，但其建設階段的工作卻就十分艱難了。</w:t>
      </w:r>
    </w:p>
    <w:p w:rsidR="00C113EF" w:rsidRDefault="00B577E0">
      <w:r>
        <w:t>中國的</w:t>
      </w:r>
      <w:r>
        <w:t>“</w:t>
      </w:r>
      <w:r>
        <w:t>新青年</w:t>
      </w:r>
      <w:r>
        <w:t>”</w:t>
      </w:r>
      <w:r>
        <w:t>們對于文學革命立即作出熱烈的響應，也許是這一運動領導者所沒有料到的。幾年之內，新文學雜志有如雨后春筍，在各大城市成立的文學團體在</w:t>
      </w:r>
      <w:r>
        <w:t>100</w:t>
      </w:r>
      <w:r>
        <w:t>個以上。</w:t>
      </w:r>
      <w:hyperlink w:anchor="_33_Li_Ou_Fan____Zhong_Guo_Xian">
        <w:bookmarkStart w:id="1655" w:name="_33_8"/>
        <w:r>
          <w:rPr>
            <w:rStyle w:val="1Text"/>
          </w:rPr>
          <w:t>[33]</w:t>
        </w:r>
        <w:bookmarkEnd w:id="1655"/>
      </w:hyperlink>
      <w:r>
        <w:t>所有這些自行發展都證明五四運動，特別是學生們</w:t>
      </w:r>
      <w:r>
        <w:t>1919</w:t>
      </w:r>
      <w:r>
        <w:t>年的游行示威所引起的熱烈情緒。</w:t>
      </w:r>
    </w:p>
    <w:p w:rsidR="00C113EF" w:rsidRDefault="00B577E0">
      <w:r>
        <w:t>新形成的文壇領導權，起初掌握在北京地區的教授們手中，如陳獨秀、胡適、錢玄同、李大釗、沈尹默、魯迅（周樹人的筆名）、周作人；其一部分學生</w:t>
      </w:r>
      <w:r>
        <w:t>——</w:t>
      </w:r>
      <w:r>
        <w:t>羅家倫、傅斯年、朱自清，還有葉紹鈞</w:t>
      </w:r>
      <w:r>
        <w:t>——</w:t>
      </w:r>
      <w:r>
        <w:t>創建了新潮社，并出版了同名的刊物《新潮》。一位有學問又有進取精神的孫伏園，接辦了北京《晨報》副刊后，又接辦了天津的《京報》副刊。孫氏把兩個副刊變成了新文學出色的櫥窗，刊登新秀們的著作。這些學者、學生、編輯和撰稿人，形成以北京為中心的松散文學團體</w:t>
      </w:r>
      <w:r>
        <w:t>；大多數人都表現出文質彬彬的學者風度，與上海文壇上的那些傲慢、狂妄與任性的人，形成鮮明的對比。北京的文學群體，稱之為京派；上海的文學群體，稱之為海派。京派中的老成員包括周氏兄弟、孫伏園、錢玄同和出版家李小峰。后來《語絲》周刊（</w:t>
      </w:r>
      <w:r>
        <w:t>1924—1930</w:t>
      </w:r>
      <w:r>
        <w:t>年），發表著名的有教養的語絲體評論，避免過激的立場。《新青年》的領導于</w:t>
      </w:r>
      <w:r>
        <w:t>1921</w:t>
      </w:r>
      <w:r>
        <w:t>年分裂后，胡適很快分離出去，并和一群主要是受過歐美教育的學者</w:t>
      </w:r>
      <w:r>
        <w:t>——</w:t>
      </w:r>
      <w:r>
        <w:t>著名的有陳源和徐志摩攜起手來。陳源創辦了《現代評論》，而徐志摩則是新月社的主將。該社后來出版《新月》雜志（</w:t>
      </w:r>
      <w:r>
        <w:t>1928—1933</w:t>
      </w:r>
      <w:r>
        <w:t>年</w:t>
      </w:r>
      <w:r>
        <w:t>），在抗拒左聯和魯迅對其的攻擊，捍衛自由主義的文學和政治觀點的論戰中，扮演了重要的角色。不過，</w:t>
      </w:r>
      <w:r>
        <w:t>20</w:t>
      </w:r>
      <w:r>
        <w:t>年代早期，《新青年》已變為政治刊物，并從而失去了在新文學中領導地位以后，而《語絲》和《新月》還未能產生多大影響之前，主宰文壇的兩個組織，即文學研究會和創造社。</w:t>
      </w:r>
    </w:p>
    <w:p w:rsidR="00C113EF" w:rsidRDefault="00B577E0">
      <w:r>
        <w:t>文學研究會于</w:t>
      </w:r>
      <w:r>
        <w:t>1921</w:t>
      </w:r>
      <w:r>
        <w:t>年在北京正式成立，開始時有會員</w:t>
      </w:r>
      <w:r>
        <w:t>21</w:t>
      </w:r>
      <w:r>
        <w:t>人，大部分都是京派，如周作人、鄭振鐸、孫伏園、葉紹鈞、許地山、王統照和郭紹虞，在茅盾的努力下組織起來。茅盾是少數和京派沒有關系的文學研究會創建者之一，被任命為有影響的《小說月報》主</w:t>
      </w:r>
      <w:r>
        <w:lastRenderedPageBreak/>
        <w:t>編，抓住了這個大好機</w:t>
      </w:r>
      <w:r>
        <w:t>會，遂將這個原屬鴛鴦蝴蝶派的刊物轉變來為新文學服務。在經過改造的《小說月報》第一期（第</w:t>
      </w:r>
      <w:r>
        <w:t>12</w:t>
      </w:r>
      <w:r>
        <w:t>卷第</w:t>
      </w:r>
      <w:r>
        <w:t>1</w:t>
      </w:r>
      <w:r>
        <w:t>期）里，文學研究會發表自己的宣言中，規定了三條原則：（</w:t>
      </w:r>
      <w:r>
        <w:t>1</w:t>
      </w:r>
      <w:r>
        <w:t>）聯絡從事新文學者的感情，以求互相理解，結成一個作家團體；（</w:t>
      </w:r>
      <w:r>
        <w:t>2</w:t>
      </w:r>
      <w:r>
        <w:t>）</w:t>
      </w:r>
      <w:r>
        <w:t>“</w:t>
      </w:r>
      <w:r>
        <w:t>增進知識</w:t>
      </w:r>
      <w:r>
        <w:t>”</w:t>
      </w:r>
      <w:r>
        <w:t>，特別是外國文學的知識；（</w:t>
      </w:r>
      <w:r>
        <w:t>3</w:t>
      </w:r>
      <w:r>
        <w:t>）為作家協會</w:t>
      </w:r>
      <w:r>
        <w:t>“</w:t>
      </w:r>
      <w:r>
        <w:t>建立基礎</w:t>
      </w:r>
      <w:r>
        <w:t>”</w:t>
      </w:r>
      <w:r>
        <w:t>，借以提倡文學工作不是消遣或娛樂的方式，而是一種</w:t>
      </w:r>
      <w:r>
        <w:t>“</w:t>
      </w:r>
      <w:r>
        <w:t>終身的事業，</w:t>
      </w:r>
      <w:hyperlink w:anchor="_34_Li_Ou_Fan____Zhong_Guo_Xian">
        <w:bookmarkStart w:id="1656" w:name="_34_8"/>
        <w:r>
          <w:rPr>
            <w:rStyle w:val="1Text"/>
          </w:rPr>
          <w:t>[34]</w:t>
        </w:r>
        <w:bookmarkEnd w:id="1656"/>
      </w:hyperlink>
      <w:r>
        <w:t>。</w:t>
      </w:r>
    </w:p>
    <w:p w:rsidR="00C113EF" w:rsidRDefault="00B577E0">
      <w:r>
        <w:t>1921</w:t>
      </w:r>
      <w:r>
        <w:t>年</w:t>
      </w:r>
      <w:r>
        <w:t>1</w:t>
      </w:r>
      <w:r>
        <w:t>月，文學研究會發表的這個宣言，是中國現</w:t>
      </w:r>
      <w:r>
        <w:t>代文學史上的里程碑，因為這是獻身于獨立與可敬文學事業作家團體的第一個宣言，證明</w:t>
      </w:r>
      <w:r>
        <w:t>20</w:t>
      </w:r>
      <w:r>
        <w:t>多年來晚清文學先驅所作的職業化努力是合理的。通過發展會員，文學研究會在其他城市建立分會，出版新的刊物</w:t>
      </w:r>
      <w:r>
        <w:t>——</w:t>
      </w:r>
      <w:r>
        <w:t>《小說月報》之外，著名的有《文學旬刊》、《文學周報》和《詩》。文學研究會得以鞏固和擴大陣地，使越來越多的新人能夠展現其才能，樹立起職業作家的聲譽。除了葉紹鈞、茅盾、王統照、許地山之外，文學研究會還培養了眾多的人才，如謝冰心、黃廬隱、許欽文和丁玲。文學研究會還主持了大量歐洲文學的翻譯工作。《小說月報》出專刊介紹托爾斯泰、泰戈爾</w:t>
      </w:r>
      <w:r>
        <w:t>、拜倫、安徒生、羅曼</w:t>
      </w:r>
      <w:r>
        <w:t>·</w:t>
      </w:r>
      <w:r>
        <w:t>羅蘭，以及</w:t>
      </w:r>
      <w:r>
        <w:t>“</w:t>
      </w:r>
      <w:r>
        <w:t>被壓迫民族</w:t>
      </w:r>
      <w:r>
        <w:t>”</w:t>
      </w:r>
      <w:r>
        <w:t>文學、</w:t>
      </w:r>
      <w:r>
        <w:t>“</w:t>
      </w:r>
      <w:r>
        <w:t>反戰文學</w:t>
      </w:r>
      <w:r>
        <w:t>”</w:t>
      </w:r>
      <w:r>
        <w:t>、法國文學和俄國文學。在</w:t>
      </w:r>
      <w:r>
        <w:t>1925</w:t>
      </w:r>
      <w:r>
        <w:t>年，文學研究會的活動達到了頂峰，其后逐漸衰落，到</w:t>
      </w:r>
      <w:r>
        <w:t>1930</w:t>
      </w:r>
      <w:r>
        <w:t>年就銷聲匿跡了。</w:t>
      </w:r>
    </w:p>
    <w:p w:rsidR="00C113EF" w:rsidRDefault="00B577E0">
      <w:r>
        <w:t>另一個主要的文學團體創造社，和文學研究會差不多是同時成立的，最初由少數親近的朋友郭沫若、成仿吾、張資平等人發起的。這幾個人當時都在東京帝國大學讀書，經過多次非正式商量，決定回國后出一份新文學刊物。當其回國后，上海一家不大出名的泰東書局以其才能可資利用，同意由該書局可為出版刊物。</w:t>
      </w:r>
      <w:r>
        <w:t>1921</w:t>
      </w:r>
      <w:r>
        <w:t>年</w:t>
      </w:r>
      <w:r>
        <w:t>7</w:t>
      </w:r>
      <w:r>
        <w:t>月，創造社在上海正式成立時，有社員</w:t>
      </w:r>
      <w:r>
        <w:t>8</w:t>
      </w:r>
      <w:r>
        <w:t>人。在郭沫若的倡</w:t>
      </w:r>
      <w:r>
        <w:t>議下，決定出版《創造季刊》（</w:t>
      </w:r>
      <w:r>
        <w:t>1922—1924</w:t>
      </w:r>
      <w:r>
        <w:t>年）；其后，另出兩種期刊：《創造周報》（</w:t>
      </w:r>
      <w:r>
        <w:t>1923</w:t>
      </w:r>
      <w:r>
        <w:t>年</w:t>
      </w:r>
      <w:r>
        <w:t>5</w:t>
      </w:r>
      <w:r>
        <w:t>月至</w:t>
      </w:r>
      <w:r>
        <w:t>1924</w:t>
      </w:r>
      <w:r>
        <w:t>年</w:t>
      </w:r>
      <w:r>
        <w:t>5</w:t>
      </w:r>
      <w:r>
        <w:t>月）和《創造日》（共出</w:t>
      </w:r>
      <w:r>
        <w:t>100</w:t>
      </w:r>
      <w:r>
        <w:t>期，</w:t>
      </w:r>
      <w:r>
        <w:t>1923</w:t>
      </w:r>
      <w:r>
        <w:t>年</w:t>
      </w:r>
      <w:r>
        <w:t xml:space="preserve">7 </w:t>
      </w:r>
      <w:r>
        <w:t>月</w:t>
      </w:r>
      <w:r>
        <w:t>21</w:t>
      </w:r>
      <w:r>
        <w:t>日至</w:t>
      </w:r>
      <w:r>
        <w:t>10</w:t>
      </w:r>
      <w:r>
        <w:t>月</w:t>
      </w:r>
      <w:r>
        <w:t>31</w:t>
      </w:r>
      <w:r>
        <w:t>日，為《中華日報》副刊）。</w:t>
      </w:r>
      <w:r>
        <w:t>1924</w:t>
      </w:r>
      <w:r>
        <w:t>年，一群青年作家加入創造社，出版《洪水》半月刊。當</w:t>
      </w:r>
      <w:r>
        <w:t>1926</w:t>
      </w:r>
      <w:r>
        <w:t>年大部分老成員去廣州后，周全平負責出版部的工作，拉進了更為激進的朋友。新老成員之間開始出現日益擴大的分歧。老成員們在</w:t>
      </w:r>
      <w:r>
        <w:t>1926</w:t>
      </w:r>
      <w:r>
        <w:t>年又創辦新的《創造月刊》，出版到</w:t>
      </w:r>
      <w:r>
        <w:t>1929</w:t>
      </w:r>
      <w:r>
        <w:t>年</w:t>
      </w:r>
      <w:r>
        <w:t>1</w:t>
      </w:r>
      <w:r>
        <w:t>月。但年輕的成員在上海已掌握了大權，把郁達夫排擠了出去，并說成仿吾和郭沫</w:t>
      </w:r>
      <w:r>
        <w:t>若把創造社的出版物當做馬克思主義的</w:t>
      </w:r>
      <w:r>
        <w:t>“</w:t>
      </w:r>
      <w:r>
        <w:t>思想陣地</w:t>
      </w:r>
      <w:r>
        <w:t>”</w:t>
      </w:r>
      <w:r>
        <w:t>。因此，創造社被認為經歷了兩個發展階段：</w:t>
      </w:r>
      <w:r>
        <w:t>1921—1925</w:t>
      </w:r>
      <w:r>
        <w:t>年的早期為浪漫主義階段；</w:t>
      </w:r>
      <w:r>
        <w:t>1924</w:t>
      </w:r>
      <w:r>
        <w:t>年郭沫若轉向馬克思主義以后，逐漸向左轉的階段</w:t>
      </w:r>
      <w:r>
        <w:t>——</w:t>
      </w:r>
      <w:r>
        <w:t>創造社自己著名的說法，是</w:t>
      </w:r>
      <w:r>
        <w:t>“</w:t>
      </w:r>
      <w:r>
        <w:t>文學革命到革命文學</w:t>
      </w:r>
      <w:r>
        <w:t>”</w:t>
      </w:r>
      <w:r>
        <w:t>。</w:t>
      </w:r>
    </w:p>
    <w:p w:rsidR="00C113EF" w:rsidRDefault="00B577E0">
      <w:r>
        <w:t>大多數文學史家，一直將這兩個文學組織之間的分歧，用兩個口號加以區分，即</w:t>
      </w:r>
      <w:r>
        <w:t>“</w:t>
      </w:r>
      <w:r>
        <w:t>為人生而藝術</w:t>
      </w:r>
      <w:r>
        <w:t>”</w:t>
      </w:r>
      <w:r>
        <w:t>和</w:t>
      </w:r>
      <w:r>
        <w:t>“</w:t>
      </w:r>
      <w:r>
        <w:t>為藝術而藝術</w:t>
      </w:r>
      <w:r>
        <w:t>”</w:t>
      </w:r>
      <w:hyperlink w:anchor="_35_Ji_Hu_Suo_You_Quan_Wei_De_Zh">
        <w:bookmarkStart w:id="1657" w:name="_35_8"/>
        <w:r>
          <w:rPr>
            <w:rStyle w:val="1Text"/>
          </w:rPr>
          <w:t>[35]</w:t>
        </w:r>
        <w:bookmarkEnd w:id="1657"/>
      </w:hyperlink>
      <w:r>
        <w:t>。前者被認為是文學研究會的立場，其成員提倡</w:t>
      </w:r>
      <w:r>
        <w:t>“</w:t>
      </w:r>
      <w:r>
        <w:t>現實主義</w:t>
      </w:r>
      <w:r>
        <w:t>”</w:t>
      </w:r>
      <w:r>
        <w:t>；</w:t>
      </w:r>
      <w:r>
        <w:t>后者是創造社的立場，其成員所實踐的是</w:t>
      </w:r>
      <w:r>
        <w:t>“</w:t>
      </w:r>
      <w:r>
        <w:t>浪漫主義</w:t>
      </w:r>
      <w:r>
        <w:t>”</w:t>
      </w:r>
      <w:r>
        <w:t>。但如仔細考查，這種理論上的對立只不過是表面現象，而實際上兩派所代表的，正是</w:t>
      </w:r>
      <w:r>
        <w:t>“</w:t>
      </w:r>
      <w:r>
        <w:t>五四</w:t>
      </w:r>
      <w:r>
        <w:t>”</w:t>
      </w:r>
      <w:r>
        <w:t>時期大多數新作家共有的精神氣質，所表現的兩個互相關聯的方面。這是自我與社會互相交織的人本主義氣質，經常以強烈的感情主義的方式表現出來。在文學研究會的成員方面，這種人本主義氣質較多的從社會和人道主義方面表現出來，而在創造社領袖們的早期著作中，則集中于自我傾向。實際上文學研究會的方向和創造社的方向并不互相排斥。因此，周作人在其兩篇重要文章</w:t>
      </w:r>
      <w:r>
        <w:t>——</w:t>
      </w:r>
      <w:r>
        <w:t>《人的文學》和《文學的要求》中，主張通過</w:t>
      </w:r>
      <w:r>
        <w:t>作者</w:t>
      </w:r>
      <w:r>
        <w:t>“</w:t>
      </w:r>
      <w:r>
        <w:t>自己</w:t>
      </w:r>
      <w:r>
        <w:t>”</w:t>
      </w:r>
      <w:r>
        <w:t>的感情和思想緊密</w:t>
      </w:r>
      <w:r>
        <w:t>“</w:t>
      </w:r>
      <w:r>
        <w:t>聯系人生</w:t>
      </w:r>
      <w:r>
        <w:t>”</w:t>
      </w:r>
      <w:r>
        <w:t>。換句話說，自我表現無例外的都和全人類聯系在一起，因為周作人把個人看作是</w:t>
      </w:r>
      <w:r>
        <w:t>“</w:t>
      </w:r>
      <w:r>
        <w:t>有</w:t>
      </w:r>
      <w:r>
        <w:lastRenderedPageBreak/>
        <w:t>理性</w:t>
      </w:r>
      <w:r>
        <w:t>”</w:t>
      </w:r>
      <w:r>
        <w:t>的動物，是</w:t>
      </w:r>
      <w:r>
        <w:t>“</w:t>
      </w:r>
      <w:r>
        <w:t>人類的一員</w:t>
      </w:r>
      <w:r>
        <w:t>”</w:t>
      </w:r>
      <w:hyperlink w:anchor="_36_Jian_Li_Ou_Fan____Zhong_Guo">
        <w:bookmarkStart w:id="1658" w:name="_36_8"/>
        <w:r>
          <w:rPr>
            <w:rStyle w:val="1Text"/>
          </w:rPr>
          <w:t>[36]</w:t>
        </w:r>
        <w:bookmarkEnd w:id="1658"/>
      </w:hyperlink>
      <w:r>
        <w:t>。在新文學更加集中注意力于社會的同時，茅盾則提醒讀者，真正的自我意識與</w:t>
      </w:r>
      <w:r>
        <w:t>“</w:t>
      </w:r>
      <w:r>
        <w:t>社會同情</w:t>
      </w:r>
      <w:r>
        <w:t>”</w:t>
      </w:r>
      <w:r>
        <w:t>并非互不相容。</w:t>
      </w:r>
      <w:hyperlink w:anchor="_37_Mao_Dun____Shi_Yao_Shi_Wen_X">
        <w:bookmarkStart w:id="1659" w:name="_37_8"/>
        <w:r>
          <w:rPr>
            <w:rStyle w:val="1Text"/>
          </w:rPr>
          <w:t>[37]</w:t>
        </w:r>
        <w:bookmarkEnd w:id="1659"/>
      </w:hyperlink>
      <w:r>
        <w:t>創造社的作家們經常使用</w:t>
      </w:r>
      <w:r>
        <w:t>“</w:t>
      </w:r>
      <w:r>
        <w:t>浪漫主義</w:t>
      </w:r>
      <w:r>
        <w:t>”</w:t>
      </w:r>
      <w:r>
        <w:t>詞</w:t>
      </w:r>
      <w:r>
        <w:t>匯，來歌頌</w:t>
      </w:r>
      <w:r>
        <w:t>“</w:t>
      </w:r>
      <w:r>
        <w:t>美</w:t>
      </w:r>
      <w:r>
        <w:t>”</w:t>
      </w:r>
      <w:r>
        <w:t>、</w:t>
      </w:r>
      <w:r>
        <w:t>“</w:t>
      </w:r>
      <w:r>
        <w:t>全</w:t>
      </w:r>
      <w:r>
        <w:t>”</w:t>
      </w:r>
      <w:r>
        <w:t>和創造，但其對</w:t>
      </w:r>
      <w:r>
        <w:t>“</w:t>
      </w:r>
      <w:r>
        <w:t>為藝術而藝術</w:t>
      </w:r>
      <w:r>
        <w:t>”</w:t>
      </w:r>
      <w:r>
        <w:t>的口號和對其在歐洲文學中的含義，了解得也很不同。在歐洲文學中這個</w:t>
      </w:r>
      <w:r>
        <w:t>“</w:t>
      </w:r>
      <w:r>
        <w:t>為藝術而藝術</w:t>
      </w:r>
      <w:r>
        <w:t>”</w:t>
      </w:r>
      <w:r>
        <w:t>的口號，是將更深刻的藝術境界的真實，與外部生活中的現實市儈主義相對立。可是在成仿吾看來，藝術</w:t>
      </w:r>
      <w:r>
        <w:t>“</w:t>
      </w:r>
      <w:r>
        <w:t>美</w:t>
      </w:r>
      <w:r>
        <w:t>”</w:t>
      </w:r>
      <w:r>
        <w:t>的作用，是用來</w:t>
      </w:r>
      <w:r>
        <w:t>“</w:t>
      </w:r>
      <w:r>
        <w:t>培養</w:t>
      </w:r>
      <w:r>
        <w:t>”</w:t>
      </w:r>
      <w:r>
        <w:t>和</w:t>
      </w:r>
      <w:r>
        <w:t>“</w:t>
      </w:r>
      <w:r>
        <w:t>凈化</w:t>
      </w:r>
      <w:r>
        <w:t>”</w:t>
      </w:r>
      <w:r>
        <w:t>生活的：</w:t>
      </w:r>
      <w:r>
        <w:t>“</w:t>
      </w:r>
      <w:r>
        <w:t>文學是我們精神生活的糧食，我們能感受多少生命的快樂，多少生命的顫動啊！</w:t>
      </w:r>
      <w:r>
        <w:t>”</w:t>
      </w:r>
      <w:hyperlink w:anchor="_38_Li_Ou_Fan____Zhong_Guo_Xian">
        <w:bookmarkStart w:id="1660" w:name="_38_8"/>
        <w:r>
          <w:rPr>
            <w:rStyle w:val="1Text"/>
          </w:rPr>
          <w:t>[38]</w:t>
        </w:r>
        <w:bookmarkEnd w:id="1660"/>
      </w:hyperlink>
      <w:r>
        <w:t>郭沫若則進一步將這種</w:t>
      </w:r>
      <w:r>
        <w:t>“</w:t>
      </w:r>
      <w:r>
        <w:t>生命的顫動</w:t>
      </w:r>
      <w:r>
        <w:t>”</w:t>
      </w:r>
      <w:r>
        <w:t>，變成了對社會不</w:t>
      </w:r>
      <w:r>
        <w:t>滿的叛逆行為。</w:t>
      </w:r>
    </w:p>
    <w:p w:rsidR="00C113EF" w:rsidRDefault="00B577E0">
      <w:r>
        <w:t>處于前馬克思主義階段的創造社成員們，與冷靜的文學研究會的作者相比，則更加充滿了對人生的迷戀。因此，文學研究會和創造社兩派更多的區別，則屬于著重點和偏愛的不同，而不在于基本的美學理論。其實兩派作家都在不同程度上，強有力地支持胡適文學改良的原則，即</w:t>
      </w:r>
      <w:r>
        <w:t>“</w:t>
      </w:r>
      <w:r>
        <w:t>語言須有我在</w:t>
      </w:r>
      <w:r>
        <w:t>”</w:t>
      </w:r>
      <w:r>
        <w:t>；不過，在關于自我和社會人道主義中，大多數中國現代作家在</w:t>
      </w:r>
      <w:r>
        <w:t>20</w:t>
      </w:r>
      <w:r>
        <w:t>年代初期，更為關心的卻是前者。</w:t>
      </w:r>
    </w:p>
    <w:p w:rsidR="00C113EF" w:rsidRDefault="00B577E0">
      <w:pPr>
        <w:pStyle w:val="3"/>
        <w:keepNext/>
        <w:keepLines/>
      </w:pPr>
      <w:bookmarkStart w:id="1661" w:name="Lang_Man_Zhu_Yi_Yu_Ge_Xing_Jie_F"/>
      <w:bookmarkStart w:id="1662" w:name="_Toc58922394"/>
      <w:r>
        <w:t>浪漫主義與個性解放</w:t>
      </w:r>
      <w:bookmarkEnd w:id="1661"/>
      <w:bookmarkEnd w:id="1662"/>
    </w:p>
    <w:p w:rsidR="00C113EF" w:rsidRDefault="00B577E0">
      <w:r>
        <w:t>郁達夫曾經寫道，</w:t>
      </w:r>
      <w:r>
        <w:t>“</w:t>
      </w:r>
      <w:r>
        <w:t>五四運動的最大成就，首先就在于個性的發展</w:t>
      </w:r>
      <w:r>
        <w:t>”</w:t>
      </w:r>
      <w:hyperlink w:anchor="_39_Can_Kan___Zhong_Guo_Xin_Wen">
        <w:bookmarkStart w:id="1663" w:name="_39_8"/>
        <w:r>
          <w:rPr>
            <w:rStyle w:val="1Text"/>
          </w:rPr>
          <w:t>[39]</w:t>
        </w:r>
        <w:bookmarkEnd w:id="1663"/>
      </w:hyperlink>
      <w:r>
        <w:t>。在文學革命之后的最初幾年里，文學市場上充滿了日記、書信和主要是自傳體的作品</w:t>
      </w:r>
      <w:r>
        <w:t>——</w:t>
      </w:r>
      <w:r>
        <w:t>全都是滿紙的顧影自憐和自我陶醉，而且傾瀉著青春的放縱。文學革命使二十來歲的青年男女出了名，以其洋溢的激情表現著青春的活力；在許多方面，確實體現了陳獨秀在《新青年》發刊詞中所號召的那些品質：要求進步，敢于闖蕩，有科學精神，富有個性。用陳獨秀形象的說法，這些青年的生活和作品，為陳腐的中國文化僵尸帶來了新鮮活潑的細胞。</w:t>
      </w:r>
    </w:p>
    <w:p w:rsidR="00C113EF" w:rsidRDefault="00B577E0">
      <w:r>
        <w:t>“</w:t>
      </w:r>
      <w:r>
        <w:t>五四</w:t>
      </w:r>
      <w:r>
        <w:t>”</w:t>
      </w:r>
      <w:r>
        <w:t>時期的一般知識分子，尤其是作家，具有強烈的性格特征，遂賦</w:t>
      </w:r>
      <w:r>
        <w:t>予</w:t>
      </w:r>
      <w:r>
        <w:t>“</w:t>
      </w:r>
      <w:r>
        <w:t>五四</w:t>
      </w:r>
      <w:r>
        <w:t>”</w:t>
      </w:r>
      <w:r>
        <w:t>文人以格外積極的心態，并將其與虛弱、衰老的傳統主義紐帶擰斷開來。大部分這種青春的活力，自然是用來摧毀舊的傳統勢力。正如郭沫若的長詩《鳳凰涅槃》的主題所表現的那樣生動：個人的和合群的熱情烈火，將把往昔的陳跡統統燒光，從灰燼之中，新中國的鳳凰將獲得再生。在這方面，正如夏志清所稱，</w:t>
      </w:r>
      <w:r>
        <w:t>“</w:t>
      </w:r>
      <w:r>
        <w:t>中國的青年們，迎接五四運動的樂觀主義和熱烈情緒，與法國大革命激勵出的浪漫派詩人，其感情的本質是相同的</w:t>
      </w:r>
      <w:r>
        <w:t>”</w:t>
      </w:r>
      <w:hyperlink w:anchor="_40_Xia_Zhi_Qing____Zhong_Guo_Xi">
        <w:bookmarkStart w:id="1664" w:name="_40_8"/>
        <w:r>
          <w:rPr>
            <w:rStyle w:val="1Text"/>
          </w:rPr>
          <w:t>[40]</w:t>
        </w:r>
        <w:bookmarkEnd w:id="1664"/>
      </w:hyperlink>
      <w:r>
        <w:t>。</w:t>
      </w:r>
    </w:p>
    <w:p w:rsidR="00C113EF" w:rsidRDefault="00B577E0">
      <w:r>
        <w:t>但是，憧憬恢復青春活力中國的實現，比起</w:t>
      </w:r>
      <w:r>
        <w:t>“</w:t>
      </w:r>
      <w:r>
        <w:t>五四</w:t>
      </w:r>
      <w:r>
        <w:t>”</w:t>
      </w:r>
      <w:r>
        <w:t>時期反偶像崇拜者所預想的要遙遠得多。在拋棄一切舊傳統的方式和價值觀念，并摧毀了一切信仰和固定了取向之后，</w:t>
      </w:r>
      <w:r>
        <w:t>“</w:t>
      </w:r>
      <w:r>
        <w:t>五四</w:t>
      </w:r>
      <w:r>
        <w:t>”</w:t>
      </w:r>
      <w:r>
        <w:t>作家們發現其自身處于新體系</w:t>
      </w:r>
      <w:r>
        <w:t>——</w:t>
      </w:r>
      <w:r>
        <w:t>毛澤東思想演化出來之前，正是在過渡時期的文化真空之中。軍閥割據所造成的政治混亂，加強了作家們的異化感，因之其所處情況更為惡化。</w:t>
      </w:r>
      <w:r>
        <w:t>“</w:t>
      </w:r>
      <w:r>
        <w:t>五四</w:t>
      </w:r>
      <w:r>
        <w:t>”</w:t>
      </w:r>
      <w:r>
        <w:t>作家們被割斷同政治權力的聯系，并同任何的社會階級缺乏有機的聯系，不得不再回到自身，并將其自我價值觀念強加于社會</w:t>
      </w:r>
      <w:r>
        <w:t>——</w:t>
      </w:r>
      <w:r>
        <w:t>這一切都是在思想革命和文學革命的名義下進行的。</w:t>
      </w:r>
    </w:p>
    <w:p w:rsidR="00C113EF" w:rsidRDefault="00B577E0">
      <w:r>
        <w:t>在差不多整整十年之內，這種青</w:t>
      </w:r>
      <w:r>
        <w:t>春激情的爆發，可以用一個難以捉摸的字眼來概括，就是</w:t>
      </w:r>
      <w:r>
        <w:t>“</w:t>
      </w:r>
      <w:r>
        <w:t>愛</w:t>
      </w:r>
      <w:r>
        <w:t>”</w:t>
      </w:r>
      <w:r>
        <w:t>。對于迎著浪漫主義疾風驟雨前進</w:t>
      </w:r>
      <w:hyperlink w:anchor="_41_Zhe_Shi_Chuang_Zao_She_Cheng">
        <w:bookmarkStart w:id="1665" w:name="_41_8"/>
        <w:r>
          <w:rPr>
            <w:rStyle w:val="1Text"/>
          </w:rPr>
          <w:t>[41]</w:t>
        </w:r>
        <w:bookmarkEnd w:id="1665"/>
      </w:hyperlink>
      <w:r>
        <w:t>的</w:t>
      </w:r>
      <w:r>
        <w:t>“</w:t>
      </w:r>
      <w:r>
        <w:t>五四</w:t>
      </w:r>
      <w:r>
        <w:t>”</w:t>
      </w:r>
      <w:r>
        <w:t>青年，愛已經成為其生活的中心，而作家們則是這種愛的傾向帶頭人。寫了幾篇愛情的自白書，描寫追求基于愛情的</w:t>
      </w:r>
      <w:r>
        <w:t>“</w:t>
      </w:r>
      <w:r>
        <w:t>摩登</w:t>
      </w:r>
      <w:r>
        <w:t>”</w:t>
      </w:r>
      <w:r>
        <w:t>生活方式，被認為是作品中不可或缺的時髦。因而</w:t>
      </w:r>
      <w:r>
        <w:t>“</w:t>
      </w:r>
      <w:r>
        <w:t>五四</w:t>
      </w:r>
      <w:r>
        <w:t>”</w:t>
      </w:r>
      <w:r>
        <w:t>作家們的普遍形象，常因愛情而糾纏在一起，有的是一對，有的甚至三角。郁達夫和王映霞、徐志摩和陸小曼、丁玲和胡也頻等一些受愛情折磨的人物，在</w:t>
      </w:r>
      <w:r>
        <w:t>愛情上的行為和方式，個性的重要意義受到廣泛的認可。</w:t>
      </w:r>
      <w:r>
        <w:lastRenderedPageBreak/>
        <w:t>“</w:t>
      </w:r>
      <w:r>
        <w:t>愛</w:t>
      </w:r>
      <w:r>
        <w:t>”</w:t>
      </w:r>
      <w:r>
        <w:t>成了新道德無所不包的象征，很容易取代了循規蹈矩的傳統禮儀，現在這不過是遵奉者的束縛。在解放的大潮中，愛情和自由被看成是一回事，認為通過愛情和宣泄自己的感情和精力，個人就會成為一個充實而自由的男人或女人。敢于愛，被視為是反抗和真摯的行為。就這個意義上講，</w:t>
      </w:r>
      <w:r>
        <w:t>20</w:t>
      </w:r>
      <w:r>
        <w:t>年代的浪漫主義情緒完全是世俗的。夏志清認為，這</w:t>
      </w:r>
      <w:r>
        <w:t>“</w:t>
      </w:r>
      <w:r>
        <w:t>在哲學上是淺薄的，心理上是不成熟的</w:t>
      </w:r>
      <w:r>
        <w:t>”</w:t>
      </w:r>
      <w:r>
        <w:t>，并未能</w:t>
      </w:r>
      <w:r>
        <w:t>“</w:t>
      </w:r>
      <w:r>
        <w:t>探索心靈的深處，信仰更高的超脫世俗的或內在的真實</w:t>
      </w:r>
      <w:r>
        <w:t>”</w:t>
      </w:r>
      <w:hyperlink w:anchor="_42_Xia_Zhi_Qing____Zhong_Guo_Xi">
        <w:bookmarkStart w:id="1666" w:name="_42_8"/>
        <w:r>
          <w:rPr>
            <w:rStyle w:val="1Text"/>
          </w:rPr>
          <w:t>[42]</w:t>
        </w:r>
        <w:bookmarkEnd w:id="1666"/>
      </w:hyperlink>
      <w:r>
        <w:t>。</w:t>
      </w:r>
    </w:p>
    <w:p w:rsidR="00C113EF" w:rsidRDefault="00B577E0">
      <w:r>
        <w:t>但是，作為積極行動的氣質，浪漫主義的愛情對社會主義運動卻有特殊的影響；對婦女的解放運動尤為如此。在</w:t>
      </w:r>
      <w:r>
        <w:t>20</w:t>
      </w:r>
      <w:r>
        <w:t>世紀初期，婦女解放運動即已開始，到</w:t>
      </w:r>
      <w:r>
        <w:t>20</w:t>
      </w:r>
      <w:r>
        <w:t>年代達于高潮，新文學家們在其中扮演了關鍵性的角色。婦女解放運動的</w:t>
      </w:r>
      <w:r>
        <w:t>“</w:t>
      </w:r>
      <w:r>
        <w:t>教父</w:t>
      </w:r>
      <w:r>
        <w:t>”</w:t>
      </w:r>
      <w:r>
        <w:t>是胡適（而胡適本人在私生活上，也許是最不解放的男人之一）。在</w:t>
      </w:r>
      <w:r>
        <w:t>1918</w:t>
      </w:r>
      <w:r>
        <w:t>年，胡適翻譯了《玩偶之家》，將易卜生介紹到中國，無意中將劇中女主人公娜拉推舉到前所未有的家喻戶曉的地步，成為</w:t>
      </w:r>
      <w:r>
        <w:t>“</w:t>
      </w:r>
      <w:r>
        <w:t>五四</w:t>
      </w:r>
      <w:r>
        <w:t>”</w:t>
      </w:r>
      <w:r>
        <w:t>時期婦女解放的象征。無數的女青年掙脫家庭的鎖鏈和幼</w:t>
      </w:r>
      <w:r>
        <w:t>年時代的環境，都以娜拉做榜樣為自己的行為辯護。娜拉最后砰的關上了家門，以示與產生自私、奴性、虛偽和怯懦（即胡適所指的四種社會弊病）的社會決裂的行為，被中國青年婦女作為解放了的婦女具有重要意義之所在，贊許娜拉反駁丈夫對其指責所作的表白：</w:t>
      </w:r>
      <w:r>
        <w:t>“</w:t>
      </w:r>
      <w:r>
        <w:t>我對自己負有神圣的責任。</w:t>
      </w:r>
      <w:r>
        <w:t>”</w:t>
      </w:r>
      <w:hyperlink w:anchor="_43_Hu_Shi____Yi_Bu_Sheng_Zhu_Yi">
        <w:bookmarkStart w:id="1667" w:name="_43_8"/>
        <w:r>
          <w:rPr>
            <w:rStyle w:val="1Text"/>
          </w:rPr>
          <w:t>[43]</w:t>
        </w:r>
        <w:bookmarkEnd w:id="1667"/>
      </w:hyperlink>
      <w:r>
        <w:t>按時下流行的理解，一個中國</w:t>
      </w:r>
      <w:r>
        <w:t>“</w:t>
      </w:r>
      <w:r>
        <w:t>娜拉</w:t>
      </w:r>
      <w:r>
        <w:t>”</w:t>
      </w:r>
      <w:r>
        <w:t>對自己的基本責任，就是她應該有愛的權利。在愛情的名義下，傳統的婚姻被打破了，新的婚姻關系得到確立；</w:t>
      </w:r>
      <w:r>
        <w:t>“</w:t>
      </w:r>
      <w:r>
        <w:t>戀愛自由</w:t>
      </w:r>
      <w:r>
        <w:t>”</w:t>
      </w:r>
      <w:r>
        <w:t>成了十分流行的口號，幾乎和婦女解放有相同的意義。</w:t>
      </w:r>
    </w:p>
    <w:p w:rsidR="00C113EF" w:rsidRDefault="00B577E0">
      <w:r>
        <w:t>但是，個性解放的浪漫主義信條，也有許多令人苦惱的問題，突出表現在無所不包的價值觀的種種局限性上。特別是對中國現代女作家，這些問題都很尖銳、辛辣。在</w:t>
      </w:r>
      <w:r>
        <w:t>“</w:t>
      </w:r>
      <w:r>
        <w:t>五四</w:t>
      </w:r>
      <w:r>
        <w:t>”</w:t>
      </w:r>
      <w:r>
        <w:t>時期為數眾多的</w:t>
      </w:r>
      <w:r>
        <w:t>“</w:t>
      </w:r>
      <w:r>
        <w:t>娜拉</w:t>
      </w:r>
      <w:r>
        <w:t>”</w:t>
      </w:r>
      <w:r>
        <w:t>們看來，易卜生主義的關鍵是</w:t>
      </w:r>
      <w:r>
        <w:t>“</w:t>
      </w:r>
      <w:r>
        <w:t>出走</w:t>
      </w:r>
      <w:r>
        <w:t>”</w:t>
      </w:r>
      <w:r>
        <w:t>作為開端的行動。當娜拉將《玩偶之家》的門砰的一聲關上時，她的解放就被認為是完成了；但很少人認真地去想魯迅在</w:t>
      </w:r>
      <w:r>
        <w:t>1923</w:t>
      </w:r>
      <w:r>
        <w:t>年提出的問題：</w:t>
      </w:r>
      <w:r>
        <w:t>“</w:t>
      </w:r>
      <w:r>
        <w:t>娜拉出走以后怎樣？</w:t>
      </w:r>
      <w:r>
        <w:t>”</w:t>
      </w:r>
      <w:r>
        <w:t>正如梅儀慈在其關于</w:t>
      </w:r>
      <w:r>
        <w:t>20</w:t>
      </w:r>
      <w:r>
        <w:t>年代和</w:t>
      </w:r>
      <w:r>
        <w:t>30</w:t>
      </w:r>
      <w:r>
        <w:t>年代女作家的論文中所作的深刻分析，現代中國的女作家們，</w:t>
      </w:r>
      <w:r>
        <w:t>“</w:t>
      </w:r>
      <w:r>
        <w:t>如此猛烈地粉碎文學權威和社會權威，摧毀支配其生活的舊秩序和價值觀</w:t>
      </w:r>
      <w:r>
        <w:t>念</w:t>
      </w:r>
      <w:r>
        <w:t>……</w:t>
      </w:r>
      <w:r>
        <w:t>突然變得無所依傍，只能從其自身感情和不確定的關系中獲得支持，而這種關系本身又取決于不可靠的感情。當自我肯定的權利終于得到時，卻證明其是靠不住的東西；而依靠愛情和感情來維持生活的女人，就更加容易受到其他苦難的傷害</w:t>
      </w:r>
      <w:r>
        <w:t>”</w:t>
      </w:r>
      <w:hyperlink w:anchor="_44_Mei_Yi_Ci____20Nian_Dai_He_3">
        <w:bookmarkStart w:id="1668" w:name="_44_8"/>
        <w:r>
          <w:rPr>
            <w:rStyle w:val="1Text"/>
          </w:rPr>
          <w:t>[44]</w:t>
        </w:r>
        <w:bookmarkEnd w:id="1668"/>
      </w:hyperlink>
      <w:r>
        <w:t>。</w:t>
      </w:r>
    </w:p>
    <w:p w:rsidR="00C113EF" w:rsidRDefault="00B577E0">
      <w:r>
        <w:t>這一時期的著名女作家</w:t>
      </w:r>
      <w:r>
        <w:t>——</w:t>
      </w:r>
      <w:r>
        <w:t>黃廬隱、馮沅君、丁玲的作品，為勇敢與脆弱、叛逆與幻滅的混雜感情提供了感人的佐證。馮沅君在其著名的小說《隔絕》中，描寫一對沒有經驗的情侶，在和家庭決裂</w:t>
      </w:r>
      <w:r>
        <w:t>出走以后所遭遇的艱難與困苦。在文學研究會成員黃廬隱的作品中，總是出現欺詐與受害的主題：解放了的女主人公，滿腦子都是在家里讀過的傳統言情小說的愛情幻想，對于由男人主宰的社會一無所知。她們起初的叛逆很快導致其走向</w:t>
      </w:r>
      <w:r>
        <w:t>“</w:t>
      </w:r>
      <w:r>
        <w:t>墮落</w:t>
      </w:r>
      <w:r>
        <w:t>”</w:t>
      </w:r>
      <w:r>
        <w:t>。當這些涉世未深的娜拉式少女，被追趕時髦的紈绔子弟領進放蕩淫亂的世界時，紈绔子弟就油嘴滑舌地炫耀自夸是文學天才，熟練地玩弄</w:t>
      </w:r>
      <w:r>
        <w:t>“</w:t>
      </w:r>
      <w:r>
        <w:t>自由戀愛</w:t>
      </w:r>
      <w:r>
        <w:t>”</w:t>
      </w:r>
      <w:r>
        <w:t>的把戲，占有那些毫無社會經驗的幼稚姑娘理想主義的心態。</w:t>
      </w:r>
    </w:p>
    <w:p w:rsidR="00C113EF" w:rsidRDefault="00B577E0">
      <w:r>
        <w:t>丁玲也許是現代最主要的女作家，早期的小說提供了這種混亂情緒最大膽的例子。其最有名的小說《莎菲女士的日記》，</w:t>
      </w:r>
      <w:r>
        <w:t>描寫和兩個男人攪在一起的一位</w:t>
      </w:r>
      <w:r>
        <w:t>“</w:t>
      </w:r>
      <w:r>
        <w:t>新女性</w:t>
      </w:r>
      <w:r>
        <w:t>”</w:t>
      </w:r>
      <w:r>
        <w:t>，不滿足于那個柔弱傷感的青年，而迷上了一位來自新加坡富有的花花公子。和黃廬隱的那些</w:t>
      </w:r>
      <w:r>
        <w:t>“</w:t>
      </w:r>
      <w:r>
        <w:t>游戲</w:t>
      </w:r>
      <w:r>
        <w:lastRenderedPageBreak/>
        <w:t>人生</w:t>
      </w:r>
      <w:r>
        <w:t>”</w:t>
      </w:r>
      <w:r>
        <w:t>的女主人公不同，莎菲女士設法征服了兩個男人；不過其征服的欲望，在表面上看來雖然像是表明其堅強的個性，實際上卻是掩蓋其內心復雜的追求與負罪的苦惱。莎菲女士的故事，可以看作是被肉體情欲與精神愛情二者之間的沖突和騷動弄得暈頭轉向的現代女性的經歷，她精神恍惚狂亂，無法將二者結合起來。</w:t>
      </w:r>
      <w:hyperlink w:anchor="_45_Guan_Yu_Dui_Ding_Ling_De_Lin">
        <w:bookmarkStart w:id="1669" w:name="_45_8"/>
        <w:r>
          <w:rPr>
            <w:rStyle w:val="1Text"/>
          </w:rPr>
          <w:t>[45]</w:t>
        </w:r>
        <w:bookmarkEnd w:id="1669"/>
      </w:hyperlink>
    </w:p>
    <w:p w:rsidR="00C113EF" w:rsidRDefault="00B577E0">
      <w:r>
        <w:t>在黃廬隱和丁玲筆下，愛情的持久性主要體現在精神方面。為了反抗將性愛看作是男人玩物的傳統惡習，也為恢復婚姻中的愛情，</w:t>
      </w:r>
      <w:r>
        <w:t>“</w:t>
      </w:r>
      <w:r>
        <w:t>五四</w:t>
      </w:r>
      <w:r>
        <w:t>”</w:t>
      </w:r>
      <w:r>
        <w:t>時期的易卜生主義者反對中國多妻制惡習，然其動機是肉欲的而非精神的。既然愛情被認為是新的道德，愛情的內涵自然就更側重于精神，因而中國的</w:t>
      </w:r>
      <w:r>
        <w:t>“</w:t>
      </w:r>
      <w:r>
        <w:t>娜拉</w:t>
      </w:r>
      <w:r>
        <w:t>”</w:t>
      </w:r>
      <w:r>
        <w:t>們的感情經歷常常產生新的嘲弄。雖然這些女性可以輕易地以愛情名義拒絕傳統的婚姻制度，但卻難以在其所理解的愛情基礎上，去建立新的關系或婚姻。由于中國娜拉式女性的</w:t>
      </w:r>
      <w:r>
        <w:t>“</w:t>
      </w:r>
      <w:r>
        <w:t>精神</w:t>
      </w:r>
      <w:r>
        <w:t>”</w:t>
      </w:r>
      <w:r>
        <w:t>傾向，既無法</w:t>
      </w:r>
      <w:r>
        <w:t>“</w:t>
      </w:r>
      <w:r>
        <w:t>弄清，也無法對自己解釋，其所經歷的難以抑制并攪得不得安寧</w:t>
      </w:r>
      <w:r>
        <w:t>的沖動</w:t>
      </w:r>
      <w:r>
        <w:t>”</w:t>
      </w:r>
      <w:r>
        <w:t>。因此，其寫作過分專注于自我，以此為理由來說明其作為解放了的婦女的存在，同時，通過自我表現來顯示其為人。</w:t>
      </w:r>
      <w:hyperlink w:anchor="_46_Mei_Yi_Ci____20Nian_Dai_He_3">
        <w:bookmarkStart w:id="1670" w:name="_46_8"/>
        <w:r>
          <w:rPr>
            <w:rStyle w:val="1Text"/>
          </w:rPr>
          <w:t>[46]</w:t>
        </w:r>
        <w:bookmarkEnd w:id="1670"/>
      </w:hyperlink>
    </w:p>
    <w:p w:rsidR="00C113EF" w:rsidRDefault="00B577E0">
      <w:r>
        <w:t>中國女作家作品中的強烈主觀性，給</w:t>
      </w:r>
      <w:r>
        <w:t>“</w:t>
      </w:r>
      <w:r>
        <w:t>五四</w:t>
      </w:r>
      <w:r>
        <w:t>”</w:t>
      </w:r>
      <w:r>
        <w:t>時期的文學帶來了新的深度和心理的復雜性，但這也暴露了女作家們在藝術上的局限性。正如梅儀慈所指出的：盡管許多男作家，后來終不再沉湎于自我表現和懺悔錄式的寫作；而</w:t>
      </w:r>
      <w:r>
        <w:t>“</w:t>
      </w:r>
      <w:r>
        <w:t>五四</w:t>
      </w:r>
      <w:r>
        <w:t>”</w:t>
      </w:r>
      <w:r>
        <w:t>后一段時期的女作家們，卻誰也未能達到茅盾描寫社會的廣度，或者如魯迅所譏評的</w:t>
      </w:r>
      <w:r>
        <w:t>深度，或者張天翼的諷刺的力度。其所以如此，可能因為</w:t>
      </w:r>
      <w:r>
        <w:t>“</w:t>
      </w:r>
      <w:r>
        <w:t>大多數的女作家，在一生中的創作階段，只限于青春期剛結束的一段時間</w:t>
      </w:r>
      <w:r>
        <w:t>”</w:t>
      </w:r>
      <w:hyperlink w:anchor="_47_Tong_Shang">
        <w:bookmarkStart w:id="1671" w:name="_47_8"/>
        <w:r>
          <w:rPr>
            <w:rStyle w:val="1Text"/>
          </w:rPr>
          <w:t>[47]</w:t>
        </w:r>
        <w:bookmarkEnd w:id="1671"/>
      </w:hyperlink>
      <w:r>
        <w:t>。這些女作家們，一旦經過了充滿青春活力的自我追求與自我肯定時期，其寫作動力好像也隨之而枯竭。除了丁玲以外，大多數女作家在縱情沉湎于愛情階段以后，都安定下來過著正常的生活。到了</w:t>
      </w:r>
      <w:r>
        <w:t>30</w:t>
      </w:r>
      <w:r>
        <w:t>年代，</w:t>
      </w:r>
      <w:r>
        <w:t>20</w:t>
      </w:r>
      <w:r>
        <w:t>年代的歡樂感都已消失，大多數的</w:t>
      </w:r>
      <w:r>
        <w:t>“</w:t>
      </w:r>
      <w:r>
        <w:t>娜拉</w:t>
      </w:r>
      <w:r>
        <w:t>”</w:t>
      </w:r>
      <w:r>
        <w:t>們都放棄了寫作生涯，而成為教師、學者，或者像凌叔華和冰心那樣，成為家庭主婦。魯迅對自己</w:t>
      </w:r>
      <w:r>
        <w:t>提出的問題</w:t>
      </w:r>
      <w:r>
        <w:t>——“</w:t>
      </w:r>
      <w:r>
        <w:t>娜拉出走后怎樣？</w:t>
      </w:r>
      <w:r>
        <w:t>”——</w:t>
      </w:r>
      <w:r>
        <w:t>的回答，證明其確有先見之明。娜拉或者</w:t>
      </w:r>
      <w:r>
        <w:t>“</w:t>
      </w:r>
      <w:r>
        <w:t>墮落</w:t>
      </w:r>
      <w:r>
        <w:t>”</w:t>
      </w:r>
      <w:r>
        <w:t>，或者</w:t>
      </w:r>
      <w:r>
        <w:t>“</w:t>
      </w:r>
      <w:r>
        <w:t>回家</w:t>
      </w:r>
      <w:r>
        <w:t>”</w:t>
      </w:r>
      <w:hyperlink w:anchor="_48_Lu_Xun____Nuo_La_Chu_Zou_Hou">
        <w:bookmarkStart w:id="1672" w:name="_48_8"/>
        <w:r>
          <w:rPr>
            <w:rStyle w:val="1Text"/>
          </w:rPr>
          <w:t>[48]</w:t>
        </w:r>
        <w:bookmarkEnd w:id="1672"/>
      </w:hyperlink>
      <w:r>
        <w:t>。魯迅提出的問題和所作的回答，似乎暗示只要經濟上不能獨立，在社會地位上就不可能平等。娜拉的解放，頂多只能是一種時髦的姿態，一種浪漫的人生觀，而最后則不免是一場幻覺。只要中國的各階層人民不來個根本性改變，中國的</w:t>
      </w:r>
      <w:r>
        <w:t>“</w:t>
      </w:r>
      <w:r>
        <w:t>娜拉</w:t>
      </w:r>
      <w:r>
        <w:t>”</w:t>
      </w:r>
      <w:r>
        <w:t>們永遠得不到完全的解放。</w:t>
      </w:r>
    </w:p>
    <w:p w:rsidR="00C113EF" w:rsidRDefault="00B577E0">
      <w:r>
        <w:t>盡管魯迅對</w:t>
      </w:r>
      <w:r>
        <w:t>20</w:t>
      </w:r>
      <w:r>
        <w:t>世紀初期的中國婦女解放，持有很大的保留態度</w:t>
      </w:r>
      <w:r>
        <w:t>。但到了已屆中年的魯迅，對女作家卻極表同情，且給予極大關懷；而對男士的同行們，則表現為冷峻的輕蔑。</w:t>
      </w:r>
      <w:r>
        <w:t>“</w:t>
      </w:r>
      <w:r>
        <w:t>才子加流氓</w:t>
      </w:r>
      <w:r>
        <w:t>”</w:t>
      </w:r>
      <w:r>
        <w:t>，雖是魯迅專門送給創造社諸君的簡潔雅號，但其極愿將此雅號擴大到一大批文壇新貴們頭上。這些新貴們大肆炫耀其在某新辦刊物上，發表了一篇小說或一首新詩，要求立即承認其文學地位。實際上，這些人的聲名之取得，主要不是由于作品的質量之優勝，而是由于其囂張狂妄的浪漫行為。許多</w:t>
      </w:r>
      <w:r>
        <w:t>“</w:t>
      </w:r>
      <w:r>
        <w:t>五四</w:t>
      </w:r>
      <w:r>
        <w:t>”</w:t>
      </w:r>
      <w:r>
        <w:t>時代的作家，都抱著生活就是藝術、藝術就是生活的信條，將作家的個性和生活經歷提高到如此的高度</w:t>
      </w:r>
      <w:r>
        <w:t>——</w:t>
      </w:r>
      <w:r>
        <w:t>對自我如此過分關注，對</w:t>
      </w:r>
      <w:r>
        <w:t>“</w:t>
      </w:r>
      <w:r>
        <w:t>五四</w:t>
      </w:r>
      <w:r>
        <w:t>”</w:t>
      </w:r>
      <w:r>
        <w:t>時期文</w:t>
      </w:r>
      <w:r>
        <w:t>學創作的質量，具有關鍵性的影響。</w:t>
      </w:r>
    </w:p>
    <w:p w:rsidR="00C113EF" w:rsidRDefault="00B577E0">
      <w:pPr>
        <w:pStyle w:val="3"/>
        <w:keepNext/>
        <w:keepLines/>
      </w:pPr>
      <w:bookmarkStart w:id="1673" w:name="Lu_Xun_Yu_Xian_Dai_Duan_Pian_Xia"/>
      <w:bookmarkStart w:id="1674" w:name="_Toc58922395"/>
      <w:r>
        <w:t>魯迅與現代短篇小說</w:t>
      </w:r>
      <w:bookmarkEnd w:id="1673"/>
      <w:bookmarkEnd w:id="1674"/>
    </w:p>
    <w:p w:rsidR="00C113EF" w:rsidRDefault="00B577E0">
      <w:r>
        <w:t>“</w:t>
      </w:r>
      <w:r>
        <w:t>五四</w:t>
      </w:r>
      <w:r>
        <w:t>”</w:t>
      </w:r>
      <w:r>
        <w:t>文學最引人注意的特點，是其強烈的主觀性。晚清小說中出現的日益突出作者個人感受的寫作方式，到</w:t>
      </w:r>
      <w:r>
        <w:t>“</w:t>
      </w:r>
      <w:r>
        <w:t>五四</w:t>
      </w:r>
      <w:r>
        <w:t>”</w:t>
      </w:r>
      <w:r>
        <w:t>時期發展到了頂峰。少數晚清作家仍在用作者即主人公的寫法，如劉鶚；或用第一人稱敘述者的傳統寫法，如吳沃堯。</w:t>
      </w:r>
      <w:r>
        <w:t>“</w:t>
      </w:r>
      <w:r>
        <w:t>五四</w:t>
      </w:r>
      <w:r>
        <w:t>”</w:t>
      </w:r>
      <w:r>
        <w:t>作家卻完全拋棄了講故事的姿態，</w:t>
      </w:r>
      <w:r>
        <w:t>“</w:t>
      </w:r>
      <w:r>
        <w:t>講故事的人暗指作者，甚至就是作者本人</w:t>
      </w:r>
      <w:r>
        <w:t>”</w:t>
      </w:r>
      <w:hyperlink w:anchor="_49_Xi_Li_Er__Bo_Qi____Zhong_Guo">
        <w:bookmarkStart w:id="1675" w:name="_49_8"/>
        <w:r>
          <w:rPr>
            <w:rStyle w:val="1Text"/>
          </w:rPr>
          <w:t>[49]</w:t>
        </w:r>
        <w:bookmarkEnd w:id="1675"/>
      </w:hyperlink>
      <w:r>
        <w:t>。在許多情況下，作者毫不掩</w:t>
      </w:r>
      <w:r>
        <w:lastRenderedPageBreak/>
        <w:t>飾地作為</w:t>
      </w:r>
      <w:r>
        <w:t>“</w:t>
      </w:r>
      <w:r>
        <w:t>小說</w:t>
      </w:r>
      <w:r>
        <w:t>”</w:t>
      </w:r>
      <w:r>
        <w:t>的主人公出</w:t>
      </w:r>
      <w:r>
        <w:t>現。這種</w:t>
      </w:r>
      <w:r>
        <w:t>“</w:t>
      </w:r>
      <w:r>
        <w:t>新的作者主人公的出現</w:t>
      </w:r>
      <w:r>
        <w:t>”</w:t>
      </w:r>
      <w:r>
        <w:t>，經常發生在短篇小說中。而短篇小說，在文學革命后的十年中，是占主要地位的文學形式。也許</w:t>
      </w:r>
      <w:r>
        <w:t>“</w:t>
      </w:r>
      <w:r>
        <w:t>五四</w:t>
      </w:r>
      <w:r>
        <w:t>”</w:t>
      </w:r>
      <w:r>
        <w:t>作家們，過分忙于寫出其激動而不安的經歷，以致顧不上花更多的時間寫出長篇小說。</w:t>
      </w:r>
      <w:hyperlink w:anchor="_50_Dui_Shao_Shu_Bu_Na_Yao_Yi_Do">
        <w:bookmarkStart w:id="1676" w:name="_50_7"/>
        <w:r>
          <w:rPr>
            <w:rStyle w:val="1Text"/>
          </w:rPr>
          <w:t>[50]</w:t>
        </w:r>
        <w:bookmarkEnd w:id="1676"/>
      </w:hyperlink>
    </w:p>
    <w:p w:rsidR="00C113EF" w:rsidRDefault="00B577E0">
      <w:r>
        <w:t>按照普魯舍克教授的說法，選擇短篇小說，也和西方文學和中國文學傳統的雙重影響有關。由于對中國文學中占統治地位的古典形式的反抗，</w:t>
      </w:r>
      <w:r>
        <w:t>“</w:t>
      </w:r>
      <w:r>
        <w:t>五四</w:t>
      </w:r>
      <w:r>
        <w:t>”</w:t>
      </w:r>
      <w:r>
        <w:t>作家們很自然地為最不受傳統束縛的文學門類所吸引。既然短篇小</w:t>
      </w:r>
      <w:r>
        <w:t>說和長篇小說，</w:t>
      </w:r>
      <w:r>
        <w:t>“</w:t>
      </w:r>
      <w:r>
        <w:t>除少數的例外，一向被排斥在古典文學之外</w:t>
      </w:r>
      <w:r>
        <w:t>”</w:t>
      </w:r>
      <w:r>
        <w:t>，而于今卻成了新作家的寵兒了。</w:t>
      </w:r>
      <w:hyperlink w:anchor="_51_Ya_Luo_Si_La_Fu__Pu_Lu_She_K">
        <w:bookmarkStart w:id="1677" w:name="_51_7"/>
        <w:r>
          <w:rPr>
            <w:rStyle w:val="1Text"/>
          </w:rPr>
          <w:t>[51]</w:t>
        </w:r>
        <w:bookmarkEnd w:id="1677"/>
      </w:hyperlink>
      <w:r>
        <w:t>詩歌在古典文學中占有崇高的地位，在新文學中反而降到從屬的地位。在兩種散文敘事體裁中，長篇小說直到</w:t>
      </w:r>
      <w:r>
        <w:t>20</w:t>
      </w:r>
      <w:r>
        <w:t>年代晚期和</w:t>
      </w:r>
      <w:r>
        <w:t>30</w:t>
      </w:r>
      <w:r>
        <w:t>年代初才流行起來。普魯舍克認為，這可能是因為</w:t>
      </w:r>
      <w:r>
        <w:t>“</w:t>
      </w:r>
      <w:r>
        <w:t>五四</w:t>
      </w:r>
      <w:r>
        <w:t>”</w:t>
      </w:r>
      <w:r>
        <w:t>作家極力模仿</w:t>
      </w:r>
      <w:r>
        <w:t>19</w:t>
      </w:r>
      <w:r>
        <w:t>世紀歐洲長篇小說。和中國古代長篇小說相比，其主題構思整體性更強，結構更為嚴謹。因此，中國現代作家在駕馭這種文體時就更為困難。盡</w:t>
      </w:r>
      <w:r>
        <w:t>管晚清長篇小說在藝術上已有很大進步，但仍舊過于</w:t>
      </w:r>
      <w:r>
        <w:t>“</w:t>
      </w:r>
      <w:r>
        <w:t>傳統</w:t>
      </w:r>
      <w:r>
        <w:t>”</w:t>
      </w:r>
      <w:r>
        <w:t>，急于反對傳統的新作家們，不能用此來作為表達新思想的工具。</w:t>
      </w:r>
    </w:p>
    <w:p w:rsidR="00C113EF" w:rsidRDefault="00B577E0">
      <w:r>
        <w:t>就短篇小說的體裁而言，郁達夫是</w:t>
      </w:r>
      <w:r>
        <w:t>20</w:t>
      </w:r>
      <w:r>
        <w:t>年代最早與最著名的作家之一。其第一個集子里的短篇</w:t>
      </w:r>
      <w:r>
        <w:t>——</w:t>
      </w:r>
      <w:r>
        <w:t>《沉淪》、《南遷》和《銀灰色的死》，以其對</w:t>
      </w:r>
      <w:r>
        <w:t>“</w:t>
      </w:r>
      <w:r>
        <w:t>性墮落</w:t>
      </w:r>
      <w:r>
        <w:t>”</w:t>
      </w:r>
      <w:r>
        <w:t>的坦率描寫而引人注意。但郁達夫早期短篇小說的另一個重要特征，是其追求感情的滿足，而性愛的挫折，不過是這種追求</w:t>
      </w:r>
      <w:r>
        <w:t>“</w:t>
      </w:r>
      <w:r>
        <w:t>優郁癥式的</w:t>
      </w:r>
      <w:r>
        <w:t>”</w:t>
      </w:r>
      <w:r>
        <w:t>表現。對這種自稱</w:t>
      </w:r>
      <w:r>
        <w:t>“</w:t>
      </w:r>
      <w:r>
        <w:t>零余者</w:t>
      </w:r>
      <w:r>
        <w:t>”</w:t>
      </w:r>
      <w:r>
        <w:t>的孤獨者來說，生活只不過是一次傷感的旅行，形影相吊的主人公無目的地漫游，去尋覓生活的意義。因此，郁達夫小說的特點</w:t>
      </w:r>
      <w:r>
        <w:t>是感情、觀察和事件的自然展開，并沒有壓縮到首尾相連的結構之中；過去和現在都是印象主義式地交織在一起，幾乎全憑自傳中主人公隨心所欲；喚起各種情緒和回憶，不是為了促進情節的發展，而是為了創造某種激越的感情。郁達夫在寫作最成功的地方，往往能表達出真實而強烈的感情；其敗筆則會給讀者以漫不經心和支離破碎的印象。</w:t>
      </w:r>
      <w:hyperlink w:anchor="_52_Guan_Yu_Yu_Da_Fu_De_Yi_Shu_F">
        <w:bookmarkStart w:id="1678" w:name="_52_6"/>
        <w:r>
          <w:rPr>
            <w:rStyle w:val="1Text"/>
          </w:rPr>
          <w:t>[52]</w:t>
        </w:r>
        <w:bookmarkEnd w:id="1678"/>
      </w:hyperlink>
    </w:p>
    <w:p w:rsidR="00C113EF" w:rsidRDefault="00B577E0">
      <w:r>
        <w:t>盡管郁達夫很有才華，但也只是在模仿和試驗之中，摸索寫作短篇小說技巧的新手。事實上，郁達夫有</w:t>
      </w:r>
      <w:r>
        <w:t>的短篇小說讀起來像是抒情的散文，并不像結構嚴謹的小說。和郁達夫的作品比較起來，創造社的其他作者的小說創作，有的顯得粗糙（成仿吾），有的是無窮的多愁善感（王獨清），有的簡直就是為了賺錢（張資平）。唯一的例外，可能就是郭沫若，但其創作才能表現在詩歌方面，而不是小說。文學研究會的作家的作品，較之創造社似乎略勝一籌。盡管其作家的小說中，也表現出強烈的自傳傾向，但一般不像創造社同行那樣言過其實地自命不凡。文學研究會的作者們在熱烈探求人生意義的主題時，并不是很沉迷于自我，而是更傾向于人道主義。在黃廬隱的作品中，正如前面</w:t>
      </w:r>
      <w:r>
        <w:t>所已分析的，女主人公對這種探求采取了從理想主義出發，發展到理想幻滅過程的形式。冰心對</w:t>
      </w:r>
      <w:r>
        <w:t>“</w:t>
      </w:r>
      <w:r>
        <w:t>年青一代，在痛苦轉變時期進退維谷處境</w:t>
      </w:r>
      <w:r>
        <w:t>”</w:t>
      </w:r>
      <w:hyperlink w:anchor="_53_Xia_Zhi_Qing____Zhong_Guo_Xi">
        <w:bookmarkStart w:id="1679" w:name="_53_6"/>
        <w:r>
          <w:rPr>
            <w:rStyle w:val="1Text"/>
          </w:rPr>
          <w:t>[53]</w:t>
        </w:r>
        <w:bookmarkEnd w:id="1679"/>
      </w:hyperlink>
      <w:r>
        <w:t>的處理，更是理想主義的，</w:t>
      </w:r>
      <w:r>
        <w:t>“</w:t>
      </w:r>
      <w:r>
        <w:t>富于哲理</w:t>
      </w:r>
      <w:r>
        <w:t>”</w:t>
      </w:r>
      <w:r>
        <w:t>的。與黃廬隱不同，因《寄小讀者》而享有盛譽的冰心，傾向于描述多愁善感的母愛，并根據作者童年歡樂的形象將世界理想化。文學研究會創作的最佳樣品，是由葉紹鈞提供的。按夏志清的看法，在《小說月報》發表的早期作家的作品中，葉紹鈞是</w:t>
      </w:r>
      <w:r>
        <w:t>“</w:t>
      </w:r>
      <w:r>
        <w:t>最經受得起時</w:t>
      </w:r>
      <w:r>
        <w:t>間考驗的</w:t>
      </w:r>
      <w:r>
        <w:t>”</w:t>
      </w:r>
      <w:r>
        <w:t>；在這方面，與其同時代的人中，很少能與之相匹敵的。</w:t>
      </w:r>
      <w:hyperlink w:anchor="_54_Tong_Shang_Shu__Di_57__58Ye">
        <w:bookmarkStart w:id="1680" w:name="_54_5"/>
        <w:r>
          <w:rPr>
            <w:rStyle w:val="1Text"/>
          </w:rPr>
          <w:t>[54]</w:t>
        </w:r>
        <w:bookmarkEnd w:id="1680"/>
      </w:hyperlink>
      <w:r>
        <w:t>葉紹鈞早期的短篇小說，大都是以教育為主題，這反映出其本人作為一位虔誠的教師的經歷。在其有些作品故事中表現的哀愁，并非來源于主人公的苦難（如郁達夫的作品），而是出于在主人公力圖實現其目的時，對所處社會環境的熱切關注。在一篇篇小說故事中，葉紹鈞都描寫理想遭遇挫折的模式，熱心而富有理想的教師到處碰壁與失敗。在長篇小說《倪煥之》中，葉紹鈞簡要</w:t>
      </w:r>
      <w:r>
        <w:t>地描寫出一位教</w:t>
      </w:r>
      <w:r>
        <w:lastRenderedPageBreak/>
        <w:t>育改革者，亦即</w:t>
      </w:r>
      <w:r>
        <w:t>“</w:t>
      </w:r>
      <w:r>
        <w:t>五四</w:t>
      </w:r>
      <w:r>
        <w:t>”</w:t>
      </w:r>
      <w:r>
        <w:t>知識分子的肖像。這部基本上是自傳體的小說，是很早出版的優秀小說中的一部（</w:t>
      </w:r>
      <w:r>
        <w:t>1927</w:t>
      </w:r>
      <w:r>
        <w:t>年）。書中敘述一位小學教師的經歷，對教育和社會改革抱著玫瑰色的設想，最初是由其所在學校的校長及其女友的愛情培育起來的，但卻為政治環境的陰暗的現實所粉碎。主人公最后染傷寒病死去。</w:t>
      </w:r>
    </w:p>
    <w:p w:rsidR="00C113EF" w:rsidRDefault="00B577E0">
      <w:r>
        <w:t>茅盾稱贊《倪煥之》是生動的現實主義作品，認為是值得重視的成就；同時也指出，盡管小說在結尾處表現出幻想的破滅，但葉紹鈞仍是一個不成熟的理想主義者。書中一面描寫城市知識分子的</w:t>
      </w:r>
      <w:r>
        <w:t>“</w:t>
      </w:r>
      <w:r>
        <w:t>灰色</w:t>
      </w:r>
      <w:r>
        <w:t>”</w:t>
      </w:r>
      <w:r>
        <w:t>生活，一面卻又不惜點綴幾筆</w:t>
      </w:r>
      <w:r>
        <w:t>“</w:t>
      </w:r>
      <w:r>
        <w:t>光明</w:t>
      </w:r>
      <w:r>
        <w:t>”</w:t>
      </w:r>
      <w:r>
        <w:t>。對于</w:t>
      </w:r>
      <w:r>
        <w:t>葉紹鈞而言，</w:t>
      </w:r>
      <w:r>
        <w:t>“</w:t>
      </w:r>
      <w:r>
        <w:t>美</w:t>
      </w:r>
      <w:r>
        <w:t>”</w:t>
      </w:r>
      <w:r>
        <w:t>和</w:t>
      </w:r>
      <w:r>
        <w:t>“</w:t>
      </w:r>
      <w:r>
        <w:t>愛</w:t>
      </w:r>
      <w:r>
        <w:t>”</w:t>
      </w:r>
      <w:r>
        <w:t>是人生意義的真諦，是將灰色生活轉化為光明的基本條件。</w:t>
      </w:r>
      <w:hyperlink w:anchor="_55_Yin_Zi_Wang_Yao____Zhong_Guo">
        <w:bookmarkStart w:id="1681" w:name="_55_5"/>
        <w:r>
          <w:rPr>
            <w:rStyle w:val="1Text"/>
          </w:rPr>
          <w:t>[55]</w:t>
        </w:r>
        <w:bookmarkEnd w:id="1681"/>
      </w:hyperlink>
      <w:r>
        <w:t>盡管葉紹鈞態度誠懇，技巧純熟，感覺敏銳，且富有修養，但仍不能和</w:t>
      </w:r>
      <w:r>
        <w:t>“</w:t>
      </w:r>
      <w:r>
        <w:t>五四</w:t>
      </w:r>
      <w:r>
        <w:t>”</w:t>
      </w:r>
      <w:r>
        <w:t>時期最成熟和最深刻的作家魯迅相比。雖然魯迅只寫了兩集短篇小說而葉紹鈞共寫了六集，卻給原是淺薄的</w:t>
      </w:r>
      <w:r>
        <w:t>“</w:t>
      </w:r>
      <w:r>
        <w:t>五四</w:t>
      </w:r>
      <w:r>
        <w:t>”</w:t>
      </w:r>
      <w:r>
        <w:t>早期文學帶來了思想上和藝術上的深度。因此，應該給予魯迅作品以更加詳明的分析。</w:t>
      </w:r>
    </w:p>
    <w:p w:rsidR="00C113EF" w:rsidRDefault="00B577E0">
      <w:r>
        <w:t>在同時代人中，魯迅作為一個有創造性的作家，其天才是無與倫比的。魯迅</w:t>
      </w:r>
      <w:r>
        <w:t>的第一篇短篇小說《懷舊》，雖然是在文學革命之前用文言文寫的，卻已表現出與眾不同的敏銳感和成熟的技巧。</w:t>
      </w:r>
      <w:hyperlink w:anchor="_56_Guan_Yu_Dui_Zhe_Pian_Duan_Pi">
        <w:bookmarkStart w:id="1682" w:name="_56_5"/>
        <w:r>
          <w:rPr>
            <w:rStyle w:val="1Text"/>
          </w:rPr>
          <w:t>[56]</w:t>
        </w:r>
        <w:bookmarkEnd w:id="1682"/>
      </w:hyperlink>
      <w:r>
        <w:t>魯迅此后所寫的，都是以其故鄉紹興為背景，而且傳統味道很濃的短篇小說，洋溢著主觀的抒情韻調，表現出其對自我與社會問題復雜而迷惘的反應。魯迅的這些小說被認為是反傳統的文學而大受歡迎，但從兩個主要文學團體早期創作成果來說，卻不是很典型的。</w:t>
      </w:r>
    </w:p>
    <w:p w:rsidR="00C113EF" w:rsidRDefault="00B577E0">
      <w:r>
        <w:t>魯迅本人曾不止一次地說過，有兩種重要的激情促使其從事小說創作</w:t>
      </w:r>
      <w:r>
        <w:t>，聲稱其目的是啟發民眾和改良社會。魯迅說：</w:t>
      </w:r>
      <w:r>
        <w:t>“</w:t>
      </w:r>
      <w:r>
        <w:t>我的取材，多來自病態社會的不幸的人中，意思是揭出病苦，引起療救的注意。</w:t>
      </w:r>
      <w:r>
        <w:t>”</w:t>
      </w:r>
      <w:hyperlink w:anchor="_57_Lu_Xun____Lu_Xun_Quan_Ji">
        <w:bookmarkStart w:id="1683" w:name="_57_5"/>
        <w:r>
          <w:rPr>
            <w:rStyle w:val="1Text"/>
          </w:rPr>
          <w:t>[57]</w:t>
        </w:r>
        <w:bookmarkEnd w:id="1683"/>
      </w:hyperlink>
      <w:r>
        <w:t>但是魯迅也承認，其小說是個人回憶的產物；其所以寫作，是因為無法從記憶中抹掉那些使之煩擾的往事。因此，魯迅在小說創作中，極力將個人往事的回憶和對民眾進行思想啟發，藝術地將二者結合起來。魯迅由此試圖重新整理對個人經歷的追憶，使之融入廣泛的國家歷史的圖景中。這樣，創作就不像大多數早期的</w:t>
      </w:r>
      <w:r>
        <w:t>“</w:t>
      </w:r>
      <w:r>
        <w:t>五四</w:t>
      </w:r>
      <w:r>
        <w:t>”</w:t>
      </w:r>
      <w:r>
        <w:t>文學作品那樣，都是以自我為中心，這對讀者當然更有意義。在一定程度上，魯迅巧妙地將這兩種激情熔鑄成一個藝術整體。但是，這種民眾與個人之間的創造性，其相互影響的關系并不是和諧的。</w:t>
      </w:r>
    </w:p>
    <w:p w:rsidR="00C113EF" w:rsidRDefault="00B577E0">
      <w:r>
        <w:t>當錢玄同第一次要求魯迅為《新青年》撰稿時，魯迅用一個含義深刻的暗喻來回答：</w:t>
      </w:r>
    </w:p>
    <w:p w:rsidR="00C113EF" w:rsidRDefault="00B577E0">
      <w:pPr>
        <w:pStyle w:val="Para07"/>
      </w:pPr>
      <w:r>
        <w:t>假如一間鐵屋子，是絕無窗戶而萬難破毀的，里面有許多熟睡的人們，不久都要悶死了，然而是從昏睡入死滅，并不感到死的悲哀。現在你大嚷起來，驚起了較為清醒的幾個人，使這不幸的少數者來受無可挽救的臨終的苦楚，你倒以為對得起他們么？</w:t>
      </w:r>
      <w:hyperlink w:anchor="_58_Lu_Xun____Ne_Han_Zi_Xu">
        <w:bookmarkStart w:id="1684" w:name="_58_5"/>
        <w:r>
          <w:rPr>
            <w:rStyle w:val="2Text"/>
          </w:rPr>
          <w:t>[58]</w:t>
        </w:r>
        <w:bookmarkEnd w:id="1684"/>
      </w:hyperlink>
    </w:p>
    <w:p w:rsidR="00C113EF" w:rsidRDefault="00B577E0">
      <w:r>
        <w:t>在一個充滿漫無節制熱情和樂觀的時代，魯迅竟有如此陰暗的思緒，足以證明其與眾不同的心態。一間鐵屋子沒有窗戶可透進一點光亮</w:t>
      </w:r>
      <w:r>
        <w:t>——</w:t>
      </w:r>
      <w:r>
        <w:t>的確是一幅黑暗封閉的圖像：這就是魯迅認為的中國文化和社會的恰當象征。這個明確的信息，當然是號召思想啟蒙。但是這一似非而是的比喻，還暗示一場不祥的悲劇。那些</w:t>
      </w:r>
      <w:r>
        <w:t>“</w:t>
      </w:r>
      <w:r>
        <w:t>較為清醒的人</w:t>
      </w:r>
      <w:r>
        <w:t>”</w:t>
      </w:r>
      <w:r>
        <w:t>當被驚起時，也會和那些</w:t>
      </w:r>
      <w:r>
        <w:t>“</w:t>
      </w:r>
      <w:r>
        <w:t>熟睡的人們</w:t>
      </w:r>
      <w:r>
        <w:t>”</w:t>
      </w:r>
      <w:r>
        <w:t>一樣，得到同樣的結果，而魯迅并不曾指出搗毀這鐵屋子的任何途徑。隨著魯迅將故事情節</w:t>
      </w:r>
      <w:r>
        <w:t>的展開，</w:t>
      </w:r>
      <w:r>
        <w:t>“</w:t>
      </w:r>
      <w:r>
        <w:t>鐵屋子</w:t>
      </w:r>
      <w:r>
        <w:t>”</w:t>
      </w:r>
      <w:r>
        <w:t>的主題，在少數清醒者或半清醒者與熟睡的大多數人之間展開的悲劇性沖突中，得到了發展。這些熟睡者的不覺悟，往往由于其愚昧的殘忍行為而變得更為惡劣。與群眾對立的孤立者形象，顯示出魯迅對自己的</w:t>
      </w:r>
      <w:r>
        <w:t>“</w:t>
      </w:r>
      <w:r>
        <w:t>民族主義</w:t>
      </w:r>
      <w:r>
        <w:t>”</w:t>
      </w:r>
      <w:r>
        <w:t>與其無</w:t>
      </w:r>
      <w:r>
        <w:lastRenderedPageBreak/>
        <w:t>法克服的</w:t>
      </w:r>
      <w:r>
        <w:t>“</w:t>
      </w:r>
      <w:r>
        <w:t>個人主義</w:t>
      </w:r>
      <w:r>
        <w:t>”</w:t>
      </w:r>
      <w:r>
        <w:t>和</w:t>
      </w:r>
      <w:r>
        <w:t>“</w:t>
      </w:r>
      <w:r>
        <w:t>人道主義</w:t>
      </w:r>
      <w:r>
        <w:t>”</w:t>
      </w:r>
      <w:r>
        <w:t>之間的矛盾有左右為難的感情；換句話說，也就是對社會思想啟蒙的責任感，和無法克服的個人悲觀主義之間深感不安。</w:t>
      </w:r>
    </w:p>
    <w:p w:rsidR="00C113EF" w:rsidRDefault="00B577E0">
      <w:r>
        <w:t>魯迅在好幾篇小說里寫到</w:t>
      </w:r>
      <w:r>
        <w:t>“</w:t>
      </w:r>
      <w:r>
        <w:t>群眾</w:t>
      </w:r>
      <w:r>
        <w:t>”</w:t>
      </w:r>
      <w:r>
        <w:t>，如《孔乙己》中咸亨酒店里的顧客，《狂人日記》和《明天》里的鄰居，《祝福》和《風波》里的村民，尤其是生動而未被重視的《示</w:t>
      </w:r>
      <w:r>
        <w:t>眾》中的觀眾。在譴責群眾中的老一代人時，魯迅的諷刺藝術達到了高峰，例如《高老夫子》、《肥皂》和《離婚》。通過這些個人或集體的速寫，魯迅拼集成一套自己同胞的畫像</w:t>
      </w:r>
      <w:r>
        <w:t>——</w:t>
      </w:r>
      <w:r>
        <w:t>一個居住在</w:t>
      </w:r>
      <w:r>
        <w:t>“</w:t>
      </w:r>
      <w:r>
        <w:t>懶散、迷信、殘忍和虛偽</w:t>
      </w:r>
      <w:r>
        <w:t>”</w:t>
      </w:r>
      <w:r>
        <w:t>社會里的民族</w:t>
      </w:r>
      <w:hyperlink w:anchor="_59_Xia_Zhi_Qing____Xiao_Shuo_Sh">
        <w:bookmarkStart w:id="1685" w:name="_59_5"/>
        <w:r>
          <w:rPr>
            <w:rStyle w:val="1Text"/>
          </w:rPr>
          <w:t>[59]</w:t>
        </w:r>
        <w:bookmarkEnd w:id="1685"/>
      </w:hyperlink>
      <w:r>
        <w:t>，揭露了一個陰暗、</w:t>
      </w:r>
      <w:r>
        <w:t>“</w:t>
      </w:r>
      <w:r>
        <w:t>病態</w:t>
      </w:r>
      <w:r>
        <w:t>”</w:t>
      </w:r>
      <w:r>
        <w:t>急需救治的社會。這個社會</w:t>
      </w:r>
      <w:r>
        <w:t>“</w:t>
      </w:r>
      <w:r>
        <w:t>病態</w:t>
      </w:r>
      <w:r>
        <w:t>”</w:t>
      </w:r>
      <w:r>
        <w:t>的根本原因，在魯迅看來，并不是體質上的或環境方面的，而是精神上的。自</w:t>
      </w:r>
      <w:r>
        <w:t>1906</w:t>
      </w:r>
      <w:r>
        <w:t>年魯迅決定放棄醫學，轉而從事文學之時起，就一直不倦</w:t>
      </w:r>
      <w:r>
        <w:t>地以通過文學來探求群眾的</w:t>
      </w:r>
      <w:r>
        <w:t>“</w:t>
      </w:r>
      <w:r>
        <w:t>精神</w:t>
      </w:r>
      <w:r>
        <w:t>”</w:t>
      </w:r>
      <w:r>
        <w:t>內容，深入揭示中國的</w:t>
      </w:r>
      <w:r>
        <w:t>“</w:t>
      </w:r>
      <w:r>
        <w:t>國民性</w:t>
      </w:r>
      <w:r>
        <w:t>”</w:t>
      </w:r>
      <w:r>
        <w:t>，這種努力一直左右著魯迅對群眾的看法。魯迅的這種探求結果，雖在其許多著作中都可以找到，卻最完整地展現在長篇小說《阿</w:t>
      </w:r>
      <w:r>
        <w:t>Q</w:t>
      </w:r>
      <w:r>
        <w:t>正傳》中。</w:t>
      </w:r>
    </w:p>
    <w:p w:rsidR="00C113EF" w:rsidRDefault="00B577E0">
      <w:r>
        <w:t>魯迅在其最著名的作品中，并沒有展示出一位強有力的個人英雄，而是創造了一個給人以深刻印象的平庸人物</w:t>
      </w:r>
      <w:r>
        <w:t>——</w:t>
      </w:r>
      <w:r>
        <w:t>阿</w:t>
      </w:r>
      <w:r>
        <w:t>Q</w:t>
      </w:r>
      <w:r>
        <w:t>，是普通人中最普通的人，也是群眾中一張熟悉的面孔。因此，阿</w:t>
      </w:r>
      <w:r>
        <w:t>Q</w:t>
      </w:r>
      <w:r>
        <w:t>的傳記可以視為了解中國群眾概括的寫照。阿</w:t>
      </w:r>
      <w:r>
        <w:t>Q</w:t>
      </w:r>
      <w:r>
        <w:t>的許多缺點，也為一國之民的中國人所共有，可以歸納為兩類主要的反面素質。阿</w:t>
      </w:r>
      <w:r>
        <w:t>Q</w:t>
      </w:r>
      <w:r>
        <w:t>的</w:t>
      </w:r>
      <w:r>
        <w:t>“</w:t>
      </w:r>
      <w:r>
        <w:t>精神勝利法</w:t>
      </w:r>
      <w:r>
        <w:t>”</w:t>
      </w:r>
      <w:r>
        <w:t>，一種自我欺騙的方法，將自</w:t>
      </w:r>
      <w:r>
        <w:t>己的失敗轉變為似乎是勝利的思想方法；一種是甘愿作為壓迫下犧牲品的</w:t>
      </w:r>
      <w:r>
        <w:t>“</w:t>
      </w:r>
      <w:r>
        <w:t>奴隸性</w:t>
      </w:r>
      <w:r>
        <w:t>”</w:t>
      </w:r>
      <w:r>
        <w:t>。這兩種品質必然也就是中國的病根，也就是中國的歷史遺產。魯迅的意思是說，中國歷史上屢受強大而野蠻的侵略，使之屢受屈辱的經歷，特別是近代若干年來，已經給中國人的心里灌注了一種消極、麻木不仁和聽天由命的心態。說來很具諷刺意味，所謂阿</w:t>
      </w:r>
      <w:r>
        <w:t>Q</w:t>
      </w:r>
      <w:r>
        <w:t>精神竟是完全沒有精神。</w:t>
      </w:r>
    </w:p>
    <w:p w:rsidR="00C113EF" w:rsidRDefault="00B577E0">
      <w:r>
        <w:t>盡管阿</w:t>
      </w:r>
      <w:r>
        <w:t>Q</w:t>
      </w:r>
      <w:r>
        <w:t>是民眾的一面鏡子，但卻為民眾所疏遠，由一位勞動者變成了被社會遺棄的人。在最后的三章里，阿</w:t>
      </w:r>
      <w:r>
        <w:t>Q</w:t>
      </w:r>
      <w:r>
        <w:t>先成</w:t>
      </w:r>
      <w:r>
        <w:t>“</w:t>
      </w:r>
      <w:r>
        <w:t>革命者</w:t>
      </w:r>
      <w:r>
        <w:t>”</w:t>
      </w:r>
      <w:r>
        <w:t>，然后是一名</w:t>
      </w:r>
      <w:r>
        <w:t>“</w:t>
      </w:r>
      <w:r>
        <w:t>強盜</w:t>
      </w:r>
      <w:r>
        <w:t>”</w:t>
      </w:r>
      <w:r>
        <w:t>，最后被定罪為死囚。在</w:t>
      </w:r>
      <w:r>
        <w:t>“</w:t>
      </w:r>
      <w:r>
        <w:t>大團圓中</w:t>
      </w:r>
      <w:r>
        <w:t>”</w:t>
      </w:r>
      <w:r>
        <w:t>，阿</w:t>
      </w:r>
      <w:r>
        <w:t>Q</w:t>
      </w:r>
      <w:r>
        <w:t>當眾游街，并</w:t>
      </w:r>
      <w:r>
        <w:t>被處決。阿</w:t>
      </w:r>
      <w:r>
        <w:t>Q</w:t>
      </w:r>
      <w:r>
        <w:t>一生最后的經歷，就這樣給辛亥革命的失敗作出了可悲的評語。</w:t>
      </w:r>
      <w:hyperlink w:anchor="_60_Lin_Yu_Sheng_Zai_Shen_Ke_Di">
        <w:bookmarkStart w:id="1686" w:name="_60_5"/>
        <w:r>
          <w:rPr>
            <w:rStyle w:val="1Text"/>
          </w:rPr>
          <w:t>[60]</w:t>
        </w:r>
        <w:bookmarkEnd w:id="1686"/>
      </w:hyperlink>
      <w:r>
        <w:t>雖然當時已晚，阿</w:t>
      </w:r>
      <w:r>
        <w:t>Q</w:t>
      </w:r>
      <w:r>
        <w:t>在臨死時確實有了些覺悟，認識到中國民眾的真實性格，正是那些觀眾在一直迫害他。這些人似乎是急于要吞食阿</w:t>
      </w:r>
      <w:r>
        <w:t>Q</w:t>
      </w:r>
      <w:r>
        <w:t>的血肉，并且已經在</w:t>
      </w:r>
      <w:r>
        <w:t>“</w:t>
      </w:r>
      <w:r>
        <w:t>咬住其靈魂</w:t>
      </w:r>
      <w:r>
        <w:t>”</w:t>
      </w:r>
      <w:r>
        <w:t>，使阿</w:t>
      </w:r>
      <w:r>
        <w:t>Q</w:t>
      </w:r>
      <w:r>
        <w:t>在不知不覺中讓自己成了這些人的犧牲品，成了獻祭的羔羊。</w:t>
      </w:r>
    </w:p>
    <w:p w:rsidR="00C113EF" w:rsidRDefault="00B577E0">
      <w:r>
        <w:t>作為一個</w:t>
      </w:r>
      <w:r>
        <w:t>“</w:t>
      </w:r>
      <w:r>
        <w:t>熟睡的人</w:t>
      </w:r>
      <w:r>
        <w:t>”</w:t>
      </w:r>
      <w:r>
        <w:t>，阿</w:t>
      </w:r>
      <w:r>
        <w:t>Q</w:t>
      </w:r>
      <w:r>
        <w:t>并不曾經歷死亡的痛苦，盡管在其</w:t>
      </w:r>
      <w:r>
        <w:t>1</w:t>
      </w:r>
      <w:r>
        <w:t>臨死時有了一點覺悟。但是當寫到</w:t>
      </w:r>
      <w:r>
        <w:t>“</w:t>
      </w:r>
      <w:r>
        <w:t>較為清醒的人</w:t>
      </w:r>
      <w:r>
        <w:t>”——</w:t>
      </w:r>
      <w:r>
        <w:t>那些</w:t>
      </w:r>
      <w:r>
        <w:t>多半是知識分子的不幸者；這些人雖和阿</w:t>
      </w:r>
      <w:r>
        <w:t>Q</w:t>
      </w:r>
      <w:r>
        <w:t>不同，但身處熟睡的人群之中，而又和其疏遠，只有奔走呼號一時魯迅對民眾的教導，經常滲透著同情和絕望的個人感情。這些人物好像是從記憶的噩夢中浮現出來的，是魯迅痛苦的</w:t>
      </w:r>
      <w:r>
        <w:t>“recherche du tempts perdu”</w:t>
      </w:r>
      <w:r>
        <w:t>（追憶逝去的年華）的結果，也體現了魯迅自己內心的沖突。而最重要的，這些人是象征著魯迅賦予的</w:t>
      </w:r>
      <w:r>
        <w:t>“</w:t>
      </w:r>
      <w:r>
        <w:t>較為清醒的</w:t>
      </w:r>
      <w:r>
        <w:t>”</w:t>
      </w:r>
      <w:r>
        <w:t>，表現占有了中心地位的哲理性進退兩難的處境。這些不幸的少數人，由于天賦的敏感和理解能力而驚醒過來時，能從</w:t>
      </w:r>
      <w:r>
        <w:t>“</w:t>
      </w:r>
      <w:r>
        <w:t>無可挽救的臨終的苦楚</w:t>
      </w:r>
      <w:r>
        <w:t>”</w:t>
      </w:r>
      <w:r>
        <w:t>中找到什么意義呢？</w:t>
      </w:r>
    </w:p>
    <w:p w:rsidR="00C113EF" w:rsidRDefault="00B577E0">
      <w:r>
        <w:t>《狂人日</w:t>
      </w:r>
      <w:r>
        <w:t>記》（中國第一篇現代短篇小說）的主人公，是魯迅筆下最早覺醒的知識分子，也是最引人注目的一位；可以視其為魯迅在日本留學時期，最早崇拜的</w:t>
      </w:r>
      <w:r>
        <w:t>“</w:t>
      </w:r>
      <w:r>
        <w:t>摩羅詩人</w:t>
      </w:r>
      <w:r>
        <w:t>”</w:t>
      </w:r>
      <w:r>
        <w:t>的</w:t>
      </w:r>
      <w:r>
        <w:t>“</w:t>
      </w:r>
      <w:r>
        <w:t>患精神病</w:t>
      </w:r>
      <w:r>
        <w:t>”</w:t>
      </w:r>
      <w:r>
        <w:t>的后代</w:t>
      </w:r>
      <w:r>
        <w:t>——</w:t>
      </w:r>
      <w:r>
        <w:t>一個叛逆者和新思想的開創者，一切政治、宗教和道德的改革，都是從這些新思想開始的。但是，這種英雄的姿態卻因完全脫離民眾，而受到極大的限制，</w:t>
      </w:r>
      <w:r>
        <w:lastRenderedPageBreak/>
        <w:t>使其對社會的影響幾乎等于零；其過分的敏感和探求精神，成了瘋癲的證據，并因此而受到迫害。正因為如此，</w:t>
      </w:r>
      <w:r>
        <w:t>“</w:t>
      </w:r>
      <w:r>
        <w:t>狂人</w:t>
      </w:r>
      <w:r>
        <w:t>”</w:t>
      </w:r>
      <w:r>
        <w:t>是孤獨的，被周圍</w:t>
      </w:r>
      <w:r>
        <w:t>“</w:t>
      </w:r>
      <w:r>
        <w:t>熟睡的</w:t>
      </w:r>
      <w:r>
        <w:t>”</w:t>
      </w:r>
      <w:r>
        <w:t>民眾所排斥，成了這些人的犧牲品。</w:t>
      </w:r>
    </w:p>
    <w:p w:rsidR="00C113EF" w:rsidRDefault="00B577E0">
      <w:r>
        <w:t>雖然魯迅創造的這位知識分子英雄，向人們提出</w:t>
      </w:r>
      <w:r>
        <w:t>中國社會吃人的警告，卻被當成瘋子的囈語，在日記的末尾發出了清醒的呼吁：</w:t>
      </w:r>
      <w:r>
        <w:t>“</w:t>
      </w:r>
      <w:r>
        <w:t>救救孩子。</w:t>
      </w:r>
      <w:r>
        <w:t>”</w:t>
      </w:r>
      <w:r>
        <w:t>但是自此以后，魯迅為現代知識分子所繪的肖像中，如此的教誨逐漸讓位于憂郁的傾向，憤怒的叛逆者既為沉思的孤獨者所代替，也為痛苦的傷感主義者所代替，更為厭世的自殺者所代替。在三篇帶有典型自傳性的短篇小說中，魯迅所描寫的</w:t>
      </w:r>
      <w:r>
        <w:t>“</w:t>
      </w:r>
      <w:r>
        <w:t>較為清醒的</w:t>
      </w:r>
      <w:r>
        <w:t>”</w:t>
      </w:r>
      <w:r>
        <w:t>人也逐漸變得悲觀，甚至幾乎完全絕望了。</w:t>
      </w:r>
    </w:p>
    <w:p w:rsidR="00C113EF" w:rsidRDefault="00B577E0">
      <w:r>
        <w:t>《故鄉》里的那位述說故事的知識分子，即魯迅小說中的</w:t>
      </w:r>
      <w:r>
        <w:t>“</w:t>
      </w:r>
      <w:r>
        <w:t>我</w:t>
      </w:r>
      <w:r>
        <w:t>”</w:t>
      </w:r>
      <w:r>
        <w:t>遇見了童年時代的朋友閏土。閏土已經從一個農村少年，變成了飽經風霜、拖家帶口的中年人了。講故事的人立即有一種</w:t>
      </w:r>
      <w:r>
        <w:t>深深的隔膜感，這不單由于其與閏土之間社會地位的懸殊，也由于時間的推移，將其以往的歡樂變成了今日的感傷。</w:t>
      </w:r>
      <w:r>
        <w:t>“</w:t>
      </w:r>
      <w:r>
        <w:t>我</w:t>
      </w:r>
      <w:r>
        <w:t>”</w:t>
      </w:r>
      <w:r>
        <w:t>清醒地看到自己已經不能再進入拴牢閏土的那個世界，也無力將過去的朋友解救出來。因此，</w:t>
      </w:r>
      <w:r>
        <w:t>“</w:t>
      </w:r>
      <w:r>
        <w:t>我</w:t>
      </w:r>
      <w:r>
        <w:t>”</w:t>
      </w:r>
      <w:r>
        <w:t>的寂寞是認同感被絕望所窒息的結果；仍是知識分子的洞察力，使之其過去與現在的矛盾變得更加難以忍受。</w:t>
      </w:r>
    </w:p>
    <w:p w:rsidR="00C113EF" w:rsidRDefault="00B577E0">
      <w:r>
        <w:t>《在酒樓上》的那位故事講述者，在一家酒樓上與過去的朋友不期而遇。兩人過去都有激進的理想，而現在又同樣的意志消沉。因此，當故事的講述者聽到這位友人說起給其弟遷葬和拜訪親鄰時，兩人相互之間的理解幾乎完全一致。故事的講述者和</w:t>
      </w:r>
      <w:r>
        <w:t>小說的主人公，實際上可以看作是魯迅本人的藝術再現。通過巧妙安排的兩個人物之間的交談，魯迅在小說里進行自我內心的自白。</w:t>
      </w:r>
    </w:p>
    <w:p w:rsidR="00C113EF" w:rsidRDefault="00B577E0">
      <w:r>
        <w:t>魯迅內心的矛盾，在這個故事里并沒有得到正面解決。正如帕特里克</w:t>
      </w:r>
      <w:r>
        <w:t>·</w:t>
      </w:r>
      <w:r>
        <w:t>哈南教授所指出的，《在酒樓上》和《故鄉》的中心思想，都是</w:t>
      </w:r>
      <w:r>
        <w:t>“</w:t>
      </w:r>
      <w:r>
        <w:t>不能實現魯迅那一代人愿獻身于社會服務的理想和道德理想</w:t>
      </w:r>
      <w:r>
        <w:t>”</w:t>
      </w:r>
      <w:r>
        <w:t>；這牽涉到</w:t>
      </w:r>
      <w:r>
        <w:t>“</w:t>
      </w:r>
      <w:r>
        <w:t>個人的良心，甚至罪責的問題</w:t>
      </w:r>
      <w:r>
        <w:t>”</w:t>
      </w:r>
      <w:hyperlink w:anchor="_61_Pa_Te_Li_Ke__Ha_Nan____Lu_Xu">
        <w:bookmarkStart w:id="1687" w:name="_61_5"/>
        <w:r>
          <w:rPr>
            <w:rStyle w:val="1Text"/>
          </w:rPr>
          <w:t>[61]</w:t>
        </w:r>
        <w:bookmarkEnd w:id="1687"/>
      </w:hyperlink>
      <w:r>
        <w:t>。《孤獨者》是魯迅小說中最傷感的一篇，其中的罪惡感和幻滅感，進</w:t>
      </w:r>
      <w:r>
        <w:t>一步蛻變成自我厭惡和自暴自棄。在遭受到一系列挫折，又參加了其祖母的葬禮，失去了最后一位親人之后，小說的主人公魏連受面臨使一切厭世者苦惱的中心問題，在生活中還有什么值得活下去的東西？魏連殳在其最后的告別信中，所作的回答很有啟發性：</w:t>
      </w:r>
    </w:p>
    <w:p w:rsidR="00C113EF" w:rsidRDefault="00B577E0">
      <w:pPr>
        <w:pStyle w:val="Para07"/>
      </w:pPr>
      <w:r>
        <w:t>我失敗了，先前，我自以為是失敗者。現在知道那并不，現在才真是失敗者了。先前還有人愿意我活幾天，我自己也還想活幾天的時候，活不下去；現在，大可以無須了，然而要活下去</w:t>
      </w:r>
      <w:r>
        <w:t>……</w:t>
      </w:r>
    </w:p>
    <w:p w:rsidR="00C113EF" w:rsidRDefault="00B577E0">
      <w:pPr>
        <w:pStyle w:val="Para07"/>
      </w:pPr>
      <w:r>
        <w:t>我已經躬行我先前所憎惡、所反對的一切，拒斥我先前所崇仰、所主張的一切了。我已經真的失敗，</w:t>
      </w:r>
      <w:r>
        <w:t>——</w:t>
      </w:r>
      <w:r>
        <w:t>然而我勝利了。</w:t>
      </w:r>
    </w:p>
    <w:p w:rsidR="00C113EF" w:rsidRDefault="00B577E0">
      <w:pPr>
        <w:pStyle w:val="Para07"/>
      </w:pPr>
      <w:r>
        <w:t>你以為</w:t>
      </w:r>
      <w:r>
        <w:t>我發了瘋么？你以為我成了英雄或偉人了么？不，不的。這事情很簡單；我近來已經做了杜師長的顧問</w:t>
      </w:r>
      <w:r>
        <w:t>……</w:t>
      </w:r>
      <w:hyperlink w:anchor="_62_Lu_Xun____Pang_Huang_____Di">
        <w:bookmarkStart w:id="1688" w:name="_62_5"/>
        <w:r>
          <w:rPr>
            <w:rStyle w:val="2Text"/>
          </w:rPr>
          <w:t>[62]</w:t>
        </w:r>
        <w:bookmarkEnd w:id="1688"/>
      </w:hyperlink>
    </w:p>
    <w:p w:rsidR="00C113EF" w:rsidRDefault="00B577E0">
      <w:r>
        <w:t>這最后的諷刺語氣，使魯迅筆下這位覺醒的孤獨者形象，面對一個痛苦的結局。</w:t>
      </w:r>
      <w:r>
        <w:t>“</w:t>
      </w:r>
      <w:r>
        <w:t>孤獨者</w:t>
      </w:r>
      <w:r>
        <w:t>”</w:t>
      </w:r>
      <w:r>
        <w:t>此時已經失去了天才的狂態，失去了孤獨的英雄氣概，甚至失去了怪癖與玩世不恭的傲慢；自暴自棄，與世事疏遠，也受不到世人的青睞。這種生活將其引向絕望的盡頭，通過自殺性的妥協行為</w:t>
      </w:r>
      <w:r>
        <w:t>——“</w:t>
      </w:r>
      <w:r>
        <w:t>無可挽救的死</w:t>
      </w:r>
      <w:r>
        <w:t>”</w:t>
      </w:r>
      <w:r>
        <w:t>，遂加入于庸俗人的行列之中。</w:t>
      </w:r>
    </w:p>
    <w:p w:rsidR="00C113EF" w:rsidRDefault="00B577E0">
      <w:r>
        <w:t>《孤獨者》寫于</w:t>
      </w:r>
      <w:r>
        <w:t>1925</w:t>
      </w:r>
      <w:r>
        <w:t>年</w:t>
      </w:r>
      <w:r>
        <w:t>10</w:t>
      </w:r>
      <w:r>
        <w:t>月，正是魯迅的消沉達于最低點時，但是并未跟隨其主人公，而是在此后的幾年里逐漸從中解脫出來，在政治上走上獻身</w:t>
      </w:r>
      <w:r>
        <w:t>“</w:t>
      </w:r>
      <w:r>
        <w:t>左翼</w:t>
      </w:r>
      <w:r>
        <w:t>”</w:t>
      </w:r>
      <w:r>
        <w:t>文學的道路。魯迅</w:t>
      </w:r>
      <w:r>
        <w:lastRenderedPageBreak/>
        <w:t>生活中的這一階段，被稱為上海時期（</w:t>
      </w:r>
      <w:r>
        <w:t>1928—1936</w:t>
      </w:r>
      <w:r>
        <w:t>年）。魯迅的這兩部短篇小說集，代表其在五四運動中最初的</w:t>
      </w:r>
      <w:r>
        <w:t>“</w:t>
      </w:r>
      <w:r>
        <w:t>吶喊</w:t>
      </w:r>
      <w:r>
        <w:t>”</w:t>
      </w:r>
      <w:r>
        <w:t>和高潮過后，隨之而來的是</w:t>
      </w:r>
      <w:r>
        <w:t>“</w:t>
      </w:r>
      <w:r>
        <w:t>彷徨</w:t>
      </w:r>
      <w:r>
        <w:t>”</w:t>
      </w:r>
      <w:r>
        <w:t>。作為</w:t>
      </w:r>
      <w:r>
        <w:t>“</w:t>
      </w:r>
      <w:r>
        <w:t>五四</w:t>
      </w:r>
      <w:r>
        <w:t>”</w:t>
      </w:r>
      <w:r>
        <w:t>時期知識分子的魯迅，與其較年輕的同時代人根本不同的心態，提供了極其深刻的佐證。作為一個閱歷豐富的中年人，魯迅具有更成熟的洞察力，能夠透過</w:t>
      </w:r>
      <w:r>
        <w:t>“</w:t>
      </w:r>
      <w:r>
        <w:t>五四</w:t>
      </w:r>
      <w:r>
        <w:t>”</w:t>
      </w:r>
      <w:r>
        <w:t>反傳統浪漫主義的光環，找出隱藏在后面的問題和沖突。</w:t>
      </w:r>
      <w:r>
        <w:t>對于這些問題，魯迅也沒有提出解決的辦法，實際上暴露出其訓誡目的的病態，并未導致任何明確的醫治方案，什么地方也沒有看到</w:t>
      </w:r>
      <w:r>
        <w:t>“</w:t>
      </w:r>
      <w:r>
        <w:t>鐵屋子</w:t>
      </w:r>
      <w:r>
        <w:t>”</w:t>
      </w:r>
      <w:r>
        <w:t>的破壞。但是魯迅卻比任何其他作家，都更成功地尖銳諷刺</w:t>
      </w:r>
      <w:r>
        <w:t>“</w:t>
      </w:r>
      <w:r>
        <w:t>鐵屋子</w:t>
      </w:r>
      <w:r>
        <w:t>”</w:t>
      </w:r>
      <w:r>
        <w:t>中的</w:t>
      </w:r>
      <w:r>
        <w:t>“</w:t>
      </w:r>
      <w:r>
        <w:t>熟睡者</w:t>
      </w:r>
      <w:r>
        <w:t>”</w:t>
      </w:r>
      <w:r>
        <w:t>。魯迅成功地以極大的悲痛與激情，揭示了劇烈轉變中覺悟知識分子的悲慘命運。即從這兩點而言，魯迅在中國現代文學史中的重要地位，也是完全肯定的。</w:t>
      </w:r>
    </w:p>
    <w:p w:rsidR="00C113EF" w:rsidRDefault="00B577E0">
      <w:pPr>
        <w:pStyle w:val="3"/>
        <w:keepNext/>
        <w:keepLines/>
      </w:pPr>
      <w:bookmarkStart w:id="1689" w:name="Wai_Guo_Wen_Xue_De_Ying_Xiang"/>
      <w:bookmarkStart w:id="1690" w:name="_Toc58922396"/>
      <w:r>
        <w:t>外國文學的影響</w:t>
      </w:r>
      <w:bookmarkEnd w:id="1689"/>
      <w:bookmarkEnd w:id="1690"/>
    </w:p>
    <w:p w:rsidR="00C113EF" w:rsidRDefault="00B577E0">
      <w:r>
        <w:t>除了作為最杰出的短篇小說作者，魯迅還是最堅持不懈的外國文學翻譯者之一；與其弟周作人一起，開創了對俄國和東歐小說的翻譯；其譯著均收在</w:t>
      </w:r>
      <w:r>
        <w:t>1909</w:t>
      </w:r>
      <w:r>
        <w:t>年出版的兩冊《域</w:t>
      </w:r>
      <w:r>
        <w:t>外小說集》中。這兩冊書在商業上失敗得很慘，每冊只售出</w:t>
      </w:r>
      <w:r>
        <w:t>20</w:t>
      </w:r>
      <w:r>
        <w:t>本左右。</w:t>
      </w:r>
      <w:hyperlink w:anchor="_63_Guan_Yu_Lu_Xun_Zai_Ri_Ben_Sh">
        <w:bookmarkStart w:id="1691" w:name="_63_5"/>
        <w:r>
          <w:rPr>
            <w:rStyle w:val="1Text"/>
          </w:rPr>
          <w:t>[63]</w:t>
        </w:r>
        <w:bookmarkEnd w:id="1691"/>
      </w:hyperlink>
    </w:p>
    <w:p w:rsidR="00C113EF" w:rsidRDefault="00B577E0">
      <w:r>
        <w:t>較周氏兄弟遠為成功的翻譯家，是晚清學者林紓，雖從未出過國門，也不懂外國語文，但在周氏兄弟譯著時，已出版了</w:t>
      </w:r>
      <w:r>
        <w:t>54</w:t>
      </w:r>
      <w:r>
        <w:t>種譯書。在</w:t>
      </w:r>
      <w:r>
        <w:t>20</w:t>
      </w:r>
      <w:r>
        <w:t>多年的翻譯生涯中，林紓譯了大約</w:t>
      </w:r>
      <w:r>
        <w:t>180</w:t>
      </w:r>
      <w:r>
        <w:t>種書，其中</w:t>
      </w:r>
      <w:r>
        <w:t>1/3</w:t>
      </w:r>
      <w:r>
        <w:t>以上是在清朝最后的</w:t>
      </w:r>
      <w:r>
        <w:t>13</w:t>
      </w:r>
      <w:r>
        <w:t>年中譯出的，其余的則譯于民國</w:t>
      </w:r>
      <w:r>
        <w:t>24</w:t>
      </w:r>
      <w:r>
        <w:t>年以前。</w:t>
      </w:r>
      <w:hyperlink w:anchor="_64_Lin_Shu_De_Di_Zi_Zhu_Xi_Zhou">
        <w:bookmarkStart w:id="1692" w:name="_64_5"/>
        <w:r>
          <w:rPr>
            <w:rStyle w:val="1Text"/>
          </w:rPr>
          <w:t>[64]</w:t>
        </w:r>
        <w:bookmarkEnd w:id="1692"/>
      </w:hyperlink>
      <w:r>
        <w:t>林紓的譯書之多，在中國現代文學史上是空前絕后的。</w:t>
      </w:r>
    </w:p>
    <w:p w:rsidR="00C113EF" w:rsidRDefault="00B577E0">
      <w:r>
        <w:t>林紓譯書之所以受到歡迎，是由于其天賦的文藝鑒賞能力和高雅的古文筆法。在口譯者的幫助下，林紓能輕而易舉地把握住外國小說的風格和情調，并稱其能區分這一部小說與另一部小說之間的細微差別，如區別家中人的腳步聲一樣。</w:t>
      </w:r>
      <w:hyperlink w:anchor="_65_Jian_Lin_Shu_Wei_Qi_Suo_Yi_D">
        <w:bookmarkStart w:id="1693" w:name="_65_5"/>
        <w:r>
          <w:rPr>
            <w:rStyle w:val="1Text"/>
          </w:rPr>
          <w:t>[65]</w:t>
        </w:r>
        <w:bookmarkEnd w:id="1693"/>
      </w:hyperlink>
      <w:r>
        <w:t>作為對唐宋散文有深厚修養的古文大師，林紓養成了對西方文學的奇特的判斷力，認為狄更斯遠比哈葛德高明，并將這位英國大</w:t>
      </w:r>
      <w:r>
        <w:t>作家的各種寫作技巧，與偉大的史學家司馬遷和唐代古文家韓愈相比。林紓撰寫的學術性很強的序言雖然也許只不過是對自己譯述工作的理論解釋，一定能使高雅的和普通的讀者同樣感到興味。但是林紓在商業上的成功，與其利用文學出版事業的興盛，譯著迎合了晚清流行小說類型的才能和運氣有關。林紓的絕大部分譯著，可分為社會小說和言情小說兩大類，另外還有相當大一部分是偵探小說和冒險小說，僅哈葛德的作品就占</w:t>
      </w:r>
      <w:r>
        <w:t>25</w:t>
      </w:r>
      <w:r>
        <w:t>種。</w:t>
      </w:r>
    </w:p>
    <w:p w:rsidR="00C113EF" w:rsidRDefault="00B577E0">
      <w:r>
        <w:t>正是這位文言文大師和文學革命反對者的林紓，為年輕一代的想像力提供了必要的營養；幾乎沒有哪一位</w:t>
      </w:r>
      <w:r>
        <w:t>“</w:t>
      </w:r>
      <w:r>
        <w:t>五四</w:t>
      </w:r>
      <w:r>
        <w:t>”</w:t>
      </w:r>
      <w:r>
        <w:t>作家，不是通過林紓的翻譯</w:t>
      </w:r>
      <w:r>
        <w:t>接觸西方文學的。林譯的狄更斯、司各脫、華盛頓、歐文、哈葛德等人的作品，尤其是小仲馬的《巴黎茶花女遺事》</w:t>
      </w:r>
      <w:hyperlink w:anchor="_66_Xiao_Zhu__Yuan_Wen_Wei_Fa_We">
        <w:bookmarkStart w:id="1694" w:name="_66_5"/>
        <w:r>
          <w:rPr>
            <w:rStyle w:val="1Text"/>
          </w:rPr>
          <w:t>[66]</w:t>
        </w:r>
        <w:bookmarkEnd w:id="1694"/>
      </w:hyperlink>
      <w:r>
        <w:t>，都是經久不衰的讀物。當林紓使現代中國作家與讀者接觸到西方文學時，其同時代的蘇曼殊，則將西方作家變成了迷人的傳奇人物。</w:t>
      </w:r>
      <w:hyperlink w:anchor="_67_Li_Ou_Fan____Zhong_Guo_Xian">
        <w:bookmarkStart w:id="1695" w:name="_67_4"/>
        <w:r>
          <w:rPr>
            <w:rStyle w:val="1Text"/>
          </w:rPr>
          <w:t>[67]</w:t>
        </w:r>
        <w:bookmarkEnd w:id="1695"/>
      </w:hyperlink>
      <w:r>
        <w:t>由蘇曼殊翻譯出版了《拜倫詩選》（</w:t>
      </w:r>
      <w:r>
        <w:t>1909</w:t>
      </w:r>
      <w:r>
        <w:t>年）</w:t>
      </w:r>
      <w:r>
        <w:t>——</w:t>
      </w:r>
      <w:r>
        <w:t>特別是其翻</w:t>
      </w:r>
      <w:r>
        <w:t>譯的拜倫《哀希臘》，儼然將這位英國的浪漫詩人，變成了超凡入圣的英雄，可能成為現代中國文學最為光彩奪目的西方作家。蘇曼殊將拜倫偶像化，并將自己比擬為拜倫，為中國接受西方文學創立了一個有趣的先例。正如拜倫被蘇曼殊當做慷慨悲歌的英雄光輝形象一樣，自此以后，一位外國作家在中國的地位，就由其一生和品格來衡量了，其作品的文學價值也就無關緊要了。</w:t>
      </w:r>
    </w:p>
    <w:p w:rsidR="00C113EF" w:rsidRDefault="00B577E0">
      <w:r>
        <w:t>到了</w:t>
      </w:r>
      <w:r>
        <w:t>“</w:t>
      </w:r>
      <w:r>
        <w:t>五四</w:t>
      </w:r>
      <w:r>
        <w:t>”</w:t>
      </w:r>
      <w:r>
        <w:t>時期，蘇曼殊的遺產則為徐志摩和郁達夫以及創造社的其他成員所繼承，發展成為一種新的傳統；外國文學被用來支持中國新作家的形象和生活方式。由于創造社</w:t>
      </w:r>
      <w:r>
        <w:lastRenderedPageBreak/>
        <w:t>的成員膨脹了自我和崇拜</w:t>
      </w:r>
      <w:r>
        <w:t>英雄的狂熱，于是各自建立了一種個人認同的偶像。郁達夫自比歐內斯特</w:t>
      </w:r>
      <w:r>
        <w:t>·</w:t>
      </w:r>
      <w:r>
        <w:t>道生；郭沫若自比雪萊和歌德；蔣光慈自比拜倫；徐志摩自比哈代和泰戈爾，此二位大詩人均曾與徐志摩謀面，并成為朋友；田漢則是嶄露頭角的易卜生；王獨清是雨果第二。一個人要在文藝界出風頭，不僅要拿出新創作的詩歌或小說，還要展示出其所崇拜的外國大師。拜倫、雪萊、濟慈、歌德、羅曼</w:t>
      </w:r>
      <w:r>
        <w:t>·</w:t>
      </w:r>
      <w:r>
        <w:t>羅蘭、托爾斯泰、易卜生、雨果、盧梭，幾乎都列名于每一個人最傾慕的作家名單之中。這些</w:t>
      </w:r>
      <w:r>
        <w:t>“</w:t>
      </w:r>
      <w:r>
        <w:t>英雄</w:t>
      </w:r>
      <w:r>
        <w:t>”</w:t>
      </w:r>
      <w:r>
        <w:t>中的大多數人，都是歐洲浪漫主義作家中的佼佼者。即使有些人不能簡單歸入浪漫主義行列中</w:t>
      </w:r>
      <w:r>
        <w:t>——</w:t>
      </w:r>
      <w:r>
        <w:t>例</w:t>
      </w:r>
      <w:r>
        <w:t>如托爾斯泰、尼采、哈代、莫泊桑、屠格涅夫，也被崇奉者以其浪漫主義觀點，尊之為以超人的精力為理想而戰斗的偉人。</w:t>
      </w:r>
    </w:p>
    <w:p w:rsidR="00C113EF" w:rsidRDefault="00B577E0">
      <w:r>
        <w:t>像這樣從感情上將西方作家偶像化，遂產生了將外國文學當做意識形態源泉的傾向。像浪漫主義、現實主義、自然主義和新浪漫主義等術語，也和社會主義、無政府主義、馬克思主義、人文主義、科學與民主等詞語一樣，被熱情地廣為傳播。對這些了不起的</w:t>
      </w:r>
      <w:r>
        <w:t>“</w:t>
      </w:r>
      <w:r>
        <w:t>主義</w:t>
      </w:r>
      <w:r>
        <w:t>”</w:t>
      </w:r>
      <w:r>
        <w:t>的一知半解，就像和外國作家的</w:t>
      </w:r>
      <w:r>
        <w:t>“</w:t>
      </w:r>
      <w:r>
        <w:t>大名</w:t>
      </w:r>
      <w:r>
        <w:t>”</w:t>
      </w:r>
      <w:r>
        <w:t>發生聯系一樣，馬上可以提高一個人的地位。這也是令研究現代中國文學史的人最感棘手的問題之一，要澄清、比較和評估這些各式各樣來自外國文學</w:t>
      </w:r>
      <w:r>
        <w:t>中的</w:t>
      </w:r>
      <w:r>
        <w:t>“</w:t>
      </w:r>
      <w:r>
        <w:t>主義</w:t>
      </w:r>
      <w:r>
        <w:t>”</w:t>
      </w:r>
      <w:r>
        <w:t>，并確定這種</w:t>
      </w:r>
      <w:r>
        <w:t>“</w:t>
      </w:r>
      <w:r>
        <w:t>外國影響</w:t>
      </w:r>
      <w:r>
        <w:t>”</w:t>
      </w:r>
      <w:r>
        <w:t>的真正性質。</w:t>
      </w:r>
    </w:p>
    <w:p w:rsidR="00C113EF" w:rsidRDefault="00B577E0">
      <w:r>
        <w:t>首先，翻譯作品數量的龐大，使試圖對其進行分類研究的人感到束手無策。《中國新文學大系》卷</w:t>
      </w:r>
      <w:r>
        <w:t>10</w:t>
      </w:r>
      <w:r>
        <w:t>關于翻譯一節，列出</w:t>
      </w:r>
      <w:r>
        <w:t>1917—1927</w:t>
      </w:r>
      <w:r>
        <w:t>年出版的個人著作和選集，共達</w:t>
      </w:r>
      <w:r>
        <w:t>451</w:t>
      </w:r>
      <w:r>
        <w:t>種之多。《中國現代出版史料》列出到</w:t>
      </w:r>
      <w:r>
        <w:t>1929</w:t>
      </w:r>
      <w:r>
        <w:t>年為止的書目，達</w:t>
      </w:r>
      <w:r>
        <w:t>577</w:t>
      </w:r>
      <w:r>
        <w:t>種。</w:t>
      </w:r>
      <w:hyperlink w:anchor="_68___Zhong_Guo_Xin_Wen_Xue_Da_X">
        <w:bookmarkStart w:id="1696" w:name="_68_4"/>
        <w:r>
          <w:rPr>
            <w:rStyle w:val="1Text"/>
          </w:rPr>
          <w:t>[68]</w:t>
        </w:r>
        <w:bookmarkEnd w:id="1696"/>
      </w:hyperlink>
      <w:r>
        <w:t>翻譯作品中最多的法國文學，計</w:t>
      </w:r>
      <w:r>
        <w:t>128</w:t>
      </w:r>
      <w:r>
        <w:t>種，其后依次是俄國文學</w:t>
      </w:r>
      <w:r>
        <w:t>120</w:t>
      </w:r>
      <w:r>
        <w:t>種，英國文學</w:t>
      </w:r>
      <w:r>
        <w:t>102</w:t>
      </w:r>
      <w:r>
        <w:t>種，德國文學</w:t>
      </w:r>
      <w:r>
        <w:t>45</w:t>
      </w:r>
      <w:r>
        <w:t>種，日本文學</w:t>
      </w:r>
      <w:r>
        <w:t>38</w:t>
      </w:r>
      <w:r>
        <w:t>種。不同作者和不同民族的文集</w:t>
      </w:r>
      <w:r>
        <w:t>31</w:t>
      </w:r>
      <w:r>
        <w:t>種未計在內。至于在文學刊物上發表翻譯的詩歌、小說、戲劇和文章，更是多得不可數計。在文學革命之后的</w:t>
      </w:r>
      <w:r>
        <w:t>10</w:t>
      </w:r>
      <w:r>
        <w:t>年中，由于出版業的繁榮興盛，翻譯出版的外國文學作品數量極其龐大。</w:t>
      </w:r>
    </w:p>
    <w:p w:rsidR="00C113EF" w:rsidRDefault="00B577E0">
      <w:r>
        <w:t>一個外國作家作品能否在中國流行，是很難判斷的，這是由其譯本質量與其性格的吸引力兩方面決定的。那些比較富有魅力的作家</w:t>
      </w:r>
      <w:r>
        <w:t>——</w:t>
      </w:r>
      <w:r>
        <w:t>拜倫、雪萊、濟慈、小仲馬和其他浪漫派作家，雖然翻譯成中文的作品并不算多，但卻在中國成</w:t>
      </w:r>
      <w:r>
        <w:t>為家喻戶曉的文學家。另外一些作家</w:t>
      </w:r>
      <w:r>
        <w:t>——</w:t>
      </w:r>
      <w:r>
        <w:t>哈葛德、安德烈夫、高爾斯華綏、霍普曼，盡管其作品譯成中文的為數甚多，但卻未能在中國享有盛名。像狄更斯和莫泊桑的作品，中文的譯本很多，而又享有很高知名度的例子，并不多見。</w:t>
      </w:r>
    </w:p>
    <w:p w:rsidR="00C113EF" w:rsidRDefault="00B577E0">
      <w:r>
        <w:t>中文翻譯的外國作家作品，共有</w:t>
      </w:r>
      <w:r>
        <w:t>20</w:t>
      </w:r>
      <w:r>
        <w:t>多個國家的作者，也有各個不同歷史時期的作品。但一般說來，絕大多數介紹到中國的西方作品，都是</w:t>
      </w:r>
      <w:r>
        <w:t>19</w:t>
      </w:r>
      <w:r>
        <w:t>世紀的歐洲文學，其中在中國占統治地位的流派，是現實主義和浪漫主義。</w:t>
      </w:r>
    </w:p>
    <w:p w:rsidR="00C113EF" w:rsidRDefault="00B577E0">
      <w:r>
        <w:t>從文學史的觀點來看，中國對西方事物的狂熱追求，表明其力圖將整個</w:t>
      </w:r>
      <w:r>
        <w:t>19</w:t>
      </w:r>
      <w:r>
        <w:t>世紀的歐洲文學壓縮到</w:t>
      </w:r>
      <w:r>
        <w:t>10</w:t>
      </w:r>
      <w:r>
        <w:t>年之內的中國文學中來。</w:t>
      </w:r>
      <w:r>
        <w:t>幾乎所有的</w:t>
      </w:r>
      <w:r>
        <w:t>“</w:t>
      </w:r>
      <w:r>
        <w:t>五四</w:t>
      </w:r>
      <w:r>
        <w:t>”</w:t>
      </w:r>
      <w:r>
        <w:t>作家，因其出于反傳統的熱情，把古典主義和傳統等同起來，所以都鄙視西方的古典主義；只有周作人對古希臘遺產表現出興趣。為數不多的中國評論家</w:t>
      </w:r>
      <w:r>
        <w:t>——</w:t>
      </w:r>
      <w:r>
        <w:t>其中多數是白璧德的門生，似乎同意馬修</w:t>
      </w:r>
      <w:r>
        <w:t>·</w:t>
      </w:r>
      <w:r>
        <w:t>阿諾德的意見。在</w:t>
      </w:r>
      <w:r>
        <w:t>19</w:t>
      </w:r>
      <w:r>
        <w:t>世紀以前的西方作家中，只有亞力斯多德、但丁、莎士比亞和歌德受到人們的承認。</w:t>
      </w:r>
      <w:hyperlink w:anchor="_69_Bang_Ni__S_Mai_Ke_Du_Ge_Er">
        <w:bookmarkStart w:id="1697" w:name="_69_4"/>
        <w:r>
          <w:rPr>
            <w:rStyle w:val="1Text"/>
          </w:rPr>
          <w:t>[69]</w:t>
        </w:r>
        <w:bookmarkEnd w:id="1697"/>
      </w:hyperlink>
      <w:r>
        <w:t>第一次世界大戰后，在歐洲出現的</w:t>
      </w:r>
      <w:r>
        <w:t>“</w:t>
      </w:r>
      <w:r>
        <w:t>現代主義</w:t>
      </w:r>
      <w:r>
        <w:t>”</w:t>
      </w:r>
      <w:r>
        <w:t>流派，</w:t>
      </w:r>
      <w:r>
        <w:t>30</w:t>
      </w:r>
      <w:r>
        <w:t>年代和</w:t>
      </w:r>
      <w:r>
        <w:t>40</w:t>
      </w:r>
      <w:r>
        <w:t>年代之前，中國的作家均對之不感興趣</w:t>
      </w:r>
      <w:r>
        <w:t>——</w:t>
      </w:r>
      <w:r>
        <w:t>就是在此之</w:t>
      </w:r>
      <w:r>
        <w:t>后，也只有少數作家和評論家感興趣。</w:t>
      </w:r>
    </w:p>
    <w:p w:rsidR="00C113EF" w:rsidRDefault="00B577E0">
      <w:r>
        <w:lastRenderedPageBreak/>
        <w:t>發生這種現象的主要原因，可能因為當時流行的文學進化論觀念。在關于西方文學理論介紹入中國后，邦妮</w:t>
      </w:r>
      <w:r>
        <w:t>·S.</w:t>
      </w:r>
      <w:r>
        <w:t>麥克杜格爾指出，由于受到英文和日文教科書的影響，中國作家們顯然相信歐洲文學的發展，是經過了古典主義、浪漫主義、現實主義、自然主義和新浪漫主義等諸階段。</w:t>
      </w:r>
      <w:hyperlink w:anchor="_70_Bang_Ni__S_Mai_Ke_Du_Ge_Er">
        <w:bookmarkStart w:id="1698" w:name="_70_4"/>
        <w:r>
          <w:rPr>
            <w:rStyle w:val="1Text"/>
          </w:rPr>
          <w:t>[70]</w:t>
        </w:r>
        <w:bookmarkEnd w:id="1698"/>
      </w:hyperlink>
      <w:r>
        <w:t>雖然這樣敘述歐洲文學史沒有什么大錯，中國人卻相信這種文學演變是</w:t>
      </w:r>
      <w:r>
        <w:t>“</w:t>
      </w:r>
      <w:r>
        <w:t>進步</w:t>
      </w:r>
      <w:r>
        <w:t>”</w:t>
      </w:r>
      <w:r>
        <w:t>的順序，并認為新形式肯定優于舊形式。因為相信文學是在向前發展，不但使許多中國追隨者對西方古典文學、中世紀文學和新古典主義文學不感興趣，并使其過分熱衷于將現代中國文學壓縮到上述類別中去；相信傳統的中國文學在古典主義與浪漫主義之間，就停留在一點上了；于是認定現代中國文學不論作家喜歡與否，必須經過現實主義和自然主義。</w:t>
      </w:r>
    </w:p>
    <w:p w:rsidR="00C113EF" w:rsidRDefault="00B577E0">
      <w:r>
        <w:t>這種從進化論觀點對現實主義的推崇，雖帶有浪漫主義情調，卻產生了理解上很大的困惑。前面已經講到，西方的現實主義作家，在中國常常被當</w:t>
      </w:r>
      <w:r>
        <w:t>成</w:t>
      </w:r>
      <w:r>
        <w:t>“</w:t>
      </w:r>
      <w:r>
        <w:t>浪漫主義的</w:t>
      </w:r>
      <w:r>
        <w:t>”</w:t>
      </w:r>
      <w:r>
        <w:t>來對待。法國現實主義大師們</w:t>
      </w:r>
      <w:r>
        <w:t>——</w:t>
      </w:r>
      <w:r>
        <w:t>福樓拜和莫泊桑的反浪漫主義立場，在思想上被曲解為暴露資產階級的腐朽與墮落。托爾斯泰除了作為</w:t>
      </w:r>
      <w:r>
        <w:t>“</w:t>
      </w:r>
      <w:r>
        <w:t>超人</w:t>
      </w:r>
      <w:r>
        <w:t>”</w:t>
      </w:r>
      <w:r>
        <w:t>的高大英雄形象外，還因為其道德主義和人文主義而受到推崇。相反，傾向于浪漫主義的中國作家們，往往注重歐洲浪漫主義的</w:t>
      </w:r>
      <w:r>
        <w:t>“</w:t>
      </w:r>
      <w:r>
        <w:t>現實主義</w:t>
      </w:r>
      <w:r>
        <w:t>”</w:t>
      </w:r>
      <w:r>
        <w:t>方面，而對其所具有的人道性和社會</w:t>
      </w:r>
      <w:r>
        <w:t>—</w:t>
      </w:r>
      <w:r>
        <w:t>政治的解釋，則大部分都被忽視，著重強調自我表現、個性解放和對既定社會成規的反抗。田漢甚至把浪漫主義等同于自由、民主和社會主義。</w:t>
      </w:r>
      <w:hyperlink w:anchor="_71_Bang_Ni__S_Mai_Ke_Du_Ge_Er">
        <w:bookmarkStart w:id="1699" w:name="_71_4"/>
        <w:r>
          <w:rPr>
            <w:rStyle w:val="1Text"/>
          </w:rPr>
          <w:t>[71]</w:t>
        </w:r>
        <w:bookmarkEnd w:id="1699"/>
      </w:hyperlink>
    </w:p>
    <w:p w:rsidR="00C113EF" w:rsidRDefault="00B577E0">
      <w:r>
        <w:t>因此，一個典型的</w:t>
      </w:r>
      <w:r>
        <w:t>“</w:t>
      </w:r>
      <w:r>
        <w:t>五四</w:t>
      </w:r>
      <w:r>
        <w:t>”</w:t>
      </w:r>
      <w:r>
        <w:t>文學家，大都具有三合一的特點，即氣質上的浪漫主義，文學信條上的現實主義，基本觀點上的人道主義。這種獨特的結合，乃是兩種互相關聯因素的產物，即</w:t>
      </w:r>
      <w:r>
        <w:t>“</w:t>
      </w:r>
      <w:r>
        <w:t>五四</w:t>
      </w:r>
      <w:r>
        <w:t>”</w:t>
      </w:r>
      <w:r>
        <w:t>作家們的先天傾向和新文學產生的環境，現代中國的</w:t>
      </w:r>
      <w:r>
        <w:t>“</w:t>
      </w:r>
      <w:r>
        <w:t>理論家</w:t>
      </w:r>
      <w:r>
        <w:t>”</w:t>
      </w:r>
      <w:r>
        <w:t>和實踐者幾乎都對文藝理論不感興趣。在不停進行文學激情活動的</w:t>
      </w:r>
      <w:r>
        <w:t>10</w:t>
      </w:r>
      <w:r>
        <w:t>年里，作家們顧不上去弄清各種外國文學理論的復雜精微之處</w:t>
      </w:r>
      <w:r>
        <w:t>——</w:t>
      </w:r>
      <w:r>
        <w:t>不管是浪漫主義還是現實主義。再說，此時的文學理論，只不過是用來在辯論中攻擊和捍衛文學以外的事業。新型的知識分子，仍然從士大夫那里繼承</w:t>
      </w:r>
      <w:r>
        <w:t>了其基本的思維方式，盡管感到在政治上無能為力和被社會所冷落，但仍對當時社會的關懷深刻銘記于心。</w:t>
      </w:r>
    </w:p>
    <w:p w:rsidR="00C113EF" w:rsidRDefault="00B577E0">
      <w:r>
        <w:t>從陳獨秀開始，</w:t>
      </w:r>
      <w:r>
        <w:t>“</w:t>
      </w:r>
      <w:r>
        <w:t>現實主義</w:t>
      </w:r>
      <w:r>
        <w:t>”</w:t>
      </w:r>
      <w:r>
        <w:t>的概念，就和對社會</w:t>
      </w:r>
      <w:r>
        <w:t>—</w:t>
      </w:r>
      <w:r>
        <w:t>政治的關懷糾纏在一起。正如陳氏在文學革命的宣言中所揭示的那樣，現實主義基本上就是對社會人道主義的關懷，并將其以簡單、生動、通俗文體予以結合；首先以此作為意識形態的武器，粉碎老傳統對中國文學的束縛；同時重新規定出新文學的性質與任務。正如</w:t>
      </w:r>
      <w:r>
        <w:t>“</w:t>
      </w:r>
      <w:r>
        <w:t>為人生的藝術</w:t>
      </w:r>
      <w:r>
        <w:t>”</w:t>
      </w:r>
      <w:r>
        <w:t>口號所說明的那樣，新的要求是創作反映當前社會現實的作品</w:t>
      </w:r>
      <w:r>
        <w:t>——</w:t>
      </w:r>
      <w:r>
        <w:t>運用實際生活經驗，摒棄那些文學上或文化上陳規陋習的干擾。有了這</w:t>
      </w:r>
      <w:r>
        <w:t>種實用主義的目的，</w:t>
      </w:r>
      <w:r>
        <w:t>“</w:t>
      </w:r>
      <w:r>
        <w:t>五四</w:t>
      </w:r>
      <w:r>
        <w:t>”</w:t>
      </w:r>
      <w:r>
        <w:t>時期提倡現實主義的人們，從來不曾打算將現實主義的原理，當做規定特殊的文學創作或文學分析的藝術準則。</w:t>
      </w:r>
      <w:r>
        <w:t>20</w:t>
      </w:r>
      <w:r>
        <w:t>年代初期，中國產生的</w:t>
      </w:r>
      <w:r>
        <w:t>“</w:t>
      </w:r>
      <w:r>
        <w:t>現實主義</w:t>
      </w:r>
      <w:r>
        <w:t>”</w:t>
      </w:r>
      <w:r>
        <w:t>文學，和巴爾扎克或福樓拜的作品，其差別不啻有十萬八千里之遙。同時，這種所謂的</w:t>
      </w:r>
      <w:r>
        <w:t>“</w:t>
      </w:r>
      <w:r>
        <w:t>現實主義</w:t>
      </w:r>
      <w:r>
        <w:t>”</w:t>
      </w:r>
      <w:r>
        <w:t>也并不是客觀的現實反映，而是</w:t>
      </w:r>
      <w:r>
        <w:t>“</w:t>
      </w:r>
      <w:r>
        <w:t>通過十分主觀意識折射出來的現實</w:t>
      </w:r>
      <w:r>
        <w:t>”</w:t>
      </w:r>
      <w:hyperlink w:anchor="_72_Mei_Yi_Ci____20Nian_Dai_He_3">
        <w:bookmarkStart w:id="1700" w:name="_72_4"/>
        <w:r>
          <w:rPr>
            <w:rStyle w:val="1Text"/>
          </w:rPr>
          <w:t>[72]</w:t>
        </w:r>
        <w:bookmarkEnd w:id="1700"/>
      </w:hyperlink>
      <w:r>
        <w:t>。</w:t>
      </w:r>
    </w:p>
    <w:p w:rsidR="00C113EF" w:rsidRDefault="00B577E0">
      <w:r>
        <w:t>中國作家接受自然主義似乎也帶有主觀主義的特點（自然主義在中國常和現實主義混用）。</w:t>
      </w:r>
      <w:r>
        <w:t>在這方面，</w:t>
      </w:r>
      <w:r>
        <w:t>“</w:t>
      </w:r>
      <w:r>
        <w:t>五四</w:t>
      </w:r>
      <w:r>
        <w:t>”</w:t>
      </w:r>
      <w:r>
        <w:t>時代的作家們很可能更直接地繼承了日本的遺產，在</w:t>
      </w:r>
      <w:r>
        <w:t>20</w:t>
      </w:r>
      <w:r>
        <w:t>世紀初，自然主義在日本特別流行。但是像左拉那樣強調社會決定論和科學的客觀性，對日本作家來說，實過于生硬而難于接受，于是就將</w:t>
      </w:r>
      <w:r>
        <w:t>“</w:t>
      </w:r>
      <w:r>
        <w:t>自然</w:t>
      </w:r>
      <w:r>
        <w:t>”</w:t>
      </w:r>
      <w:r>
        <w:t>一詞的含意巧妙地加以曲解。自然主義就</w:t>
      </w:r>
      <w:r>
        <w:lastRenderedPageBreak/>
        <w:t>被解釋為內心反映，又被解釋成與客觀現實不相干的人類</w:t>
      </w:r>
      <w:r>
        <w:t>“</w:t>
      </w:r>
      <w:r>
        <w:t>天性</w:t>
      </w:r>
      <w:r>
        <w:t>”</w:t>
      </w:r>
      <w:r>
        <w:t>主觀表現的原理。</w:t>
      </w:r>
      <w:hyperlink w:anchor="_73_Zheng_Qing_Mao____Ri_Ben_Wen">
        <w:bookmarkStart w:id="1701" w:name="_73_4"/>
        <w:r>
          <w:rPr>
            <w:rStyle w:val="1Text"/>
          </w:rPr>
          <w:t>[73]</w:t>
        </w:r>
        <w:bookmarkEnd w:id="1701"/>
      </w:hyperlink>
      <w:r>
        <w:t>當茅盾在</w:t>
      </w:r>
      <w:r>
        <w:t>1922</w:t>
      </w:r>
      <w:r>
        <w:t>年發表的著名論文《自然主義與中國現代小說》，將自然主義的概念旁征博引地</w:t>
      </w:r>
      <w:r>
        <w:t>介紹到中國時，這種主觀的</w:t>
      </w:r>
      <w:r>
        <w:t>“</w:t>
      </w:r>
      <w:r>
        <w:t>偏見</w:t>
      </w:r>
      <w:r>
        <w:t>”</w:t>
      </w:r>
      <w:r>
        <w:t>即被保留了下來。在左拉的</w:t>
      </w:r>
      <w:r>
        <w:t>“</w:t>
      </w:r>
      <w:r>
        <w:t>絕對客觀性</w:t>
      </w:r>
      <w:r>
        <w:t>”</w:t>
      </w:r>
      <w:r>
        <w:t>和龔古爾的</w:t>
      </w:r>
      <w:r>
        <w:t>“</w:t>
      </w:r>
      <w:r>
        <w:t>部分主觀的自然主義</w:t>
      </w:r>
      <w:r>
        <w:t>”</w:t>
      </w:r>
      <w:r>
        <w:t>之間，茅盾更喜歡后者。</w:t>
      </w:r>
      <w:hyperlink w:anchor="_74_Bang_Ni__S_Mai_Ke_Du_Ge_Er">
        <w:bookmarkStart w:id="1702" w:name="_74_4"/>
        <w:r>
          <w:rPr>
            <w:rStyle w:val="1Text"/>
          </w:rPr>
          <w:t>[74]</w:t>
        </w:r>
        <w:bookmarkEnd w:id="1702"/>
      </w:hyperlink>
    </w:p>
    <w:p w:rsidR="00C113EF" w:rsidRDefault="00B577E0">
      <w:r>
        <w:t>茅盾寫的這篇論文發表于新改刊的《小說月報》，其本意是針對鴛鴦蝴蝶派小說的。茅盾討厭這些小說哭哭啼啼的傷感主義，認為自然主義可以提供必要的消毒劑。茅盾完全明白自然主義有夸大邪惡和包含宿命論與絕望的</w:t>
      </w:r>
      <w:r>
        <w:t>“</w:t>
      </w:r>
      <w:r>
        <w:t>壞</w:t>
      </w:r>
      <w:r>
        <w:t>”</w:t>
      </w:r>
      <w:r>
        <w:t>傾向，但仍根據文學進化論，認為至少在短時期內，</w:t>
      </w:r>
      <w:r>
        <w:t>“</w:t>
      </w:r>
      <w:r>
        <w:t>中國作家必須首先經歷自然</w:t>
      </w:r>
      <w:r>
        <w:t>主義的洗禮</w:t>
      </w:r>
      <w:r>
        <w:t>”</w:t>
      </w:r>
      <w:hyperlink w:anchor="_75_Tong_Shang_Shu__Di_189Ye">
        <w:bookmarkStart w:id="1703" w:name="_75_4"/>
        <w:r>
          <w:rPr>
            <w:rStyle w:val="1Text"/>
          </w:rPr>
          <w:t>[75]</w:t>
        </w:r>
        <w:bookmarkEnd w:id="1703"/>
      </w:hyperlink>
      <w:r>
        <w:t>。</w:t>
      </w:r>
    </w:p>
    <w:p w:rsidR="00C113EF" w:rsidRDefault="00B577E0">
      <w:r>
        <w:t>直到</w:t>
      </w:r>
      <w:r>
        <w:t>10</w:t>
      </w:r>
      <w:r>
        <w:t>年之后，茅盾才開始實踐其所提倡的這套理論。當茅盾最后寫作自然主義的長篇小說《子夜》時，對上海的證券交易所和企業管理的</w:t>
      </w:r>
      <w:r>
        <w:t>“</w:t>
      </w:r>
      <w:r>
        <w:t>客觀</w:t>
      </w:r>
      <w:r>
        <w:t>”</w:t>
      </w:r>
      <w:r>
        <w:t>細節，給予極大的注意，這是其精心研究的結果。但在</w:t>
      </w:r>
      <w:r>
        <w:t>30</w:t>
      </w:r>
      <w:r>
        <w:t>年代早期，現實主義和自然主義已經歷了明顯的變化。</w:t>
      </w:r>
      <w:r>
        <w:t>20</w:t>
      </w:r>
      <w:r>
        <w:t>年代初以自我為中心自白式創作的主觀傾向，逐漸為更廣闊的社會傾向所取代。正如西里爾</w:t>
      </w:r>
      <w:r>
        <w:t>·</w:t>
      </w:r>
      <w:r>
        <w:t>柏奇所指出的，好的作品都是那些</w:t>
      </w:r>
      <w:r>
        <w:t>“</w:t>
      </w:r>
      <w:r>
        <w:t>大體上拋棄了自傳體的</w:t>
      </w:r>
      <w:r>
        <w:t>”</w:t>
      </w:r>
      <w:hyperlink w:anchor="_76_Bai_Qi____Zhong_Guo_Jin_Dai">
        <w:bookmarkStart w:id="1704" w:name="_76_4"/>
        <w:r>
          <w:rPr>
            <w:rStyle w:val="1Text"/>
          </w:rPr>
          <w:t>[76]</w:t>
        </w:r>
        <w:bookmarkEnd w:id="1704"/>
      </w:hyperlink>
      <w:r>
        <w:t>作家們寫的，如老舍、張天翼、吳組湘、沈從文和茅盾等人的小說中的藝術形象，和早期</w:t>
      </w:r>
      <w:r>
        <w:t>“</w:t>
      </w:r>
      <w:r>
        <w:t>五四</w:t>
      </w:r>
      <w:r>
        <w:t>”</w:t>
      </w:r>
      <w:r>
        <w:t>作家們一樣具有個性，但卻有更加廣闊視野的描寫。</w:t>
      </w:r>
      <w:r>
        <w:t>30</w:t>
      </w:r>
      <w:r>
        <w:t>年代初期的</w:t>
      </w:r>
      <w:r>
        <w:t>“</w:t>
      </w:r>
      <w:r>
        <w:t>現實主義</w:t>
      </w:r>
      <w:r>
        <w:t>”</w:t>
      </w:r>
      <w:r>
        <w:t>作品，不再是</w:t>
      </w:r>
      <w:r>
        <w:t>“</w:t>
      </w:r>
      <w:r>
        <w:t>浪漫主義的</w:t>
      </w:r>
      <w:r>
        <w:t>”</w:t>
      </w:r>
      <w:r>
        <w:t>，而是</w:t>
      </w:r>
      <w:r>
        <w:t>“</w:t>
      </w:r>
      <w:r>
        <w:t>社會的</w:t>
      </w:r>
      <w:r>
        <w:t>”</w:t>
      </w:r>
      <w:r>
        <w:t>和</w:t>
      </w:r>
      <w:r>
        <w:t>“</w:t>
      </w:r>
      <w:r>
        <w:t>批判的</w:t>
      </w:r>
      <w:r>
        <w:t>”</w:t>
      </w:r>
      <w:r>
        <w:t>，是不加掩飾地暴露城鄉生活的陰暗面。這種新的</w:t>
      </w:r>
      <w:r>
        <w:t>“</w:t>
      </w:r>
      <w:r>
        <w:t>社會現實主義</w:t>
      </w:r>
      <w:r>
        <w:t>”</w:t>
      </w:r>
      <w:r>
        <w:t>的傳統，只須再向前跨上一步，就成了毛澤東的完全政治化的</w:t>
      </w:r>
      <w:r>
        <w:t>“</w:t>
      </w:r>
      <w:r>
        <w:t>社會主義的現實主義</w:t>
      </w:r>
      <w:r>
        <w:t>”</w:t>
      </w:r>
      <w:r>
        <w:t>了。</w:t>
      </w:r>
    </w:p>
    <w:p w:rsidR="00C113EF" w:rsidRDefault="00B577E0">
      <w:r>
        <w:t>按照進化論的觀點，現實主義和自然主義的下一階段，應該是象</w:t>
      </w:r>
      <w:r>
        <w:t>征主義或</w:t>
      </w:r>
      <w:r>
        <w:t>“</w:t>
      </w:r>
      <w:r>
        <w:t>新浪漫主義</w:t>
      </w:r>
      <w:r>
        <w:t>”</w:t>
      </w:r>
      <w:r>
        <w:t>。說來奇怪，盡管有些人有所偏好，但象征主義和新浪漫主義兩個術語，卻好像從來不曾在中國文壇上流行過，這部分是由于社會政治環境已經改變。到了</w:t>
      </w:r>
      <w:r>
        <w:t>30</w:t>
      </w:r>
      <w:r>
        <w:t>年代初，中國現代文學作家中的大多數人已經</w:t>
      </w:r>
      <w:r>
        <w:t>“</w:t>
      </w:r>
      <w:r>
        <w:t>左</w:t>
      </w:r>
      <w:r>
        <w:t>”</w:t>
      </w:r>
      <w:r>
        <w:t>傾，開始接受</w:t>
      </w:r>
      <w:r>
        <w:t>“</w:t>
      </w:r>
      <w:r>
        <w:t>革命文學</w:t>
      </w:r>
      <w:r>
        <w:t>”</w:t>
      </w:r>
      <w:r>
        <w:t>和</w:t>
      </w:r>
      <w:r>
        <w:t>“</w:t>
      </w:r>
      <w:r>
        <w:t>普羅文學</w:t>
      </w:r>
      <w:r>
        <w:t>”</w:t>
      </w:r>
      <w:r>
        <w:t>之類的政治口號。只有少數幾位詩人在提倡和實踐象征主義，其中大多數人都和《現代》雜志有關系，都是政治傾向不同的人。但是撇開政治的考察不談，這個問題也與定義和實踐有關。</w:t>
      </w:r>
    </w:p>
    <w:p w:rsidR="00C113EF" w:rsidRDefault="00B577E0">
      <w:r>
        <w:t>邦妮</w:t>
      </w:r>
      <w:r>
        <w:t>·S.</w:t>
      </w:r>
      <w:r>
        <w:t>麥克杜格爾收集的文獻證明，在討論象征主義和</w:t>
      </w:r>
      <w:r>
        <w:t>“</w:t>
      </w:r>
      <w:r>
        <w:t>新浪漫主義</w:t>
      </w:r>
      <w:r>
        <w:t>”</w:t>
      </w:r>
      <w:r>
        <w:t>術語時，也許因為缺少資料和對歷史不</w:t>
      </w:r>
      <w:r>
        <w:t>夠了解，參加者是以嘗試和困惑的態度來對待這些術語的。按照現在正常的理解，象征主義指</w:t>
      </w:r>
      <w:r>
        <w:t>19</w:t>
      </w:r>
      <w:r>
        <w:t>世紀末源出于法國的詩歌運動，主要作者有波德萊爾、魏爾倫、馬拉美和瓦勒里。而</w:t>
      </w:r>
      <w:r>
        <w:t>“</w:t>
      </w:r>
      <w:r>
        <w:t>新浪漫主義</w:t>
      </w:r>
      <w:r>
        <w:t>”</w:t>
      </w:r>
      <w:r>
        <w:t>更是一個模糊用語，對于那些仍在使用此詞語的人，是指新理想主義文學短暫的再起，其代表人物包括羅曼</w:t>
      </w:r>
      <w:r>
        <w:t>·</w:t>
      </w:r>
      <w:r>
        <w:t>羅蘭、亨利、巴比塞、安納托爾</w:t>
      </w:r>
      <w:r>
        <w:t>·</w:t>
      </w:r>
      <w:r>
        <w:t>法朗士和文森特</w:t>
      </w:r>
      <w:r>
        <w:t>·</w:t>
      </w:r>
      <w:r>
        <w:t>布拉斯科</w:t>
      </w:r>
      <w:r>
        <w:t>·</w:t>
      </w:r>
      <w:r>
        <w:t>伊巴涅斯。</w:t>
      </w:r>
      <w:hyperlink w:anchor="_77_Pu_Lu_She_Ke_He_Mai_Ke_Du_Ge">
        <w:bookmarkStart w:id="1705" w:name="_77_4"/>
        <w:r>
          <w:rPr>
            <w:rStyle w:val="1Text"/>
          </w:rPr>
          <w:t>[77]</w:t>
        </w:r>
        <w:bookmarkEnd w:id="1705"/>
      </w:hyperlink>
      <w:r>
        <w:t>中國人對這些作家的名字是熟悉的，其中如羅曼</w:t>
      </w:r>
      <w:r>
        <w:t>·</w:t>
      </w:r>
      <w:r>
        <w:t>羅蘭和魏爾倫，</w:t>
      </w:r>
      <w:r>
        <w:t>被當做浪漫英雄崇拜。但在</w:t>
      </w:r>
      <w:r>
        <w:t>30</w:t>
      </w:r>
      <w:r>
        <w:t>年代之前，這些早期的英雄崇拜者，并沒有認識到法國象征派詩歌的文學意義，后來戴望舒和邵洵美才開始翻譯波德萊爾的《惡之花》，并將波德萊爾的詩中形象移植到其作品中。</w:t>
      </w:r>
      <w:hyperlink w:anchor="_78_Guan_Yu_Bo_De_Lai_Er_Zai_Zho">
        <w:bookmarkStart w:id="1706" w:name="_78_4"/>
        <w:r>
          <w:rPr>
            <w:rStyle w:val="1Text"/>
          </w:rPr>
          <w:t>[78]</w:t>
        </w:r>
        <w:bookmarkEnd w:id="1706"/>
      </w:hyperlink>
    </w:p>
    <w:p w:rsidR="00C113EF" w:rsidRDefault="00B577E0">
      <w:r>
        <w:t>20</w:t>
      </w:r>
      <w:r>
        <w:t>年代在中國占統治地位的象征主義理論家是廚川白村，其著作《苦悶的象征》，曾三次被譯成中文。但廚川自己對從歐美學來的理論并不完全理解，所以在其理論中有許多自相矛盾和前后不一致的地方，而追隨廚川的中國作家們又</w:t>
      </w:r>
      <w:r>
        <w:t>增加了更多的混亂。茅盾很機警地一會兒將象征主義和新浪漫主義歸為一類，一會兒又認為新浪漫主義是行將取代象征主義的一股全新的浪潮。郁達夫把新浪漫主義分為兩類：積極的新英雄主義和新理想主義文學，以羅曼</w:t>
      </w:r>
      <w:r>
        <w:t>·</w:t>
      </w:r>
      <w:r>
        <w:t>羅蘭、巴比塞和法朗士為代表；以及追隨波德萊爾和魏爾倫頹廢的虛無</w:t>
      </w:r>
      <w:r>
        <w:lastRenderedPageBreak/>
        <w:t>主義與道德上的無政府主義之后，又興起的消極的象征主義。</w:t>
      </w:r>
      <w:hyperlink w:anchor="_79_Bang_Ni__S_Mai_Ke_Du_Ge_Er">
        <w:bookmarkStart w:id="1707" w:name="_79_4"/>
        <w:r>
          <w:rPr>
            <w:rStyle w:val="1Text"/>
          </w:rPr>
          <w:t>[79]</w:t>
        </w:r>
        <w:bookmarkEnd w:id="1707"/>
      </w:hyperlink>
      <w:r>
        <w:t>雖然郁達夫公開表示熱情贊賞前者，但從其創作中來看，顯然是更為同情后者。</w:t>
      </w:r>
    </w:p>
    <w:p w:rsidR="00C113EF" w:rsidRDefault="00B577E0">
      <w:r>
        <w:t>盡管郁達夫和茅</w:t>
      </w:r>
      <w:r>
        <w:t>盾對歐洲文學有相當廣泛的了解，但也同其見識不廣的同行們一樣，喜歡作出意識形態的姿態（這種早期傾向，不久就導致了一系列的文學論戰，見后面一章）。值得注意的是，只有極少數</w:t>
      </w:r>
      <w:r>
        <w:t>“</w:t>
      </w:r>
      <w:r>
        <w:t>五四</w:t>
      </w:r>
      <w:r>
        <w:t>”</w:t>
      </w:r>
      <w:r>
        <w:t>作家，能將此為數眾多的西方文學理論應用到其創作之中，但又極不注意寫作技巧，成了這一時期現實主義小說的普遍風尚。早期的新體詩的作者胡適、康白情、劉大白等人，形式都很粗糙，更不用提內容的淺薄了。</w:t>
      </w:r>
      <w:r>
        <w:t>20</w:t>
      </w:r>
      <w:r>
        <w:t>年代最有才華的詩人是郭沫若，其詩作受意象主義派和沃爾特、惠特曼的影響。</w:t>
      </w:r>
      <w:hyperlink w:anchor="_80_Can_Kan_Fang_Zhi_Tong____Xin">
        <w:bookmarkStart w:id="1708" w:name="_80_4"/>
        <w:r>
          <w:rPr>
            <w:rStyle w:val="1Text"/>
          </w:rPr>
          <w:t>[80]</w:t>
        </w:r>
        <w:bookmarkEnd w:id="1708"/>
      </w:hyperlink>
      <w:r>
        <w:t>郭沫若的詩豪放不羈，有意識的用粗糙的形式來表達。直到徐志摩從英國回來，于</w:t>
      </w:r>
      <w:r>
        <w:t>1926</w:t>
      </w:r>
      <w:r>
        <w:t>年創辦《詩刊》以后，認真的改革</w:t>
      </w:r>
      <w:r>
        <w:t>——</w:t>
      </w:r>
      <w:r>
        <w:t>特別是在詩的韻律方面，才在英國浪漫主義詩歌影響下開始進行。</w:t>
      </w:r>
      <w:hyperlink w:anchor="_81_Can_Kan_Bai_Qi__Xi_Li_Er_Zhu">
        <w:bookmarkStart w:id="1709" w:name="_81_4"/>
        <w:r>
          <w:rPr>
            <w:rStyle w:val="1Text"/>
          </w:rPr>
          <w:t>[81]</w:t>
        </w:r>
        <w:bookmarkEnd w:id="1709"/>
      </w:hyperlink>
      <w:r>
        <w:t>20</w:t>
      </w:r>
      <w:r>
        <w:t>世紀初的幾個先鋒派</w:t>
      </w:r>
      <w:r>
        <w:t>——</w:t>
      </w:r>
      <w:r>
        <w:t>表現主義、未來主義、達達主義等，在</w:t>
      </w:r>
      <w:r>
        <w:t>20</w:t>
      </w:r>
      <w:r>
        <w:t>年代也頗知名，并且也有過討論，但并沒有人把其主張付諸實踐。因此，在</w:t>
      </w:r>
      <w:r>
        <w:t>20</w:t>
      </w:r>
      <w:r>
        <w:t>世紀的前</w:t>
      </w:r>
      <w:r>
        <w:t>10</w:t>
      </w:r>
      <w:r>
        <w:t>年，文學的現狀頗有歷史的反諷刺意</w:t>
      </w:r>
      <w:r>
        <w:t>味；雖然文學革命廢除了舊的形式，并使現代中國作家，都成為新文學形式的試驗者和向外國學習的人，但其文學實踐又極為缺乏技巧上的適應能力。在這方面主要的例外是魯迅，其次是郁達夫。</w:t>
      </w:r>
    </w:p>
    <w:p w:rsidR="00C113EF" w:rsidRDefault="00B577E0">
      <w:r>
        <w:t>郁達夫自己承認，其早期的小說深受外國文學的影響。《銀灰色的死》的背景，即取自羅伯特</w:t>
      </w:r>
      <w:r>
        <w:t>·</w:t>
      </w:r>
      <w:r>
        <w:t>路易斯</w:t>
      </w:r>
      <w:r>
        <w:t>·</w:t>
      </w:r>
      <w:r>
        <w:t>斯蒂文森的《寄宿》，寫一個青年人愛上一個女招待的主題，則取自歐內斯特</w:t>
      </w:r>
      <w:r>
        <w:t>·</w:t>
      </w:r>
      <w:r>
        <w:t>道生的生活。雖然郁達夫自己不曾提起過，但《沉淪》中的田園式的景物，顯然是模仿日本浪漫主義作家佐藤春夫。</w:t>
      </w:r>
      <w:hyperlink w:anchor="_82_Li_Ou_Fan____Zhong_Guo_Xian">
        <w:bookmarkStart w:id="1710" w:name="_82_4"/>
        <w:r>
          <w:rPr>
            <w:rStyle w:val="1Text"/>
          </w:rPr>
          <w:t>[82]</w:t>
        </w:r>
        <w:bookmarkEnd w:id="1710"/>
      </w:hyperlink>
      <w:r>
        <w:t>作為文學的模仿，這些小說都是失敗的，因為這些小說的</w:t>
      </w:r>
      <w:r>
        <w:t>“</w:t>
      </w:r>
      <w:r>
        <w:t>異國情調</w:t>
      </w:r>
      <w:r>
        <w:t>”</w:t>
      </w:r>
      <w:r>
        <w:t>背景和歐洲浪漫主義詩歌構成的虛假景觀，與故事的自傳內容很不協調。</w:t>
      </w:r>
    </w:p>
    <w:p w:rsidR="00C113EF" w:rsidRDefault="00B577E0">
      <w:r>
        <w:t>至于魯迅，在兩個方面的確是與眾不同的。首先，正如帕特里克</w:t>
      </w:r>
      <w:r>
        <w:t>·</w:t>
      </w:r>
      <w:r>
        <w:t>哈南所指出的，魯迅非同尋常地重視文學技巧；其早期的小說，顯出有意吸取俄國和東歐小說的主題和傳統。其次，和其他同輩的中國作家不同，魯迅對現實主義的理論和技巧根本不感興趣，這比起其在技術方面的適應更加引人注意</w:t>
      </w:r>
      <w:hyperlink w:anchor="_83_Ha_Nan____Lu_Xun_Xiao_Shuo_D">
        <w:bookmarkStart w:id="1711" w:name="_83_4"/>
        <w:r>
          <w:rPr>
            <w:rStyle w:val="1Text"/>
          </w:rPr>
          <w:t>[83]</w:t>
        </w:r>
        <w:bookmarkEnd w:id="1711"/>
      </w:hyperlink>
      <w:r>
        <w:t>。魯迅對法國的現實主義或自然主義作家不感興趣，對日本的自然主義作家也不感興趣；其早期的文學情趣，更傾向于</w:t>
      </w:r>
      <w:r>
        <w:t>“</w:t>
      </w:r>
      <w:r>
        <w:t>前現實主義</w:t>
      </w:r>
      <w:r>
        <w:t>”</w:t>
      </w:r>
      <w:r>
        <w:t>的果戈理、萊蒙托夫、顯克微支和裴多菲，或</w:t>
      </w:r>
      <w:r>
        <w:t>“</w:t>
      </w:r>
      <w:r>
        <w:t>后現實主義</w:t>
      </w:r>
      <w:r>
        <w:t>”</w:t>
      </w:r>
      <w:r>
        <w:t>的安德烈夫、阿爾志跋綏夫和加爾洵。魯迅的第一篇小說《狂人日記》的篇名，就是取自果戈理；但這篇小說和《藥》里的</w:t>
      </w:r>
      <w:r>
        <w:t>“</w:t>
      </w:r>
      <w:r>
        <w:t>形而上學的恐怖</w:t>
      </w:r>
      <w:r>
        <w:t>”</w:t>
      </w:r>
      <w:r>
        <w:t>氣氛和象征主義概念，則源出于安德烈夫（正如哈南教授令人信服地指出，尤其源出于《寂靜》和《紅笑》這樣的小說）</w:t>
      </w:r>
      <w:r>
        <w:t>。</w:t>
      </w:r>
      <w:hyperlink w:anchor="_84_Tong_Shang_Shu__Di_61__68Ye">
        <w:bookmarkStart w:id="1712" w:name="_84_4"/>
        <w:r>
          <w:rPr>
            <w:rStyle w:val="1Text"/>
          </w:rPr>
          <w:t>[84]</w:t>
        </w:r>
        <w:bookmarkEnd w:id="1712"/>
      </w:hyperlink>
      <w:r>
        <w:t>另一面，如</w:t>
      </w:r>
      <w:r>
        <w:t>D.W.</w:t>
      </w:r>
      <w:r>
        <w:t>福克馬教授所指出的，魯迅對無家可歸的漂泊者、被侮辱與被損害者，對狂人和落落寡合的知識分子這些處于卑賤地位但卻能道出事實真相的人的偏愛，很可能是受了俄國浪漫主義傳統的啟示。福克馬的結論稱，</w:t>
      </w:r>
      <w:r>
        <w:t>“</w:t>
      </w:r>
      <w:r>
        <w:t>魯迅被浪漫主義和象征主義的價值觀所吸引，在現實主義的價值觀中，只有啟發性和人物的典型性才吸引他</w:t>
      </w:r>
      <w:r>
        <w:t>”</w:t>
      </w:r>
      <w:hyperlink w:anchor="_85_Dao_Wei__W_Fu_Ke_Ma____Lu_Xu">
        <w:bookmarkStart w:id="1713" w:name="_85_4"/>
        <w:r>
          <w:rPr>
            <w:rStyle w:val="1Text"/>
          </w:rPr>
          <w:t>[85]</w:t>
        </w:r>
        <w:bookmarkEnd w:id="1713"/>
      </w:hyperlink>
      <w:r>
        <w:t>；或許還要補充一句，甚至魯迅筆下的典型人物，也包含著象征主義的意義。</w:t>
      </w:r>
    </w:p>
    <w:p w:rsidR="00C113EF" w:rsidRDefault="00B577E0">
      <w:r>
        <w:t>外國文學對魯迅的影響，令人感興趣之處，在于其是中國現代小說家中，幾乎是唯一</w:t>
      </w:r>
      <w:r>
        <w:t>“</w:t>
      </w:r>
      <w:r>
        <w:t>發展</w:t>
      </w:r>
      <w:r>
        <w:t>”</w:t>
      </w:r>
      <w:r>
        <w:t>到象征主義階段的人，盡管其同時代人都不承認這一點（除了其弟周作人以外）。這種象征主義傾向，在魯迅</w:t>
      </w:r>
      <w:r>
        <w:t>1924—1926</w:t>
      </w:r>
      <w:r>
        <w:t>年間寫的散文詩集《野草》中特別值得注意。普魯舍克將《野草》的情緒、語調，和波德萊爾的《散文小詩》作了比較。這</w:t>
      </w:r>
      <w:r>
        <w:t>23</w:t>
      </w:r>
      <w:r>
        <w:t>篇散文詩創造出在一個夢魘般的世界里，在黑暗中閃爍著怪誕而有詩意的形象，如殘損的墓碑，凝</w:t>
      </w:r>
      <w:r>
        <w:lastRenderedPageBreak/>
        <w:t>結的火焰，鬼魂出沒的</w:t>
      </w:r>
      <w:r>
        <w:t>“</w:t>
      </w:r>
      <w:r>
        <w:t>地獄</w:t>
      </w:r>
      <w:r>
        <w:t>”</w:t>
      </w:r>
      <w:r>
        <w:t>，乞丐似的走向墳墓的過客，忍受釘十字架痛楚的耶穌，單槍匹馬舉起標槍的戰士。</w:t>
      </w:r>
      <w:hyperlink w:anchor="_86_Lu_Xun____Ye_Cao">
        <w:bookmarkStart w:id="1714" w:name="_86_4"/>
        <w:r>
          <w:rPr>
            <w:rStyle w:val="1Text"/>
          </w:rPr>
          <w:t>[86]</w:t>
        </w:r>
        <w:bookmarkEnd w:id="1714"/>
      </w:hyperlink>
      <w:r>
        <w:t>作為魯迅自己心靈的象征性表現，以及其尋求人生意義的比喻性記載，這個文集的全部著作最為晦澀，因之在中國讀者中也很少得到理解。在散文詩中，魯迅好像已經超越其同代人的感情，而到達西方現代主義文學的邊緣。</w:t>
      </w:r>
    </w:p>
    <w:p w:rsidR="00C113EF" w:rsidRDefault="00B577E0">
      <w:r>
        <w:t>這部文集盡管也提到尼采、克爾凱郭爾和基督受難，但其基本精神卻與西方現代主義文學有本質的區別。在魯迅的全部著作中，這個文集是</w:t>
      </w:r>
      <w:r>
        <w:t>“</w:t>
      </w:r>
      <w:r>
        <w:t>最超現實主義</w:t>
      </w:r>
      <w:r>
        <w:t>”</w:t>
      </w:r>
      <w:r>
        <w:t>的</w:t>
      </w:r>
      <w:r>
        <w:t>，仍然顯示迫使其追求人生意義的人道主義精神，而不是揭露人類</w:t>
      </w:r>
      <w:r>
        <w:t>“</w:t>
      </w:r>
      <w:r>
        <w:t>普遍的</w:t>
      </w:r>
      <w:r>
        <w:t>”</w:t>
      </w:r>
      <w:r>
        <w:t>荒謬處境</w:t>
      </w:r>
      <w:r>
        <w:t>——</w:t>
      </w:r>
      <w:r>
        <w:t>生與死，過去與未來，希望與失望。魯迅雖處在彷徨中的精神，但并沒有完全陷入虛無主義。相反，魯迅這個文集的一些篇章，似乎在指明走出這條胡同的道路是存在的；凝結的</w:t>
      </w:r>
      <w:r>
        <w:t>“</w:t>
      </w:r>
      <w:r>
        <w:t>死火</w:t>
      </w:r>
      <w:r>
        <w:t>”</w:t>
      </w:r>
      <w:r>
        <w:t>終于選擇跳出了冰谷，步履蹣跚在人生道路上的倦客，終于決定闊步前行了。盡管魯迅自己不曾清楚地說明，最后要指出這樣的可能，人類意志的倫理行為仍有可能對現存無意義可言的環境，賦予其以某種意義。因此，在這本文集中，魯迅與西方象征主義和現代主義在藝術上和</w:t>
      </w:r>
      <w:r>
        <w:t>“</w:t>
      </w:r>
      <w:r>
        <w:t>形而上學</w:t>
      </w:r>
      <w:r>
        <w:t>”</w:t>
      </w:r>
      <w:r>
        <w:t>的情調上，并</w:t>
      </w:r>
      <w:r>
        <w:t>沒有將其引導到艾略特的</w:t>
      </w:r>
      <w:r>
        <w:t>“</w:t>
      </w:r>
      <w:r>
        <w:t>荒原</w:t>
      </w:r>
      <w:r>
        <w:t>”</w:t>
      </w:r>
      <w:r>
        <w:t>，或者是貝克特、尤賴斯科的荒謬世界；相反，卻迫使魯迅回到人類世界。在描寫耶穌釘在十字架上最后時刻的一篇末尾，魯迅加上這樣一句評語，</w:t>
      </w:r>
      <w:r>
        <w:t>“</w:t>
      </w:r>
      <w:r>
        <w:t>上帝離棄了他，他終于還是一個人之子</w:t>
      </w:r>
      <w:r>
        <w:t>”</w:t>
      </w:r>
      <w:r>
        <w:t>。</w:t>
      </w:r>
    </w:p>
    <w:p w:rsidR="00C113EF" w:rsidRDefault="00B577E0">
      <w:r>
        <w:t>1927</w:t>
      </w:r>
      <w:r>
        <w:t>年以后，魯迅本人結束了其內心的苦悶，決定面對中國社會的具體現實，拿起筆為</w:t>
      </w:r>
      <w:r>
        <w:t>“</w:t>
      </w:r>
      <w:r>
        <w:t>左翼</w:t>
      </w:r>
      <w:r>
        <w:t>”</w:t>
      </w:r>
      <w:r>
        <w:t>事業來寫雜文了。從純美學的觀點來看，魯迅的這一明顯轉向，意味著作為創造性藝術家事業的終結</w:t>
      </w:r>
      <w:hyperlink w:anchor="_87_Zhe_Shi_Wei_Lian__Shu_Er_Ci">
        <w:bookmarkStart w:id="1715" w:name="_87_4"/>
        <w:r>
          <w:rPr>
            <w:rStyle w:val="1Text"/>
          </w:rPr>
          <w:t>[87]</w:t>
        </w:r>
        <w:bookmarkEnd w:id="1715"/>
      </w:hyperlink>
      <w:r>
        <w:t>，但從意識形態的觀</w:t>
      </w:r>
      <w:r>
        <w:t>點來看，只不過是投身于政治壓倒了對藝術的興趣。但是這兩種看法都太過于極端，不但不能說明魯迅和西方文學關系的深刻含義，也模糊了以</w:t>
      </w:r>
      <w:r>
        <w:t>“</w:t>
      </w:r>
      <w:r>
        <w:t>現代性</w:t>
      </w:r>
      <w:r>
        <w:t>”</w:t>
      </w:r>
      <w:r>
        <w:t>為背景的現代中國文學的真實特點。</w:t>
      </w:r>
    </w:p>
    <w:p w:rsidR="00C113EF" w:rsidRDefault="00B577E0">
      <w:pPr>
        <w:pStyle w:val="3"/>
        <w:keepNext/>
        <w:keepLines/>
      </w:pPr>
      <w:bookmarkStart w:id="1716" w:name="Dui_Xian_Dai_Xing_De_Zhui_Qiu"/>
      <w:bookmarkStart w:id="1717" w:name="_Toc58922397"/>
      <w:r>
        <w:t>對現代性的追求</w:t>
      </w:r>
      <w:bookmarkEnd w:id="1716"/>
      <w:bookmarkEnd w:id="1717"/>
    </w:p>
    <w:p w:rsidR="00C113EF" w:rsidRDefault="00B577E0">
      <w:r>
        <w:t>從上述對魯迅的分析中可以得出結論，中國作家們對</w:t>
      </w:r>
      <w:r>
        <w:t>19</w:t>
      </w:r>
      <w:r>
        <w:t>世紀歐洲文學主流的關心，對于其在</w:t>
      </w:r>
      <w:r>
        <w:t>20</w:t>
      </w:r>
      <w:r>
        <w:t>世紀早期發展采取遲疑不決的玩忽態度，不僅顯示出在不同文化之間的相互影響中，必然要出現的</w:t>
      </w:r>
      <w:r>
        <w:t>“</w:t>
      </w:r>
      <w:r>
        <w:t>時間差</w:t>
      </w:r>
      <w:r>
        <w:t>”</w:t>
      </w:r>
      <w:r>
        <w:t>，也說明</w:t>
      </w:r>
      <w:r>
        <w:t>“</w:t>
      </w:r>
      <w:r>
        <w:t>現代性</w:t>
      </w:r>
      <w:r>
        <w:t>”</w:t>
      </w:r>
      <w:r>
        <w:t>一詞本身含義的不明確性。</w:t>
      </w:r>
    </w:p>
    <w:p w:rsidR="00C113EF" w:rsidRDefault="00B577E0">
      <w:r>
        <w:t>根據西方的背景來觀察，</w:t>
      </w:r>
      <w:r>
        <w:t>“</w:t>
      </w:r>
      <w:r>
        <w:t>現代</w:t>
      </w:r>
      <w:r>
        <w:t>”</w:t>
      </w:r>
      <w:r>
        <w:t>一詞</w:t>
      </w:r>
      <w:r>
        <w:t>——</w:t>
      </w:r>
      <w:r>
        <w:t>定義為與過去相對立的意思，到</w:t>
      </w:r>
      <w:r>
        <w:t>19</w:t>
      </w:r>
      <w:r>
        <w:t>世紀，已經有了兩種不同的含義。</w:t>
      </w:r>
      <w:r>
        <w:t>按照馬特依</w:t>
      </w:r>
      <w:r>
        <w:t>·</w:t>
      </w:r>
      <w:r>
        <w:t>卡林尼斯庫教授的意見，</w:t>
      </w:r>
      <w:r>
        <w:t>19</w:t>
      </w:r>
      <w:r>
        <w:t>世紀前半期以后，</w:t>
      </w:r>
      <w:r>
        <w:t>“</w:t>
      </w:r>
      <w:r>
        <w:t>作為西方文化史一個階段的現代性，與作為美學概念的現代性之間，已經發生了不可逆轉的分裂，前者是科學技術的進步，產業革命，以及資本主義引起經濟與社會全面變化的結果</w:t>
      </w:r>
      <w:r>
        <w:t>”</w:t>
      </w:r>
      <w:hyperlink w:anchor="_88_Ma_Te_Yi__Qia_Lin_Ni_Si_Ku">
        <w:bookmarkStart w:id="1718" w:name="_88_4"/>
        <w:r>
          <w:rPr>
            <w:rStyle w:val="1Text"/>
          </w:rPr>
          <w:t>[88]</w:t>
        </w:r>
        <w:bookmarkEnd w:id="1718"/>
      </w:hyperlink>
      <w:r>
        <w:t>。后者產生了如象征主義和先鋒主義等流派，代表對前一種現代性強烈而激進的反抗。前一種現代性表示了新的叛逆者的特性，是中產階級和市儈的現代</w:t>
      </w:r>
      <w:r>
        <w:t>——“</w:t>
      </w:r>
      <w:r>
        <w:t>現世的世界觀，實用主義的偏見，不求上進隨俗</w:t>
      </w:r>
      <w:r>
        <w:t>浮沉和審美標準的下降</w:t>
      </w:r>
      <w:r>
        <w:t>”</w:t>
      </w:r>
      <w:hyperlink w:anchor="_89_Ma_Te_Yi__Qia_Lin_Ni_Si_Ku">
        <w:bookmarkStart w:id="1719" w:name="_89_4"/>
        <w:r>
          <w:rPr>
            <w:rStyle w:val="1Text"/>
          </w:rPr>
          <w:t>[89]</w:t>
        </w:r>
        <w:bookmarkEnd w:id="1719"/>
      </w:hyperlink>
      <w:r>
        <w:t>。這種反抗的開始，可以追溯到浪漫主義的某些特點，既反對永恒和完美的古典主義概念，又反對</w:t>
      </w:r>
      <w:r>
        <w:t>19</w:t>
      </w:r>
      <w:r>
        <w:t>世紀日益增強的物質文明的虛偽與庸俗。但到</w:t>
      </w:r>
      <w:r>
        <w:t>19</w:t>
      </w:r>
      <w:r>
        <w:t>世紀末與</w:t>
      </w:r>
      <w:r>
        <w:t>20</w:t>
      </w:r>
      <w:r>
        <w:t>世紀初，這種新的現代主義有了明確的論戰立場，（用奧特加</w:t>
      </w:r>
      <w:r>
        <w:t>·</w:t>
      </w:r>
      <w:r>
        <w:t>依</w:t>
      </w:r>
      <w:r>
        <w:t>·</w:t>
      </w:r>
      <w:r>
        <w:t>加西特的著名的話來說）成為反傳統、反實用主義、反人文主義，追求藝術上的</w:t>
      </w:r>
      <w:r>
        <w:t>“</w:t>
      </w:r>
      <w:r>
        <w:t>非人性化</w:t>
      </w:r>
      <w:r>
        <w:t>”</w:t>
      </w:r>
      <w:r>
        <w:t>。新的藝術叛逆者們，對空洞的浪漫情調的人文主義已感到厭倦；對</w:t>
      </w:r>
      <w:r>
        <w:t>19</w:t>
      </w:r>
      <w:r>
        <w:t>世紀生活中的人文內容，對</w:t>
      </w:r>
      <w:r>
        <w:t>“</w:t>
      </w:r>
      <w:r>
        <w:t>資產階級重商主義和庸俗的實用主義</w:t>
      </w:r>
      <w:r>
        <w:t>”</w:t>
      </w:r>
      <w:r>
        <w:t>，引起了</w:t>
      </w:r>
      <w:r>
        <w:t>“</w:t>
      </w:r>
      <w:r>
        <w:t>一種對生活方式或存在方式的真正厭惡</w:t>
      </w:r>
      <w:r>
        <w:t>”</w:t>
      </w:r>
      <w:r>
        <w:t>，并且發展到對人的因素逐漸消失。這種因素一直在浪漫主義和現實主義藝術中占據統治地位。</w:t>
      </w:r>
      <w:hyperlink w:anchor="_90_Yue_Se__Ao_Te_Jia__Yi__Jia_X">
        <w:bookmarkStart w:id="1720" w:name="_90_4"/>
        <w:r>
          <w:rPr>
            <w:rStyle w:val="1Text"/>
          </w:rPr>
          <w:t>[90]</w:t>
        </w:r>
        <w:bookmarkEnd w:id="1720"/>
      </w:hyperlink>
      <w:r>
        <w:t>新的現代主義既反對理性主義，也反對歷史主義。正如喬治</w:t>
      </w:r>
      <w:r>
        <w:t>·</w:t>
      </w:r>
      <w:r>
        <w:t>盧卡契曾指出的，</w:t>
      </w:r>
      <w:r>
        <w:t>“</w:t>
      </w:r>
      <w:r>
        <w:t>現代主義對人類的歷史感到絕望，拋棄了歷史線性發展</w:t>
      </w:r>
      <w:r>
        <w:lastRenderedPageBreak/>
        <w:t>的觀念</w:t>
      </w:r>
      <w:r>
        <w:t>”</w:t>
      </w:r>
      <w:hyperlink w:anchor="_91_Ou_Wen__Hao____Wen_Xue_Yi_Sh">
        <w:bookmarkStart w:id="1721" w:name="_91_3"/>
        <w:r>
          <w:rPr>
            <w:rStyle w:val="1Text"/>
          </w:rPr>
          <w:t>[91]</w:t>
        </w:r>
        <w:bookmarkEnd w:id="1721"/>
      </w:hyperlink>
      <w:r>
        <w:t>。這種絕望感，是對實證主義的發展觀念和啟蒙時期理性觀念感到幻滅的結果，遂使現代主義作家與藝術家對外部世界失去了興趣，現在認為這個世界是毫無希望的，是難于駕馭和正在異化的世界；而且其開始以極端的主觀主義和反傳統的姿態，通過自己的藝術創造來重新確立現實概念。</w:t>
      </w:r>
    </w:p>
    <w:p w:rsidR="00C113EF" w:rsidRDefault="00B577E0">
      <w:r>
        <w:t>從背景上來看，中國人關于現代性的理解，表現出明顯的不同。自清末以來，日益增長</w:t>
      </w:r>
      <w:r>
        <w:t>“</w:t>
      </w:r>
      <w:r>
        <w:t>偏重當代</w:t>
      </w:r>
      <w:r>
        <w:t>”</w:t>
      </w:r>
      <w:r>
        <w:t>的觀念，即反對儒家偏向古代的基本態度，無論在字面上，還是在象征性上，都充滿了</w:t>
      </w:r>
      <w:r>
        <w:t>“</w:t>
      </w:r>
      <w:r>
        <w:t>新</w:t>
      </w:r>
      <w:r>
        <w:t>”</w:t>
      </w:r>
      <w:r>
        <w:t>的內容。從</w:t>
      </w:r>
      <w:r>
        <w:t>1898</w:t>
      </w:r>
      <w:r>
        <w:t>年的維新運動到梁啟超的</w:t>
      </w:r>
      <w:r>
        <w:t>“</w:t>
      </w:r>
      <w:r>
        <w:t>新民</w:t>
      </w:r>
      <w:r>
        <w:t>”</w:t>
      </w:r>
      <w:r>
        <w:t>概念，以至</w:t>
      </w:r>
      <w:r>
        <w:t>“</w:t>
      </w:r>
      <w:r>
        <w:t>五四</w:t>
      </w:r>
      <w:r>
        <w:t>”</w:t>
      </w:r>
      <w:r>
        <w:t>時</w:t>
      </w:r>
      <w:r>
        <w:t>期出現的</w:t>
      </w:r>
      <w:r>
        <w:t>“</w:t>
      </w:r>
      <w:r>
        <w:t>新青年</w:t>
      </w:r>
      <w:r>
        <w:t>”</w:t>
      </w:r>
      <w:r>
        <w:t>、</w:t>
      </w:r>
      <w:r>
        <w:t>“</w:t>
      </w:r>
      <w:r>
        <w:t>新文化</w:t>
      </w:r>
      <w:r>
        <w:t>”</w:t>
      </w:r>
      <w:r>
        <w:t>和</w:t>
      </w:r>
      <w:r>
        <w:t>“</w:t>
      </w:r>
      <w:r>
        <w:t>新文學</w:t>
      </w:r>
      <w:r>
        <w:t>”</w:t>
      </w:r>
      <w:r>
        <w:t>；</w:t>
      </w:r>
      <w:r>
        <w:t>“</w:t>
      </w:r>
      <w:r>
        <w:t>新</w:t>
      </w:r>
      <w:r>
        <w:t>”</w:t>
      </w:r>
      <w:r>
        <w:t>字一詞，幾乎伴隨著旨在使中國擺脫以往枷鎖，成為</w:t>
      </w:r>
      <w:r>
        <w:t>“</w:t>
      </w:r>
      <w:r>
        <w:t>現代</w:t>
      </w:r>
      <w:r>
        <w:t>”</w:t>
      </w:r>
      <w:r>
        <w:t>自由民族而發動的每一次社會知識運動。因此，在中國的</w:t>
      </w:r>
      <w:r>
        <w:t>“</w:t>
      </w:r>
      <w:r>
        <w:t>現代性</w:t>
      </w:r>
      <w:r>
        <w:t>”</w:t>
      </w:r>
      <w:r>
        <w:t>，不但表明對當前的關注，同時也表示對未來</w:t>
      </w:r>
      <w:r>
        <w:t>“</w:t>
      </w:r>
      <w:r>
        <w:t>新</w:t>
      </w:r>
      <w:r>
        <w:t>”</w:t>
      </w:r>
      <w:r>
        <w:t>事物和西方</w:t>
      </w:r>
      <w:r>
        <w:t>“</w:t>
      </w:r>
      <w:r>
        <w:t>新奇</w:t>
      </w:r>
      <w:r>
        <w:t>”</w:t>
      </w:r>
      <w:r>
        <w:t>事物的追求。</w:t>
      </w:r>
      <w:hyperlink w:anchor="_92_Yi_Wei_Wen_Xue_Shi_Jia_Ren_W">
        <w:bookmarkStart w:id="1722" w:name="_92_3"/>
        <w:r>
          <w:rPr>
            <w:rStyle w:val="1Text"/>
          </w:rPr>
          <w:t>[92]</w:t>
        </w:r>
        <w:bookmarkEnd w:id="1722"/>
      </w:hyperlink>
      <w:r>
        <w:t>因此，關于現代性的新概念，在中國似乎不同程度上繼承了幾種西方</w:t>
      </w:r>
      <w:r>
        <w:t>“</w:t>
      </w:r>
      <w:r>
        <w:t>資產階級</w:t>
      </w:r>
      <w:r>
        <w:t>”</w:t>
      </w:r>
      <w:r>
        <w:t>現代性概念，即進化與進步的概念。歷史前進運動的實證主義概念，對科學與技術有益的潛力</w:t>
      </w:r>
      <w:r>
        <w:t>的信心，相信廣闊的人文主義框架中的自由與民主的理想。正如許華茨教授所指出的，這樣的自由主義價值觀，在嚴復與其同時代人的著作中，給以非常</w:t>
      </w:r>
      <w:r>
        <w:t>“</w:t>
      </w:r>
      <w:r>
        <w:t>中國式</w:t>
      </w:r>
      <w:r>
        <w:t>”</w:t>
      </w:r>
      <w:r>
        <w:t>的重新解釋；個人的信念與狂熱的民族主義結合在一起，其所設想的目的是在努力實現民族的富強。</w:t>
      </w:r>
      <w:hyperlink w:anchor="_93_Can_Kan_Xu_Hua_Ci____Xun_Qiu">
        <w:bookmarkStart w:id="1723" w:name="_93_3"/>
        <w:r>
          <w:rPr>
            <w:rStyle w:val="1Text"/>
          </w:rPr>
          <w:t>[93]</w:t>
        </w:r>
        <w:bookmarkEnd w:id="1723"/>
      </w:hyperlink>
      <w:r>
        <w:t>因此，中國人的這種眼光，并沒有預見到個人與集體之間必然要發生分裂。</w:t>
      </w:r>
    </w:p>
    <w:p w:rsidR="00C113EF" w:rsidRDefault="00B577E0">
      <w:r>
        <w:t>當那些</w:t>
      </w:r>
      <w:r>
        <w:t>“</w:t>
      </w:r>
      <w:r>
        <w:t>五四</w:t>
      </w:r>
      <w:r>
        <w:t>”</w:t>
      </w:r>
      <w:r>
        <w:t>反傳統的人，向傳統展開全面總攻擊之際，其感情激動之氣質，導致了浪漫主義的自我肯定</w:t>
      </w:r>
      <w:r>
        <w:t>，與中國</w:t>
      </w:r>
      <w:r>
        <w:t>20</w:t>
      </w:r>
      <w:r>
        <w:t>世紀之初充滿庸俗</w:t>
      </w:r>
      <w:r>
        <w:t>“</w:t>
      </w:r>
      <w:r>
        <w:t>市儈</w:t>
      </w:r>
      <w:r>
        <w:t>”</w:t>
      </w:r>
      <w:r>
        <w:t>的社會習尚相對立。</w:t>
      </w:r>
      <w:r>
        <w:t>“</w:t>
      </w:r>
      <w:r>
        <w:t>五四</w:t>
      </w:r>
      <w:r>
        <w:t>”</w:t>
      </w:r>
      <w:r>
        <w:t>的作家們，雖具有一些西方美學的現代主義在藝術領域的反抗意識，卻并沒有對科學、理性和進步失掉信心。</w:t>
      </w:r>
      <w:r>
        <w:t>“</w:t>
      </w:r>
      <w:r>
        <w:t>五四</w:t>
      </w:r>
      <w:r>
        <w:t>”</w:t>
      </w:r>
      <w:r>
        <w:t>作家對</w:t>
      </w:r>
      <w:r>
        <w:t>“</w:t>
      </w:r>
      <w:r>
        <w:t>現實主義</w:t>
      </w:r>
      <w:r>
        <w:t>”</w:t>
      </w:r>
      <w:r>
        <w:t>的追求，實際上很像奧特加</w:t>
      </w:r>
      <w:r>
        <w:t>·</w:t>
      </w:r>
      <w:r>
        <w:t>依</w:t>
      </w:r>
      <w:r>
        <w:t>·</w:t>
      </w:r>
      <w:r>
        <w:t>加西特對</w:t>
      </w:r>
      <w:r>
        <w:t>19</w:t>
      </w:r>
      <w:r>
        <w:t>世紀歐洲藝術家視為一個整體的看法</w:t>
      </w:r>
      <w:r>
        <w:t>——</w:t>
      </w:r>
      <w:r>
        <w:t>那些歐洲藝術家將</w:t>
      </w:r>
      <w:r>
        <w:t>“</w:t>
      </w:r>
      <w:r>
        <w:t>嚴格的美學因素縮小到最小限度，并使作品幾乎完全成為虛構的人類實景。在這個意義上，上世紀所有正常的藝術，都應被認為是現實主義的</w:t>
      </w:r>
      <w:r>
        <w:t>”</w:t>
      </w:r>
      <w:hyperlink w:anchor="_94_Yue_Se__Ao_Te_Jia__Yi__Jia_X">
        <w:bookmarkStart w:id="1724" w:name="_94_3"/>
        <w:r>
          <w:rPr>
            <w:rStyle w:val="1Text"/>
          </w:rPr>
          <w:t>[94]</w:t>
        </w:r>
        <w:bookmarkEnd w:id="1724"/>
      </w:hyperlink>
      <w:r>
        <w:t>。</w:t>
      </w:r>
    </w:p>
    <w:p w:rsidR="00C113EF" w:rsidRDefault="00B577E0">
      <w:r>
        <w:t>在對中國文學革命所作的另一個深刻評價里，普魯舍克也承認</w:t>
      </w:r>
      <w:r>
        <w:t>19</w:t>
      </w:r>
      <w:r>
        <w:t>世紀的這種影響；但卻進一步指出，</w:t>
      </w:r>
      <w:r>
        <w:t>“</w:t>
      </w:r>
      <w:r>
        <w:t>五四</w:t>
      </w:r>
      <w:r>
        <w:t>”</w:t>
      </w:r>
      <w:r>
        <w:t>文學的主觀主義和抒情主義</w:t>
      </w:r>
      <w:r>
        <w:t>“</w:t>
      </w:r>
      <w:r>
        <w:t>的確在實質上，和</w:t>
      </w:r>
      <w:r>
        <w:t>19</w:t>
      </w:r>
      <w:r>
        <w:t>世紀文學相比，更接近第一次世界大戰后的現代歐洲文學</w:t>
      </w:r>
      <w:r>
        <w:t>”——</w:t>
      </w:r>
      <w:r>
        <w:t>據普魯舍克看來，這是</w:t>
      </w:r>
      <w:r>
        <w:t>“</w:t>
      </w:r>
      <w:r>
        <w:t>中國古老的傳統，與當代歐洲情緒互相匯合</w:t>
      </w:r>
      <w:r>
        <w:t>”</w:t>
      </w:r>
      <w:hyperlink w:anchor="_95_Yin_Zi_Mai_Ke_Du_Ge_Er____Ji">
        <w:bookmarkStart w:id="1725" w:name="_95_3"/>
        <w:r>
          <w:rPr>
            <w:rStyle w:val="1Text"/>
          </w:rPr>
          <w:t>[95]</w:t>
        </w:r>
        <w:bookmarkEnd w:id="1725"/>
      </w:hyperlink>
      <w:r>
        <w:t>的結果。麥克杜格爾基本上同意普魯舍克的意見，也強調中國作家對</w:t>
      </w:r>
      <w:r>
        <w:t>“</w:t>
      </w:r>
      <w:r>
        <w:t>先鋒派</w:t>
      </w:r>
      <w:r>
        <w:t>”</w:t>
      </w:r>
      <w:r>
        <w:t>傾向的興趣。但只要仔細研究一下麥克杜格爾提供的</w:t>
      </w:r>
      <w:r>
        <w:t>證據，就會發現中國作家們所說的</w:t>
      </w:r>
      <w:r>
        <w:t>“</w:t>
      </w:r>
      <w:r>
        <w:t>先鋒派</w:t>
      </w:r>
      <w:r>
        <w:t>”</w:t>
      </w:r>
      <w:r>
        <w:t>，雖也從藝術方面反叛傳統，但卻仍然只限于在</w:t>
      </w:r>
      <w:r>
        <w:t>“</w:t>
      </w:r>
      <w:r>
        <w:t>生活</w:t>
      </w:r>
      <w:r>
        <w:t>”</w:t>
      </w:r>
      <w:r>
        <w:t>的范疇。換句話說，中國作家們的憤怒和挫折、對當前現實的厭惡等情緒，使其采取植根于社會</w:t>
      </w:r>
      <w:r>
        <w:t>—</w:t>
      </w:r>
      <w:r>
        <w:t>政治關系的反叛立場。創造社的</w:t>
      </w:r>
      <w:r>
        <w:t>“</w:t>
      </w:r>
      <w:r>
        <w:t>為藝術而藝術</w:t>
      </w:r>
      <w:r>
        <w:t>”</w:t>
      </w:r>
      <w:r>
        <w:t>口號，既不是追隨戈蒂埃的藝術非功利主義思想，也不是響應象征主義者超現實優越性的論戰主張</w:t>
      </w:r>
      <w:r>
        <w:t>——</w:t>
      </w:r>
      <w:r>
        <w:t>更不用說現代主義者，創造一個比之當代生活和社會淺薄的外部世界，即具有更為</w:t>
      </w:r>
      <w:r>
        <w:t>“</w:t>
      </w:r>
      <w:r>
        <w:t>真實</w:t>
      </w:r>
      <w:r>
        <w:t>”</w:t>
      </w:r>
      <w:r>
        <w:t>的新的美學世界所特有的現代主義者的主張了。甚至在郁達夫早期小說中表現出變幻無常的情緒，也是淵源于中國的歷史環境，而非來自抽</w:t>
      </w:r>
      <w:r>
        <w:t>象的歷史觀念</w:t>
      </w:r>
      <w:r>
        <w:t>——</w:t>
      </w:r>
      <w:r>
        <w:t>（用波德萊爾的話來說）都是一些</w:t>
      </w:r>
      <w:r>
        <w:t>“</w:t>
      </w:r>
      <w:r>
        <w:t>無常的，飄忽不定的，偶然的觀念</w:t>
      </w:r>
      <w:r>
        <w:t>”</w:t>
      </w:r>
      <w:r>
        <w:t>。最后在</w:t>
      </w:r>
      <w:r>
        <w:t>“</w:t>
      </w:r>
      <w:r>
        <w:t>五四</w:t>
      </w:r>
      <w:r>
        <w:t>”</w:t>
      </w:r>
      <w:r>
        <w:t>文學中，找不到現代主義嘲弄和反對自己的任何證據（例如</w:t>
      </w:r>
      <w:r>
        <w:t>“</w:t>
      </w:r>
      <w:r>
        <w:t>頹廢</w:t>
      </w:r>
      <w:r>
        <w:t>”</w:t>
      </w:r>
      <w:r>
        <w:t>和文學上的</w:t>
      </w:r>
      <w:r>
        <w:t>“</w:t>
      </w:r>
      <w:r>
        <w:t>庸俗主義</w:t>
      </w:r>
      <w:r>
        <w:t>”</w:t>
      </w:r>
      <w:r>
        <w:t>）。郁達夫為社會</w:t>
      </w:r>
      <w:r>
        <w:t>—</w:t>
      </w:r>
      <w:r>
        <w:t>政治所困擾，以無能為力心態的</w:t>
      </w:r>
      <w:r>
        <w:t>“</w:t>
      </w:r>
      <w:r>
        <w:t>多余的</w:t>
      </w:r>
      <w:r>
        <w:t>”</w:t>
      </w:r>
      <w:r>
        <w:t>知識分子，其頹廢的本質，是以漂亮的風格勉強掩飾其失敗感。</w:t>
      </w:r>
      <w:hyperlink w:anchor="_96_Li_Ou_Fan____Zhong_Guo_Xian">
        <w:bookmarkStart w:id="1726" w:name="_96_3"/>
        <w:r>
          <w:rPr>
            <w:rStyle w:val="1Text"/>
          </w:rPr>
          <w:t>[96]</w:t>
        </w:r>
        <w:bookmarkEnd w:id="1726"/>
      </w:hyperlink>
    </w:p>
    <w:p w:rsidR="00C113EF" w:rsidRDefault="00B577E0">
      <w:r>
        <w:lastRenderedPageBreak/>
        <w:t>“</w:t>
      </w:r>
      <w:r>
        <w:t>五四</w:t>
      </w:r>
      <w:r>
        <w:t>”</w:t>
      </w:r>
      <w:r>
        <w:t>文學的</w:t>
      </w:r>
      <w:r>
        <w:t>“</w:t>
      </w:r>
      <w:r>
        <w:t>現代主義</w:t>
      </w:r>
      <w:r>
        <w:t>”</w:t>
      </w:r>
      <w:r>
        <w:t>有一個最顯著的特點，即中國現代作家突出的展示其個性，并向外部現實施加影響，而不</w:t>
      </w:r>
      <w:r>
        <w:t>是轉向自我和藝術領域。就這個意義上說，</w:t>
      </w:r>
      <w:r>
        <w:t>“</w:t>
      </w:r>
      <w:r>
        <w:t>五四</w:t>
      </w:r>
      <w:r>
        <w:t>”</w:t>
      </w:r>
      <w:r>
        <w:t>文學是有些與西方現代主義的第一階段相似。依照歐文</w:t>
      </w:r>
      <w:r>
        <w:t>·</w:t>
      </w:r>
      <w:r>
        <w:t>豪的看法，當時的現代主義并不諱言自己源出于浪漫主義，</w:t>
      </w:r>
      <w:r>
        <w:t>“</w:t>
      </w:r>
      <w:r>
        <w:t>宣稱自我擴張，是事物乃至是個人活力的一種超凡的與放縱的擴張</w:t>
      </w:r>
      <w:r>
        <w:t>”</w:t>
      </w:r>
      <w:hyperlink w:anchor="_97_Ou_Wen__Hao____Wen_Xue_Yi_Sh">
        <w:bookmarkStart w:id="1727" w:name="_97_3"/>
        <w:r>
          <w:rPr>
            <w:rStyle w:val="1Text"/>
          </w:rPr>
          <w:t>[97]</w:t>
        </w:r>
        <w:bookmarkEnd w:id="1727"/>
      </w:hyperlink>
      <w:r>
        <w:t>。這一階段的典型，是郭沫若早年祟拜的偶像惠特曼。除了</w:t>
      </w:r>
      <w:r>
        <w:t>60</w:t>
      </w:r>
      <w:r>
        <w:t>年代以后的臺灣文學外，中國的現代文學，大體上避開了西方現代主義的中期和晚期。</w:t>
      </w:r>
      <w:r>
        <w:t>“</w:t>
      </w:r>
      <w:r>
        <w:t>在中期，自我從外界開始退縮，幾乎將自己看做是整個世界，專注于審視自我內部的動力</w:t>
      </w:r>
      <w:r>
        <w:t>——</w:t>
      </w:r>
      <w:r>
        <w:t>自由、強迫和任性；在晚期，則發生自我向外傾瀉，因倦于個性與心理擴大而產生的突然變化。</w:t>
      </w:r>
      <w:r>
        <w:t>”</w:t>
      </w:r>
      <w:r>
        <w:t>這兩個階段的代表人物，分別是弗吉尼亞</w:t>
      </w:r>
      <w:r>
        <w:t>·</w:t>
      </w:r>
      <w:r>
        <w:t>沃爾芙和貝克特。前文已經述及，只有在魯迅的散文詩中，才偶然進入類似貝克特的境界；而弗吉尼亞</w:t>
      </w:r>
      <w:r>
        <w:t>·</w:t>
      </w:r>
      <w:r>
        <w:t>沃爾芙的影響，則只有在以后的兩位作家凌叔華和張愛玲的作品中才能看到。</w:t>
      </w:r>
      <w:hyperlink w:anchor="_98_1968Nian__Zai_Lun_Dun__Ling">
        <w:bookmarkStart w:id="1728" w:name="_98_3"/>
        <w:r>
          <w:rPr>
            <w:rStyle w:val="1Text"/>
          </w:rPr>
          <w:t>[98]</w:t>
        </w:r>
        <w:bookmarkEnd w:id="1728"/>
      </w:hyperlink>
    </w:p>
    <w:p w:rsidR="00C113EF" w:rsidRDefault="00B577E0">
      <w:r>
        <w:t>因此，魯迅從西方現代主義的邊緣，又</w:t>
      </w:r>
      <w:r>
        <w:t>“</w:t>
      </w:r>
      <w:r>
        <w:t>回到</w:t>
      </w:r>
      <w:r>
        <w:t>”</w:t>
      </w:r>
      <w:r>
        <w:t>中國的現實一事，可以說明其同時代人的</w:t>
      </w:r>
      <w:r>
        <w:t>“</w:t>
      </w:r>
      <w:r>
        <w:t>現代化過程</w:t>
      </w:r>
      <w:r>
        <w:t>”</w:t>
      </w:r>
      <w:r>
        <w:t>。在</w:t>
      </w:r>
      <w:r>
        <w:t>“</w:t>
      </w:r>
      <w:r>
        <w:t>五四</w:t>
      </w:r>
      <w:r>
        <w:t>”</w:t>
      </w:r>
      <w:r>
        <w:t>時期，對于膚淺的人來說，</w:t>
      </w:r>
      <w:r>
        <w:t>“</w:t>
      </w:r>
      <w:r>
        <w:t>現代</w:t>
      </w:r>
      <w:r>
        <w:t>”</w:t>
      </w:r>
      <w:r>
        <w:t>的意思是</w:t>
      </w:r>
      <w:r>
        <w:t>“</w:t>
      </w:r>
      <w:r>
        <w:t>摩登</w:t>
      </w:r>
      <w:r>
        <w:t>”</w:t>
      </w:r>
      <w:r>
        <w:t>，是時髦，是趕上西方最新的風尚</w:t>
      </w:r>
      <w:r>
        <w:t>——</w:t>
      </w:r>
      <w:r>
        <w:t>從服裝和發型的樣式到文學流派。從深刻的意義上講，以魯迅為代表，</w:t>
      </w:r>
      <w:r>
        <w:t>“</w:t>
      </w:r>
      <w:r>
        <w:t>現代</w:t>
      </w:r>
      <w:r>
        <w:t>”</w:t>
      </w:r>
      <w:r>
        <w:t>一詞意味著主觀主義，也意味著與在新的未來世界中，建立新中國的民族現代進程之間的深刻矛盾。因此，夏志清的評論是十分中肯的：</w:t>
      </w:r>
    </w:p>
    <w:p w:rsidR="00C113EF" w:rsidRDefault="00B577E0">
      <w:pPr>
        <w:pStyle w:val="Para07"/>
      </w:pPr>
      <w:r>
        <w:t>現代的中國作家，即使不同意現</w:t>
      </w:r>
      <w:r>
        <w:t>代西方作家的絕望情緒，也會同情其厭惡情緒。但因中國作家的眼界不超出中國的范圍，為了從西方或蘇聯引進現代的思想和體制，以改造目前國家的腐化和破敗狀況，仍然將希望的大門敞開著。如果中國的作家有勇氣和洞察力，同等看待中國的景象與現代人的處境，就會置身于現代文學的主流之中了。但是其所以不敢這樣去做，因為這一來，就會把改善民生和恢復人的尊嚴的希望完全打碎了。</w:t>
      </w:r>
      <w:hyperlink w:anchor="_99_Xia_Zhi_Qing____Xiao_Shuo_Sh">
        <w:bookmarkStart w:id="1729" w:name="_99_3"/>
        <w:r>
          <w:rPr>
            <w:rStyle w:val="2Text"/>
          </w:rPr>
          <w:t>[99]</w:t>
        </w:r>
        <w:bookmarkEnd w:id="1729"/>
      </w:hyperlink>
    </w:p>
    <w:p w:rsidR="00C113EF" w:rsidRDefault="00B577E0">
      <w:r>
        <w:t>看來即使是最深刻的現代中國作家</w:t>
      </w:r>
      <w:r>
        <w:t>——</w:t>
      </w:r>
      <w:r>
        <w:t>魯迅也未</w:t>
      </w:r>
      <w:r>
        <w:t>能超越對中國的執著感情。</w:t>
      </w:r>
    </w:p>
    <w:p w:rsidR="00C113EF" w:rsidRDefault="00B577E0">
      <w:r>
        <w:t>魯迅之走向左翼，也典型的說明</w:t>
      </w:r>
      <w:r>
        <w:t>20</w:t>
      </w:r>
      <w:r>
        <w:t>年代開始的文學政治化潮流。這種進一步</w:t>
      </w:r>
      <w:r>
        <w:t>“</w:t>
      </w:r>
      <w:r>
        <w:t>向外</w:t>
      </w:r>
      <w:r>
        <w:t>”</w:t>
      </w:r>
      <w:r>
        <w:t>的動向，最終導致主觀主義和個人主義的終結。因此，歷史地回顧起來，可以認為</w:t>
      </w:r>
      <w:r>
        <w:t>“</w:t>
      </w:r>
      <w:r>
        <w:t>五四</w:t>
      </w:r>
      <w:r>
        <w:t>”</w:t>
      </w:r>
      <w:r>
        <w:t>時代，是標志著這兩類現代精神發展的頂峰。從好的方面說，</w:t>
      </w:r>
      <w:r>
        <w:t>“</w:t>
      </w:r>
      <w:r>
        <w:t>五四</w:t>
      </w:r>
      <w:r>
        <w:t>”</w:t>
      </w:r>
      <w:r>
        <w:t>文學傳達出心靈上的沖突與痛苦，其尖銳的程度尤甚于相似的西方文學，因為其外部現實的威脅并沒有從作家的意識中消除，而是仍然存在。一個死氣沉沉和庸俗市儈社會所產生的問題，以日益沉重的壓力困擾著作家的良知。現代中國作家們與其西方的同時代的人不同，無法置眼前的現實于不顧，為自己</w:t>
      </w:r>
      <w:r>
        <w:t>的</w:t>
      </w:r>
      <w:r>
        <w:t>“</w:t>
      </w:r>
      <w:r>
        <w:t>愛國的鄉土之情</w:t>
      </w:r>
      <w:r>
        <w:t>”</w:t>
      </w:r>
      <w:r>
        <w:t>付出的代價，是一種深刻的精神折磨，有危機臨頭的</w:t>
      </w:r>
      <w:r>
        <w:t>“</w:t>
      </w:r>
      <w:r>
        <w:t>現實</w:t>
      </w:r>
      <w:r>
        <w:t>”</w:t>
      </w:r>
      <w:r>
        <w:t>壓力。從不純粹的美學的觀點來看，中國文學對現代性的追求，包含著悲劇性的意義，從來沒有發生</w:t>
      </w:r>
      <w:r>
        <w:t>“</w:t>
      </w:r>
      <w:r>
        <w:t>顛倒</w:t>
      </w:r>
      <w:r>
        <w:t>”</w:t>
      </w:r>
      <w:r>
        <w:t>而鉆</w:t>
      </w:r>
      <w:r>
        <w:t>“</w:t>
      </w:r>
      <w:r>
        <w:t>唯美主義</w:t>
      </w:r>
      <w:r>
        <w:t>”</w:t>
      </w:r>
      <w:r>
        <w:t>的牛角尖。中國文學也不會像西方現代主義，碰上自我失敗的兩難處境，專注于時間的無常。現代主義永遠不會成功；如果成功了，也就成了</w:t>
      </w:r>
      <w:r>
        <w:t>“</w:t>
      </w:r>
      <w:r>
        <w:t>過時</w:t>
      </w:r>
      <w:r>
        <w:t>”</w:t>
      </w:r>
      <w:r>
        <w:t>的，因而不再是現代的。歐文</w:t>
      </w:r>
      <w:r>
        <w:t>·</w:t>
      </w:r>
      <w:r>
        <w:t>豪巧妙地總結說：</w:t>
      </w:r>
      <w:r>
        <w:t>“</w:t>
      </w:r>
      <w:r>
        <w:t>現代主義必須永遠戰斗，但永遠不能完全獲勝；過些時間以后，就必須為不獲勝而去奮斗了。</w:t>
      </w:r>
      <w:r>
        <w:t>”</w:t>
      </w:r>
      <w:hyperlink w:anchor="_100_Ou_Wen__Hao____Wen_Xue_Yi_S">
        <w:bookmarkStart w:id="1730" w:name="_100_3"/>
        <w:r>
          <w:rPr>
            <w:rStyle w:val="1Text"/>
          </w:rPr>
          <w:t>[100]</w:t>
        </w:r>
        <w:bookmarkEnd w:id="1730"/>
      </w:hyperlink>
    </w:p>
    <w:p w:rsidR="00C113EF" w:rsidRDefault="00B577E0">
      <w:r>
        <w:t>在為自己和為祖國追求</w:t>
      </w:r>
      <w:r>
        <w:t>“</w:t>
      </w:r>
      <w:r>
        <w:t>改善民生</w:t>
      </w:r>
      <w:r>
        <w:t>”</w:t>
      </w:r>
      <w:r>
        <w:t>和</w:t>
      </w:r>
      <w:r>
        <w:t>“</w:t>
      </w:r>
      <w:r>
        <w:t>恢復人性尊嚴</w:t>
      </w:r>
      <w:r>
        <w:t>”</w:t>
      </w:r>
      <w:r>
        <w:t>的過程中，現代中國作家處在不斷惡化的社會危機與陰暗現實之時，總是寄希望于光明的未來。這種理想與現實的沖突，為</w:t>
      </w:r>
      <w:r>
        <w:t>30</w:t>
      </w:r>
      <w:r>
        <w:t>年代初最成熟的作品提供了源泉。但是，現代性從來不曾在中國文學史中真正獲得過勝利。在中日戰爭爆發以后，這種追求現代性的藝術，為政治的迫切性所壓倒；本來一直帶有社會</w:t>
      </w:r>
      <w:r>
        <w:t>—</w:t>
      </w:r>
      <w:r>
        <w:t>政治色彩的創造性文學價值，更降到政治附屬品的地位。當毛澤東《在延安</w:t>
      </w:r>
      <w:r>
        <w:lastRenderedPageBreak/>
        <w:t>文藝座談會上的講話》被尊奉為準則以后，藝術的真實概念，已受到政治</w:t>
      </w:r>
      <w:r>
        <w:t>思想的控制。無論是就西方還是中國的含義而言，現代性在中國現代文學進入當代以后，已經不再是中國共產主義文學的主要特點了。</w:t>
      </w:r>
    </w:p>
    <w:p w:rsidR="00C113EF" w:rsidRDefault="00C113EF">
      <w:pPr>
        <w:pStyle w:val="1Block"/>
      </w:pPr>
    </w:p>
    <w:bookmarkStart w:id="1731" w:name="_1_Xia_Zhi_Qing____Bai_Tuo_Bu_Le"/>
    <w:p w:rsidR="00C113EF" w:rsidRDefault="00B577E0">
      <w:pPr>
        <w:pStyle w:val="Para01"/>
      </w:pPr>
      <w:r>
        <w:fldChar w:fldCharType="begin"/>
      </w:r>
      <w:r>
        <w:instrText xml:space="preserve"> HYPERLINK \l "_1_8" \h </w:instrText>
      </w:r>
      <w:r>
        <w:fldChar w:fldCharType="separate"/>
      </w:r>
      <w:r>
        <w:rPr>
          <w:rStyle w:val="0Text"/>
        </w:rPr>
        <w:t>[1]</w:t>
      </w:r>
      <w:r>
        <w:rPr>
          <w:rStyle w:val="0Text"/>
        </w:rPr>
        <w:fldChar w:fldCharType="end"/>
      </w:r>
      <w:r>
        <w:t>夏志清：《擺脫不了的中國情：中國現代文學道義上的責任》，見其所著《現代中國小說史》，第</w:t>
      </w:r>
      <w:r>
        <w:t>2</w:t>
      </w:r>
      <w:r>
        <w:t>版，第</w:t>
      </w:r>
      <w:r>
        <w:t>533—536</w:t>
      </w:r>
      <w:r>
        <w:t>頁。</w:t>
      </w:r>
      <w:bookmarkEnd w:id="1731"/>
    </w:p>
    <w:bookmarkStart w:id="1732" w:name="_2_Can_Kan_Li_Ru_Zhou_Ce_Zong"/>
    <w:p w:rsidR="00C113EF" w:rsidRDefault="00B577E0">
      <w:pPr>
        <w:pStyle w:val="Para01"/>
      </w:pPr>
      <w:r>
        <w:fldChar w:fldCharType="begin"/>
      </w:r>
      <w:r>
        <w:instrText xml:space="preserve"> HYPERLINK \l "_2_8" \h </w:instrText>
      </w:r>
      <w:r>
        <w:fldChar w:fldCharType="separate"/>
      </w:r>
      <w:r>
        <w:rPr>
          <w:rStyle w:val="0Text"/>
        </w:rPr>
        <w:t>[2]</w:t>
      </w:r>
      <w:r>
        <w:rPr>
          <w:rStyle w:val="0Text"/>
        </w:rPr>
        <w:fldChar w:fldCharType="end"/>
      </w:r>
      <w:r>
        <w:t>參看例如周策縱《五四運動：近代中國知識分子的革命》，也可參考許華茨編：《關于五四運動的意見：專題論集》，特別是引言部分。</w:t>
      </w:r>
      <w:bookmarkEnd w:id="1732"/>
    </w:p>
    <w:bookmarkStart w:id="1733" w:name="_3_Ya_Luo_Si_La_Fu__Pu_Lu_She_Ke"/>
    <w:p w:rsidR="00C113EF" w:rsidRDefault="00B577E0">
      <w:pPr>
        <w:pStyle w:val="Para01"/>
      </w:pPr>
      <w:r>
        <w:fldChar w:fldCharType="begin"/>
      </w:r>
      <w:r>
        <w:instrText xml:space="preserve"> HYPERLINK \l "_3_8" \h </w:instrText>
      </w:r>
      <w:r>
        <w:fldChar w:fldCharType="separate"/>
      </w:r>
      <w:r>
        <w:rPr>
          <w:rStyle w:val="0Text"/>
        </w:rPr>
        <w:t>[3]</w:t>
      </w:r>
      <w:r>
        <w:rPr>
          <w:rStyle w:val="0Text"/>
        </w:rPr>
        <w:fldChar w:fldCharType="end"/>
      </w:r>
      <w:r>
        <w:t>雅羅斯拉夫</w:t>
      </w:r>
      <w:r>
        <w:t>·</w:t>
      </w:r>
      <w:r>
        <w:t>普魯舍克：《中國現代文學中的主觀主義與個人主義》，載《東方檔案》，</w:t>
      </w:r>
      <w:r>
        <w:t>25.2</w:t>
      </w:r>
      <w:r>
        <w:t>（</w:t>
      </w:r>
      <w:r>
        <w:t>1957</w:t>
      </w:r>
      <w:r>
        <w:t>年），第</w:t>
      </w:r>
      <w:r>
        <w:t>266—270</w:t>
      </w:r>
      <w:r>
        <w:t>頁。</w:t>
      </w:r>
      <w:bookmarkEnd w:id="1733"/>
    </w:p>
    <w:bookmarkStart w:id="1734" w:name="_4_Li_Ou_Fan____Zhong_Guo_Xian_D"/>
    <w:p w:rsidR="00C113EF" w:rsidRDefault="00B577E0">
      <w:pPr>
        <w:pStyle w:val="Para01"/>
      </w:pPr>
      <w:r>
        <w:fldChar w:fldCharType="begin"/>
      </w:r>
      <w:r>
        <w:instrText xml:space="preserve"> HYPERLINK \l "_4_8" \h </w:instrText>
      </w:r>
      <w:r>
        <w:fldChar w:fldCharType="separate"/>
      </w:r>
      <w:r>
        <w:rPr>
          <w:rStyle w:val="0Text"/>
        </w:rPr>
        <w:t>[4]</w:t>
      </w:r>
      <w:r>
        <w:rPr>
          <w:rStyle w:val="0Text"/>
        </w:rPr>
        <w:fldChar w:fldCharType="end"/>
      </w:r>
      <w:r>
        <w:t>李歐梵：《中國現代作家中的浪漫一代》，第</w:t>
      </w:r>
      <w:r>
        <w:t>3—7</w:t>
      </w:r>
      <w:r>
        <w:t>頁。</w:t>
      </w:r>
      <w:bookmarkEnd w:id="1734"/>
    </w:p>
    <w:bookmarkStart w:id="1735" w:name="_5_66Zhe_Ge_Shu_Zi__Shi_Li_Bao_J"/>
    <w:p w:rsidR="00C113EF" w:rsidRDefault="00B577E0">
      <w:pPr>
        <w:pStyle w:val="Para01"/>
      </w:pPr>
      <w:r>
        <w:fldChar w:fldCharType="begin"/>
      </w:r>
      <w:r>
        <w:instrText xml:space="preserve"> HYPERLINK \l "_5_8" \h </w:instrText>
      </w:r>
      <w:r>
        <w:fldChar w:fldCharType="separate"/>
      </w:r>
      <w:r>
        <w:rPr>
          <w:rStyle w:val="0Text"/>
        </w:rPr>
        <w:t>[5]</w:t>
      </w:r>
      <w:r>
        <w:rPr>
          <w:rStyle w:val="0Text"/>
        </w:rPr>
        <w:fldChar w:fldCharType="end"/>
      </w:r>
      <w:r>
        <w:t>66</w:t>
      </w:r>
      <w:r>
        <w:t>這個數字，是李寶嘉提出的，其中至少有</w:t>
      </w:r>
      <w:r>
        <w:t>32</w:t>
      </w:r>
      <w:r>
        <w:t>種被阿英稱之為</w:t>
      </w:r>
      <w:r>
        <w:t>“</w:t>
      </w:r>
      <w:r>
        <w:t>小報</w:t>
      </w:r>
      <w:r>
        <w:t>”</w:t>
      </w:r>
      <w:r>
        <w:t>，政治性不強，供城市中產階級消閑。參看阿英：《晚清文藝報刊述略》，第</w:t>
      </w:r>
      <w:r>
        <w:t>51</w:t>
      </w:r>
      <w:r>
        <w:t>頁。</w:t>
      </w:r>
      <w:r>
        <w:t>239</w:t>
      </w:r>
      <w:r>
        <w:t>這個數字，見</w:t>
      </w:r>
      <w:r>
        <w:t>于《清季重要報刊目錄》一文，載張靜廬編：《中國近代出版史料初編》，第</w:t>
      </w:r>
      <w:r>
        <w:t>77—92</w:t>
      </w:r>
      <w:r>
        <w:t>頁。</w:t>
      </w:r>
      <w:bookmarkEnd w:id="1735"/>
    </w:p>
    <w:bookmarkStart w:id="1736" w:name="_6_Ci_Chu_He_Qian_Mian_De_Yin_We"/>
    <w:p w:rsidR="00C113EF" w:rsidRDefault="00B577E0">
      <w:pPr>
        <w:pStyle w:val="Para01"/>
      </w:pPr>
      <w:r>
        <w:fldChar w:fldCharType="begin"/>
      </w:r>
      <w:r>
        <w:instrText xml:space="preserve"> HYPERLINK \l "_6_8" \h </w:instrText>
      </w:r>
      <w:r>
        <w:fldChar w:fldCharType="separate"/>
      </w:r>
      <w:r>
        <w:rPr>
          <w:rStyle w:val="0Text"/>
        </w:rPr>
        <w:t>[6]</w:t>
      </w:r>
      <w:r>
        <w:rPr>
          <w:rStyle w:val="0Text"/>
        </w:rPr>
        <w:fldChar w:fldCharType="end"/>
      </w:r>
      <w:r>
        <w:t>此處和前面的引文譯文，見夏志清：《新小說的倡導者嚴復和梁啟超》，載阿黛爾</w:t>
      </w:r>
      <w:r>
        <w:t>·A.</w:t>
      </w:r>
      <w:r>
        <w:t>里基特編：《從孔子到梁啟超的中國文學觀》，第</w:t>
      </w:r>
      <w:r>
        <w:t>230—232</w:t>
      </w:r>
      <w:r>
        <w:t>頁。</w:t>
      </w:r>
      <w:bookmarkEnd w:id="1736"/>
    </w:p>
    <w:bookmarkStart w:id="1737" w:name="_7_Liang_Qi_Chao_Reng_Yong_Wen_Y"/>
    <w:p w:rsidR="00C113EF" w:rsidRDefault="00B577E0">
      <w:pPr>
        <w:pStyle w:val="Para01"/>
      </w:pPr>
      <w:r>
        <w:fldChar w:fldCharType="begin"/>
      </w:r>
      <w:r>
        <w:instrText xml:space="preserve"> HYPERLINK \l "_7_8" \h </w:instrText>
      </w:r>
      <w:r>
        <w:fldChar w:fldCharType="separate"/>
      </w:r>
      <w:r>
        <w:rPr>
          <w:rStyle w:val="0Text"/>
        </w:rPr>
        <w:t>[7]</w:t>
      </w:r>
      <w:r>
        <w:rPr>
          <w:rStyle w:val="0Text"/>
        </w:rPr>
        <w:fldChar w:fldCharType="end"/>
      </w:r>
      <w:r>
        <w:t>梁啟超仍用文言句法，但大量使用口語說法。其追隨者更進而大膽試用方言口語</w:t>
      </w:r>
      <w:r>
        <w:t>——</w:t>
      </w:r>
      <w:r>
        <w:t>包括官話和各地區方言（尤其是江浙一帶的方言）。最早完全用方言寫作的報刊之一，《演義白話報》于</w:t>
      </w:r>
      <w:r>
        <w:t>1897</w:t>
      </w:r>
      <w:r>
        <w:t>年創刊。其宗旨是使一般民眾能閱讀到用通俗易懂形式寫成的新聞</w:t>
      </w:r>
      <w:r>
        <w:t>——</w:t>
      </w:r>
      <w:r>
        <w:t>尤其是有關外國列強的新聞，并且將各種有用的書報雜志譯成口語，以求便于閱讀（阿英：《晚清文藝報刊述略》，第</w:t>
      </w:r>
      <w:r>
        <w:t>64</w:t>
      </w:r>
      <w:r>
        <w:t>頁）。文學報刊的影響，使文言和白話的分界線逐漸模糊，并增強了白話的地位。到</w:t>
      </w:r>
      <w:r>
        <w:t>20</w:t>
      </w:r>
      <w:r>
        <w:t>世紀初，白話不僅在報刊和文學作品中使用，并且已在歷史、地理、教育、工業、科學著作中使用。參閱米列娜</w:t>
      </w:r>
      <w:r>
        <w:t>·</w:t>
      </w:r>
      <w:r>
        <w:t>多列扎洛娃一費林捷洛娃：《中國現代文學的起源》，載默爾</w:t>
      </w:r>
      <w:r>
        <w:t>·</w:t>
      </w:r>
      <w:r>
        <w:t>戈得曼編：《</w:t>
      </w:r>
      <w:r>
        <w:t>“</w:t>
      </w:r>
      <w:r>
        <w:t>五四</w:t>
      </w:r>
      <w:r>
        <w:t>”</w:t>
      </w:r>
      <w:r>
        <w:t>時代的中國現代文學》，第</w:t>
      </w:r>
      <w:r>
        <w:t>13</w:t>
      </w:r>
      <w:r>
        <w:t>頁。</w:t>
      </w:r>
      <w:bookmarkEnd w:id="1737"/>
    </w:p>
    <w:bookmarkStart w:id="1738" w:name="_8_Hu_Shi____Wu_Shi_Nian_Lai_Zho"/>
    <w:p w:rsidR="00C113EF" w:rsidRDefault="00B577E0">
      <w:pPr>
        <w:pStyle w:val="Para01"/>
      </w:pPr>
      <w:r>
        <w:fldChar w:fldCharType="begin"/>
      </w:r>
      <w:r>
        <w:instrText xml:space="preserve"> HYPERLINK \l "_8_8" </w:instrText>
      </w:r>
      <w:r>
        <w:instrText xml:space="preserve">\h </w:instrText>
      </w:r>
      <w:r>
        <w:fldChar w:fldCharType="separate"/>
      </w:r>
      <w:r>
        <w:rPr>
          <w:rStyle w:val="0Text"/>
        </w:rPr>
        <w:t>[8]</w:t>
      </w:r>
      <w:r>
        <w:rPr>
          <w:rStyle w:val="0Text"/>
        </w:rPr>
        <w:fldChar w:fldCharType="end"/>
      </w:r>
      <w:r>
        <w:t>胡適：《五十年來中國之文學》，載《胡適文存》，</w:t>
      </w:r>
      <w:r>
        <w:t>2</w:t>
      </w:r>
      <w:r>
        <w:t>，第</w:t>
      </w:r>
      <w:r>
        <w:t>233—234</w:t>
      </w:r>
      <w:r>
        <w:t>頁。</w:t>
      </w:r>
      <w:bookmarkEnd w:id="1738"/>
    </w:p>
    <w:bookmarkStart w:id="1739" w:name="_9_Ci_Shu_You_Liu_Shi_Shun_De_Yi"/>
    <w:p w:rsidR="00C113EF" w:rsidRDefault="00B577E0">
      <w:pPr>
        <w:pStyle w:val="Para01"/>
      </w:pPr>
      <w:r>
        <w:fldChar w:fldCharType="begin"/>
      </w:r>
      <w:r>
        <w:instrText xml:space="preserve"> HYPERLINK \l "_9_8" \h </w:instrText>
      </w:r>
      <w:r>
        <w:fldChar w:fldCharType="separate"/>
      </w:r>
      <w:r>
        <w:rPr>
          <w:rStyle w:val="0Text"/>
        </w:rPr>
        <w:t>[9]</w:t>
      </w:r>
      <w:r>
        <w:rPr>
          <w:rStyle w:val="0Text"/>
        </w:rPr>
        <w:fldChar w:fldCharType="end"/>
      </w:r>
      <w:r>
        <w:t>此書有劉師舜的英文縮寫本。</w:t>
      </w:r>
      <w:bookmarkEnd w:id="1739"/>
    </w:p>
    <w:bookmarkStart w:id="1740" w:name="_10_Zhe_Li_Suo_Tao_Lun_De__Shi_G"/>
    <w:p w:rsidR="00C113EF" w:rsidRDefault="00B577E0">
      <w:pPr>
        <w:pStyle w:val="Para01"/>
      </w:pPr>
      <w:r>
        <w:fldChar w:fldCharType="begin"/>
      </w:r>
      <w:r>
        <w:instrText xml:space="preserve"> HYPERLINK \l "_10_8" \h </w:instrText>
      </w:r>
      <w:r>
        <w:fldChar w:fldCharType="separate"/>
      </w:r>
      <w:r>
        <w:rPr>
          <w:rStyle w:val="0Text"/>
        </w:rPr>
        <w:t>[10]</w:t>
      </w:r>
      <w:r>
        <w:rPr>
          <w:rStyle w:val="0Text"/>
        </w:rPr>
        <w:fldChar w:fldCharType="end"/>
      </w:r>
      <w:r>
        <w:t>這里所討論的，是根據普魯舍克教授</w:t>
      </w:r>
      <w:r>
        <w:t>1967</w:t>
      </w:r>
      <w:r>
        <w:t>年在哈佛大學的講學筆記，米列娜</w:t>
      </w:r>
      <w:r>
        <w:t>·</w:t>
      </w:r>
      <w:r>
        <w:t>多列扎洛娃</w:t>
      </w:r>
      <w:r>
        <w:t>-</w:t>
      </w:r>
      <w:r>
        <w:t>費林捷洛娃編的學術論文集《</w:t>
      </w:r>
      <w:r>
        <w:t>19</w:t>
      </w:r>
      <w:r>
        <w:t>、</w:t>
      </w:r>
      <w:r>
        <w:t>20</w:t>
      </w:r>
      <w:r>
        <w:t>世紀之交的中國小說》中，對晚清小說作了綜合性分析。</w:t>
      </w:r>
      <w:bookmarkEnd w:id="1740"/>
    </w:p>
    <w:bookmarkStart w:id="1741" w:name="_11_Dan_Shi_Hu_Shi_Ren_Wei__Wu_W"/>
    <w:p w:rsidR="00C113EF" w:rsidRDefault="00B577E0">
      <w:pPr>
        <w:pStyle w:val="Para01"/>
      </w:pPr>
      <w:r>
        <w:fldChar w:fldCharType="begin"/>
      </w:r>
      <w:r>
        <w:instrText xml:space="preserve"> HYPERLINK \l "_11_8" \h </w:instrText>
      </w:r>
      <w:r>
        <w:fldChar w:fldCharType="separate"/>
      </w:r>
      <w:r>
        <w:rPr>
          <w:rStyle w:val="0Text"/>
        </w:rPr>
        <w:t>[11]</w:t>
      </w:r>
      <w:r>
        <w:rPr>
          <w:rStyle w:val="0Text"/>
        </w:rPr>
        <w:fldChar w:fldCharType="end"/>
      </w:r>
      <w:r>
        <w:t>但是胡適認為，吳沃堯的小說《九命奇冤》</w:t>
      </w:r>
      <w:r>
        <w:t>，在倒敘技巧的運用和結構的統一方面，受了西方小說的影響，見胡適：《五十年來中國之文學》，第</w:t>
      </w:r>
      <w:r>
        <w:t>239</w:t>
      </w:r>
      <w:r>
        <w:t>頁。</w:t>
      </w:r>
      <w:bookmarkEnd w:id="1741"/>
    </w:p>
    <w:bookmarkStart w:id="1742" w:name="_12_A_Ying____Wan_Qing_Xiao_Shuo"/>
    <w:p w:rsidR="00C113EF" w:rsidRDefault="00B577E0">
      <w:pPr>
        <w:pStyle w:val="Para01"/>
      </w:pPr>
      <w:r>
        <w:fldChar w:fldCharType="begin"/>
      </w:r>
      <w:r>
        <w:instrText xml:space="preserve"> HYPERLINK \l "_12_8" \h </w:instrText>
      </w:r>
      <w:r>
        <w:fldChar w:fldCharType="separate"/>
      </w:r>
      <w:r>
        <w:rPr>
          <w:rStyle w:val="0Text"/>
        </w:rPr>
        <w:t>[12]</w:t>
      </w:r>
      <w:r>
        <w:rPr>
          <w:rStyle w:val="0Text"/>
        </w:rPr>
        <w:fldChar w:fldCharType="end"/>
      </w:r>
      <w:r>
        <w:t>阿英：《晚清小說史》，第</w:t>
      </w:r>
      <w:r>
        <w:t>97</w:t>
      </w:r>
      <w:r>
        <w:t>頁。</w:t>
      </w:r>
      <w:bookmarkEnd w:id="1742"/>
    </w:p>
    <w:bookmarkStart w:id="1743" w:name="_13_A_Ying____Wan_Qing_Xiao_Shuo"/>
    <w:p w:rsidR="00C113EF" w:rsidRDefault="00B577E0">
      <w:pPr>
        <w:pStyle w:val="Para01"/>
      </w:pPr>
      <w:r>
        <w:fldChar w:fldCharType="begin"/>
      </w:r>
      <w:r>
        <w:instrText xml:space="preserve"> HYPERLINK \l "_13_8" \h </w:instrText>
      </w:r>
      <w:r>
        <w:fldChar w:fldCharType="separate"/>
      </w:r>
      <w:r>
        <w:rPr>
          <w:rStyle w:val="0Text"/>
        </w:rPr>
        <w:t>[13]</w:t>
      </w:r>
      <w:r>
        <w:rPr>
          <w:rStyle w:val="0Text"/>
        </w:rPr>
        <w:fldChar w:fldCharType="end"/>
      </w:r>
      <w:r>
        <w:t>阿英：《晚清小說史》，第</w:t>
      </w:r>
      <w:r>
        <w:t>173—174</w:t>
      </w:r>
      <w:r>
        <w:t>頁。</w:t>
      </w:r>
      <w:bookmarkEnd w:id="1743"/>
    </w:p>
    <w:bookmarkStart w:id="1744" w:name="_14_Can_Yue_Li_Ou_Fan____Zhong_G"/>
    <w:p w:rsidR="00C113EF" w:rsidRDefault="00B577E0">
      <w:pPr>
        <w:pStyle w:val="Para01"/>
      </w:pPr>
      <w:r>
        <w:fldChar w:fldCharType="begin"/>
      </w:r>
      <w:r>
        <w:instrText xml:space="preserve"> HYPERLINK \l "_14_8" \h </w:instrText>
      </w:r>
      <w:r>
        <w:fldChar w:fldCharType="separate"/>
      </w:r>
      <w:r>
        <w:rPr>
          <w:rStyle w:val="0Text"/>
        </w:rPr>
        <w:t>[14]</w:t>
      </w:r>
      <w:r>
        <w:rPr>
          <w:rStyle w:val="0Text"/>
        </w:rPr>
        <w:fldChar w:fldCharType="end"/>
      </w:r>
      <w:r>
        <w:t>參閱李歐梵：《中國現代作家中的浪漫一代》，第</w:t>
      </w:r>
      <w:r>
        <w:t>3</w:t>
      </w:r>
      <w:r>
        <w:t>章；林紓的翻譯作品將在本章第二部分討論。</w:t>
      </w:r>
      <w:bookmarkEnd w:id="1744"/>
    </w:p>
    <w:bookmarkStart w:id="1745" w:name="_15_Can_Yue_A_Ying____Wan_Qing_X"/>
    <w:p w:rsidR="00C113EF" w:rsidRDefault="00B577E0">
      <w:pPr>
        <w:pStyle w:val="Para01"/>
      </w:pPr>
      <w:r>
        <w:fldChar w:fldCharType="begin"/>
      </w:r>
      <w:r>
        <w:instrText xml:space="preserve"> HYPERLINK \l "_15_8" \h </w:instrText>
      </w:r>
      <w:r>
        <w:fldChar w:fldCharType="separate"/>
      </w:r>
      <w:r>
        <w:rPr>
          <w:rStyle w:val="0Text"/>
        </w:rPr>
        <w:t>[15]</w:t>
      </w:r>
      <w:r>
        <w:rPr>
          <w:rStyle w:val="0Text"/>
        </w:rPr>
        <w:fldChar w:fldCharType="end"/>
      </w:r>
      <w:r>
        <w:t>參閱阿英：《晚清小說史》，第</w:t>
      </w:r>
      <w:r>
        <w:t>13</w:t>
      </w:r>
      <w:r>
        <w:t>章。</w:t>
      </w:r>
      <w:bookmarkEnd w:id="1745"/>
    </w:p>
    <w:bookmarkStart w:id="1746" w:name="_16_Tong_Shang_Shu__Di_169__176Y"/>
    <w:p w:rsidR="00C113EF" w:rsidRDefault="00B577E0">
      <w:pPr>
        <w:pStyle w:val="Para01"/>
      </w:pPr>
      <w:r>
        <w:fldChar w:fldCharType="begin"/>
      </w:r>
      <w:r>
        <w:instrText xml:space="preserve"> HYPERLINK \l "_16_8" \h </w:instrText>
      </w:r>
      <w:r>
        <w:fldChar w:fldCharType="separate"/>
      </w:r>
      <w:r>
        <w:rPr>
          <w:rStyle w:val="0Text"/>
        </w:rPr>
        <w:t>[16]</w:t>
      </w:r>
      <w:r>
        <w:rPr>
          <w:rStyle w:val="0Text"/>
        </w:rPr>
        <w:fldChar w:fldCharType="end"/>
      </w:r>
      <w:r>
        <w:t>同上書，第</w:t>
      </w:r>
      <w:r>
        <w:t>169</w:t>
      </w:r>
      <w:r>
        <w:t>、</w:t>
      </w:r>
      <w:r>
        <w:t>176</w:t>
      </w:r>
      <w:r>
        <w:t>頁。</w:t>
      </w:r>
      <w:bookmarkEnd w:id="1746"/>
    </w:p>
    <w:bookmarkStart w:id="1747" w:name="_17_Lin_Pei_Rui____10He_20Nian_D"/>
    <w:p w:rsidR="00C113EF" w:rsidRDefault="00B577E0">
      <w:pPr>
        <w:pStyle w:val="Para01"/>
      </w:pPr>
      <w:r>
        <w:lastRenderedPageBreak/>
        <w:fldChar w:fldCharType="begin"/>
      </w:r>
      <w:r>
        <w:instrText xml:space="preserve"> HYPERLINK \l "_17_8" \h </w:instrText>
      </w:r>
      <w:r>
        <w:fldChar w:fldCharType="separate"/>
      </w:r>
      <w:r>
        <w:rPr>
          <w:rStyle w:val="0Text"/>
        </w:rPr>
        <w:t>[17]</w:t>
      </w:r>
      <w:r>
        <w:rPr>
          <w:rStyle w:val="0Text"/>
        </w:rPr>
        <w:fldChar w:fldCharType="end"/>
      </w:r>
      <w:r>
        <w:t>林培瑞：《</w:t>
      </w:r>
      <w:r>
        <w:t>10</w:t>
      </w:r>
      <w:r>
        <w:t>和</w:t>
      </w:r>
      <w:r>
        <w:t>20</w:t>
      </w:r>
      <w:r>
        <w:t>年代傳統類型的通俗市民小說》，載戈德曼編：《中國現代文學》，第</w:t>
      </w:r>
      <w:r>
        <w:t>327—328</w:t>
      </w:r>
      <w:r>
        <w:t>頁；并參閱其博士論文：《上海現代通俗小說的興起》（哈佛大學，</w:t>
      </w:r>
      <w:r>
        <w:t>1976</w:t>
      </w:r>
      <w:r>
        <w:t>年）。</w:t>
      </w:r>
      <w:bookmarkEnd w:id="1747"/>
    </w:p>
    <w:bookmarkStart w:id="1748" w:name="_18_Gen_Ju_Lin_Pei_Rui_De_Tong_J"/>
    <w:p w:rsidR="00C113EF" w:rsidRDefault="00B577E0">
      <w:pPr>
        <w:pStyle w:val="Para01"/>
      </w:pPr>
      <w:r>
        <w:fldChar w:fldCharType="begin"/>
      </w:r>
      <w:r>
        <w:instrText xml:space="preserve"> HYPERLINK \l "_18_8" \h </w:instrText>
      </w:r>
      <w:r>
        <w:fldChar w:fldCharType="separate"/>
      </w:r>
      <w:r>
        <w:rPr>
          <w:rStyle w:val="0Text"/>
        </w:rPr>
        <w:t>[18]</w:t>
      </w:r>
      <w:r>
        <w:rPr>
          <w:rStyle w:val="0Text"/>
        </w:rPr>
        <w:fldChar w:fldCharType="end"/>
      </w:r>
      <w:r>
        <w:t>根據林培瑞的統計，這</w:t>
      </w:r>
      <w:r>
        <w:t>類小說中最受歡迎的，</w:t>
      </w:r>
      <w:r>
        <w:t>“</w:t>
      </w:r>
      <w:r>
        <w:t>在上海肯定有</w:t>
      </w:r>
      <w:r>
        <w:t>40</w:t>
      </w:r>
      <w:r>
        <w:t>萬至</w:t>
      </w:r>
      <w:r>
        <w:t>100</w:t>
      </w:r>
      <w:r>
        <w:t>萬人讀過</w:t>
      </w:r>
      <w:r>
        <w:t>”</w:t>
      </w:r>
      <w:r>
        <w:t>。參看林培瑞：《傳統類型的通俗市民小說》，第</w:t>
      </w:r>
      <w:r>
        <w:t>338</w:t>
      </w:r>
      <w:r>
        <w:t>頁。鴛鴦蝴蝶派小說的銷售記錄，直到</w:t>
      </w:r>
      <w:r>
        <w:t>30</w:t>
      </w:r>
      <w:r>
        <w:t>年代末期都未被超過，以后才逐漸衰落。</w:t>
      </w:r>
      <w:r>
        <w:t>1949</w:t>
      </w:r>
      <w:r>
        <w:t>年以后的共產主義小說的銷售量，當然要大得多。</w:t>
      </w:r>
      <w:bookmarkEnd w:id="1748"/>
    </w:p>
    <w:bookmarkStart w:id="1749" w:name="_19_Lin_Pei_Rui____Chuan_Tong_Le"/>
    <w:p w:rsidR="00C113EF" w:rsidRDefault="00B577E0">
      <w:pPr>
        <w:pStyle w:val="Para01"/>
      </w:pPr>
      <w:r>
        <w:fldChar w:fldCharType="begin"/>
      </w:r>
      <w:r>
        <w:instrText xml:space="preserve"> HYPERLINK \l "_19_8" \h </w:instrText>
      </w:r>
      <w:r>
        <w:fldChar w:fldCharType="separate"/>
      </w:r>
      <w:r>
        <w:rPr>
          <w:rStyle w:val="0Text"/>
        </w:rPr>
        <w:t>[19]</w:t>
      </w:r>
      <w:r>
        <w:rPr>
          <w:rStyle w:val="0Text"/>
        </w:rPr>
        <w:fldChar w:fldCharType="end"/>
      </w:r>
      <w:r>
        <w:t>林培瑞：《傳統類型的通俗市民小說》，第</w:t>
      </w:r>
      <w:r>
        <w:t>330</w:t>
      </w:r>
      <w:r>
        <w:t>頁。</w:t>
      </w:r>
      <w:bookmarkEnd w:id="1749"/>
    </w:p>
    <w:bookmarkStart w:id="1750" w:name="_20_Tong_Shang_Shu__Di_339Ye"/>
    <w:p w:rsidR="00C113EF" w:rsidRDefault="00B577E0">
      <w:pPr>
        <w:pStyle w:val="Para01"/>
      </w:pPr>
      <w:r>
        <w:fldChar w:fldCharType="begin"/>
      </w:r>
      <w:r>
        <w:instrText xml:space="preserve"> HYPERLINK \l "_20_8" \h </w:instrText>
      </w:r>
      <w:r>
        <w:fldChar w:fldCharType="separate"/>
      </w:r>
      <w:r>
        <w:rPr>
          <w:rStyle w:val="0Text"/>
        </w:rPr>
        <w:t>[20]</w:t>
      </w:r>
      <w:r>
        <w:rPr>
          <w:rStyle w:val="0Text"/>
        </w:rPr>
        <w:fldChar w:fldCharType="end"/>
      </w:r>
      <w:r>
        <w:t>同上書，第</w:t>
      </w:r>
      <w:r>
        <w:t>339</w:t>
      </w:r>
      <w:r>
        <w:t>頁。</w:t>
      </w:r>
      <w:bookmarkEnd w:id="1750"/>
    </w:p>
    <w:bookmarkStart w:id="1751" w:name="_21_Xin_Jin_Dui_Ceng_Pu_He_Liu_E"/>
    <w:p w:rsidR="00C113EF" w:rsidRDefault="00B577E0">
      <w:pPr>
        <w:pStyle w:val="Para01"/>
      </w:pPr>
      <w:r>
        <w:fldChar w:fldCharType="begin"/>
      </w:r>
      <w:r>
        <w:instrText xml:space="preserve"> HYPERLINK \l "_21_8" \h </w:instrText>
      </w:r>
      <w:r>
        <w:fldChar w:fldCharType="separate"/>
      </w:r>
      <w:r>
        <w:rPr>
          <w:rStyle w:val="0Text"/>
        </w:rPr>
        <w:t>[21]</w:t>
      </w:r>
      <w:r>
        <w:rPr>
          <w:rStyle w:val="0Text"/>
        </w:rPr>
        <w:fldChar w:fldCharType="end"/>
      </w:r>
      <w:r>
        <w:t>新近對曾樸和</w:t>
      </w:r>
      <w:r>
        <w:t>劉鶚兩位作家的深入研究，見李培德《曾樸》和夏志清《老殘游記：對其藝術和意義的研究》，載《清華中國研究學報》，</w:t>
      </w:r>
      <w:r>
        <w:t>7.2</w:t>
      </w:r>
      <w:r>
        <w:t>（</w:t>
      </w:r>
      <w:r>
        <w:t>1969</w:t>
      </w:r>
      <w:r>
        <w:t>年</w:t>
      </w:r>
      <w:r>
        <w:t>8</w:t>
      </w:r>
      <w:r>
        <w:t>月），第</w:t>
      </w:r>
      <w:r>
        <w:t>40—66</w:t>
      </w:r>
      <w:r>
        <w:t>頁；并參閱哈羅德</w:t>
      </w:r>
      <w:r>
        <w:t>·</w:t>
      </w:r>
      <w:r>
        <w:t>沙迪克帶有注釋的《老殘游記》的精彩譯本。</w:t>
      </w:r>
      <w:bookmarkEnd w:id="1751"/>
    </w:p>
    <w:bookmarkStart w:id="1752" w:name="_22_Xiao_Zhu__Nan_She__Xin_Hai_G"/>
    <w:p w:rsidR="00C113EF" w:rsidRDefault="00B577E0">
      <w:pPr>
        <w:pStyle w:val="Para01"/>
      </w:pPr>
      <w:r>
        <w:fldChar w:fldCharType="begin"/>
      </w:r>
      <w:r>
        <w:instrText xml:space="preserve"> HYPERLINK \l "_22_8" \h </w:instrText>
      </w:r>
      <w:r>
        <w:fldChar w:fldCharType="separate"/>
      </w:r>
      <w:r>
        <w:rPr>
          <w:rStyle w:val="0Text"/>
        </w:rPr>
        <w:t>[22]</w:t>
      </w:r>
      <w:r>
        <w:rPr>
          <w:rStyle w:val="0Text"/>
        </w:rPr>
        <w:fldChar w:fldCharType="end"/>
      </w:r>
      <w:r>
        <w:t>校注：南社：辛亥革命前后著名的文學團體，社名取</w:t>
      </w:r>
      <w:r>
        <w:t>“</w:t>
      </w:r>
      <w:r>
        <w:t>操南音不忘其舊</w:t>
      </w:r>
      <w:r>
        <w:t>”</w:t>
      </w:r>
      <w:r>
        <w:t>之意，發起人為同盟會會員陳去病（陳巢南）、高旭（高天梅）、柳亞子，</w:t>
      </w:r>
      <w:r>
        <w:t>1909</w:t>
      </w:r>
      <w:r>
        <w:t>年</w:t>
      </w:r>
      <w:r>
        <w:t>11</w:t>
      </w:r>
      <w:r>
        <w:t>月</w:t>
      </w:r>
      <w:r>
        <w:t>13</w:t>
      </w:r>
      <w:r>
        <w:t>日成立，主要活動中心在上海，社員人數</w:t>
      </w:r>
      <w:r>
        <w:t>1180</w:t>
      </w:r>
      <w:r>
        <w:t>余人，</w:t>
      </w:r>
      <w:r>
        <w:t>1923</w:t>
      </w:r>
      <w:r>
        <w:t>年解散，以后又有新南社、南社湘集、</w:t>
      </w:r>
      <w:r>
        <w:t>閩集組織。</w:t>
      </w:r>
      <w:bookmarkEnd w:id="1752"/>
    </w:p>
    <w:bookmarkStart w:id="1753" w:name="_23_Cao_Ju_Ren____Wen_Tan_San_Yi"/>
    <w:p w:rsidR="00C113EF" w:rsidRDefault="00B577E0">
      <w:pPr>
        <w:pStyle w:val="Para01"/>
      </w:pPr>
      <w:r>
        <w:fldChar w:fldCharType="begin"/>
      </w:r>
      <w:r>
        <w:instrText xml:space="preserve"> HYPERLINK \l "_23_8" \h </w:instrText>
      </w:r>
      <w:r>
        <w:fldChar w:fldCharType="separate"/>
      </w:r>
      <w:r>
        <w:rPr>
          <w:rStyle w:val="0Text"/>
        </w:rPr>
        <w:t>[23]</w:t>
      </w:r>
      <w:r>
        <w:rPr>
          <w:rStyle w:val="0Text"/>
        </w:rPr>
        <w:fldChar w:fldCharType="end"/>
      </w:r>
      <w:r>
        <w:t>曹聚仁：《文壇三憶》，第</w:t>
      </w:r>
      <w:r>
        <w:t>150—151</w:t>
      </w:r>
      <w:r>
        <w:t>頁；關于南社的一般情況，參看柳亞子：《南社紀略》。</w:t>
      </w:r>
      <w:bookmarkEnd w:id="1753"/>
    </w:p>
    <w:bookmarkStart w:id="1754" w:name="_24_Wang_Ping_Ling____San_Shi_Ni"/>
    <w:p w:rsidR="00C113EF" w:rsidRDefault="00B577E0">
      <w:pPr>
        <w:pStyle w:val="Para01"/>
      </w:pPr>
      <w:r>
        <w:fldChar w:fldCharType="begin"/>
      </w:r>
      <w:r>
        <w:instrText xml:space="preserve"> HYPERLINK \l "_24_8" \h </w:instrText>
      </w:r>
      <w:r>
        <w:fldChar w:fldCharType="separate"/>
      </w:r>
      <w:r>
        <w:rPr>
          <w:rStyle w:val="0Text"/>
        </w:rPr>
        <w:t>[24]</w:t>
      </w:r>
      <w:r>
        <w:rPr>
          <w:rStyle w:val="0Text"/>
        </w:rPr>
        <w:fldChar w:fldCharType="end"/>
      </w:r>
      <w:r>
        <w:t>王平陵：《三十年來文壇滄桑錄》，第</w:t>
      </w:r>
      <w:r>
        <w:t>5</w:t>
      </w:r>
      <w:r>
        <w:t>頁。</w:t>
      </w:r>
      <w:bookmarkEnd w:id="1754"/>
    </w:p>
    <w:bookmarkStart w:id="1755" w:name="_25_Can_Kan_Hu_Shi_Fu_Lu_Zai___S"/>
    <w:p w:rsidR="00C113EF" w:rsidRDefault="00B577E0">
      <w:pPr>
        <w:pStyle w:val="Para01"/>
      </w:pPr>
      <w:r>
        <w:fldChar w:fldCharType="begin"/>
      </w:r>
      <w:r>
        <w:instrText xml:space="preserve"> HYPERLINK \l "_25_8" \h </w:instrText>
      </w:r>
      <w:r>
        <w:fldChar w:fldCharType="separate"/>
      </w:r>
      <w:r>
        <w:rPr>
          <w:rStyle w:val="0Text"/>
        </w:rPr>
        <w:t>[25]</w:t>
      </w:r>
      <w:r>
        <w:rPr>
          <w:rStyle w:val="0Text"/>
        </w:rPr>
        <w:fldChar w:fldCharType="end"/>
      </w:r>
      <w:r>
        <w:t>參看胡適附錄在《四十自述》之后的著名論文《逼上梁山》，第</w:t>
      </w:r>
      <w:r>
        <w:t>91—122</w:t>
      </w:r>
      <w:r>
        <w:t>頁；還可參看胡適在芝加哥大學發表的英文演講《中國的文藝復興》和</w:t>
      </w:r>
      <w:r>
        <w:t>1958</w:t>
      </w:r>
      <w:r>
        <w:t>年在臺灣發表的演說《中國文藝復興運動》</w:t>
      </w:r>
      <w:r>
        <w:t>，已被收入劉心皇：《現代中國文學史話》，第</w:t>
      </w:r>
      <w:r>
        <w:t>1—15</w:t>
      </w:r>
      <w:r>
        <w:t>頁。第二手材料，有杰羅姆</w:t>
      </w:r>
      <w:r>
        <w:t>·B.</w:t>
      </w:r>
      <w:r>
        <w:t>格里德的《胡適與中國的文藝復興》，第</w:t>
      </w:r>
      <w:r>
        <w:t>3</w:t>
      </w:r>
      <w:r>
        <w:t>章；林毓生：《中國的意識危機：五四時期激進的反傳統主義》，關于胡適的一章。胡適在文學革命時期的大多數論文，均收入《胡適文存》第</w:t>
      </w:r>
      <w:r>
        <w:t>1</w:t>
      </w:r>
      <w:r>
        <w:t>卷。</w:t>
      </w:r>
      <w:bookmarkEnd w:id="1755"/>
    </w:p>
    <w:bookmarkStart w:id="1756" w:name="_26_Hu_Shi____Bi_Shang_Liang_Sha"/>
    <w:p w:rsidR="00C113EF" w:rsidRDefault="00B577E0">
      <w:pPr>
        <w:pStyle w:val="Para01"/>
      </w:pPr>
      <w:r>
        <w:fldChar w:fldCharType="begin"/>
      </w:r>
      <w:r>
        <w:instrText xml:space="preserve"> HYPERLINK \l "_26_8" \h </w:instrText>
      </w:r>
      <w:r>
        <w:fldChar w:fldCharType="separate"/>
      </w:r>
      <w:r>
        <w:rPr>
          <w:rStyle w:val="0Text"/>
        </w:rPr>
        <w:t>[26]</w:t>
      </w:r>
      <w:r>
        <w:rPr>
          <w:rStyle w:val="0Text"/>
        </w:rPr>
        <w:fldChar w:fldCharType="end"/>
      </w:r>
      <w:r>
        <w:t>胡適：《逼上梁山》，第</w:t>
      </w:r>
      <w:r>
        <w:t>112</w:t>
      </w:r>
      <w:r>
        <w:t>頁。</w:t>
      </w:r>
      <w:bookmarkEnd w:id="1756"/>
    </w:p>
    <w:bookmarkStart w:id="1757" w:name="_27_Zhou_Ce_Zong____Wu_Si_Yun_Do"/>
    <w:p w:rsidR="00C113EF" w:rsidRDefault="00B577E0">
      <w:pPr>
        <w:pStyle w:val="Para01"/>
      </w:pPr>
      <w:r>
        <w:fldChar w:fldCharType="begin"/>
      </w:r>
      <w:r>
        <w:instrText xml:space="preserve"> HYPERLINK \l "_27_8" \h </w:instrText>
      </w:r>
      <w:r>
        <w:fldChar w:fldCharType="separate"/>
      </w:r>
      <w:r>
        <w:rPr>
          <w:rStyle w:val="0Text"/>
        </w:rPr>
        <w:t>[27]</w:t>
      </w:r>
      <w:r>
        <w:rPr>
          <w:rStyle w:val="0Text"/>
        </w:rPr>
        <w:fldChar w:fldCharType="end"/>
      </w:r>
      <w:r>
        <w:t>周策縱：《五四運動》，第</w:t>
      </w:r>
      <w:r>
        <w:t>275—276</w:t>
      </w:r>
      <w:r>
        <w:t>頁。</w:t>
      </w:r>
      <w:bookmarkEnd w:id="1757"/>
    </w:p>
    <w:bookmarkStart w:id="1758" w:name="_28_Tong_Shang_Shu__Di_266__270Y"/>
    <w:p w:rsidR="00C113EF" w:rsidRDefault="00B577E0">
      <w:pPr>
        <w:pStyle w:val="Para01"/>
      </w:pPr>
      <w:r>
        <w:fldChar w:fldCharType="begin"/>
      </w:r>
      <w:r>
        <w:instrText xml:space="preserve"> HYPERLINK \l "_28_8" \h </w:instrText>
      </w:r>
      <w:r>
        <w:fldChar w:fldCharType="separate"/>
      </w:r>
      <w:r>
        <w:rPr>
          <w:rStyle w:val="0Text"/>
        </w:rPr>
        <w:t>[28]</w:t>
      </w:r>
      <w:r>
        <w:rPr>
          <w:rStyle w:val="0Text"/>
        </w:rPr>
        <w:fldChar w:fldCharType="end"/>
      </w:r>
      <w:r>
        <w:t>同上書，第</w:t>
      </w:r>
      <w:r>
        <w:t>266—270</w:t>
      </w:r>
      <w:r>
        <w:t>頁。</w:t>
      </w:r>
      <w:bookmarkEnd w:id="1758"/>
    </w:p>
    <w:bookmarkStart w:id="1759" w:name="_29_Zhou_Ce_Zong____Wu_Si_Yun_Do"/>
    <w:p w:rsidR="00C113EF" w:rsidRDefault="00B577E0">
      <w:pPr>
        <w:pStyle w:val="Para01"/>
      </w:pPr>
      <w:r>
        <w:fldChar w:fldCharType="begin"/>
      </w:r>
      <w:r>
        <w:instrText xml:space="preserve"> HYPERLINK \l "_29_8" \h </w:instrText>
      </w:r>
      <w:r>
        <w:fldChar w:fldCharType="separate"/>
      </w:r>
      <w:r>
        <w:rPr>
          <w:rStyle w:val="0Text"/>
        </w:rPr>
        <w:t>[29]</w:t>
      </w:r>
      <w:r>
        <w:rPr>
          <w:rStyle w:val="0Text"/>
        </w:rPr>
        <w:fldChar w:fldCharType="end"/>
      </w:r>
      <w:r>
        <w:t>周策縱：《五四運動》，第</w:t>
      </w:r>
      <w:r>
        <w:t>272</w:t>
      </w:r>
      <w:r>
        <w:t>頁。</w:t>
      </w:r>
      <w:bookmarkEnd w:id="1759"/>
    </w:p>
    <w:bookmarkStart w:id="1760" w:name="_30_Hou_Jian____Cong_Wen_Xue_Ge"/>
    <w:p w:rsidR="00C113EF" w:rsidRDefault="00B577E0">
      <w:pPr>
        <w:pStyle w:val="Para01"/>
      </w:pPr>
      <w:r>
        <w:fldChar w:fldCharType="begin"/>
      </w:r>
      <w:r>
        <w:instrText xml:space="preserve"> HYPERLINK \l "_30_8" \h </w:instrText>
      </w:r>
      <w:r>
        <w:fldChar w:fldCharType="separate"/>
      </w:r>
      <w:r>
        <w:rPr>
          <w:rStyle w:val="0Text"/>
        </w:rPr>
        <w:t>[30]</w:t>
      </w:r>
      <w:r>
        <w:rPr>
          <w:rStyle w:val="0Text"/>
        </w:rPr>
        <w:fldChar w:fldCharType="end"/>
      </w:r>
      <w:r>
        <w:t>侯健：《從文學革命到革命文學》，第</w:t>
      </w:r>
      <w:r>
        <w:t>32</w:t>
      </w:r>
      <w:r>
        <w:t>頁。</w:t>
      </w:r>
      <w:bookmarkEnd w:id="1760"/>
    </w:p>
    <w:bookmarkStart w:id="1761" w:name="_31_Hou_Jian_Dui_Ci_Guan_Dian_Zu"/>
    <w:p w:rsidR="00C113EF" w:rsidRDefault="00B577E0">
      <w:pPr>
        <w:pStyle w:val="Para01"/>
      </w:pPr>
      <w:r>
        <w:fldChar w:fldCharType="begin"/>
      </w:r>
      <w:r>
        <w:instrText xml:space="preserve"> HYPERLINK \l "_31_8" \h </w:instrText>
      </w:r>
      <w:r>
        <w:fldChar w:fldCharType="separate"/>
      </w:r>
      <w:r>
        <w:rPr>
          <w:rStyle w:val="0Text"/>
        </w:rPr>
        <w:t>[31]</w:t>
      </w:r>
      <w:r>
        <w:rPr>
          <w:rStyle w:val="0Text"/>
        </w:rPr>
        <w:fldChar w:fldCharType="end"/>
      </w:r>
      <w:r>
        <w:t>侯健對此觀點作了同情的分析，見《從文學革命到革命文學》，第</w:t>
      </w:r>
      <w:r>
        <w:t>57—95</w:t>
      </w:r>
      <w:r>
        <w:t>頁。</w:t>
      </w:r>
      <w:bookmarkEnd w:id="1761"/>
    </w:p>
    <w:bookmarkStart w:id="1762" w:name="_32_Zhou_Ce_Zong____Wu_Si_Yun_Do"/>
    <w:p w:rsidR="00C113EF" w:rsidRDefault="00B577E0">
      <w:pPr>
        <w:pStyle w:val="Para01"/>
      </w:pPr>
      <w:r>
        <w:fldChar w:fldCharType="begin"/>
      </w:r>
      <w:r>
        <w:instrText xml:space="preserve"> HYPERLINK \l "_32_8" \h </w:instrText>
      </w:r>
      <w:r>
        <w:fldChar w:fldCharType="separate"/>
      </w:r>
      <w:r>
        <w:rPr>
          <w:rStyle w:val="0Text"/>
        </w:rPr>
        <w:t>[32]</w:t>
      </w:r>
      <w:r>
        <w:rPr>
          <w:rStyle w:val="0Text"/>
        </w:rPr>
        <w:fldChar w:fldCharType="end"/>
      </w:r>
      <w:r>
        <w:t>周策縱：《五四運動》，第</w:t>
      </w:r>
      <w:r>
        <w:t>282</w:t>
      </w:r>
      <w:r>
        <w:t>頁。</w:t>
      </w:r>
      <w:bookmarkEnd w:id="1762"/>
    </w:p>
    <w:bookmarkStart w:id="1763" w:name="_33_Li_Ou_Fan____Zhong_Guo_Xian"/>
    <w:p w:rsidR="00C113EF" w:rsidRDefault="00B577E0">
      <w:pPr>
        <w:pStyle w:val="Para01"/>
      </w:pPr>
      <w:r>
        <w:fldChar w:fldCharType="begin"/>
      </w:r>
      <w:r>
        <w:instrText xml:space="preserve"> HYPERLINK \l "_33_8" \h </w:instrText>
      </w:r>
      <w:r>
        <w:fldChar w:fldCharType="separate"/>
      </w:r>
      <w:r>
        <w:rPr>
          <w:rStyle w:val="0Text"/>
        </w:rPr>
        <w:t>[33]</w:t>
      </w:r>
      <w:r>
        <w:rPr>
          <w:rStyle w:val="0Text"/>
        </w:rPr>
        <w:fldChar w:fldCharType="end"/>
      </w:r>
      <w:r>
        <w:t>李歐梵：《中國現代作家中的浪漫一代》，第</w:t>
      </w:r>
      <w:r>
        <w:t>9</w:t>
      </w:r>
      <w:r>
        <w:t>頁。</w:t>
      </w:r>
      <w:bookmarkEnd w:id="1763"/>
    </w:p>
    <w:bookmarkStart w:id="1764" w:name="_34_Li_Ou_Fan____Zhong_Guo_Xian"/>
    <w:p w:rsidR="00C113EF" w:rsidRDefault="00B577E0">
      <w:pPr>
        <w:pStyle w:val="Para01"/>
      </w:pPr>
      <w:r>
        <w:fldChar w:fldCharType="begin"/>
      </w:r>
      <w:r>
        <w:instrText xml:space="preserve"> HYPERLINK \l "_34_8" \h </w:instrText>
      </w:r>
      <w:r>
        <w:fldChar w:fldCharType="separate"/>
      </w:r>
      <w:r>
        <w:rPr>
          <w:rStyle w:val="0Text"/>
        </w:rPr>
        <w:t>[34]</w:t>
      </w:r>
      <w:r>
        <w:rPr>
          <w:rStyle w:val="0Text"/>
        </w:rPr>
        <w:fldChar w:fldCharType="end"/>
      </w:r>
      <w:r>
        <w:t>李歐梵：《中國現代作家中的浪漫一代》，第</w:t>
      </w:r>
      <w:r>
        <w:t>12</w:t>
      </w:r>
      <w:r>
        <w:t>頁。</w:t>
      </w:r>
      <w:bookmarkEnd w:id="1764"/>
    </w:p>
    <w:bookmarkStart w:id="1765" w:name="_35_Ji_Hu_Suo_You_Quan_Wei_De_Zh"/>
    <w:p w:rsidR="00C113EF" w:rsidRDefault="00B577E0">
      <w:pPr>
        <w:pStyle w:val="Para01"/>
      </w:pPr>
      <w:r>
        <w:fldChar w:fldCharType="begin"/>
      </w:r>
      <w:r>
        <w:instrText xml:space="preserve"> HYPERLINK \l "_35_8" \h </w:instrText>
      </w:r>
      <w:r>
        <w:fldChar w:fldCharType="separate"/>
      </w:r>
      <w:r>
        <w:rPr>
          <w:rStyle w:val="0Text"/>
        </w:rPr>
        <w:t>[35]</w:t>
      </w:r>
      <w:r>
        <w:rPr>
          <w:rStyle w:val="0Text"/>
        </w:rPr>
        <w:fldChar w:fldCharType="end"/>
      </w:r>
      <w:r>
        <w:t>幾乎所有權威的中國第二手資料，都采用這兩種分法，例如可參閱李何林的《近二十年中國文藝思潮論》，第</w:t>
      </w:r>
      <w:r>
        <w:t>4</w:t>
      </w:r>
      <w:r>
        <w:t>章；王瑤的《中國新文學史稿》，第</w:t>
      </w:r>
      <w:r>
        <w:t>40—53</w:t>
      </w:r>
      <w:r>
        <w:t>頁；劉綬松的《中國新文學史初稿》，第</w:t>
      </w:r>
      <w:r>
        <w:t>3</w:t>
      </w:r>
      <w:r>
        <w:t>章。</w:t>
      </w:r>
      <w:bookmarkEnd w:id="1765"/>
    </w:p>
    <w:bookmarkStart w:id="1766" w:name="_36_Jian_Li_Ou_Fan____Zhong_Guo"/>
    <w:p w:rsidR="00C113EF" w:rsidRDefault="00B577E0">
      <w:pPr>
        <w:pStyle w:val="Para01"/>
      </w:pPr>
      <w:r>
        <w:lastRenderedPageBreak/>
        <w:fldChar w:fldCharType="begin"/>
      </w:r>
      <w:r>
        <w:instrText xml:space="preserve"> HYPERLINK \l "_36_</w:instrText>
      </w:r>
      <w:r>
        <w:instrText xml:space="preserve">8" \h </w:instrText>
      </w:r>
      <w:r>
        <w:fldChar w:fldCharType="separate"/>
      </w:r>
      <w:r>
        <w:rPr>
          <w:rStyle w:val="0Text"/>
        </w:rPr>
        <w:t>[36]</w:t>
      </w:r>
      <w:r>
        <w:rPr>
          <w:rStyle w:val="0Text"/>
        </w:rPr>
        <w:fldChar w:fldCharType="end"/>
      </w:r>
      <w:r>
        <w:t>見李歐梵：《中國現代作家中的浪漫一代》，第</w:t>
      </w:r>
      <w:r>
        <w:t>20</w:t>
      </w:r>
      <w:r>
        <w:t>頁所引周作人的文章《人的文學》，該文最初載于《新青年》</w:t>
      </w:r>
      <w:r>
        <w:t>5.6</w:t>
      </w:r>
      <w:r>
        <w:t>（</w:t>
      </w:r>
      <w:r>
        <w:t>1918</w:t>
      </w:r>
      <w:r>
        <w:t>年</w:t>
      </w:r>
      <w:r>
        <w:t>12</w:t>
      </w:r>
      <w:r>
        <w:t>月），第</w:t>
      </w:r>
      <w:r>
        <w:t>575—584</w:t>
      </w:r>
      <w:r>
        <w:t>頁。當時文學研究會尚未成立，嚴格地說，并不能認為是闡明該會的宗旨。</w:t>
      </w:r>
      <w:bookmarkEnd w:id="1766"/>
    </w:p>
    <w:bookmarkStart w:id="1767" w:name="_37_Mao_Dun____Shi_Yao_Shi_Wen_X"/>
    <w:p w:rsidR="00C113EF" w:rsidRDefault="00B577E0">
      <w:pPr>
        <w:pStyle w:val="Para01"/>
      </w:pPr>
      <w:r>
        <w:fldChar w:fldCharType="begin"/>
      </w:r>
      <w:r>
        <w:instrText xml:space="preserve"> HYPERLINK \l "_37_8" \h </w:instrText>
      </w:r>
      <w:r>
        <w:fldChar w:fldCharType="separate"/>
      </w:r>
      <w:r>
        <w:rPr>
          <w:rStyle w:val="0Text"/>
        </w:rPr>
        <w:t>[37]</w:t>
      </w:r>
      <w:r>
        <w:rPr>
          <w:rStyle w:val="0Text"/>
        </w:rPr>
        <w:fldChar w:fldCharType="end"/>
      </w:r>
      <w:r>
        <w:t>茅盾：《什么是文學？》，見張若英編：《新文學運動史資料》，第</w:t>
      </w:r>
      <w:r>
        <w:t>312—313</w:t>
      </w:r>
      <w:r>
        <w:t>頁。</w:t>
      </w:r>
      <w:bookmarkEnd w:id="1767"/>
    </w:p>
    <w:bookmarkStart w:id="1768" w:name="_38_Li_Ou_Fan____Zhong_Guo_Xian"/>
    <w:p w:rsidR="00C113EF" w:rsidRDefault="00B577E0">
      <w:pPr>
        <w:pStyle w:val="Para01"/>
      </w:pPr>
      <w:r>
        <w:fldChar w:fldCharType="begin"/>
      </w:r>
      <w:r>
        <w:instrText xml:space="preserve"> HYPERLINK \l "_38_8" \h </w:instrText>
      </w:r>
      <w:r>
        <w:fldChar w:fldCharType="separate"/>
      </w:r>
      <w:r>
        <w:rPr>
          <w:rStyle w:val="0Text"/>
        </w:rPr>
        <w:t>[38]</w:t>
      </w:r>
      <w:r>
        <w:rPr>
          <w:rStyle w:val="0Text"/>
        </w:rPr>
        <w:fldChar w:fldCharType="end"/>
      </w:r>
      <w:r>
        <w:t>李歐梵：《中國現代作家中的浪漫一代》引文，見第</w:t>
      </w:r>
      <w:r>
        <w:t>21</w:t>
      </w:r>
      <w:r>
        <w:t>頁；關于這場文學爭論</w:t>
      </w:r>
      <w:r>
        <w:t>的更全面的論述，可參閱鄭振鐸：《</w:t>
      </w:r>
      <w:r>
        <w:t>“</w:t>
      </w:r>
      <w:r>
        <w:t>五四</w:t>
      </w:r>
      <w:r>
        <w:t>”</w:t>
      </w:r>
      <w:r>
        <w:t>以來文學上的爭論》，這篇文章是鄭振鐸為趙家璧主編的《中國新文學大系》第</w:t>
      </w:r>
      <w:r>
        <w:t>2</w:t>
      </w:r>
      <w:r>
        <w:t>卷寫的導言。這套叢書的八篇導言，都收集在鄭振鐸編的《中國新文學大系導論選集》中。</w:t>
      </w:r>
      <w:bookmarkEnd w:id="1768"/>
    </w:p>
    <w:bookmarkStart w:id="1769" w:name="_39_Can_Kan___Zhong_Guo_Xin_Wen"/>
    <w:p w:rsidR="00C113EF" w:rsidRDefault="00B577E0">
      <w:pPr>
        <w:pStyle w:val="Para01"/>
      </w:pPr>
      <w:r>
        <w:fldChar w:fldCharType="begin"/>
      </w:r>
      <w:r>
        <w:instrText xml:space="preserve"> HYPERLINK \l "_39_8" \h </w:instrText>
      </w:r>
      <w:r>
        <w:fldChar w:fldCharType="separate"/>
      </w:r>
      <w:r>
        <w:rPr>
          <w:rStyle w:val="0Text"/>
        </w:rPr>
        <w:t>[39]</w:t>
      </w:r>
      <w:r>
        <w:rPr>
          <w:rStyle w:val="0Text"/>
        </w:rPr>
        <w:fldChar w:fldCharType="end"/>
      </w:r>
      <w:r>
        <w:t>參看《中國新文學大系導論選集》，第</w:t>
      </w:r>
      <w:r>
        <w:t>150</w:t>
      </w:r>
      <w:r>
        <w:t>頁。</w:t>
      </w:r>
      <w:bookmarkEnd w:id="1769"/>
    </w:p>
    <w:bookmarkStart w:id="1770" w:name="_40_Xia_Zhi_Qing____Zhong_Guo_Xi"/>
    <w:p w:rsidR="00C113EF" w:rsidRDefault="00B577E0">
      <w:pPr>
        <w:pStyle w:val="Para01"/>
      </w:pPr>
      <w:r>
        <w:fldChar w:fldCharType="begin"/>
      </w:r>
      <w:r>
        <w:instrText xml:space="preserve"> HYPERLINK \l "_40_8" \h </w:instrText>
      </w:r>
      <w:r>
        <w:fldChar w:fldCharType="separate"/>
      </w:r>
      <w:r>
        <w:rPr>
          <w:rStyle w:val="0Text"/>
        </w:rPr>
        <w:t>[40]</w:t>
      </w:r>
      <w:r>
        <w:rPr>
          <w:rStyle w:val="0Text"/>
        </w:rPr>
        <w:fldChar w:fldCharType="end"/>
      </w:r>
      <w:r>
        <w:t>夏志清：《中國現代小說史》，第</w:t>
      </w:r>
      <w:r>
        <w:t>19</w:t>
      </w:r>
      <w:r>
        <w:t>頁。</w:t>
      </w:r>
      <w:bookmarkEnd w:id="1770"/>
    </w:p>
    <w:bookmarkStart w:id="1771" w:name="_41_Zhe_Shi_Chuang_Zao_She_Cheng"/>
    <w:p w:rsidR="00C113EF" w:rsidRDefault="00B577E0">
      <w:pPr>
        <w:pStyle w:val="Para01"/>
      </w:pPr>
      <w:r>
        <w:fldChar w:fldCharType="begin"/>
      </w:r>
      <w:r>
        <w:instrText xml:space="preserve"> HYPERLINK \l "_41_8" \h </w:instrText>
      </w:r>
      <w:r>
        <w:fldChar w:fldCharType="separate"/>
      </w:r>
      <w:r>
        <w:rPr>
          <w:rStyle w:val="0Text"/>
        </w:rPr>
        <w:t>[41]</w:t>
      </w:r>
      <w:r>
        <w:rPr>
          <w:rStyle w:val="0Text"/>
        </w:rPr>
        <w:fldChar w:fldCharType="end"/>
      </w:r>
      <w:r>
        <w:t>這是創造社成員鄭伯奇對</w:t>
      </w:r>
      <w:r>
        <w:t>“</w:t>
      </w:r>
      <w:r>
        <w:t>五四</w:t>
      </w:r>
      <w:r>
        <w:t>”</w:t>
      </w:r>
      <w:r>
        <w:t>早期的評價</w:t>
      </w:r>
      <w:r>
        <w:t>，見《中國新文學大系導論選集》，第</w:t>
      </w:r>
      <w:r>
        <w:t>94</w:t>
      </w:r>
      <w:r>
        <w:t>頁。</w:t>
      </w:r>
      <w:bookmarkEnd w:id="1771"/>
    </w:p>
    <w:bookmarkStart w:id="1772" w:name="_42_Xia_Zhi_Qing____Zhong_Guo_Xi"/>
    <w:p w:rsidR="00C113EF" w:rsidRDefault="00B577E0">
      <w:pPr>
        <w:pStyle w:val="Para01"/>
      </w:pPr>
      <w:r>
        <w:fldChar w:fldCharType="begin"/>
      </w:r>
      <w:r>
        <w:instrText xml:space="preserve"> HYPERLINK \l "_42_8" \h </w:instrText>
      </w:r>
      <w:r>
        <w:fldChar w:fldCharType="separate"/>
      </w:r>
      <w:r>
        <w:rPr>
          <w:rStyle w:val="0Text"/>
        </w:rPr>
        <w:t>[42]</w:t>
      </w:r>
      <w:r>
        <w:rPr>
          <w:rStyle w:val="0Text"/>
        </w:rPr>
        <w:fldChar w:fldCharType="end"/>
      </w:r>
      <w:r>
        <w:t>夏志清：《中國現代小說史》，第</w:t>
      </w:r>
      <w:r>
        <w:t>18</w:t>
      </w:r>
      <w:r>
        <w:t>頁。</w:t>
      </w:r>
      <w:bookmarkEnd w:id="1772"/>
    </w:p>
    <w:bookmarkStart w:id="1773" w:name="_43_Hu_Shi____Yi_Bu_Sheng_Zhu_Yi"/>
    <w:p w:rsidR="00C113EF" w:rsidRDefault="00B577E0">
      <w:pPr>
        <w:pStyle w:val="Para01"/>
      </w:pPr>
      <w:r>
        <w:fldChar w:fldCharType="begin"/>
      </w:r>
      <w:r>
        <w:instrText xml:space="preserve"> HYPERLINK \l "_43_8" \h </w:instrText>
      </w:r>
      <w:r>
        <w:fldChar w:fldCharType="separate"/>
      </w:r>
      <w:r>
        <w:rPr>
          <w:rStyle w:val="0Text"/>
        </w:rPr>
        <w:t>[43]</w:t>
      </w:r>
      <w:r>
        <w:rPr>
          <w:rStyle w:val="0Text"/>
        </w:rPr>
        <w:fldChar w:fldCharType="end"/>
      </w:r>
      <w:r>
        <w:t>胡適：《易卜生主義》，見《胡適文存》，</w:t>
      </w:r>
      <w:r>
        <w:t>1</w:t>
      </w:r>
      <w:r>
        <w:t>，第</w:t>
      </w:r>
      <w:r>
        <w:t>643</w:t>
      </w:r>
      <w:r>
        <w:t>頁。</w:t>
      </w:r>
      <w:bookmarkEnd w:id="1773"/>
    </w:p>
    <w:bookmarkStart w:id="1774" w:name="_44_Mei_Yi_Ci____20Nian_Dai_He_3"/>
    <w:p w:rsidR="00C113EF" w:rsidRDefault="00B577E0">
      <w:pPr>
        <w:pStyle w:val="Para01"/>
      </w:pPr>
      <w:r>
        <w:fldChar w:fldCharType="begin"/>
      </w:r>
      <w:r>
        <w:instrText xml:space="preserve"> HYPERLINK \l "_44_8" \h </w:instrText>
      </w:r>
      <w:r>
        <w:fldChar w:fldCharType="separate"/>
      </w:r>
      <w:r>
        <w:rPr>
          <w:rStyle w:val="0Text"/>
        </w:rPr>
        <w:t>[44]</w:t>
      </w:r>
      <w:r>
        <w:rPr>
          <w:rStyle w:val="0Text"/>
        </w:rPr>
        <w:fldChar w:fldCharType="end"/>
      </w:r>
      <w:r>
        <w:t>梅儀慈：《</w:t>
      </w:r>
      <w:r>
        <w:t>20</w:t>
      </w:r>
      <w:r>
        <w:t>年代和</w:t>
      </w:r>
      <w:r>
        <w:t>30</w:t>
      </w:r>
      <w:r>
        <w:t>年代的女作家》，見馬里</w:t>
      </w:r>
      <w:r>
        <w:t>·</w:t>
      </w:r>
      <w:r>
        <w:t>沃爾夫和羅克珊</w:t>
      </w:r>
      <w:r>
        <w:t>·</w:t>
      </w:r>
      <w:r>
        <w:t>威特克編：《中國社會中的婦女》，第</w:t>
      </w:r>
      <w:r>
        <w:t>161—162</w:t>
      </w:r>
      <w:r>
        <w:t>頁。</w:t>
      </w:r>
      <w:bookmarkEnd w:id="1774"/>
    </w:p>
    <w:bookmarkStart w:id="1775" w:name="_45_Guan_Yu_Dui_Ding_Ling_De_Lin"/>
    <w:p w:rsidR="00C113EF" w:rsidRDefault="00B577E0">
      <w:pPr>
        <w:pStyle w:val="Para01"/>
      </w:pPr>
      <w:r>
        <w:fldChar w:fldCharType="begin"/>
      </w:r>
      <w:r>
        <w:instrText xml:space="preserve"> HYPERLINK \l "_45_8" \h </w:instrText>
      </w:r>
      <w:r>
        <w:fldChar w:fldCharType="separate"/>
      </w:r>
      <w:r>
        <w:rPr>
          <w:rStyle w:val="0Text"/>
        </w:rPr>
        <w:t>[45]</w:t>
      </w:r>
      <w:r>
        <w:rPr>
          <w:rStyle w:val="0Text"/>
        </w:rPr>
        <w:fldChar w:fldCharType="end"/>
      </w:r>
      <w:r>
        <w:t>關于對丁玲的另一種理解，參看梅儀慈的《變化中的文學人生的關系：作家丁玲的某些方面》，載戈德曼編：《</w:t>
      </w:r>
      <w:r>
        <w:t>“</w:t>
      </w:r>
      <w:r>
        <w:t>五四</w:t>
      </w:r>
      <w:r>
        <w:t>”</w:t>
      </w:r>
      <w:r>
        <w:t>時代的中國現代文學》，第</w:t>
      </w:r>
      <w:r>
        <w:t>281—308</w:t>
      </w:r>
      <w:r>
        <w:t>頁。</w:t>
      </w:r>
      <w:bookmarkEnd w:id="1775"/>
    </w:p>
    <w:bookmarkStart w:id="1776" w:name="_46_Mei_Yi_Ci____20Nian_Dai_He_3"/>
    <w:p w:rsidR="00C113EF" w:rsidRDefault="00B577E0">
      <w:pPr>
        <w:pStyle w:val="Para01"/>
      </w:pPr>
      <w:r>
        <w:fldChar w:fldCharType="begin"/>
      </w:r>
      <w:r>
        <w:instrText xml:space="preserve"> HYPERLINK \l "_46_8" \h </w:instrText>
      </w:r>
      <w:r>
        <w:fldChar w:fldCharType="separate"/>
      </w:r>
      <w:r>
        <w:rPr>
          <w:rStyle w:val="0Text"/>
        </w:rPr>
        <w:t>[46]</w:t>
      </w:r>
      <w:r>
        <w:rPr>
          <w:rStyle w:val="0Text"/>
        </w:rPr>
        <w:fldChar w:fldCharType="end"/>
      </w:r>
      <w:r>
        <w:t>梅儀慈：《</w:t>
      </w:r>
      <w:r>
        <w:t>20</w:t>
      </w:r>
      <w:r>
        <w:t>年代和</w:t>
      </w:r>
      <w:r>
        <w:t>30</w:t>
      </w:r>
      <w:r>
        <w:t>年代的女作家》，第</w:t>
      </w:r>
      <w:r>
        <w:t>108</w:t>
      </w:r>
      <w:r>
        <w:t>頁。</w:t>
      </w:r>
      <w:bookmarkEnd w:id="1776"/>
    </w:p>
    <w:bookmarkStart w:id="1777" w:name="_47_Tong_Shang"/>
    <w:p w:rsidR="00C113EF" w:rsidRDefault="00B577E0">
      <w:pPr>
        <w:pStyle w:val="Para11"/>
      </w:pPr>
      <w:r>
        <w:fldChar w:fldCharType="begin"/>
      </w:r>
      <w:r>
        <w:instrText xml:space="preserve"> HYPERLINK \l "_47_8" \h </w:instrText>
      </w:r>
      <w:r>
        <w:fldChar w:fldCharType="separate"/>
      </w:r>
      <w:r>
        <w:t>[47]</w:t>
      </w:r>
      <w:r>
        <w:fldChar w:fldCharType="end"/>
      </w:r>
      <w:r>
        <w:rPr>
          <w:rStyle w:val="3Text"/>
        </w:rPr>
        <w:t>同上。</w:t>
      </w:r>
      <w:bookmarkEnd w:id="1777"/>
    </w:p>
    <w:bookmarkStart w:id="1778" w:name="_48_Lu_Xun____Nuo_La_Chu_Zou_Hou"/>
    <w:p w:rsidR="00C113EF" w:rsidRDefault="00B577E0">
      <w:pPr>
        <w:pStyle w:val="Para01"/>
      </w:pPr>
      <w:r>
        <w:fldChar w:fldCharType="begin"/>
      </w:r>
      <w:r>
        <w:instrText xml:space="preserve"> HYPERLINK \l "_48_8" \h </w:instrText>
      </w:r>
      <w:r>
        <w:fldChar w:fldCharType="separate"/>
      </w:r>
      <w:r>
        <w:rPr>
          <w:rStyle w:val="0Text"/>
        </w:rPr>
        <w:t>[48]</w:t>
      </w:r>
      <w:r>
        <w:rPr>
          <w:rStyle w:val="0Text"/>
        </w:rPr>
        <w:fldChar w:fldCharType="end"/>
      </w:r>
      <w:r>
        <w:t>魯迅：《娜拉出走后怎樣》，見《墳》，第</w:t>
      </w:r>
      <w:r>
        <w:t>141—150</w:t>
      </w:r>
      <w:r>
        <w:t>頁。</w:t>
      </w:r>
      <w:bookmarkEnd w:id="1778"/>
    </w:p>
    <w:bookmarkStart w:id="1779" w:name="_49_Xi_Li_Er__Bo_Qi____Zhong_Guo"/>
    <w:p w:rsidR="00C113EF" w:rsidRDefault="00B577E0">
      <w:pPr>
        <w:pStyle w:val="Para01"/>
      </w:pPr>
      <w:r>
        <w:fldChar w:fldCharType="begin"/>
      </w:r>
      <w:r>
        <w:instrText xml:space="preserve"> HYPERLINK \l "_49_</w:instrText>
      </w:r>
      <w:r>
        <w:instrText xml:space="preserve">8" \h </w:instrText>
      </w:r>
      <w:r>
        <w:fldChar w:fldCharType="separate"/>
      </w:r>
      <w:r>
        <w:rPr>
          <w:rStyle w:val="0Text"/>
        </w:rPr>
        <w:t>[49]</w:t>
      </w:r>
      <w:r>
        <w:rPr>
          <w:rStyle w:val="0Text"/>
        </w:rPr>
        <w:fldChar w:fldCharType="end"/>
      </w:r>
      <w:r>
        <w:t>西里爾</w:t>
      </w:r>
      <w:r>
        <w:t>·</w:t>
      </w:r>
      <w:r>
        <w:t>伯奇：《中國近代小說的變遷和連續性》，見戈德曼編：《中國現代文學》，第</w:t>
      </w:r>
      <w:r>
        <w:t>390</w:t>
      </w:r>
      <w:r>
        <w:t>頁。</w:t>
      </w:r>
      <w:bookmarkEnd w:id="1779"/>
    </w:p>
    <w:bookmarkStart w:id="1780" w:name="_50_Dui_Shao_Shu_Bu_Na_Yao_Yi_Do"/>
    <w:p w:rsidR="00C113EF" w:rsidRDefault="00B577E0">
      <w:pPr>
        <w:pStyle w:val="Para01"/>
      </w:pPr>
      <w:r>
        <w:fldChar w:fldCharType="begin"/>
      </w:r>
      <w:r>
        <w:instrText xml:space="preserve"> HYPERLINK \l "_50_7" \h </w:instrText>
      </w:r>
      <w:r>
        <w:fldChar w:fldCharType="separate"/>
      </w:r>
      <w:r>
        <w:rPr>
          <w:rStyle w:val="0Text"/>
        </w:rPr>
        <w:t>[50]</w:t>
      </w:r>
      <w:r>
        <w:rPr>
          <w:rStyle w:val="0Text"/>
        </w:rPr>
        <w:fldChar w:fldCharType="end"/>
      </w:r>
      <w:r>
        <w:t>對少數不那么易動感情的作家來說，最富吸引力的短篇文學形式是散文，這種傳統文學形式，被周作人和魯迅發展到了新的高度。關于周作人散文寫作藝術的深入討論，可參閱戴維</w:t>
      </w:r>
      <w:r>
        <w:t>·E.</w:t>
      </w:r>
      <w:r>
        <w:t>波拉德所著《一種中國文學風格：與傳統有關的周作人的文學價值觀》。</w:t>
      </w:r>
      <w:bookmarkEnd w:id="1780"/>
    </w:p>
    <w:bookmarkStart w:id="1781" w:name="_51_Ya_Luo_Si_La_Fu__Pu_Lu_She_K"/>
    <w:p w:rsidR="00C113EF" w:rsidRDefault="00B577E0">
      <w:pPr>
        <w:pStyle w:val="Para01"/>
      </w:pPr>
      <w:r>
        <w:fldChar w:fldCharType="begin"/>
      </w:r>
      <w:r>
        <w:instrText xml:space="preserve"> HYPERLINK \l "_51_7" \h </w:instrText>
      </w:r>
      <w:r>
        <w:fldChar w:fldCharType="separate"/>
      </w:r>
      <w:r>
        <w:rPr>
          <w:rStyle w:val="0Text"/>
        </w:rPr>
        <w:t>[51]</w:t>
      </w:r>
      <w:r>
        <w:rPr>
          <w:rStyle w:val="0Text"/>
        </w:rPr>
        <w:fldChar w:fldCharType="end"/>
      </w:r>
      <w:r>
        <w:t>雅羅斯拉夫</w:t>
      </w:r>
      <w:r>
        <w:t>·</w:t>
      </w:r>
      <w:r>
        <w:t>普魯舍克：《中國文學革命情況下</w:t>
      </w:r>
      <w:r>
        <w:t>，傳統東方文學與現代歐洲文學的對抗》，載《東方檔案》，</w:t>
      </w:r>
      <w:r>
        <w:t>32</w:t>
      </w:r>
      <w:r>
        <w:t>（</w:t>
      </w:r>
      <w:r>
        <w:t>1964</w:t>
      </w:r>
      <w:r>
        <w:t>年），第</w:t>
      </w:r>
      <w:r>
        <w:t>370</w:t>
      </w:r>
      <w:r>
        <w:t>頁。</w:t>
      </w:r>
      <w:bookmarkEnd w:id="1781"/>
    </w:p>
    <w:bookmarkStart w:id="1782" w:name="_52_Guan_Yu_Yu_Da_Fu_De_Yi_Shu_F"/>
    <w:p w:rsidR="00C113EF" w:rsidRDefault="00B577E0">
      <w:pPr>
        <w:pStyle w:val="Para01"/>
      </w:pPr>
      <w:r>
        <w:fldChar w:fldCharType="begin"/>
      </w:r>
      <w:r>
        <w:instrText xml:space="preserve"> HYPERLINK \l "_52_6" \h </w:instrText>
      </w:r>
      <w:r>
        <w:fldChar w:fldCharType="separate"/>
      </w:r>
      <w:r>
        <w:rPr>
          <w:rStyle w:val="0Text"/>
        </w:rPr>
        <w:t>[52]</w:t>
      </w:r>
      <w:r>
        <w:rPr>
          <w:rStyle w:val="0Text"/>
        </w:rPr>
        <w:fldChar w:fldCharType="end"/>
      </w:r>
      <w:r>
        <w:t>關于郁達夫的藝術分析，可參閱李歐梵：《中國現代作家中的浪漫一代》，第</w:t>
      </w:r>
      <w:r>
        <w:t>6</w:t>
      </w:r>
      <w:r>
        <w:t>章；安娜</w:t>
      </w:r>
      <w:r>
        <w:t>·</w:t>
      </w:r>
      <w:r>
        <w:t>多列扎洛娃：《郁達夫：文學創作的特性》；邁克爾</w:t>
      </w:r>
      <w:r>
        <w:t>·</w:t>
      </w:r>
      <w:r>
        <w:t>伊根：《郁達夫和向中國現代文學的演變》；戈德曼編：《中國現代文學》，第</w:t>
      </w:r>
      <w:r>
        <w:t>309—324</w:t>
      </w:r>
      <w:r>
        <w:t>頁。</w:t>
      </w:r>
      <w:bookmarkEnd w:id="1782"/>
    </w:p>
    <w:bookmarkStart w:id="1783" w:name="_53_Xia_Zhi_Qing____Zhong_Guo_Xi"/>
    <w:p w:rsidR="00C113EF" w:rsidRDefault="00B577E0">
      <w:pPr>
        <w:pStyle w:val="Para01"/>
      </w:pPr>
      <w:r>
        <w:fldChar w:fldCharType="begin"/>
      </w:r>
      <w:r>
        <w:instrText xml:space="preserve"> HYPERLINK \l "_53_6" \h </w:instrText>
      </w:r>
      <w:r>
        <w:fldChar w:fldCharType="separate"/>
      </w:r>
      <w:r>
        <w:rPr>
          <w:rStyle w:val="0Text"/>
        </w:rPr>
        <w:t>[53]</w:t>
      </w:r>
      <w:r>
        <w:rPr>
          <w:rStyle w:val="0Text"/>
        </w:rPr>
        <w:fldChar w:fldCharType="end"/>
      </w:r>
      <w:r>
        <w:t>夏志清：《中國現代小說史》，第</w:t>
      </w:r>
      <w:r>
        <w:t>73</w:t>
      </w:r>
      <w:r>
        <w:t>頁。</w:t>
      </w:r>
      <w:bookmarkEnd w:id="1783"/>
    </w:p>
    <w:bookmarkStart w:id="1784" w:name="_54_Tong_Shang_Shu__Di_57__58Ye"/>
    <w:p w:rsidR="00C113EF" w:rsidRDefault="00B577E0">
      <w:pPr>
        <w:pStyle w:val="Para01"/>
      </w:pPr>
      <w:r>
        <w:fldChar w:fldCharType="begin"/>
      </w:r>
      <w:r>
        <w:instrText xml:space="preserve"> HYPERLINK \l "_5</w:instrText>
      </w:r>
      <w:r>
        <w:instrText xml:space="preserve">4_5" \h </w:instrText>
      </w:r>
      <w:r>
        <w:fldChar w:fldCharType="separate"/>
      </w:r>
      <w:r>
        <w:rPr>
          <w:rStyle w:val="0Text"/>
        </w:rPr>
        <w:t>[54]</w:t>
      </w:r>
      <w:r>
        <w:rPr>
          <w:rStyle w:val="0Text"/>
        </w:rPr>
        <w:fldChar w:fldCharType="end"/>
      </w:r>
      <w:r>
        <w:t>同上書，第</w:t>
      </w:r>
      <w:r>
        <w:t>57—58</w:t>
      </w:r>
      <w:r>
        <w:t>頁。</w:t>
      </w:r>
      <w:bookmarkEnd w:id="1784"/>
    </w:p>
    <w:bookmarkStart w:id="1785" w:name="_55_Yin_Zi_Wang_Yao____Zhong_Guo"/>
    <w:p w:rsidR="00C113EF" w:rsidRDefault="00B577E0">
      <w:pPr>
        <w:pStyle w:val="Para01"/>
      </w:pPr>
      <w:r>
        <w:fldChar w:fldCharType="begin"/>
      </w:r>
      <w:r>
        <w:instrText xml:space="preserve"> HYPERLINK \l "_55_5" \h </w:instrText>
      </w:r>
      <w:r>
        <w:fldChar w:fldCharType="separate"/>
      </w:r>
      <w:r>
        <w:rPr>
          <w:rStyle w:val="0Text"/>
        </w:rPr>
        <w:t>[55]</w:t>
      </w:r>
      <w:r>
        <w:rPr>
          <w:rStyle w:val="0Text"/>
        </w:rPr>
        <w:fldChar w:fldCharType="end"/>
      </w:r>
      <w:r>
        <w:t>引自王瑤：《中國新文學史稿》，第</w:t>
      </w:r>
      <w:r>
        <w:t>89</w:t>
      </w:r>
      <w:r>
        <w:t>頁。</w:t>
      </w:r>
      <w:bookmarkEnd w:id="1785"/>
    </w:p>
    <w:bookmarkStart w:id="1786" w:name="_56_Guan_Yu_Dui_Zhe_Pian_Duan_Pi"/>
    <w:p w:rsidR="00C113EF" w:rsidRDefault="00B577E0">
      <w:pPr>
        <w:pStyle w:val="Para01"/>
      </w:pPr>
      <w:r>
        <w:fldChar w:fldCharType="begin"/>
      </w:r>
      <w:r>
        <w:instrText xml:space="preserve"> HYPERLINK \l "_56_5" \h </w:instrText>
      </w:r>
      <w:r>
        <w:fldChar w:fldCharType="separate"/>
      </w:r>
      <w:r>
        <w:rPr>
          <w:rStyle w:val="0Text"/>
        </w:rPr>
        <w:t>[56]</w:t>
      </w:r>
      <w:r>
        <w:rPr>
          <w:rStyle w:val="0Text"/>
        </w:rPr>
        <w:fldChar w:fldCharType="end"/>
      </w:r>
      <w:r>
        <w:t>關于對這篇短篇小說的分析，可參閱雅羅斯拉夫</w:t>
      </w:r>
      <w:r>
        <w:t>·</w:t>
      </w:r>
      <w:r>
        <w:t>普魯舍克的《魯迅的〈懷舊〉：中國現代文學的先驅》，載《哈佛亞洲研究雜志》，</w:t>
      </w:r>
      <w:r>
        <w:t>26</w:t>
      </w:r>
      <w:r>
        <w:t>（</w:t>
      </w:r>
      <w:r>
        <w:t>1969</w:t>
      </w:r>
      <w:r>
        <w:t>年），第</w:t>
      </w:r>
      <w:r>
        <w:t>169—176</w:t>
      </w:r>
      <w:r>
        <w:t>頁。</w:t>
      </w:r>
      <w:bookmarkEnd w:id="1786"/>
    </w:p>
    <w:bookmarkStart w:id="1787" w:name="_57_Lu_Xun____Lu_Xun_Quan_Ji"/>
    <w:p w:rsidR="00C113EF" w:rsidRDefault="00B577E0">
      <w:pPr>
        <w:pStyle w:val="Para01"/>
      </w:pPr>
      <w:r>
        <w:fldChar w:fldCharType="begin"/>
      </w:r>
      <w:r>
        <w:instrText xml:space="preserve"> HYPERLINK \l "_57_5" \h </w:instrText>
      </w:r>
      <w:r>
        <w:fldChar w:fldCharType="separate"/>
      </w:r>
      <w:r>
        <w:rPr>
          <w:rStyle w:val="0Text"/>
        </w:rPr>
        <w:t>[57]</w:t>
      </w:r>
      <w:r>
        <w:rPr>
          <w:rStyle w:val="0Text"/>
        </w:rPr>
        <w:fldChar w:fldCharType="end"/>
      </w:r>
      <w:r>
        <w:t>魯迅：《魯迅全集》，</w:t>
      </w:r>
      <w:r>
        <w:t>3</w:t>
      </w:r>
      <w:r>
        <w:t>，第</w:t>
      </w:r>
      <w:r>
        <w:t>203</w:t>
      </w:r>
      <w:r>
        <w:t>頁；參看威廉</w:t>
      </w:r>
      <w:r>
        <w:t>·</w:t>
      </w:r>
      <w:r>
        <w:t>萊爾：《魯迅對現實的</w:t>
      </w:r>
      <w:r>
        <w:t>洞察力》。</w:t>
      </w:r>
      <w:bookmarkEnd w:id="1787"/>
    </w:p>
    <w:bookmarkStart w:id="1788" w:name="_58_Lu_Xun____Ne_Han_Zi_Xu"/>
    <w:p w:rsidR="00C113EF" w:rsidRDefault="00B577E0">
      <w:pPr>
        <w:pStyle w:val="Para01"/>
      </w:pPr>
      <w:r>
        <w:fldChar w:fldCharType="begin"/>
      </w:r>
      <w:r>
        <w:instrText xml:space="preserve"> HYPERLINK \l "_58_5" \h </w:instrText>
      </w:r>
      <w:r>
        <w:fldChar w:fldCharType="separate"/>
      </w:r>
      <w:r>
        <w:rPr>
          <w:rStyle w:val="0Text"/>
        </w:rPr>
        <w:t>[58]</w:t>
      </w:r>
      <w:r>
        <w:rPr>
          <w:rStyle w:val="0Text"/>
        </w:rPr>
        <w:fldChar w:fldCharType="end"/>
      </w:r>
      <w:r>
        <w:t>魯迅：《吶喊自序》，《吶喊》，第</w:t>
      </w:r>
      <w:r>
        <w:t>10</w:t>
      </w:r>
      <w:r>
        <w:t>頁。英譯文載楊憲益、戴乃迭譯：《魯迅小說選》，第</w:t>
      </w:r>
      <w:r>
        <w:t>24</w:t>
      </w:r>
      <w:r>
        <w:t>頁。</w:t>
      </w:r>
      <w:bookmarkEnd w:id="1788"/>
    </w:p>
    <w:bookmarkStart w:id="1789" w:name="_59_Xia_Zhi_Qing____Xiao_Shuo_Sh"/>
    <w:p w:rsidR="00C113EF" w:rsidRDefault="00B577E0">
      <w:pPr>
        <w:pStyle w:val="Para01"/>
      </w:pPr>
      <w:r>
        <w:lastRenderedPageBreak/>
        <w:fldChar w:fldCharType="begin"/>
      </w:r>
      <w:r>
        <w:instrText xml:space="preserve"> HYPERLINK \l "_59_5" \h </w:instrText>
      </w:r>
      <w:r>
        <w:fldChar w:fldCharType="separate"/>
      </w:r>
      <w:r>
        <w:rPr>
          <w:rStyle w:val="0Text"/>
        </w:rPr>
        <w:t>[59]</w:t>
      </w:r>
      <w:r>
        <w:rPr>
          <w:rStyle w:val="0Text"/>
        </w:rPr>
        <w:fldChar w:fldCharType="end"/>
      </w:r>
      <w:r>
        <w:t>夏志清：《小說史》，第</w:t>
      </w:r>
      <w:r>
        <w:t>32</w:t>
      </w:r>
      <w:r>
        <w:t>頁；夏志清在該書第</w:t>
      </w:r>
      <w:r>
        <w:t>42—46</w:t>
      </w:r>
      <w:r>
        <w:t>頁中，對《肥皂》和《離婚》作了深入的分析。</w:t>
      </w:r>
      <w:bookmarkEnd w:id="1789"/>
    </w:p>
    <w:bookmarkStart w:id="1790" w:name="_60_Lin_Yu_Sheng_Zai_Shen_Ke_Di"/>
    <w:p w:rsidR="00C113EF" w:rsidRDefault="00B577E0">
      <w:pPr>
        <w:pStyle w:val="Para01"/>
      </w:pPr>
      <w:r>
        <w:fldChar w:fldCharType="begin"/>
      </w:r>
      <w:r>
        <w:instrText xml:space="preserve"> HYPERLINK \l "_60_5" \h </w:instrText>
      </w:r>
      <w:r>
        <w:fldChar w:fldCharType="separate"/>
      </w:r>
      <w:r>
        <w:rPr>
          <w:rStyle w:val="0Text"/>
        </w:rPr>
        <w:t>[60]</w:t>
      </w:r>
      <w:r>
        <w:rPr>
          <w:rStyle w:val="0Text"/>
        </w:rPr>
        <w:fldChar w:fldCharType="end"/>
      </w:r>
      <w:r>
        <w:t>林毓生在深刻地分析了這篇小說時指出，辛亥革命不但沒有創造出任何正面成果，反而使中國社會里受到傳統約束的邪惡勢力泛濫起來。阿</w:t>
      </w:r>
      <w:r>
        <w:t>Q</w:t>
      </w:r>
      <w:r>
        <w:t>這個渾渾噩噩的</w:t>
      </w:r>
      <w:r>
        <w:t>“</w:t>
      </w:r>
      <w:r>
        <w:t>革命者</w:t>
      </w:r>
      <w:r>
        <w:t>”</w:t>
      </w:r>
      <w:r>
        <w:t>的死，指出了一條不可避免的教訓，思想革命是中國革命的先決條件，見林著《中國的意識危機》中關于魯迅的一章。</w:t>
      </w:r>
      <w:bookmarkEnd w:id="1790"/>
    </w:p>
    <w:bookmarkStart w:id="1791" w:name="_61_Pa_Te_Li_Ke__Ha_Nan____Lu_Xu"/>
    <w:p w:rsidR="00C113EF" w:rsidRDefault="00B577E0">
      <w:pPr>
        <w:pStyle w:val="Para01"/>
      </w:pPr>
      <w:r>
        <w:fldChar w:fldCharType="begin"/>
      </w:r>
      <w:r>
        <w:instrText xml:space="preserve"> HYPERLINK \l "_61_5" \h </w:instrText>
      </w:r>
      <w:r>
        <w:fldChar w:fldCharType="separate"/>
      </w:r>
      <w:r>
        <w:rPr>
          <w:rStyle w:val="0Text"/>
        </w:rPr>
        <w:t>[61]</w:t>
      </w:r>
      <w:r>
        <w:rPr>
          <w:rStyle w:val="0Text"/>
        </w:rPr>
        <w:fldChar w:fldCharType="end"/>
      </w:r>
      <w:r>
        <w:t>帕特里克</w:t>
      </w:r>
      <w:r>
        <w:t>·</w:t>
      </w:r>
      <w:r>
        <w:t>哈南：《魯迅小說的技巧》，載《哈佛亞洲研究雜志》，</w:t>
      </w:r>
      <w:r>
        <w:t>34</w:t>
      </w:r>
      <w:r>
        <w:t>（</w:t>
      </w:r>
      <w:r>
        <w:t>1975</w:t>
      </w:r>
      <w:r>
        <w:t>年），第</w:t>
      </w:r>
      <w:r>
        <w:t>92—93</w:t>
      </w:r>
      <w:r>
        <w:t>頁。</w:t>
      </w:r>
      <w:bookmarkEnd w:id="1791"/>
    </w:p>
    <w:bookmarkStart w:id="1792" w:name="_62_Lu_Xun____Pang_Huang_____Di"/>
    <w:p w:rsidR="00C113EF" w:rsidRDefault="00B577E0">
      <w:pPr>
        <w:pStyle w:val="Para01"/>
      </w:pPr>
      <w:r>
        <w:fldChar w:fldCharType="begin"/>
      </w:r>
      <w:r>
        <w:instrText xml:space="preserve"> HYPERLINK \l "_62_5" \h </w:instrText>
      </w:r>
      <w:r>
        <w:fldChar w:fldCharType="separate"/>
      </w:r>
      <w:r>
        <w:rPr>
          <w:rStyle w:val="0Text"/>
        </w:rPr>
        <w:t>[62]</w:t>
      </w:r>
      <w:r>
        <w:rPr>
          <w:rStyle w:val="0Text"/>
        </w:rPr>
        <w:fldChar w:fldCharType="end"/>
      </w:r>
      <w:r>
        <w:t>魯迅：《彷徨》，第</w:t>
      </w:r>
      <w:r>
        <w:t>134</w:t>
      </w:r>
      <w:r>
        <w:t>頁。</w:t>
      </w:r>
      <w:bookmarkEnd w:id="1792"/>
    </w:p>
    <w:bookmarkStart w:id="1793" w:name="_63_Guan_Yu_Lu_Xun_Zai_Ri_Ben_Sh"/>
    <w:p w:rsidR="00C113EF" w:rsidRDefault="00B577E0">
      <w:pPr>
        <w:pStyle w:val="Para01"/>
      </w:pPr>
      <w:r>
        <w:fldChar w:fldCharType="begin"/>
      </w:r>
      <w:r>
        <w:instrText xml:space="preserve"> HYPERLINK \l "_63_5" \h </w:instrText>
      </w:r>
      <w:r>
        <w:fldChar w:fldCharType="separate"/>
      </w:r>
      <w:r>
        <w:rPr>
          <w:rStyle w:val="0Text"/>
        </w:rPr>
        <w:t>[63]</w:t>
      </w:r>
      <w:r>
        <w:rPr>
          <w:rStyle w:val="0Text"/>
        </w:rPr>
        <w:fldChar w:fldCharType="end"/>
      </w:r>
      <w:r>
        <w:t>關于魯迅在日本時期的早年文學活動，可參閱李歐梵：《一個作家的誕生：關于魯迅求學經歷的筆記，</w:t>
      </w:r>
      <w:r>
        <w:t>1881—1909</w:t>
      </w:r>
      <w:r>
        <w:t>年》，載戈德曼編：《</w:t>
      </w:r>
      <w:r>
        <w:t>“</w:t>
      </w:r>
      <w:r>
        <w:t>五四</w:t>
      </w:r>
      <w:r>
        <w:t>”</w:t>
      </w:r>
      <w:r>
        <w:t>時代的中國文學》，第</w:t>
      </w:r>
      <w:r>
        <w:t>179—186</w:t>
      </w:r>
      <w:r>
        <w:t>頁。</w:t>
      </w:r>
      <w:bookmarkEnd w:id="1793"/>
    </w:p>
    <w:bookmarkStart w:id="1794" w:name="_64_Lin_Shu_De_Di_Zi_Zhu_Xi_Zhou"/>
    <w:p w:rsidR="00C113EF" w:rsidRDefault="00B577E0">
      <w:pPr>
        <w:pStyle w:val="Para01"/>
      </w:pPr>
      <w:r>
        <w:fldChar w:fldCharType="begin"/>
      </w:r>
      <w:r>
        <w:instrText xml:space="preserve"> HYPERLINK \l "_64_5" \h </w:instrText>
      </w:r>
      <w:r>
        <w:fldChar w:fldCharType="separate"/>
      </w:r>
      <w:r>
        <w:rPr>
          <w:rStyle w:val="0Text"/>
        </w:rPr>
        <w:t>[64]</w:t>
      </w:r>
      <w:r>
        <w:rPr>
          <w:rStyle w:val="0Text"/>
        </w:rPr>
        <w:fldChar w:fldCharType="end"/>
      </w:r>
      <w:r>
        <w:t>林紓的弟子朱羲胄說，林紓共譯</w:t>
      </w:r>
      <w:r>
        <w:t>206</w:t>
      </w:r>
      <w:r>
        <w:t>種，見朱氏編：《林琴南先生學行譜記四種》，載《春覺齋著述記》，</w:t>
      </w:r>
      <w:r>
        <w:t>1</w:t>
      </w:r>
      <w:r>
        <w:t>，第</w:t>
      </w:r>
      <w:r>
        <w:t>17</w:t>
      </w:r>
      <w:r>
        <w:t>頁。</w:t>
      </w:r>
      <w:r>
        <w:t>180</w:t>
      </w:r>
      <w:r>
        <w:t>種的數字，是根據周策縱的《五四運動》，第</w:t>
      </w:r>
      <w:r>
        <w:t>65</w:t>
      </w:r>
      <w:r>
        <w:t>頁。關于林紓的一生和作品的論述，可參閱李歐梵：《中</w:t>
      </w:r>
      <w:r>
        <w:t>國現代作家的浪漫一代》，第</w:t>
      </w:r>
      <w:r>
        <w:t>3</w:t>
      </w:r>
      <w:r>
        <w:t>章。</w:t>
      </w:r>
      <w:bookmarkEnd w:id="1794"/>
    </w:p>
    <w:bookmarkStart w:id="1795" w:name="_65_Jian_Lin_Shu_Wei_Qi_Suo_Yi_D"/>
    <w:p w:rsidR="00C113EF" w:rsidRDefault="00B577E0">
      <w:pPr>
        <w:pStyle w:val="Para01"/>
      </w:pPr>
      <w:r>
        <w:fldChar w:fldCharType="begin"/>
      </w:r>
      <w:r>
        <w:instrText xml:space="preserve"> HYPERLINK \l "_65_5" \h </w:instrText>
      </w:r>
      <w:r>
        <w:fldChar w:fldCharType="separate"/>
      </w:r>
      <w:r>
        <w:rPr>
          <w:rStyle w:val="0Text"/>
        </w:rPr>
        <w:t>[65]</w:t>
      </w:r>
      <w:r>
        <w:rPr>
          <w:rStyle w:val="0Text"/>
        </w:rPr>
        <w:fldChar w:fldCharType="end"/>
      </w:r>
      <w:r>
        <w:t>見林紓為其所譯狄更斯的小說《老古玩店》所作的序，見《春覺齋著述記》，</w:t>
      </w:r>
      <w:r>
        <w:t>3</w:t>
      </w:r>
      <w:r>
        <w:t>，第</w:t>
      </w:r>
      <w:r>
        <w:t>5</w:t>
      </w:r>
      <w:r>
        <w:t>頁。</w:t>
      </w:r>
      <w:bookmarkEnd w:id="1795"/>
    </w:p>
    <w:bookmarkStart w:id="1796" w:name="_66_Xiao_Zhu__Yuan_Wen_Wei_Fa_We"/>
    <w:p w:rsidR="00C113EF" w:rsidRDefault="00B577E0">
      <w:pPr>
        <w:pStyle w:val="Para01"/>
      </w:pPr>
      <w:r>
        <w:fldChar w:fldCharType="begin"/>
      </w:r>
      <w:r>
        <w:instrText xml:space="preserve"> HYPERLINK \l "_66_5" \h </w:instrText>
      </w:r>
      <w:r>
        <w:fldChar w:fldCharType="separate"/>
      </w:r>
      <w:r>
        <w:rPr>
          <w:rStyle w:val="0Text"/>
        </w:rPr>
        <w:t>[66]</w:t>
      </w:r>
      <w:r>
        <w:rPr>
          <w:rStyle w:val="0Text"/>
        </w:rPr>
        <w:fldChar w:fldCharType="end"/>
      </w:r>
      <w:r>
        <w:t>校注：原文為法文</w:t>
      </w:r>
      <w:r>
        <w:t>La dame aux Camélias</w:t>
      </w:r>
      <w:r>
        <w:t>，譯為《茶花女》，林紓譯為《巴黎茶花女遺事》。</w:t>
      </w:r>
      <w:bookmarkEnd w:id="1796"/>
    </w:p>
    <w:bookmarkStart w:id="1797" w:name="_67_Li_Ou_Fan____Zhong_Guo_Xian"/>
    <w:p w:rsidR="00C113EF" w:rsidRDefault="00B577E0">
      <w:pPr>
        <w:pStyle w:val="Para01"/>
      </w:pPr>
      <w:r>
        <w:fldChar w:fldCharType="begin"/>
      </w:r>
      <w:r>
        <w:instrText xml:space="preserve"> HYPERLINK \l "_67_4" \h </w:instrText>
      </w:r>
      <w:r>
        <w:fldChar w:fldCharType="separate"/>
      </w:r>
      <w:r>
        <w:rPr>
          <w:rStyle w:val="0Text"/>
        </w:rPr>
        <w:t>[67]</w:t>
      </w:r>
      <w:r>
        <w:rPr>
          <w:rStyle w:val="0Text"/>
        </w:rPr>
        <w:fldChar w:fldCharType="end"/>
      </w:r>
      <w:r>
        <w:t>李歐梵：《中國現代作家中的浪漫一代》，第</w:t>
      </w:r>
      <w:r>
        <w:t>4</w:t>
      </w:r>
      <w:r>
        <w:t>章。</w:t>
      </w:r>
      <w:bookmarkEnd w:id="1797"/>
    </w:p>
    <w:bookmarkStart w:id="1798" w:name="_68___Zhong_Guo_Xin_Wen_Xue_Da_X"/>
    <w:p w:rsidR="00C113EF" w:rsidRDefault="00B577E0">
      <w:pPr>
        <w:pStyle w:val="Para01"/>
      </w:pPr>
      <w:r>
        <w:fldChar w:fldCharType="begin"/>
      </w:r>
      <w:r>
        <w:instrText xml:space="preserve"> HYPERLINK \l "_68_4" \h</w:instrText>
      </w:r>
      <w:r>
        <w:instrText xml:space="preserve"> </w:instrText>
      </w:r>
      <w:r>
        <w:fldChar w:fldCharType="separate"/>
      </w:r>
      <w:r>
        <w:rPr>
          <w:rStyle w:val="0Text"/>
        </w:rPr>
        <w:t>[68]</w:t>
      </w:r>
      <w:r>
        <w:rPr>
          <w:rStyle w:val="0Text"/>
        </w:rPr>
        <w:fldChar w:fldCharType="end"/>
      </w:r>
      <w:r>
        <w:t>《中國新文學大系》，第</w:t>
      </w:r>
      <w:r>
        <w:t>355—379</w:t>
      </w:r>
      <w:r>
        <w:t>頁；張靜廬編：《中國現代出版史料》，甲編，第</w:t>
      </w:r>
      <w:r>
        <w:t>272—323</w:t>
      </w:r>
      <w:r>
        <w:t>頁。</w:t>
      </w:r>
      <w:bookmarkEnd w:id="1798"/>
    </w:p>
    <w:bookmarkStart w:id="1799" w:name="_69_Bang_Ni__S_Mai_Ke_Du_Ge_Er"/>
    <w:p w:rsidR="00C113EF" w:rsidRDefault="00B577E0">
      <w:pPr>
        <w:pStyle w:val="Para01"/>
      </w:pPr>
      <w:r>
        <w:fldChar w:fldCharType="begin"/>
      </w:r>
      <w:r>
        <w:instrText xml:space="preserve"> HYPERLINK \l "_69_4" \h </w:instrText>
      </w:r>
      <w:r>
        <w:fldChar w:fldCharType="separate"/>
      </w:r>
      <w:r>
        <w:rPr>
          <w:rStyle w:val="0Text"/>
        </w:rPr>
        <w:t>[69]</w:t>
      </w:r>
      <w:r>
        <w:rPr>
          <w:rStyle w:val="0Text"/>
        </w:rPr>
        <w:fldChar w:fldCharType="end"/>
      </w:r>
      <w:r>
        <w:t>邦妮</w:t>
      </w:r>
      <w:r>
        <w:t>·S.</w:t>
      </w:r>
      <w:r>
        <w:t>麥克杜格爾：《介紹進入現代中國的西方文學理論，</w:t>
      </w:r>
      <w:r>
        <w:t>1919—1925</w:t>
      </w:r>
      <w:r>
        <w:t>年》，第</w:t>
      </w:r>
      <w:r>
        <w:t>256</w:t>
      </w:r>
      <w:r>
        <w:t>頁。關于周作人對古代希臘文化的興趣，參看王靖獻：《周作人對古希臘文化的崇奉》，載《譯文》，</w:t>
      </w:r>
      <w:r>
        <w:t>7</w:t>
      </w:r>
      <w:r>
        <w:t>（</w:t>
      </w:r>
      <w:r>
        <w:t>1957</w:t>
      </w:r>
      <w:r>
        <w:t>年春），第</w:t>
      </w:r>
      <w:r>
        <w:t>5—28</w:t>
      </w:r>
      <w:r>
        <w:t>頁。</w:t>
      </w:r>
      <w:bookmarkEnd w:id="1799"/>
    </w:p>
    <w:bookmarkStart w:id="1800" w:name="_70_Bang_Ni__S_Mai_Ke_Du_Ge_Er"/>
    <w:p w:rsidR="00C113EF" w:rsidRDefault="00B577E0">
      <w:pPr>
        <w:pStyle w:val="Para01"/>
      </w:pPr>
      <w:r>
        <w:fldChar w:fldCharType="begin"/>
      </w:r>
      <w:r>
        <w:instrText xml:space="preserve"> HYPERLINK \l "_70_4" \h </w:instrText>
      </w:r>
      <w:r>
        <w:fldChar w:fldCharType="separate"/>
      </w:r>
      <w:r>
        <w:rPr>
          <w:rStyle w:val="0Text"/>
        </w:rPr>
        <w:t>[70]</w:t>
      </w:r>
      <w:r>
        <w:rPr>
          <w:rStyle w:val="0Text"/>
        </w:rPr>
        <w:fldChar w:fldCharType="end"/>
      </w:r>
      <w:r>
        <w:t>邦妮</w:t>
      </w:r>
      <w:r>
        <w:t>·S.</w:t>
      </w:r>
      <w:r>
        <w:t>麥克杜格爾：《介紹進入現代中國的西方文學理論，</w:t>
      </w:r>
      <w:r>
        <w:t>1</w:t>
      </w:r>
      <w:r>
        <w:t>919—1925</w:t>
      </w:r>
      <w:r>
        <w:t>年》，第</w:t>
      </w:r>
      <w:r>
        <w:t>254—255</w:t>
      </w:r>
      <w:r>
        <w:t>頁。</w:t>
      </w:r>
      <w:bookmarkEnd w:id="1800"/>
    </w:p>
    <w:bookmarkStart w:id="1801" w:name="_71_Bang_Ni__S_Mai_Ke_Du_Ge_Er"/>
    <w:p w:rsidR="00C113EF" w:rsidRDefault="00B577E0">
      <w:pPr>
        <w:pStyle w:val="Para01"/>
      </w:pPr>
      <w:r>
        <w:fldChar w:fldCharType="begin"/>
      </w:r>
      <w:r>
        <w:instrText xml:space="preserve"> HYPERLINK \l "_71_4" \h </w:instrText>
      </w:r>
      <w:r>
        <w:fldChar w:fldCharType="separate"/>
      </w:r>
      <w:r>
        <w:rPr>
          <w:rStyle w:val="0Text"/>
        </w:rPr>
        <w:t>[71]</w:t>
      </w:r>
      <w:r>
        <w:rPr>
          <w:rStyle w:val="0Text"/>
        </w:rPr>
        <w:fldChar w:fldCharType="end"/>
      </w:r>
      <w:r>
        <w:t>邦妮</w:t>
      </w:r>
      <w:r>
        <w:t>·S.</w:t>
      </w:r>
      <w:r>
        <w:t>麥克杜格爾：《介紹進入現代中國的西方文學理論，</w:t>
      </w:r>
      <w:r>
        <w:t>1919—1925</w:t>
      </w:r>
      <w:r>
        <w:t>年》，第</w:t>
      </w:r>
      <w:r>
        <w:t>97</w:t>
      </w:r>
      <w:r>
        <w:t>頁。</w:t>
      </w:r>
      <w:bookmarkEnd w:id="1801"/>
    </w:p>
    <w:bookmarkStart w:id="1802" w:name="_72_Mei_Yi_Ci____20Nian_Dai_He_3"/>
    <w:p w:rsidR="00C113EF" w:rsidRDefault="00B577E0">
      <w:pPr>
        <w:pStyle w:val="Para01"/>
      </w:pPr>
      <w:r>
        <w:fldChar w:fldCharType="begin"/>
      </w:r>
      <w:r>
        <w:instrText xml:space="preserve"> HYPERLINK \l "_72_4" \h </w:instrText>
      </w:r>
      <w:r>
        <w:fldChar w:fldCharType="separate"/>
      </w:r>
      <w:r>
        <w:rPr>
          <w:rStyle w:val="0Text"/>
        </w:rPr>
        <w:t>[72]</w:t>
      </w:r>
      <w:r>
        <w:rPr>
          <w:rStyle w:val="0Text"/>
        </w:rPr>
        <w:fldChar w:fldCharType="end"/>
      </w:r>
      <w:r>
        <w:t>梅儀慈：《</w:t>
      </w:r>
      <w:r>
        <w:t>20</w:t>
      </w:r>
      <w:r>
        <w:t>年代和</w:t>
      </w:r>
      <w:r>
        <w:t>30</w:t>
      </w:r>
      <w:r>
        <w:t>年代的女作家》，第</w:t>
      </w:r>
      <w:r>
        <w:t>150</w:t>
      </w:r>
      <w:r>
        <w:t>頁。</w:t>
      </w:r>
      <w:bookmarkEnd w:id="1802"/>
    </w:p>
    <w:bookmarkStart w:id="1803" w:name="_73_Zheng_Qing_Mao____Ri_Ben_Wen"/>
    <w:p w:rsidR="00C113EF" w:rsidRDefault="00B577E0">
      <w:pPr>
        <w:pStyle w:val="Para01"/>
      </w:pPr>
      <w:r>
        <w:fldChar w:fldCharType="begin"/>
      </w:r>
      <w:r>
        <w:instrText xml:space="preserve"> HYPERLINK \l "_73_4" \h </w:instrText>
      </w:r>
      <w:r>
        <w:fldChar w:fldCharType="separate"/>
      </w:r>
      <w:r>
        <w:rPr>
          <w:rStyle w:val="0Text"/>
        </w:rPr>
        <w:t>[73]</w:t>
      </w:r>
      <w:r>
        <w:rPr>
          <w:rStyle w:val="0Text"/>
        </w:rPr>
        <w:fldChar w:fldCharType="end"/>
      </w:r>
      <w:r>
        <w:t>鄭清茂：《日本文學傾向對中國現代作家的影響》，載戈德曼：《中國現代文學》，第</w:t>
      </w:r>
      <w:r>
        <w:t>78</w:t>
      </w:r>
      <w:r>
        <w:t>頁。</w:t>
      </w:r>
      <w:bookmarkEnd w:id="1803"/>
    </w:p>
    <w:bookmarkStart w:id="1804" w:name="_74_Bang_Ni__S_Mai_Ke_Du_Ge_Er"/>
    <w:p w:rsidR="00C113EF" w:rsidRDefault="00B577E0">
      <w:pPr>
        <w:pStyle w:val="Para01"/>
      </w:pPr>
      <w:r>
        <w:fldChar w:fldCharType="begin"/>
      </w:r>
      <w:r>
        <w:instrText xml:space="preserve"> HYPERLINK \l "_74_4</w:instrText>
      </w:r>
      <w:r>
        <w:instrText xml:space="preserve">" \h </w:instrText>
      </w:r>
      <w:r>
        <w:fldChar w:fldCharType="separate"/>
      </w:r>
      <w:r>
        <w:rPr>
          <w:rStyle w:val="0Text"/>
        </w:rPr>
        <w:t>[74]</w:t>
      </w:r>
      <w:r>
        <w:rPr>
          <w:rStyle w:val="0Text"/>
        </w:rPr>
        <w:fldChar w:fldCharType="end"/>
      </w:r>
      <w:r>
        <w:t>邦妮</w:t>
      </w:r>
      <w:r>
        <w:t>·S.</w:t>
      </w:r>
      <w:r>
        <w:t>麥克杜格爾：《介紹進入現代中國的西方文學理論，</w:t>
      </w:r>
      <w:r>
        <w:t>1919—1925</w:t>
      </w:r>
      <w:r>
        <w:t>年》，第</w:t>
      </w:r>
      <w:r>
        <w:t>177</w:t>
      </w:r>
      <w:r>
        <w:t>頁。</w:t>
      </w:r>
      <w:bookmarkEnd w:id="1804"/>
    </w:p>
    <w:bookmarkStart w:id="1805" w:name="_75_Tong_Shang_Shu__Di_189Ye"/>
    <w:p w:rsidR="00C113EF" w:rsidRDefault="00B577E0">
      <w:pPr>
        <w:pStyle w:val="Para01"/>
      </w:pPr>
      <w:r>
        <w:fldChar w:fldCharType="begin"/>
      </w:r>
      <w:r>
        <w:instrText xml:space="preserve"> HYPERLINK \l "_75_4" \h </w:instrText>
      </w:r>
      <w:r>
        <w:fldChar w:fldCharType="separate"/>
      </w:r>
      <w:r>
        <w:rPr>
          <w:rStyle w:val="0Text"/>
        </w:rPr>
        <w:t>[75]</w:t>
      </w:r>
      <w:r>
        <w:rPr>
          <w:rStyle w:val="0Text"/>
        </w:rPr>
        <w:fldChar w:fldCharType="end"/>
      </w:r>
      <w:r>
        <w:t>同上書，第</w:t>
      </w:r>
      <w:r>
        <w:t>189</w:t>
      </w:r>
      <w:r>
        <w:t>頁。</w:t>
      </w:r>
      <w:bookmarkEnd w:id="1805"/>
    </w:p>
    <w:bookmarkStart w:id="1806" w:name="_76_Bai_Qi____Zhong_Guo_Jin_Dai"/>
    <w:p w:rsidR="00C113EF" w:rsidRDefault="00B577E0">
      <w:pPr>
        <w:pStyle w:val="Para01"/>
      </w:pPr>
      <w:r>
        <w:fldChar w:fldCharType="begin"/>
      </w:r>
      <w:r>
        <w:instrText xml:space="preserve"> HYPERLINK \l "_76_4" \h </w:instrText>
      </w:r>
      <w:r>
        <w:fldChar w:fldCharType="separate"/>
      </w:r>
      <w:r>
        <w:rPr>
          <w:rStyle w:val="0Text"/>
        </w:rPr>
        <w:t>[76]</w:t>
      </w:r>
      <w:r>
        <w:rPr>
          <w:rStyle w:val="0Text"/>
        </w:rPr>
        <w:fldChar w:fldCharType="end"/>
      </w:r>
      <w:r>
        <w:t>柏奇：《中國近代小說的變遷與連續性》，第</w:t>
      </w:r>
      <w:r>
        <w:t>391</w:t>
      </w:r>
      <w:r>
        <w:t>頁。</w:t>
      </w:r>
      <w:bookmarkEnd w:id="1806"/>
    </w:p>
    <w:bookmarkStart w:id="1807" w:name="_77_Pu_Lu_She_Ke_He_Mai_Ke_Du_Ge"/>
    <w:p w:rsidR="00C113EF" w:rsidRDefault="00B577E0">
      <w:pPr>
        <w:pStyle w:val="Para01"/>
      </w:pPr>
      <w:r>
        <w:fldChar w:fldCharType="begin"/>
      </w:r>
      <w:r>
        <w:instrText xml:space="preserve"> HYPERLINK \l "_77_4" \h </w:instrText>
      </w:r>
      <w:r>
        <w:fldChar w:fldCharType="separate"/>
      </w:r>
      <w:r>
        <w:rPr>
          <w:rStyle w:val="0Text"/>
        </w:rPr>
        <w:t>[77]</w:t>
      </w:r>
      <w:r>
        <w:rPr>
          <w:rStyle w:val="0Text"/>
        </w:rPr>
        <w:fldChar w:fldCharType="end"/>
      </w:r>
      <w:r>
        <w:t>普魯舍克和麥克杜格爾一直使用</w:t>
      </w:r>
      <w:r>
        <w:t>“</w:t>
      </w:r>
      <w:r>
        <w:t>新浪漫主義</w:t>
      </w:r>
      <w:r>
        <w:t>”</w:t>
      </w:r>
      <w:r>
        <w:t>一語，但不見于雷奈</w:t>
      </w:r>
      <w:r>
        <w:t>·</w:t>
      </w:r>
      <w:r>
        <w:t>韋勒克《批評的概念》，或</w:t>
      </w:r>
      <w:r>
        <w:t>M.H.</w:t>
      </w:r>
      <w:r>
        <w:t>艾布拉姆斯的《文學詞語詞典》等權威著作。</w:t>
      </w:r>
      <w:bookmarkEnd w:id="1807"/>
    </w:p>
    <w:bookmarkStart w:id="1808" w:name="_78_Guan_Yu_Bo_De_Lai_Er_Zai_Zho"/>
    <w:p w:rsidR="00C113EF" w:rsidRDefault="00B577E0">
      <w:pPr>
        <w:pStyle w:val="Para01"/>
      </w:pPr>
      <w:r>
        <w:lastRenderedPageBreak/>
        <w:fldChar w:fldCharType="begin"/>
      </w:r>
      <w:r>
        <w:instrText xml:space="preserve"> HYPERLINK \l "_78_4" \h </w:instrText>
      </w:r>
      <w:r>
        <w:fldChar w:fldCharType="separate"/>
      </w:r>
      <w:r>
        <w:rPr>
          <w:rStyle w:val="0Text"/>
        </w:rPr>
        <w:t>[78]</w:t>
      </w:r>
      <w:r>
        <w:rPr>
          <w:rStyle w:val="0Text"/>
        </w:rPr>
        <w:fldChar w:fldCharType="end"/>
      </w:r>
      <w:r>
        <w:t>關于波德萊爾在中國的影響，可參閱格洛里</w:t>
      </w:r>
      <w:r>
        <w:t>·</w:t>
      </w:r>
      <w:r>
        <w:t>比恩的論文《波德萊爾與漢園》（在現代語言學會年會漢語教學學會小組會上宣讀，紐約，</w:t>
      </w:r>
      <w:r>
        <w:t>1976</w:t>
      </w:r>
      <w:r>
        <w:t>年</w:t>
      </w:r>
      <w:r>
        <w:t>12</w:t>
      </w:r>
      <w:r>
        <w:t>月）和《邵洵美與惡之花》（在亞洲研究學會年會上宣讀，芝加哥，</w:t>
      </w:r>
      <w:r>
        <w:t>1978</w:t>
      </w:r>
      <w:r>
        <w:t>年</w:t>
      </w:r>
      <w:r>
        <w:t>4</w:t>
      </w:r>
      <w:r>
        <w:t>月）。</w:t>
      </w:r>
      <w:bookmarkEnd w:id="1808"/>
    </w:p>
    <w:bookmarkStart w:id="1809" w:name="_79_Bang_Ni__S_Mai_Ke_Du_Ge_Er"/>
    <w:p w:rsidR="00C113EF" w:rsidRDefault="00B577E0">
      <w:pPr>
        <w:pStyle w:val="Para01"/>
      </w:pPr>
      <w:r>
        <w:fldChar w:fldCharType="begin"/>
      </w:r>
      <w:r>
        <w:instrText xml:space="preserve"> HYPERLINK \l "_79_4" \h </w:instrText>
      </w:r>
      <w:r>
        <w:fldChar w:fldCharType="separate"/>
      </w:r>
      <w:r>
        <w:rPr>
          <w:rStyle w:val="0Text"/>
        </w:rPr>
        <w:t>[79]</w:t>
      </w:r>
      <w:r>
        <w:rPr>
          <w:rStyle w:val="0Text"/>
        </w:rPr>
        <w:fldChar w:fldCharType="end"/>
      </w:r>
      <w:r>
        <w:t>邦妮</w:t>
      </w:r>
      <w:r>
        <w:t>·S.</w:t>
      </w:r>
      <w:r>
        <w:t>麥克杜格爾：《介紹進入現</w:t>
      </w:r>
      <w:r>
        <w:t>代中國的西方文學理論》，第</w:t>
      </w:r>
      <w:r>
        <w:t>202—203</w:t>
      </w:r>
      <w:r>
        <w:t>頁。</w:t>
      </w:r>
      <w:bookmarkEnd w:id="1809"/>
    </w:p>
    <w:bookmarkStart w:id="1810" w:name="_80_Can_Kan_Fang_Zhi_Tong____Xin"/>
    <w:p w:rsidR="00C113EF" w:rsidRDefault="00B577E0">
      <w:pPr>
        <w:pStyle w:val="Para01"/>
      </w:pPr>
      <w:r>
        <w:fldChar w:fldCharType="begin"/>
      </w:r>
      <w:r>
        <w:instrText xml:space="preserve"> HYPERLINK \l "_80_4" \h </w:instrText>
      </w:r>
      <w:r>
        <w:fldChar w:fldCharType="separate"/>
      </w:r>
      <w:r>
        <w:rPr>
          <w:rStyle w:val="0Text"/>
        </w:rPr>
        <w:t>[80]</w:t>
      </w:r>
      <w:r>
        <w:rPr>
          <w:rStyle w:val="0Text"/>
        </w:rPr>
        <w:fldChar w:fldCharType="end"/>
      </w:r>
      <w:r>
        <w:t>參看方志彤：《新近中國詩歌從意象主義到惠特曼主義：對失敗了的詩學的探討》，載霍斯特</w:t>
      </w:r>
      <w:r>
        <w:t>·</w:t>
      </w:r>
      <w:r>
        <w:t>弗倫茨和</w:t>
      </w:r>
      <w:r>
        <w:t>G.A.</w:t>
      </w:r>
      <w:r>
        <w:t>安德森編：《印第安納大學東西方文學關系討論會論文集》。</w:t>
      </w:r>
      <w:bookmarkEnd w:id="1810"/>
    </w:p>
    <w:bookmarkStart w:id="1811" w:name="_81_Can_Kan_Bai_Qi__Xi_Li_Er_Zhu"/>
    <w:p w:rsidR="00C113EF" w:rsidRDefault="00B577E0">
      <w:pPr>
        <w:pStyle w:val="Para01"/>
      </w:pPr>
      <w:r>
        <w:fldChar w:fldCharType="begin"/>
      </w:r>
      <w:r>
        <w:instrText xml:space="preserve"> HYPERLINK \l "_81_4" \h </w:instrText>
      </w:r>
      <w:r>
        <w:fldChar w:fldCharType="separate"/>
      </w:r>
      <w:r>
        <w:rPr>
          <w:rStyle w:val="0Text"/>
        </w:rPr>
        <w:t>[81]</w:t>
      </w:r>
      <w:r>
        <w:rPr>
          <w:rStyle w:val="0Text"/>
        </w:rPr>
        <w:fldChar w:fldCharType="end"/>
      </w:r>
      <w:r>
        <w:t>參看柏奇</w:t>
      </w:r>
      <w:r>
        <w:t>·</w:t>
      </w:r>
      <w:r>
        <w:t>西里爾著：《徐志摩詩中的英、中韻律》，載《大亞細亞》，</w:t>
      </w:r>
      <w:r>
        <w:t>N.S.8.2</w:t>
      </w:r>
      <w:r>
        <w:t>（</w:t>
      </w:r>
      <w:r>
        <w:t>1961</w:t>
      </w:r>
      <w:r>
        <w:t>年），第</w:t>
      </w:r>
      <w:r>
        <w:t>258—293</w:t>
      </w:r>
      <w:r>
        <w:t>頁。</w:t>
      </w:r>
      <w:bookmarkEnd w:id="1811"/>
    </w:p>
    <w:bookmarkStart w:id="1812" w:name="_82_Li_Ou_Fan____Zhong_Guo_Xian"/>
    <w:p w:rsidR="00C113EF" w:rsidRDefault="00B577E0">
      <w:pPr>
        <w:pStyle w:val="Para01"/>
      </w:pPr>
      <w:r>
        <w:fldChar w:fldCharType="begin"/>
      </w:r>
      <w:r>
        <w:instrText xml:space="preserve"> HYPERLINK \l "_82_4" \h </w:instrText>
      </w:r>
      <w:r>
        <w:fldChar w:fldCharType="separate"/>
      </w:r>
      <w:r>
        <w:rPr>
          <w:rStyle w:val="0Text"/>
        </w:rPr>
        <w:t>[82]</w:t>
      </w:r>
      <w:r>
        <w:rPr>
          <w:rStyle w:val="0Text"/>
        </w:rPr>
        <w:fldChar w:fldCharType="end"/>
      </w:r>
      <w:r>
        <w:t>李</w:t>
      </w:r>
      <w:r>
        <w:t>歐梵：《中國現代作家中的浪漫一代》，第</w:t>
      </w:r>
      <w:r>
        <w:t>112—113</w:t>
      </w:r>
      <w:r>
        <w:t>頁。</w:t>
      </w:r>
      <w:bookmarkEnd w:id="1812"/>
    </w:p>
    <w:bookmarkStart w:id="1813" w:name="_83_Ha_Nan____Lu_Xun_Xiao_Shuo_D"/>
    <w:p w:rsidR="00C113EF" w:rsidRDefault="00B577E0">
      <w:pPr>
        <w:pStyle w:val="Para01"/>
      </w:pPr>
      <w:r>
        <w:fldChar w:fldCharType="begin"/>
      </w:r>
      <w:r>
        <w:instrText xml:space="preserve"> HYPERLINK \l "_83_4" \h </w:instrText>
      </w:r>
      <w:r>
        <w:fldChar w:fldCharType="separate"/>
      </w:r>
      <w:r>
        <w:rPr>
          <w:rStyle w:val="0Text"/>
        </w:rPr>
        <w:t>[83]</w:t>
      </w:r>
      <w:r>
        <w:rPr>
          <w:rStyle w:val="0Text"/>
        </w:rPr>
        <w:fldChar w:fldCharType="end"/>
      </w:r>
      <w:r>
        <w:t>哈南：《魯迅小說的技巧》，第</w:t>
      </w:r>
      <w:r>
        <w:t>61</w:t>
      </w:r>
      <w:r>
        <w:t>頁。</w:t>
      </w:r>
      <w:bookmarkEnd w:id="1813"/>
    </w:p>
    <w:bookmarkStart w:id="1814" w:name="_84_Tong_Shang_Shu__Di_61__68Ye"/>
    <w:p w:rsidR="00C113EF" w:rsidRDefault="00B577E0">
      <w:pPr>
        <w:pStyle w:val="Para01"/>
      </w:pPr>
      <w:r>
        <w:fldChar w:fldCharType="begin"/>
      </w:r>
      <w:r>
        <w:instrText xml:space="preserve"> HYPERLINK \l "_84_4" \h </w:instrText>
      </w:r>
      <w:r>
        <w:fldChar w:fldCharType="separate"/>
      </w:r>
      <w:r>
        <w:rPr>
          <w:rStyle w:val="0Text"/>
        </w:rPr>
        <w:t>[84]</w:t>
      </w:r>
      <w:r>
        <w:rPr>
          <w:rStyle w:val="0Text"/>
        </w:rPr>
        <w:fldChar w:fldCharType="end"/>
      </w:r>
      <w:r>
        <w:t>同上書，第</w:t>
      </w:r>
      <w:r>
        <w:t>61—68</w:t>
      </w:r>
      <w:r>
        <w:t>頁。</w:t>
      </w:r>
      <w:bookmarkEnd w:id="1814"/>
    </w:p>
    <w:bookmarkStart w:id="1815" w:name="_85_Dao_Wei__W_Fu_Ke_Ma____Lu_Xu"/>
    <w:p w:rsidR="00C113EF" w:rsidRDefault="00B577E0">
      <w:pPr>
        <w:pStyle w:val="Para01"/>
      </w:pPr>
      <w:r>
        <w:fldChar w:fldCharType="begin"/>
      </w:r>
      <w:r>
        <w:instrText xml:space="preserve"> HYPERLINK \l "_85_4" \h </w:instrText>
      </w:r>
      <w:r>
        <w:fldChar w:fldCharType="separate"/>
      </w:r>
      <w:r>
        <w:rPr>
          <w:rStyle w:val="0Text"/>
        </w:rPr>
        <w:t>[85]</w:t>
      </w:r>
      <w:r>
        <w:rPr>
          <w:rStyle w:val="0Text"/>
        </w:rPr>
        <w:fldChar w:fldCharType="end"/>
      </w:r>
      <w:r>
        <w:t>道維</w:t>
      </w:r>
      <w:r>
        <w:t>·W.</w:t>
      </w:r>
      <w:r>
        <w:t>福克馬：《魯迅：俄國文學的影響》，載戈德曼編：《中國現代文學》，第</w:t>
      </w:r>
      <w:r>
        <w:t>98</w:t>
      </w:r>
      <w:r>
        <w:t>頁。</w:t>
      </w:r>
      <w:bookmarkEnd w:id="1815"/>
    </w:p>
    <w:bookmarkStart w:id="1816" w:name="_86_Lu_Xun____Ye_Cao"/>
    <w:p w:rsidR="00C113EF" w:rsidRDefault="00B577E0">
      <w:pPr>
        <w:pStyle w:val="Para01"/>
      </w:pPr>
      <w:r>
        <w:fldChar w:fldCharType="begin"/>
      </w:r>
      <w:r>
        <w:instrText xml:space="preserve"> HYPERLINK \l "_86_4" \h </w:instrText>
      </w:r>
      <w:r>
        <w:fldChar w:fldCharType="separate"/>
      </w:r>
      <w:r>
        <w:rPr>
          <w:rStyle w:val="0Text"/>
        </w:rPr>
        <w:t>[86]</w:t>
      </w:r>
      <w:r>
        <w:rPr>
          <w:rStyle w:val="0Text"/>
        </w:rPr>
        <w:fldChar w:fldCharType="end"/>
      </w:r>
      <w:r>
        <w:t>魯迅：《野草》。</w:t>
      </w:r>
      <w:bookmarkEnd w:id="1816"/>
    </w:p>
    <w:bookmarkStart w:id="1817" w:name="_87_Zhe_Shi_Wei_Lian__Shu_Er_Ci"/>
    <w:p w:rsidR="00C113EF" w:rsidRDefault="00B577E0">
      <w:pPr>
        <w:pStyle w:val="Para01"/>
      </w:pPr>
      <w:r>
        <w:fldChar w:fldCharType="begin"/>
      </w:r>
      <w:r>
        <w:instrText xml:space="preserve"> HYPERLINK \l "_87_4" \h </w:instrText>
      </w:r>
      <w:r>
        <w:fldChar w:fldCharType="separate"/>
      </w:r>
      <w:r>
        <w:rPr>
          <w:rStyle w:val="0Text"/>
        </w:rPr>
        <w:t>[87]</w:t>
      </w:r>
      <w:r>
        <w:rPr>
          <w:rStyle w:val="0Text"/>
        </w:rPr>
        <w:fldChar w:fldCharType="end"/>
      </w:r>
      <w:r>
        <w:t>這是威廉</w:t>
      </w:r>
      <w:r>
        <w:t>·</w:t>
      </w:r>
      <w:r>
        <w:t>舒爾茨和已故的夏濟安所持的觀點，參閱舒爾茨：《魯迅：創作的年代》（華盛頓大學博士論文，</w:t>
      </w:r>
      <w:r>
        <w:t>1955</w:t>
      </w:r>
      <w:r>
        <w:t>年）；夏濟安：《魯迅心中黑暗勢力的諸方面》，載其所著：《黑暗之門：中國左翼文學運動研究》，第</w:t>
      </w:r>
      <w:r>
        <w:t>146—162</w:t>
      </w:r>
      <w:r>
        <w:t>頁，此文對主要表現在《野草》中的文學心態有極精辟的研究。</w:t>
      </w:r>
      <w:bookmarkEnd w:id="1817"/>
    </w:p>
    <w:bookmarkStart w:id="1818" w:name="_88_Ma_Te_Yi__Qia_Lin_Ni_Si_Ku"/>
    <w:p w:rsidR="00C113EF" w:rsidRDefault="00B577E0">
      <w:pPr>
        <w:pStyle w:val="Para01"/>
      </w:pPr>
      <w:r>
        <w:fldChar w:fldCharType="begin"/>
      </w:r>
      <w:r>
        <w:instrText xml:space="preserve"> HYPERLINK \l "_88_4" \h </w:instrText>
      </w:r>
      <w:r>
        <w:fldChar w:fldCharType="separate"/>
      </w:r>
      <w:r>
        <w:rPr>
          <w:rStyle w:val="0Text"/>
        </w:rPr>
        <w:t>[88]</w:t>
      </w:r>
      <w:r>
        <w:rPr>
          <w:rStyle w:val="0Text"/>
        </w:rPr>
        <w:fldChar w:fldCharType="end"/>
      </w:r>
      <w:r>
        <w:t>馬特依</w:t>
      </w:r>
      <w:r>
        <w:t>·</w:t>
      </w:r>
      <w:r>
        <w:t>卡林尼斯庫：《現代性面面觀：先鋒派、頹廢派、庸俗作品》，第</w:t>
      </w:r>
      <w:r>
        <w:t>41</w:t>
      </w:r>
      <w:r>
        <w:t>頁。</w:t>
      </w:r>
      <w:bookmarkEnd w:id="1818"/>
    </w:p>
    <w:bookmarkStart w:id="1819" w:name="_89_Ma_Te_Yi__Qia_Lin_Ni_Si_Ku"/>
    <w:p w:rsidR="00C113EF" w:rsidRDefault="00B577E0">
      <w:pPr>
        <w:pStyle w:val="Para01"/>
      </w:pPr>
      <w:r>
        <w:fldChar w:fldCharType="begin"/>
      </w:r>
      <w:r>
        <w:instrText xml:space="preserve"> HYPERLINK \l "_89_4</w:instrText>
      </w:r>
      <w:r>
        <w:instrText xml:space="preserve">" \h </w:instrText>
      </w:r>
      <w:r>
        <w:fldChar w:fldCharType="separate"/>
      </w:r>
      <w:r>
        <w:rPr>
          <w:rStyle w:val="0Text"/>
        </w:rPr>
        <w:t>[89]</w:t>
      </w:r>
      <w:r>
        <w:rPr>
          <w:rStyle w:val="0Text"/>
        </w:rPr>
        <w:fldChar w:fldCharType="end"/>
      </w:r>
      <w:r>
        <w:t>馬特依</w:t>
      </w:r>
      <w:r>
        <w:t>·</w:t>
      </w:r>
      <w:r>
        <w:t>卡林尼斯庫：《現代性面面觀：先鋒派、頹廢派、庸俗作品》，第</w:t>
      </w:r>
      <w:r>
        <w:t>45</w:t>
      </w:r>
      <w:r>
        <w:t>頁。</w:t>
      </w:r>
      <w:bookmarkEnd w:id="1819"/>
    </w:p>
    <w:bookmarkStart w:id="1820" w:name="_90_Yue_Se__Ao_Te_Jia__Yi__Jia_X"/>
    <w:p w:rsidR="00C113EF" w:rsidRDefault="00B577E0">
      <w:pPr>
        <w:pStyle w:val="Para01"/>
      </w:pPr>
      <w:r>
        <w:fldChar w:fldCharType="begin"/>
      </w:r>
      <w:r>
        <w:instrText xml:space="preserve"> HYPERLINK \l "_90_4" \h </w:instrText>
      </w:r>
      <w:r>
        <w:fldChar w:fldCharType="separate"/>
      </w:r>
      <w:r>
        <w:rPr>
          <w:rStyle w:val="0Text"/>
        </w:rPr>
        <w:t>[90]</w:t>
      </w:r>
      <w:r>
        <w:rPr>
          <w:rStyle w:val="0Text"/>
        </w:rPr>
        <w:fldChar w:fldCharType="end"/>
      </w:r>
      <w:r>
        <w:t>約瑟</w:t>
      </w:r>
      <w:r>
        <w:t>·</w:t>
      </w:r>
      <w:r>
        <w:t>奧特加</w:t>
      </w:r>
      <w:r>
        <w:t>·</w:t>
      </w:r>
      <w:r>
        <w:t>依</w:t>
      </w:r>
      <w:r>
        <w:t>·</w:t>
      </w:r>
      <w:r>
        <w:t>加西特：《藝術的非人性化》，載歐文</w:t>
      </w:r>
      <w:r>
        <w:t>·</w:t>
      </w:r>
      <w:r>
        <w:t>豪編：《文學藝術中關于現代的觀念》，第</w:t>
      </w:r>
      <w:r>
        <w:t>85</w:t>
      </w:r>
      <w:r>
        <w:t>、</w:t>
      </w:r>
      <w:r>
        <w:t>92</w:t>
      </w:r>
      <w:r>
        <w:t>頁。</w:t>
      </w:r>
      <w:bookmarkEnd w:id="1820"/>
    </w:p>
    <w:bookmarkStart w:id="1821" w:name="_91_Ou_Wen__Hao____Wen_Xue_Yi_Sh"/>
    <w:p w:rsidR="00C113EF" w:rsidRDefault="00B577E0">
      <w:pPr>
        <w:pStyle w:val="Para01"/>
      </w:pPr>
      <w:r>
        <w:fldChar w:fldCharType="begin"/>
      </w:r>
      <w:r>
        <w:instrText xml:space="preserve"> HYPERLINK \l "_91_3" \h </w:instrText>
      </w:r>
      <w:r>
        <w:fldChar w:fldCharType="separate"/>
      </w:r>
      <w:r>
        <w:rPr>
          <w:rStyle w:val="0Text"/>
        </w:rPr>
        <w:t>[91]</w:t>
      </w:r>
      <w:r>
        <w:rPr>
          <w:rStyle w:val="0Text"/>
        </w:rPr>
        <w:fldChar w:fldCharType="end"/>
      </w:r>
      <w:r>
        <w:t>歐文</w:t>
      </w:r>
      <w:r>
        <w:t>·</w:t>
      </w:r>
      <w:r>
        <w:t>豪：《文學藝術中關于現代的觀念》，第</w:t>
      </w:r>
      <w:r>
        <w:t>17</w:t>
      </w:r>
      <w:r>
        <w:t>頁。</w:t>
      </w:r>
      <w:bookmarkEnd w:id="1821"/>
    </w:p>
    <w:bookmarkStart w:id="1822" w:name="_92_Yi_Wei_Wen_Xue_Shi_Jia_Ren_W"/>
    <w:p w:rsidR="00C113EF" w:rsidRDefault="00B577E0">
      <w:pPr>
        <w:pStyle w:val="Para01"/>
      </w:pPr>
      <w:r>
        <w:fldChar w:fldCharType="begin"/>
      </w:r>
      <w:r>
        <w:instrText xml:space="preserve"> HYPERLINK \l "_92_3" \h </w:instrText>
      </w:r>
      <w:r>
        <w:fldChar w:fldCharType="separate"/>
      </w:r>
      <w:r>
        <w:rPr>
          <w:rStyle w:val="0Text"/>
        </w:rPr>
        <w:t>[92]</w:t>
      </w:r>
      <w:r>
        <w:rPr>
          <w:rStyle w:val="0Text"/>
        </w:rPr>
        <w:fldChar w:fldCharType="end"/>
      </w:r>
      <w:r>
        <w:t>一位文學史家認為，這種對</w:t>
      </w:r>
      <w:r>
        <w:t>“</w:t>
      </w:r>
      <w:r>
        <w:t>新</w:t>
      </w:r>
      <w:r>
        <w:t>”</w:t>
      </w:r>
      <w:r>
        <w:t>的追求，是現代中國文學的主要標志，而不是使用白話文。參看王哲甫：《中國新文學運動史》，第</w:t>
      </w:r>
      <w:r>
        <w:t>1—13</w:t>
      </w:r>
      <w:r>
        <w:t>頁。</w:t>
      </w:r>
      <w:bookmarkEnd w:id="1822"/>
    </w:p>
    <w:bookmarkStart w:id="1823" w:name="_93_Can_Kan_Xu_Hua_Ci____Xun_Qiu"/>
    <w:p w:rsidR="00C113EF" w:rsidRDefault="00B577E0">
      <w:pPr>
        <w:pStyle w:val="Para01"/>
      </w:pPr>
      <w:r>
        <w:fldChar w:fldCharType="begin"/>
      </w:r>
      <w:r>
        <w:instrText xml:space="preserve"> HYPERLINK \l "_93_3" \h </w:instrText>
      </w:r>
      <w:r>
        <w:fldChar w:fldCharType="separate"/>
      </w:r>
      <w:r>
        <w:rPr>
          <w:rStyle w:val="0Text"/>
        </w:rPr>
        <w:t>[93]</w:t>
      </w:r>
      <w:r>
        <w:rPr>
          <w:rStyle w:val="0Text"/>
        </w:rPr>
        <w:fldChar w:fldCharType="end"/>
      </w:r>
      <w:r>
        <w:t>參看許華茨：《尋求富強：嚴復和西方》。</w:t>
      </w:r>
      <w:bookmarkEnd w:id="1823"/>
    </w:p>
    <w:bookmarkStart w:id="1824" w:name="_94_Yue_Se__Ao_Te_Jia__Yi__Jia_X"/>
    <w:p w:rsidR="00C113EF" w:rsidRDefault="00B577E0">
      <w:pPr>
        <w:pStyle w:val="Para01"/>
      </w:pPr>
      <w:r>
        <w:fldChar w:fldCharType="begin"/>
      </w:r>
      <w:r>
        <w:instrText xml:space="preserve"> HYPERLINK \l "_94_3" \h </w:instrText>
      </w:r>
      <w:r>
        <w:fldChar w:fldCharType="separate"/>
      </w:r>
      <w:r>
        <w:rPr>
          <w:rStyle w:val="0Text"/>
        </w:rPr>
        <w:t>[94]</w:t>
      </w:r>
      <w:r>
        <w:rPr>
          <w:rStyle w:val="0Text"/>
        </w:rPr>
        <w:fldChar w:fldCharType="end"/>
      </w:r>
      <w:r>
        <w:t>約瑟</w:t>
      </w:r>
      <w:r>
        <w:t>·</w:t>
      </w:r>
      <w:r>
        <w:t>奧特加</w:t>
      </w:r>
      <w:r>
        <w:t>·</w:t>
      </w:r>
      <w:r>
        <w:t>依</w:t>
      </w:r>
      <w:r>
        <w:t>·</w:t>
      </w:r>
      <w:r>
        <w:t>加西特：《藝術的非人性化》，第</w:t>
      </w:r>
      <w:r>
        <w:t>85</w:t>
      </w:r>
      <w:r>
        <w:t>頁。</w:t>
      </w:r>
      <w:bookmarkEnd w:id="1824"/>
    </w:p>
    <w:bookmarkStart w:id="1825" w:name="_95_Yin_Zi_Mai_Ke_Du_Ge_Er____Ji"/>
    <w:p w:rsidR="00C113EF" w:rsidRDefault="00B577E0">
      <w:pPr>
        <w:pStyle w:val="Para01"/>
      </w:pPr>
      <w:r>
        <w:fldChar w:fldCharType="begin"/>
      </w:r>
      <w:r>
        <w:instrText xml:space="preserve"> HYPERLINK \l "_95_3" \h </w:instrText>
      </w:r>
      <w:r>
        <w:fldChar w:fldCharType="separate"/>
      </w:r>
      <w:r>
        <w:rPr>
          <w:rStyle w:val="0Text"/>
        </w:rPr>
        <w:t>[95]</w:t>
      </w:r>
      <w:r>
        <w:rPr>
          <w:rStyle w:val="0Text"/>
        </w:rPr>
        <w:fldChar w:fldCharType="end"/>
      </w:r>
      <w:r>
        <w:t>引自麥克杜格爾：《介紹進入現代中國的西方文學理論》，第</w:t>
      </w:r>
      <w:r>
        <w:t>262</w:t>
      </w:r>
      <w:r>
        <w:t>頁。</w:t>
      </w:r>
      <w:bookmarkEnd w:id="1825"/>
    </w:p>
    <w:bookmarkStart w:id="1826" w:name="_96_Li_Ou_Fan____Zhong_Guo_Xian"/>
    <w:p w:rsidR="00C113EF" w:rsidRDefault="00B577E0">
      <w:pPr>
        <w:pStyle w:val="Para01"/>
      </w:pPr>
      <w:r>
        <w:fldChar w:fldCharType="begin"/>
      </w:r>
      <w:r>
        <w:instrText xml:space="preserve"> HYPERLINK</w:instrText>
      </w:r>
      <w:r>
        <w:instrText xml:space="preserve"> \l "_96_3" \h </w:instrText>
      </w:r>
      <w:r>
        <w:fldChar w:fldCharType="separate"/>
      </w:r>
      <w:r>
        <w:rPr>
          <w:rStyle w:val="0Text"/>
        </w:rPr>
        <w:t>[96]</w:t>
      </w:r>
      <w:r>
        <w:rPr>
          <w:rStyle w:val="0Text"/>
        </w:rPr>
        <w:fldChar w:fldCharType="end"/>
      </w:r>
      <w:r>
        <w:t>李歐梵：《中國現代作家中的浪漫一代》，第</w:t>
      </w:r>
      <w:r>
        <w:t>250</w:t>
      </w:r>
      <w:r>
        <w:t>頁。</w:t>
      </w:r>
      <w:bookmarkEnd w:id="1826"/>
    </w:p>
    <w:bookmarkStart w:id="1827" w:name="_97_Ou_Wen__Hao____Wen_Xue_Yi_Sh"/>
    <w:p w:rsidR="00C113EF" w:rsidRDefault="00B577E0">
      <w:pPr>
        <w:pStyle w:val="Para01"/>
      </w:pPr>
      <w:r>
        <w:fldChar w:fldCharType="begin"/>
      </w:r>
      <w:r>
        <w:instrText xml:space="preserve"> HYPERLINK \l "_97_3" \h </w:instrText>
      </w:r>
      <w:r>
        <w:fldChar w:fldCharType="separate"/>
      </w:r>
      <w:r>
        <w:rPr>
          <w:rStyle w:val="0Text"/>
        </w:rPr>
        <w:t>[97]</w:t>
      </w:r>
      <w:r>
        <w:rPr>
          <w:rStyle w:val="0Text"/>
        </w:rPr>
        <w:fldChar w:fldCharType="end"/>
      </w:r>
      <w:r>
        <w:t>歐文</w:t>
      </w:r>
      <w:r>
        <w:t>·</w:t>
      </w:r>
      <w:r>
        <w:t>豪：《文學藝術中關于現代的觀念》，第</w:t>
      </w:r>
      <w:r>
        <w:t>13</w:t>
      </w:r>
      <w:r>
        <w:t>頁。</w:t>
      </w:r>
      <w:bookmarkEnd w:id="1827"/>
    </w:p>
    <w:bookmarkStart w:id="1828" w:name="_98_1968Nian__Zai_Lun_Dun__Ling"/>
    <w:p w:rsidR="00C113EF" w:rsidRDefault="00B577E0">
      <w:pPr>
        <w:pStyle w:val="Para01"/>
      </w:pPr>
      <w:r>
        <w:fldChar w:fldCharType="begin"/>
      </w:r>
      <w:r>
        <w:instrText xml:space="preserve"> HYPERLINK \l "_98_3" \h </w:instrText>
      </w:r>
      <w:r>
        <w:fldChar w:fldCharType="separate"/>
      </w:r>
      <w:r>
        <w:rPr>
          <w:rStyle w:val="0Text"/>
        </w:rPr>
        <w:t>[98]</w:t>
      </w:r>
      <w:r>
        <w:rPr>
          <w:rStyle w:val="0Text"/>
        </w:rPr>
        <w:fldChar w:fldCharType="end"/>
      </w:r>
      <w:r>
        <w:t>1968</w:t>
      </w:r>
      <w:r>
        <w:t>年，在倫敦，凌叔華在一次采訪中對訪員說，其最喜愛的西方作家是弗吉尼亞</w:t>
      </w:r>
      <w:r>
        <w:t>·</w:t>
      </w:r>
      <w:r>
        <w:t>沃爾芙。但是在現代中國文學中，自我從外界現實退縮到</w:t>
      </w:r>
      <w:r>
        <w:t>“</w:t>
      </w:r>
      <w:r>
        <w:t>仔細審視自我內部動力</w:t>
      </w:r>
      <w:r>
        <w:t>”</w:t>
      </w:r>
      <w:r>
        <w:t>的最好例子，是張愛玲的小說，對其作品的分析，參閱夏志清的《小說史》第</w:t>
      </w:r>
      <w:r>
        <w:t>15</w:t>
      </w:r>
      <w:r>
        <w:t>章。</w:t>
      </w:r>
      <w:bookmarkEnd w:id="1828"/>
    </w:p>
    <w:bookmarkStart w:id="1829" w:name="_99_Xia_Zhi_Qing____Xiao_Shuo_Sh"/>
    <w:p w:rsidR="00C113EF" w:rsidRDefault="00B577E0">
      <w:pPr>
        <w:pStyle w:val="Para01"/>
      </w:pPr>
      <w:r>
        <w:fldChar w:fldCharType="begin"/>
      </w:r>
      <w:r>
        <w:instrText xml:space="preserve"> HY</w:instrText>
      </w:r>
      <w:r>
        <w:instrText xml:space="preserve">PERLINK \l "_99_3" \h </w:instrText>
      </w:r>
      <w:r>
        <w:fldChar w:fldCharType="separate"/>
      </w:r>
      <w:r>
        <w:rPr>
          <w:rStyle w:val="0Text"/>
        </w:rPr>
        <w:t>[99]</w:t>
      </w:r>
      <w:r>
        <w:rPr>
          <w:rStyle w:val="0Text"/>
        </w:rPr>
        <w:fldChar w:fldCharType="end"/>
      </w:r>
      <w:r>
        <w:t>夏志清：《小說史》，第</w:t>
      </w:r>
      <w:r>
        <w:t>536</w:t>
      </w:r>
      <w:r>
        <w:t>頁。</w:t>
      </w:r>
      <w:bookmarkEnd w:id="1829"/>
    </w:p>
    <w:bookmarkStart w:id="1830" w:name="_100_Ou_Wen__Hao____Wen_Xue_Yi_S"/>
    <w:p w:rsidR="00C113EF" w:rsidRDefault="00B577E0">
      <w:pPr>
        <w:pStyle w:val="Para01"/>
      </w:pPr>
      <w:r>
        <w:fldChar w:fldCharType="begin"/>
      </w:r>
      <w:r>
        <w:instrText xml:space="preserve"> HYPERLINK \l "_100_3" \h </w:instrText>
      </w:r>
      <w:r>
        <w:fldChar w:fldCharType="separate"/>
      </w:r>
      <w:r>
        <w:rPr>
          <w:rStyle w:val="0Text"/>
        </w:rPr>
        <w:t>[100]</w:t>
      </w:r>
      <w:r>
        <w:rPr>
          <w:rStyle w:val="0Text"/>
        </w:rPr>
        <w:fldChar w:fldCharType="end"/>
      </w:r>
      <w:r>
        <w:t>歐文</w:t>
      </w:r>
      <w:r>
        <w:t>·</w:t>
      </w:r>
      <w:r>
        <w:t>豪：《文學藝術中關于現代的觀念》，第</w:t>
      </w:r>
      <w:r>
        <w:t>13</w:t>
      </w:r>
      <w:r>
        <w:t>頁。</w:t>
      </w:r>
      <w:bookmarkEnd w:id="1830"/>
    </w:p>
    <w:p w:rsidR="00C113EF" w:rsidRDefault="00B577E0">
      <w:pPr>
        <w:pStyle w:val="1"/>
        <w:keepNext/>
        <w:keepLines/>
        <w:pageBreakBefore/>
      </w:pPr>
      <w:bookmarkStart w:id="1831" w:name="Top_of_index_split_014_html"/>
      <w:bookmarkStart w:id="1832" w:name="Di_Shi_Zhang__1927Nian_Yi_Qian_D"/>
      <w:bookmarkStart w:id="1833" w:name="_Toc58922398"/>
      <w:r>
        <w:lastRenderedPageBreak/>
        <w:t>第十章</w:t>
      </w:r>
      <w:r>
        <w:t xml:space="preserve"> 1927</w:t>
      </w:r>
      <w:r>
        <w:t>年以前的中國共產主義運動，</w:t>
      </w:r>
      <w:r>
        <w:t>1895—1927</w:t>
      </w:r>
      <w:r>
        <w:t>年</w:t>
      </w:r>
      <w:bookmarkEnd w:id="1831"/>
      <w:bookmarkEnd w:id="1832"/>
      <w:bookmarkEnd w:id="1833"/>
    </w:p>
    <w:p w:rsidR="00C113EF" w:rsidRDefault="00B577E0">
      <w:r>
        <w:t>最初基于感情上的原因而認可一種政治學說，這沒有什么根本性的錯誤。</w:t>
      </w:r>
      <w:r>
        <w:t>“</w:t>
      </w:r>
      <w:r>
        <w:t>巴黎數十百萬參加革命的人民，都已學會了盧梭的學說嗎？</w:t>
      </w:r>
      <w:r>
        <w:t>……</w:t>
      </w:r>
      <w:r>
        <w:t>圣彼得堡、莫斯科那數萬參加革命的勞動者和兵卒，都已學會了馬克思主義了嗎？</w:t>
      </w:r>
      <w:r>
        <w:t>……</w:t>
      </w:r>
      <w:r>
        <w:t>所以盧梭、馬克思的思想，人人頭腦中都有的，</w:t>
      </w:r>
      <w:r>
        <w:t>不過首先被他們兩人道破罷了。</w:t>
      </w:r>
      <w:r>
        <w:t>”</w:t>
      </w:r>
      <w:hyperlink w:anchor="_1_Chen_Du_Xiu_Wen__Jian___Gong">
        <w:bookmarkStart w:id="1834" w:name="_1_9"/>
        <w:r>
          <w:rPr>
            <w:rStyle w:val="1Text"/>
          </w:rPr>
          <w:t>[1]</w:t>
        </w:r>
        <w:bookmarkEnd w:id="1834"/>
      </w:hyperlink>
      <w:r>
        <w:t>革命是群體現象，然而，只有通過領頭的杰出人物的深思熟慮和計劃，群體行動才能得以實現。當對革命的記載加以學術性考察時，往往過分強調領導運籌帷幄過程的作用，在某種程度上導致了事態的迅速變化發展，而容易忽視群眾的情感與吁求的作用。盡管這些情緒與吁求表達得含混不清，但所以能為當時的領袖們所理解，是由于這些領袖們也受到其情緒和理智以及一時沖動的意識所支配，列寧和托洛茨基在這方</w:t>
      </w:r>
      <w:r>
        <w:t>面也都不例外。情緒和理智的相互作用，使之改信政治學說更為復雜，而不是更加簡單。就</w:t>
      </w:r>
      <w:r>
        <w:t>1917</w:t>
      </w:r>
      <w:r>
        <w:t>年與</w:t>
      </w:r>
      <w:r>
        <w:t>1921</w:t>
      </w:r>
      <w:r>
        <w:t>年間中國的情況而言，改信馬克思主義既涉及信仰者對中國現實的認識，也涉及其個人的性格和氣質，同時又與其對學說的理解相關。</w:t>
      </w:r>
      <w:hyperlink w:anchor="_2_Dao_Mu_Qian_Wei_Zhi__Guan_Yu">
        <w:bookmarkStart w:id="1835" w:name="_2_9"/>
        <w:r>
          <w:rPr>
            <w:rStyle w:val="1Text"/>
          </w:rPr>
          <w:t>[2]</w:t>
        </w:r>
        <w:bookmarkEnd w:id="1835"/>
      </w:hyperlink>
    </w:p>
    <w:p w:rsidR="00C113EF" w:rsidRDefault="00B577E0">
      <w:pPr>
        <w:pStyle w:val="2"/>
        <w:keepNext/>
        <w:keepLines/>
      </w:pPr>
      <w:bookmarkStart w:id="1836" w:name="Gai_Xin_Ma_Ke_Si_Zhu_Yi"/>
      <w:bookmarkStart w:id="1837" w:name="_Toc58922399"/>
      <w:r>
        <w:t>改信馬克思主義</w:t>
      </w:r>
      <w:bookmarkEnd w:id="1836"/>
      <w:bookmarkEnd w:id="1837"/>
    </w:p>
    <w:p w:rsidR="00C113EF" w:rsidRDefault="00B577E0">
      <w:r>
        <w:t>在馬克思主義傳入很久以前，中國軍事上的衰弱和經濟上的窮困狀況，對于稍有頭腦的中國人來說，這已是顯而易見之事了。因此，產生了富國強兵的呼吁。但是直到改良主義的思潮，</w:t>
      </w:r>
      <w:r>
        <w:t>其中包括比較保守的</w:t>
      </w:r>
      <w:r>
        <w:t>“</w:t>
      </w:r>
      <w:r>
        <w:t>體用</w:t>
      </w:r>
      <w:r>
        <w:t>”</w:t>
      </w:r>
      <w:r>
        <w:t>學派（見第七章）興起時，值得為之獻身中國的思想才開始出現。</w:t>
      </w:r>
      <w:r>
        <w:t>“</w:t>
      </w:r>
      <w:r>
        <w:t>改革</w:t>
      </w:r>
      <w:r>
        <w:t>”</w:t>
      </w:r>
      <w:r>
        <w:t>（或者</w:t>
      </w:r>
      <w:r>
        <w:t>“</w:t>
      </w:r>
      <w:r>
        <w:t>改良</w:t>
      </w:r>
      <w:r>
        <w:t>”</w:t>
      </w:r>
      <w:r>
        <w:t>，或者說</w:t>
      </w:r>
      <w:r>
        <w:t>“</w:t>
      </w:r>
      <w:r>
        <w:t>維新</w:t>
      </w:r>
      <w:r>
        <w:t>”</w:t>
      </w:r>
      <w:r>
        <w:t>）說法的本身，就是暗示在國家無法分割的文化和制度中，必須革除或改造其不可取的成分。從改革者的角度來看，那些反對改革的人，是在保護中國的不良品質，而且對這種不良品質的延續負有責任。在改良主義思想發展的第一階段，幾乎沒有任何指導性的哲學理論，只有個人和社會零散的觀察和比較；西方值得稱道之處</w:t>
      </w:r>
      <w:r>
        <w:t>——</w:t>
      </w:r>
      <w:r>
        <w:t>其實力，其富足，其教育和良好的社會秩序</w:t>
      </w:r>
      <w:r>
        <w:t>——</w:t>
      </w:r>
      <w:r>
        <w:t>受到了注意，并以此與中國的不足之處進行了比較。康有為對儒家</w:t>
      </w:r>
      <w:r>
        <w:t>學說的修正與嚴復對托馬斯</w:t>
      </w:r>
      <w:r>
        <w:t>·</w:t>
      </w:r>
      <w:r>
        <w:t>赫胥黎論進化和倫理文章的翻譯，恰在同時，為改革提供了哲學基礎。從此改良主義思想推進到第二階段，即儒家化的社會達爾文主義。這種折中主義的哲學，在相當長的一段時間內有著極大的吸引力。在這樣的框架之內，中國與其人民被當做一個不可分割的整體，沒有哪一個社會集團可以與中國的政治</w:t>
      </w:r>
      <w:r>
        <w:t>—</w:t>
      </w:r>
      <w:r>
        <w:t>社會疏遠開來。即使是在</w:t>
      </w:r>
      <w:r>
        <w:t>1898</w:t>
      </w:r>
      <w:r>
        <w:t>年維新變法失敗以后，在政治舞臺上取代改良主義者的革命派人士也認為，除了執政的滿族人以外（以其種族低劣為借口），沒有必要使任何人排斥在政治權力之外。對于中國維新派和革命派而言，盡管其哲學體</w:t>
      </w:r>
      <w:r>
        <w:t>系龐雜，除去中國的衰落模式和西方（包括明治維新時期的日本）的成功模式，并沒有其他以經驗為根據的理論。</w:t>
      </w:r>
    </w:p>
    <w:p w:rsidR="00C113EF" w:rsidRDefault="00B577E0">
      <w:r>
        <w:t>中國社會的道德墮落，連續不斷的政局不穩，以及經濟的惡化，復辟派不斷地企圖恢復帝制，同時又不斷地遭受外國的侵犯。在世界范圍內，歐戰暴露了備受贊賞的西方文明的弱點。而布爾什維克的勝利，連同其廢除沙皇的在華特權，則為中國的解放指明了一條新的道路。似乎這樣一些劃時代的事件還有些不夠，巴黎和會決定把以前德國在山東的權益轉給日本，而不是公正的歸還給中國。在這些事件和巴黎和會決議的綜合影響下，中國的思想界與政治氣候突然發</w:t>
      </w:r>
      <w:r>
        <w:t>生了轉變</w:t>
      </w:r>
      <w:r>
        <w:t>——</w:t>
      </w:r>
      <w:r>
        <w:t>儒家化的社會達爾文主義的主宰地位被徹底粉碎</w:t>
      </w:r>
      <w:r>
        <w:lastRenderedPageBreak/>
        <w:t>了。緊隨其后的，是思想界的混亂局面，其中的羅素或柏格森、尼采或孔德，克魯泡特金或馬克思，諸人的思想觀點很容易為中國學者所信服，并改變了自己的信仰。</w:t>
      </w:r>
    </w:p>
    <w:p w:rsidR="00C113EF" w:rsidRDefault="00B577E0">
      <w:r>
        <w:t>中國皈依馬克思主義的是誰？其對自己國家的現實是怎樣的理解？其在社會和政治活動中有怎樣的個人經歷？為什么其信奉這種學說？</w:t>
      </w:r>
    </w:p>
    <w:p w:rsidR="00C113EF" w:rsidRDefault="00B577E0">
      <w:r>
        <w:t>五四運動后的</w:t>
      </w:r>
      <w:r>
        <w:t>5</w:t>
      </w:r>
      <w:r>
        <w:t>年里，在改信馬克思主義的人當中，僅有</w:t>
      </w:r>
      <w:r>
        <w:t>12</w:t>
      </w:r>
      <w:r>
        <w:t>人已知是出身無產階級。</w:t>
      </w:r>
      <w:hyperlink w:anchor="_3_Chen_Yu___Su_Zhao_Zheng___Xia">
        <w:bookmarkStart w:id="1838" w:name="_3_9"/>
        <w:r>
          <w:rPr>
            <w:rStyle w:val="1Text"/>
          </w:rPr>
          <w:t>[3</w:t>
        </w:r>
        <w:r>
          <w:rPr>
            <w:rStyle w:val="1Text"/>
          </w:rPr>
          <w:t>]</w:t>
        </w:r>
        <w:bookmarkEnd w:id="1838"/>
      </w:hyperlink>
      <w:r>
        <w:t>其余所有的人都受過教育，而且有的還出身于相當富裕的小資產階級。這些人在地理上分散在北京，圍繞杰出人物陳獨秀和李大釗所在的北京大學；上海，圍繞創立于</w:t>
      </w:r>
      <w:r>
        <w:t>1923</w:t>
      </w:r>
      <w:r>
        <w:t>年的上海大學和陳獨秀在</w:t>
      </w:r>
      <w:r>
        <w:t>1919—1920</w:t>
      </w:r>
      <w:r>
        <w:t>年幫助創建的工會組織；武漢三鎮，圍繞華中大學（見地圖</w:t>
      </w:r>
      <w:r>
        <w:t>8</w:t>
      </w:r>
      <w:r>
        <w:t>）及其附屬高級中學，李漢俊與惲代英在該處任教；長沙，圍繞毛澤東、蔡和森與其他人組建的新民學會；廣州，圍繞陳公博、譚平山</w:t>
      </w:r>
      <w:hyperlink w:anchor="_4_Xiao_Zhu__Tan_Ping_Shan_Dang">
        <w:bookmarkStart w:id="1839" w:name="_4_9"/>
        <w:r>
          <w:rPr>
            <w:rStyle w:val="1Text"/>
          </w:rPr>
          <w:t>[4]</w:t>
        </w:r>
        <w:bookmarkEnd w:id="1839"/>
      </w:hyperlink>
      <w:r>
        <w:t>與其他人任教的學校；廣東的海豐</w:t>
      </w:r>
      <w:r>
        <w:t>與陸豐，圍繞彭湃組織的農會；內蒙古，容易到達蘇聯和北京；陜西榆林，圍繞李大釗的學生魏野疇執教的師范學校；成都，圍繞吳玉章、惲代英任教的成都高等師范學校；連同在日本、法國和俄國留學生中受馬克思主義影響的人。馬克思主義的思想源頭主要是在北京（通過廣為流傳的《新青年》雜志），再加上馬克思和恩格斯、列寧和考茨基著作的日文譯本，以及在法國馬克思主義者所接受的馬克思主義。因為這些激進的思想能夠為中國的社會狀況所驗證，在上海和北京大都市中表述出來，遂傳至遠在內地的成都和榆林，都引起了反響。</w:t>
      </w:r>
    </w:p>
    <w:p w:rsidR="00C113EF" w:rsidRDefault="00B577E0">
      <w:r>
        <w:t>在中國最早信奉馬克思主義和列寧</w:t>
      </w:r>
      <w:r>
        <w:t>主義的人，是屈指可數的；其中年齡較大的人參加過辛亥革命，還有更多的人了解</w:t>
      </w:r>
      <w:r>
        <w:t>1913</w:t>
      </w:r>
      <w:r>
        <w:t>年的二次革命和</w:t>
      </w:r>
      <w:r>
        <w:t>1915</w:t>
      </w:r>
      <w:r>
        <w:t>年與</w:t>
      </w:r>
      <w:r>
        <w:t>1917</w:t>
      </w:r>
      <w:r>
        <w:t>年的兩次企圖復辟帝制在政治上的重要意義。這些較多的人，大部分都有高中的文化程度，其中的任何一人都稱不上研究學術的學者。對其中的大多數人來說，知識總是要引起行動的結果，否則，就將成為無目的的學習而一無所獲，并且認為只有通過實踐才能證實其效用。一種理論一旦通過實踐證明是錯誤的，就應該被修正或放棄，同時開始尋找另外的理論。</w:t>
      </w:r>
      <w:hyperlink w:anchor="_5_Guan_Yu_Zhe_Yi_Dian__Yao_Gan">
        <w:bookmarkStart w:id="1840" w:name="_5_9"/>
        <w:r>
          <w:rPr>
            <w:rStyle w:val="1Text"/>
          </w:rPr>
          <w:t>[5]</w:t>
        </w:r>
        <w:bookmarkEnd w:id="1840"/>
      </w:hyperlink>
      <w:r>
        <w:t>這些人或卷入政治，或干預政治，或有意（或無意）地回避學術生活，只有胡適是個例外。但這并不是說這些人探求知識不勤奮，也不是不仔細。雖然其共同的偏好是在小組或者在學會中集體學習；其反對傳統，意識到傳統將被廢棄，并尋求將其鏟除的方法。這些人在文化上的異化造成了其政治上的異化，或是出于其自己的選擇，或是因為缺乏有點威望的社會地位。</w:t>
      </w:r>
    </w:p>
    <w:p w:rsidR="00C113EF" w:rsidRDefault="00B577E0">
      <w:r>
        <w:t>這些人關切自己國家的落后狀況，尋找為國獻身的途徑。在這些意義上，這些人都是民族主義者。這使其民族主義是有條件的</w:t>
      </w:r>
      <w:r>
        <w:t>——</w:t>
      </w:r>
      <w:r>
        <w:t>人們熱愛中國，使之變為值得愛的國家</w:t>
      </w:r>
      <w:hyperlink w:anchor="_6_Guan_Yu__Ai_Guo__De_Zui_Wan_Z">
        <w:bookmarkStart w:id="1841" w:name="_6_9"/>
        <w:r>
          <w:rPr>
            <w:rStyle w:val="1Text"/>
          </w:rPr>
          <w:t>[6]</w:t>
        </w:r>
        <w:bookmarkEnd w:id="1841"/>
      </w:hyperlink>
      <w:r>
        <w:t>，不只是因為其生來就是中國公民。</w:t>
      </w:r>
      <w:hyperlink w:anchor="_7_Li_Da_Zhao_Dui_Zhe_Ge_Wen_Ti">
        <w:bookmarkStart w:id="1842" w:name="_7_9"/>
        <w:r>
          <w:rPr>
            <w:rStyle w:val="1Text"/>
          </w:rPr>
          <w:t>[7]</w:t>
        </w:r>
        <w:bookmarkEnd w:id="1842"/>
      </w:hyperlink>
      <w:r>
        <w:t>中國的落后狀況集中表現為經濟上的停滯，如陳獨秀于</w:t>
      </w:r>
      <w:r>
        <w:t>1918</w:t>
      </w:r>
      <w:r>
        <w:t>年所指出的，或者如毛澤東于陳氏之言的</w:t>
      </w:r>
      <w:r>
        <w:t>10</w:t>
      </w:r>
      <w:r>
        <w:t>月以后，在《湘江評論》發刊詞中以同樣的傾向所寫的。</w:t>
      </w:r>
      <w:hyperlink w:anchor="_8___Du_Xiu_Wen_Cun_____2_1918Ni">
        <w:bookmarkStart w:id="1843" w:name="_8_9"/>
        <w:r>
          <w:rPr>
            <w:rStyle w:val="1Text"/>
          </w:rPr>
          <w:t>[8]</w:t>
        </w:r>
        <w:bookmarkEnd w:id="1843"/>
      </w:hyperlink>
      <w:r>
        <w:t>其他的人如向警予通過不同的途徑，也得出了同樣的結論。在向警予探求婦女解放的過程中，發現了馬克思主義，遂成為中國最早的女性馬克思主義者之一，逐漸相信</w:t>
      </w:r>
      <w:r>
        <w:t>“</w:t>
      </w:r>
      <w:r>
        <w:t>從前種種，皆是錯誤，皆是罪惡</w:t>
      </w:r>
      <w:r>
        <w:t>”</w:t>
      </w:r>
      <w:hyperlink w:anchor="_9_Jian_Li_Li_San_Wen__Zai___Hon">
        <w:bookmarkStart w:id="1844" w:name="_9_9"/>
        <w:r>
          <w:rPr>
            <w:rStyle w:val="1Text"/>
          </w:rPr>
          <w:t>[9]</w:t>
        </w:r>
        <w:bookmarkEnd w:id="1844"/>
      </w:hyperlink>
      <w:r>
        <w:t>。</w:t>
      </w:r>
    </w:p>
    <w:p w:rsidR="00C113EF" w:rsidRDefault="00B577E0">
      <w:r>
        <w:t>陳獨秀和李大釗認為，造成中國普遍落后的原因，是人心惡劣，民德不隆</w:t>
      </w:r>
      <w:hyperlink w:anchor="_10_Chen_Du_Xiu____Du_Xiu_Wen_Cu">
        <w:bookmarkStart w:id="1845" w:name="_10_9"/>
        <w:r>
          <w:rPr>
            <w:rStyle w:val="1Text"/>
          </w:rPr>
          <w:t>[10]</w:t>
        </w:r>
        <w:bookmarkEnd w:id="1845"/>
      </w:hyperlink>
      <w:r>
        <w:t>，這是腐敗的官僚和無恥政</w:t>
      </w:r>
      <w:r>
        <w:t>客以及其追隨者，加上無法無天軍閥的胡作非為所助長形成的。</w:t>
      </w:r>
      <w:hyperlink w:anchor="_11_Li_Da_Zhao____Li_Da_Zhao_Xua">
        <w:bookmarkStart w:id="1846" w:name="_11_9"/>
        <w:r>
          <w:rPr>
            <w:rStyle w:val="1Text"/>
          </w:rPr>
          <w:t>[11]</w:t>
        </w:r>
        <w:bookmarkEnd w:id="1846"/>
      </w:hyperlink>
      <w:r>
        <w:t>這些軍閥及其支持者，毛澤東含混的稱之為</w:t>
      </w:r>
      <w:r>
        <w:t>“</w:t>
      </w:r>
      <w:r>
        <w:t>強權者，害人者</w:t>
      </w:r>
      <w:r>
        <w:t>”</w:t>
      </w:r>
      <w:hyperlink w:anchor="_12___Min_Zhong_De_Da_Lian_He">
        <w:bookmarkStart w:id="1847" w:name="_12_9"/>
        <w:r>
          <w:rPr>
            <w:rStyle w:val="1Text"/>
          </w:rPr>
          <w:t>[12]</w:t>
        </w:r>
        <w:bookmarkEnd w:id="1847"/>
      </w:hyperlink>
      <w:r>
        <w:t>。中國的這些有權有勢的害人者，都有</w:t>
      </w:r>
      <w:r>
        <w:t>“</w:t>
      </w:r>
      <w:r>
        <w:t>帝國主義者</w:t>
      </w:r>
      <w:r>
        <w:t>”</w:t>
      </w:r>
      <w:r>
        <w:t>作為靠山。獲得這個認識，對于激進的思想家們是一個進一步極其重要的發現。</w:t>
      </w:r>
      <w:hyperlink w:anchor="_13_Chen_Du_Xiu_De_Liang_Pian_We">
        <w:bookmarkStart w:id="1848" w:name="_13_9"/>
        <w:r>
          <w:rPr>
            <w:rStyle w:val="1Text"/>
          </w:rPr>
          <w:t>[13]</w:t>
        </w:r>
        <w:bookmarkEnd w:id="1848"/>
      </w:hyperlink>
      <w:r>
        <w:t>這為后來用階級斗爭，對剩余價值的剝削，被壓迫者的國際大聯合，無產</w:t>
      </w:r>
      <w:r>
        <w:lastRenderedPageBreak/>
        <w:t>階級先鋒隊組織等概念打開了大門。至此為止，盡管接受馬克思主義基本原理的基礎已經奠定，但對中國現實認識的變化還是逐步的。十月革命以及對巴黎和會關于山東問題決議的反應，加速了這種轉變。</w:t>
      </w:r>
    </w:p>
    <w:p w:rsidR="00C113EF" w:rsidRDefault="00B577E0">
      <w:r>
        <w:t>正如陳獨秀在</w:t>
      </w:r>
      <w:r>
        <w:t>1932</w:t>
      </w:r>
      <w:r>
        <w:t>年</w:t>
      </w:r>
      <w:hyperlink w:anchor="_14_Xiao_Zhu__Chen_Du_Xiu_Yu_193">
        <w:bookmarkStart w:id="1849" w:name="_14_9"/>
        <w:r>
          <w:rPr>
            <w:rStyle w:val="1Text"/>
          </w:rPr>
          <w:t>[14]</w:t>
        </w:r>
        <w:bookmarkEnd w:id="1849"/>
      </w:hyperlink>
      <w:r>
        <w:t>以顛覆罪受審，為自己作的辯護詞回憶中所稱，</w:t>
      </w:r>
      <w:r>
        <w:t>“</w:t>
      </w:r>
      <w:r>
        <w:t>五四</w:t>
      </w:r>
      <w:r>
        <w:t>”</w:t>
      </w:r>
      <w:r>
        <w:t>運動是標志</w:t>
      </w:r>
      <w:r>
        <w:t>其思想發展的一個轉折點。在此以前，陳氏呼吁重新振興中華，是針對知識分子階層發出的；此后，即轉移注意力到勞動人民身上。</w:t>
      </w:r>
      <w:r>
        <w:t>“</w:t>
      </w:r>
      <w:r>
        <w:t>蓋以</w:t>
      </w:r>
      <w:r>
        <w:t>……</w:t>
      </w:r>
      <w:r>
        <w:t>世界革命大勢及國內狀況所昭示，使予不得不有此轉變也</w:t>
      </w:r>
      <w:r>
        <w:t>”</w:t>
      </w:r>
      <w:r>
        <w:t>。在</w:t>
      </w:r>
      <w:r>
        <w:t>1919</w:t>
      </w:r>
      <w:r>
        <w:t>年的早些時候，資本主義制度和帝國主義分子對中國的壓榨與敵視，使陳獨秀理想中的中國形象不再符合盎格魯</w:t>
      </w:r>
      <w:r>
        <w:t>—</w:t>
      </w:r>
      <w:r>
        <w:t>撒克遜式的民主模式了。與此同時，李大釗認為民主在美國已經喪失，聲言要反對資本家的剝削。</w:t>
      </w:r>
      <w:hyperlink w:anchor="_15_Chen_Du_Xiu____Bian_Su_Zhuan">
        <w:bookmarkStart w:id="1850" w:name="_15_9"/>
        <w:r>
          <w:rPr>
            <w:rStyle w:val="1Text"/>
          </w:rPr>
          <w:t>[15]</w:t>
        </w:r>
        <w:bookmarkEnd w:id="1850"/>
      </w:hyperlink>
      <w:r>
        <w:t>確實，李、陳二人對</w:t>
      </w:r>
      <w:r>
        <w:t>于民主思想仍都有所留戀，但是這卻是另外意義上的民主，較之其所理解的英美模式，要求有更多的民眾參與。在</w:t>
      </w:r>
      <w:r>
        <w:t>1919</w:t>
      </w:r>
      <w:r>
        <w:t>年</w:t>
      </w:r>
      <w:r>
        <w:t>1</w:t>
      </w:r>
      <w:r>
        <w:t>月，陳獨秀在《每周評論》</w:t>
      </w:r>
      <w:r>
        <w:t>——</w:t>
      </w:r>
      <w:r>
        <w:t>激進的期刊上撰文，主張需要組織有國民為后援的政黨；到了</w:t>
      </w:r>
      <w:r>
        <w:t>3</w:t>
      </w:r>
      <w:r>
        <w:t>月份，在另一篇文章中，其思想更達到了類似人民專政的程度。</w:t>
      </w:r>
      <w:hyperlink w:anchor="_16_Chen_Du_Xiu____Du_Xiu_Wen_Cu">
        <w:bookmarkStart w:id="1851" w:name="_16_9"/>
        <w:r>
          <w:rPr>
            <w:rStyle w:val="1Text"/>
          </w:rPr>
          <w:t>[16]</w:t>
        </w:r>
        <w:bookmarkEnd w:id="1851"/>
      </w:hyperlink>
      <w:r>
        <w:t>在這兩篇文章之間，《每周評論》登載了一篇題為《中國士大夫階級的罪惡》的社論，號召一場推翻士大夫統治的工農社會革命。這篇社論很可能是由陳、李兩人</w:t>
      </w:r>
      <w:r>
        <w:t>執筆的（原文署名</w:t>
      </w:r>
      <w:r>
        <w:t>“</w:t>
      </w:r>
      <w:r>
        <w:t>一湖</w:t>
      </w:r>
      <w:r>
        <w:t>”</w:t>
      </w:r>
      <w:r>
        <w:t>。</w:t>
      </w:r>
      <w:r>
        <w:t>——</w:t>
      </w:r>
      <w:r>
        <w:t>譯者注）。二人的民主觀念確實在變化，其演進的過程，從人民民主經人民革命，到人民專政。到</w:t>
      </w:r>
      <w:r>
        <w:t>1919</w:t>
      </w:r>
      <w:r>
        <w:t>年底，陳獨秀針對建立在私有制基礎上的社會制度的道德敗壞，發動了猛烈的攻擊</w:t>
      </w:r>
      <w:r>
        <w:t>——“</w:t>
      </w:r>
      <w:r>
        <w:t>西洋的游惰好利，女人奢侈賣淫，戰爭、罷工種種悲慘不安的事，哪一樣不是私有制度之下的舊道德造成的？</w:t>
      </w:r>
      <w:r>
        <w:t>”</w:t>
      </w:r>
      <w:r>
        <w:t>六個月以后，陳獨秀以一種肯定的語氣稱，西方人所追求的利潤是工人創造的，但被資本家盜走其所創造的剩余價值。</w:t>
      </w:r>
      <w:hyperlink w:anchor="_17_Chen_Du_Xiu____Du_Xiu_Wen_Cu">
        <w:bookmarkStart w:id="1852" w:name="_17_9"/>
        <w:r>
          <w:rPr>
            <w:rStyle w:val="1Text"/>
          </w:rPr>
          <w:t>[17]</w:t>
        </w:r>
        <w:bookmarkEnd w:id="1852"/>
      </w:hyperlink>
    </w:p>
    <w:p w:rsidR="00C113EF" w:rsidRDefault="00B577E0">
      <w:r>
        <w:t>從受壓迫的青年和婦女</w:t>
      </w:r>
      <w:r>
        <w:t>——</w:t>
      </w:r>
      <w:r>
        <w:t>激進分子在其刊物上詳細地討論這些問題，到受壓迫的勞工大眾。激進分子注意的焦點轉移到這些問題以后，就形成了其與勞工大眾新的認同，視野更為寬廣，以其同情之心推及于所有窮苦之人。對外，激進人士們不再是沙文主義的，而是跟隨《每周評論》的論調行事。《每周評論》在</w:t>
      </w:r>
      <w:r>
        <w:t>“</w:t>
      </w:r>
      <w:r>
        <w:t>五四</w:t>
      </w:r>
      <w:r>
        <w:t>”</w:t>
      </w:r>
      <w:r>
        <w:t>之前兩月，刊載了一系列關于愛爾蘭、菲律賓和朝鮮爭取獨立斗爭的文章；對內，以社會調查為基礎，刊載一系列文章，涉及上海、漢口和唐山工人的工作和生活狀況，山東、江蘇和福建農民的悲慘境遇。這些文章，都在《新青年》、《每周評論</w:t>
      </w:r>
      <w:r>
        <w:t>》和《晨報》上大量刊出。在中國共產黨創建以前，關懷和維護勞動者的雜志已經出現，提供了關于工人和農民的信息，對于勞動采取扶植的新態度；由此遂引起社會對最為嚴重社會問題的注意。隨后不久，年輕的激進分子們，被勸告要到勞動人民中去工作，而且有的人是確實這樣做了</w:t>
      </w:r>
      <w:r>
        <w:t>——</w:t>
      </w:r>
      <w:r>
        <w:t>彭湃在海豐的農民中，張國燾和鄧中夏在北方的鐵路工人中，毛澤東在長沙的工人中，惲代英在武漢的工人中進行活動。</w:t>
      </w:r>
    </w:p>
    <w:p w:rsidR="00C113EF" w:rsidRDefault="00B577E0">
      <w:r>
        <w:t>人們一定要問：不用一場暴力革命，中國的民族愿望能否得以滿足，社會的公平能否得以實現？當權的人物會甘愿讓民族的愿望和社會的公平，用和平轉變的過程得以完</w:t>
      </w:r>
      <w:r>
        <w:t>成嗎？到了五四運動時，被覺察到的國家敵人</w:t>
      </w:r>
      <w:r>
        <w:t>——</w:t>
      </w:r>
      <w:r>
        <w:t>帝國主義者、軍閥和腐敗的官僚，都已被確定認清了。但是，正如李大釗所說，僅僅</w:t>
      </w:r>
      <w:r>
        <w:t>“</w:t>
      </w:r>
      <w:r>
        <w:t>開幾個公民大會</w:t>
      </w:r>
      <w:r>
        <w:t>”</w:t>
      </w:r>
      <w:r>
        <w:t>是無法將掌權者從其所在的位置上趕走的。</w:t>
      </w:r>
      <w:hyperlink w:anchor="_18___Mei_Zhou_Ping_Lun_____22_1">
        <w:bookmarkStart w:id="1853" w:name="_18_9"/>
        <w:r>
          <w:rPr>
            <w:rStyle w:val="1Text"/>
          </w:rPr>
          <w:t>[18]</w:t>
        </w:r>
        <w:bookmarkEnd w:id="1853"/>
      </w:hyperlink>
      <w:r>
        <w:t>在這一點上，</w:t>
      </w:r>
      <w:r>
        <w:t>1911</w:t>
      </w:r>
      <w:r>
        <w:t>年（中國）和</w:t>
      </w:r>
      <w:r>
        <w:t>1917</w:t>
      </w:r>
      <w:r>
        <w:t>年俄國的革命經驗，提供了不容置疑的證據。在陳獨秀的頭腦中，歐洲的繁榮是其歷史革命的結果；在李大釗的頭腦中，只有在最大痛苦和犧牲之后，才可能有最大的成就。</w:t>
      </w:r>
      <w:hyperlink w:anchor="_19___Si_Xiang_Shi_Zi_Liao_____D">
        <w:bookmarkStart w:id="1854" w:name="_19_9"/>
        <w:r>
          <w:rPr>
            <w:rStyle w:val="1Text"/>
          </w:rPr>
          <w:t>[19]</w:t>
        </w:r>
        <w:bookmarkEnd w:id="1854"/>
      </w:hyperlink>
      <w:r>
        <w:t>如同《每周評論》著名的社論《新紀元》</w:t>
      </w:r>
      <w:r>
        <w:lastRenderedPageBreak/>
        <w:t>（載于</w:t>
      </w:r>
      <w:r>
        <w:t>1919</w:t>
      </w:r>
      <w:r>
        <w:t>年</w:t>
      </w:r>
      <w:r>
        <w:t>1</w:t>
      </w:r>
      <w:r>
        <w:t>月，第</w:t>
      </w:r>
      <w:r>
        <w:t>3</w:t>
      </w:r>
      <w:r>
        <w:t>號和第</w:t>
      </w:r>
      <w:r>
        <w:t>5</w:t>
      </w:r>
      <w:r>
        <w:t>號）所解釋的，進化的基礎是合作而不是競爭。人剝削人世界的形成，是由少數人的貪欲所導致的，這是一個競爭而非互助的世界，因此，其結果必然是不公正的。對于這種不公正，除了革命以外，用其他別的手段是不能消除的。陳、李兩人認為，革命不只是簡單的暴力行動，還包括舊事物的毀滅和新事物的誕生兩個方面。按照馬克思主義的觀點，只有在革命勝利以后，才能解決所有的社會問題。</w:t>
      </w:r>
      <w:r>
        <w:t>因此，當討論婦女解放問題時，李大釗遂將此間題與有產者階級專政的社會制度的毀滅聯系了起來，而陳獨秀則簡潔地說：</w:t>
      </w:r>
      <w:r>
        <w:t>“</w:t>
      </w:r>
      <w:r>
        <w:t>解決</w:t>
      </w:r>
      <w:r>
        <w:t>……</w:t>
      </w:r>
      <w:r>
        <w:t>所說（婦女、青年和工人）的三個問題，非用階級戰爭的手段</w:t>
      </w:r>
      <w:r>
        <w:t>……</w:t>
      </w:r>
      <w:r>
        <w:t>不可。</w:t>
      </w:r>
      <w:r>
        <w:t>”</w:t>
      </w:r>
      <w:hyperlink w:anchor="_20___Si_Xiang_Shi_Zi_Liao_____D">
        <w:bookmarkStart w:id="1855" w:name="_20_9"/>
        <w:r>
          <w:rPr>
            <w:rStyle w:val="1Text"/>
          </w:rPr>
          <w:t>[20]</w:t>
        </w:r>
        <w:bookmarkEnd w:id="1855"/>
      </w:hyperlink>
      <w:r>
        <w:t>其他一些激進分子，如《民國日報》附刊《覺悟》的一些撰稿人，也得出類似的結論，并接受了唯物史觀和無產階級專政的制度。</w:t>
      </w:r>
      <w:hyperlink w:anchor="_21____Wu_Si__Shi_Qi_Qi_Kan_Jie">
        <w:bookmarkStart w:id="1856" w:name="_21_9"/>
        <w:r>
          <w:rPr>
            <w:rStyle w:val="1Text"/>
          </w:rPr>
          <w:t>[21]</w:t>
        </w:r>
        <w:bookmarkEnd w:id="1856"/>
      </w:hyperlink>
      <w:r>
        <w:t>在法國的中國留學生，將《共產黨宣言》譯成中文，并把精力投入到認真研究馬克思主義的討論會。</w:t>
      </w:r>
      <w:hyperlink w:anchor="_22_He_Chang_Gong____Qin_Gong_Ji">
        <w:bookmarkStart w:id="1857" w:name="_22_9"/>
        <w:r>
          <w:rPr>
            <w:rStyle w:val="1Text"/>
          </w:rPr>
          <w:t>[22]</w:t>
        </w:r>
        <w:bookmarkEnd w:id="1857"/>
      </w:hyperlink>
      <w:r>
        <w:t>正是經由留學生之一的蔡和森，毛澤東才將早期對克魯泡克金的信服，轉變為對馬克思主義的信服。</w:t>
      </w:r>
      <w:hyperlink w:anchor="_23_Zhu_Nei_Bian____Mao_Ze_Dong">
        <w:bookmarkStart w:id="1858" w:name="_23_9"/>
        <w:r>
          <w:rPr>
            <w:rStyle w:val="1Text"/>
          </w:rPr>
          <w:t>[23]</w:t>
        </w:r>
        <w:bookmarkEnd w:id="1858"/>
      </w:hyperlink>
      <w:r>
        <w:t>感情上的反抗，所有這些個人轉變的例子都是明顯的。在所有這些思想轉向的事例中，使這些激進分子都成為狂熱的革命者，大膽反抗情緒所起的作用都十分明顯。如果沒有這些因素，不可能使這些激進者成為激烈的革命者。</w:t>
      </w:r>
    </w:p>
    <w:p w:rsidR="00C113EF" w:rsidRDefault="00B577E0">
      <w:r>
        <w:t>但為什么轉向馬克思主義呢？在這些激進派投身于有組織活動之前，其對馬克思主義的了解所知無多。在中國共產黨創立之前，可以找到《共產黨宣言》的幾種譯本；《新青年》和《晨報》附刊上，還有介紹歷史唯物主義的文章（河上肇著）。考茨基的《卡爾</w:t>
      </w:r>
      <w:r>
        <w:t>·</w:t>
      </w:r>
      <w:r>
        <w:t>馬克思的經濟學說》有兩種譯本，一種為國民黨理論家戴季陶所譯；《資本論》只有經過大量</w:t>
      </w:r>
      <w:r>
        <w:t>刪節的中文譯本。譯成中文的，有《雇傭勞動與資本》、《哥達綱領批判》、《法蘭西內戰》、《論猶太人問題》、《神圣家族》、《哲學的貧困》、《政治經濟學批判手稿》，以及《社會主義從空想到科學的發展》。在北京大學圖書館中收集有相當數量的英文、德文、法文以及日文的馬克思主義文獻，李大釗及其社會主義青年小組</w:t>
      </w:r>
      <w:hyperlink w:anchor="_24_Xiao_Zhu__1920Nian_3Yue__Li">
        <w:bookmarkStart w:id="1859" w:name="_24_9"/>
        <w:r>
          <w:rPr>
            <w:rStyle w:val="1Text"/>
          </w:rPr>
          <w:t>[24]</w:t>
        </w:r>
        <w:bookmarkEnd w:id="1859"/>
      </w:hyperlink>
      <w:r>
        <w:t>在討論中，利用了這些文獻。除此之外，十月革命自然把激進分子的注意力吸引到布爾什維克領導下的俄國。列寧的</w:t>
      </w:r>
      <w:r>
        <w:t>《國家與革命》、《帝國主義：資本主義的最高階段》和《共產主義運動中的</w:t>
      </w:r>
      <w:r>
        <w:t>“</w:t>
      </w:r>
      <w:r>
        <w:t>左</w:t>
      </w:r>
      <w:r>
        <w:t>”</w:t>
      </w:r>
      <w:r>
        <w:t>派幼稚病》，以及托洛茨基的《共產主義與恐怖主義》、《布爾什維克主義與世界和平》都譯成了中文。列寧于</w:t>
      </w:r>
      <w:r>
        <w:t>1919</w:t>
      </w:r>
      <w:r>
        <w:t>年</w:t>
      </w:r>
      <w:r>
        <w:t>12</w:t>
      </w:r>
      <w:r>
        <w:t>月在蘇共第八次代表大會上所作的《關于黨的綱領》中的</w:t>
      </w:r>
      <w:r>
        <w:t>“</w:t>
      </w:r>
      <w:r>
        <w:t>民族自決</w:t>
      </w:r>
      <w:r>
        <w:t>”</w:t>
      </w:r>
      <w:r>
        <w:t>與</w:t>
      </w:r>
      <w:r>
        <w:t>“</w:t>
      </w:r>
      <w:r>
        <w:t>過渡時期的經濟</w:t>
      </w:r>
      <w:r>
        <w:t>”</w:t>
      </w:r>
      <w:r>
        <w:t>的中文譯文，在《新青年》（第</w:t>
      </w:r>
      <w:r>
        <w:t>8</w:t>
      </w:r>
      <w:r>
        <w:t>卷，第</w:t>
      </w:r>
      <w:r>
        <w:t>3</w:t>
      </w:r>
      <w:r>
        <w:t>、</w:t>
      </w:r>
      <w:r>
        <w:t>4</w:t>
      </w:r>
      <w:r>
        <w:t>號上）分兩部分連載。介紹馬列主義的工作，隨著《共產黨》月刊</w:t>
      </w:r>
      <w:r>
        <w:t>1920</w:t>
      </w:r>
      <w:r>
        <w:t>年</w:t>
      </w:r>
      <w:r>
        <w:t>11</w:t>
      </w:r>
      <w:r>
        <w:t>月在上海創刊而蓬勃展開。關于俄國的政黨、國家和社會的各方面情況，俄國新的藝術和文學，都在激進的刊物上得到報道。</w:t>
      </w:r>
      <w:hyperlink w:anchor="_25_Guan_Yu_Zhe_Yi_Wen_Ti__Zui_H">
        <w:bookmarkStart w:id="1860" w:name="_25_9"/>
        <w:r>
          <w:rPr>
            <w:rStyle w:val="1Text"/>
          </w:rPr>
          <w:t>[25]</w:t>
        </w:r>
        <w:bookmarkEnd w:id="1860"/>
      </w:hyperlink>
      <w:r>
        <w:t>對不滿足于翻譯新俄國的報道，中國人或前往俄國直接觀察，報社或向莫斯科派駐記者。其中包括瞿秋白，動機是</w:t>
      </w:r>
      <w:r>
        <w:t>“</w:t>
      </w:r>
      <w:r>
        <w:t>尋求</w:t>
      </w:r>
      <w:r>
        <w:t>……</w:t>
      </w:r>
      <w:r>
        <w:t>改造中國的真理</w:t>
      </w:r>
      <w:r>
        <w:t>”</w:t>
      </w:r>
      <w:hyperlink w:anchor="_26____Wu_Si__Shi_Qi_Qi_Kan_Jie">
        <w:bookmarkStart w:id="1861" w:name="_26_9"/>
        <w:r>
          <w:rPr>
            <w:rStyle w:val="1Text"/>
          </w:rPr>
          <w:t>[26]</w:t>
        </w:r>
        <w:bookmarkEnd w:id="1861"/>
      </w:hyperlink>
      <w:r>
        <w:t>。經由這些報道，抽象的理論變成了具體的事實。在中國內地，惲代英于武昌創辦的利群書社，毛澤東于長沙以及于湖南數縣設有分店的文化書社，蕭楚女于重慶編輯的《新蜀報》</w:t>
      </w:r>
      <w:hyperlink w:anchor="_27_Xiao_Zhu__1923Nian_6Yue__Xia">
        <w:bookmarkStart w:id="1862" w:name="_27_9"/>
        <w:r>
          <w:rPr>
            <w:rStyle w:val="1Text"/>
          </w:rPr>
          <w:t>[27]</w:t>
        </w:r>
        <w:bookmarkEnd w:id="1862"/>
      </w:hyperlink>
      <w:r>
        <w:t>，將這些宣傳俄國革命的出版物散布出去。</w:t>
      </w:r>
    </w:p>
    <w:p w:rsidR="00C113EF" w:rsidRDefault="00B577E0">
      <w:r>
        <w:t>有了這些出版物，馬列主義的主要理論</w:t>
      </w:r>
      <w:r>
        <w:t>——</w:t>
      </w:r>
      <w:r>
        <w:t>辯證唯物主義、階級斗爭、剩余價值，等等，便為早期信仰者所掌握；國家的丑惡狀況，勞動人民的苦難，都視為被帝國主義者、資本家和地主剝削，并由其壟斷國家政權所造成的結果。按照這個觀點，中國社會是由壓迫者和被壓迫階級所組成，其性質是半殖民地半封建的。今日之中國，與其數世紀前傲視寰宇之帝國，相距不啻數千萬里之遙。應當承認，中國確實需要一場革命，但中國既沒有</w:t>
      </w:r>
      <w:r>
        <w:lastRenderedPageBreak/>
        <w:t>發達的資產階級，也沒有一個壯大的無產階級，為什么卻掀起了一場由馬克思主義指導和共產黨領導的革命？李大釗在</w:t>
      </w:r>
      <w:r>
        <w:t>1919</w:t>
      </w:r>
      <w:r>
        <w:t>年</w:t>
      </w:r>
      <w:r>
        <w:t>5</w:t>
      </w:r>
      <w:r>
        <w:t>月</w:t>
      </w:r>
      <w:r>
        <w:t>4</w:t>
      </w:r>
      <w:r>
        <w:t>日《每</w:t>
      </w:r>
      <w:r>
        <w:t>周評論》的一篇社論中，對此簡單回答</w:t>
      </w:r>
      <w:r>
        <w:t>——</w:t>
      </w:r>
      <w:r>
        <w:t>既然中國的資產階級發展得不充分，中國的革命就可能比俄國、德國、奧地利和匈牙利更為容易。在中國共產黨創建前夕，李大釗論證說，在勞工運動日益高漲的世界里，要中國發展自己的資本主義，在理論上和實踐上都是站不住腳的。</w:t>
      </w:r>
      <w:r>
        <w:t>“</w:t>
      </w:r>
      <w:r>
        <w:t>再看中國在國際上的地位，人家已經自由競爭，發達到必須社會主義共營地位，我們今天才起首由人家的出發點，按人家的步數走。</w:t>
      </w:r>
      <w:r>
        <w:t>……</w:t>
      </w:r>
      <w:r>
        <w:t>在這種勢力之下，要想存立，適應這共同生活，恐非取兼程并力社會共營的組織，不能有成。</w:t>
      </w:r>
      <w:r>
        <w:t>”</w:t>
      </w:r>
      <w:hyperlink w:anchor="_28_Li_Da_Zhao____Shou_Chang_Wen">
        <w:bookmarkStart w:id="1863" w:name="_28_9"/>
        <w:r>
          <w:rPr>
            <w:rStyle w:val="1Text"/>
          </w:rPr>
          <w:t>[28]</w:t>
        </w:r>
        <w:bookmarkEnd w:id="1863"/>
      </w:hyperlink>
      <w:r>
        <w:t>陳獨秀也根據事實贊同這種蛙跳理論，雖然沒有像托洛茨基發展的不斷革命的戰略。按照陳獨秀的觀點，在</w:t>
      </w:r>
      <w:r>
        <w:t>1920</w:t>
      </w:r>
      <w:r>
        <w:t>年中國的發展程度僅是萌芽狀態的資本主義，與</w:t>
      </w:r>
      <w:r>
        <w:t>1948</w:t>
      </w:r>
      <w:r>
        <w:t>年的德國或</w:t>
      </w:r>
      <w:r>
        <w:t>1917</w:t>
      </w:r>
      <w:r>
        <w:t>年的俄國的發展水平不相上下。既然俄國成功地完成了跳躍，中國為什么不行？</w:t>
      </w:r>
      <w:hyperlink w:anchor="_29___Xin_Qing_Nian_____8_1920Ni">
        <w:bookmarkStart w:id="1864" w:name="_29_9"/>
        <w:r>
          <w:rPr>
            <w:rStyle w:val="1Text"/>
          </w:rPr>
          <w:t>[29]</w:t>
        </w:r>
        <w:bookmarkEnd w:id="1864"/>
      </w:hyperlink>
      <w:r>
        <w:t>這種蛙跳理論，嚴格地說是不合于辯證原則的。但對陳、李二人及其追隨者周佛海、瞿秋白、蔡和森來說，社</w:t>
      </w:r>
      <w:r>
        <w:t>會主義代表一切美好的東西，是一個沒有階級對抗的社會，是為所有的人提供盡其所能發展自我的社會。</w:t>
      </w:r>
      <w:hyperlink w:anchor="_30_Zhou_Fo_Hai_De_Wen_Zhang__Ji">
        <w:bookmarkStart w:id="1865" w:name="_30_9"/>
        <w:r>
          <w:rPr>
            <w:rStyle w:val="1Text"/>
          </w:rPr>
          <w:t>[30]</w:t>
        </w:r>
        <w:bookmarkEnd w:id="1865"/>
      </w:hyperlink>
      <w:r>
        <w:t>如瞿秋白在其莫斯科之行前所說，其與共同主辦的《新社會》雜志的同事們，希望促成的是一個自由、平等，沒有階級差別，沒有戰爭危險的民主新社會。</w:t>
      </w:r>
      <w:hyperlink w:anchor="_31___Xin_She_Hui____Fa_Kan_Ci">
        <w:bookmarkStart w:id="1866" w:name="_31_9"/>
        <w:r>
          <w:rPr>
            <w:rStyle w:val="1Text"/>
          </w:rPr>
          <w:t>[31]</w:t>
        </w:r>
        <w:bookmarkEnd w:id="1866"/>
      </w:hyperlink>
      <w:r>
        <w:t>一個漫長而陰暗的</w:t>
      </w:r>
      <w:r>
        <w:t>“</w:t>
      </w:r>
      <w:r>
        <w:t>資本主義階段</w:t>
      </w:r>
      <w:r>
        <w:t>”</w:t>
      </w:r>
      <w:r>
        <w:t>的前景，想起來太令人</w:t>
      </w:r>
      <w:r>
        <w:t>厭惡了。在中國人對馬克思主義的理解階段，列寧在</w:t>
      </w:r>
      <w:r>
        <w:t>1920</w:t>
      </w:r>
      <w:r>
        <w:t>年</w:t>
      </w:r>
      <w:r>
        <w:t>7</w:t>
      </w:r>
      <w:r>
        <w:t>月共產國際第二次大會上，以及在此以前所提出的關于土地、民族和殖民地問題的論點，很可能仍然尚未為早期的中國馬克思主義者所知曉，只是靠共產國際代表的斯內夫利特（馬林）和維經斯基兩人的談話，始得知其內容。</w:t>
      </w:r>
    </w:p>
    <w:p w:rsidR="00C113EF" w:rsidRDefault="00B577E0">
      <w:pPr>
        <w:pStyle w:val="2"/>
        <w:keepNext/>
        <w:keepLines/>
      </w:pPr>
      <w:bookmarkStart w:id="1867" w:name="Zhong_Guo_Gong_Chan_Dang_De_Jian"/>
      <w:bookmarkStart w:id="1868" w:name="_Toc58922400"/>
      <w:r>
        <w:t>中國共產黨的建立</w:t>
      </w:r>
      <w:bookmarkEnd w:id="1867"/>
      <w:bookmarkEnd w:id="1868"/>
    </w:p>
    <w:p w:rsidR="00C113EF" w:rsidRDefault="00B577E0">
      <w:r>
        <w:t>與中國人對俄國的迷戀相應的，是布爾什維克對中國的興趣</w:t>
      </w:r>
      <w:r>
        <w:t>——</w:t>
      </w:r>
      <w:r>
        <w:t>由于中俄之間漫長的共同邊界，在俄國的華人團體（華人在俄國內戰中曾為革命而戰），俄國在中國的地位，思想上旨在推動世界革命。以建立俄國共產黨政權相同的原則建立一個中國政權，這對于中國的</w:t>
      </w:r>
      <w:r>
        <w:t>革命者，是十分向往的。</w:t>
      </w:r>
    </w:p>
    <w:p w:rsidR="00C113EF" w:rsidRDefault="00B577E0">
      <w:r>
        <w:t>義和團運動和俄國在其中的作用，曾引起列寧對中國的注意，但正是中國和亞洲其他國家的革命，才使列寧認識到亞洲國家的覺醒。</w:t>
      </w:r>
      <w:hyperlink w:anchor="_32___Zhen_Li_Bao_____103_1913Ni">
        <w:bookmarkStart w:id="1869" w:name="_32_9"/>
        <w:r>
          <w:rPr>
            <w:rStyle w:val="1Text"/>
          </w:rPr>
          <w:t>[32]</w:t>
        </w:r>
        <w:bookmarkEnd w:id="1869"/>
      </w:hyperlink>
      <w:r>
        <w:t>列寧登載在</w:t>
      </w:r>
      <w:r>
        <w:t>1913</w:t>
      </w:r>
      <w:r>
        <w:t>年</w:t>
      </w:r>
      <w:r>
        <w:t>5</w:t>
      </w:r>
      <w:r>
        <w:t>月</w:t>
      </w:r>
      <w:r>
        <w:t>18</w:t>
      </w:r>
      <w:r>
        <w:t>日《真理報》上的文章《落后的歐洲與先進的亞洲》中，譴責歐洲人在亞洲的野蠻行徑。列寧關于帝國主義是資本主義的最高階段，也是最后階段的理論，直至</w:t>
      </w:r>
      <w:r>
        <w:t>1920</w:t>
      </w:r>
      <w:r>
        <w:t>年共產國際第二次大會才提出來，納入全球性的革命戰略之中。</w:t>
      </w:r>
      <w:hyperlink w:anchor="_33___Zhen_Li_Bao_____103_1913Ni">
        <w:bookmarkStart w:id="1870" w:name="_33_9"/>
        <w:r>
          <w:rPr>
            <w:rStyle w:val="1Text"/>
          </w:rPr>
          <w:t>[33]</w:t>
        </w:r>
        <w:bookmarkEnd w:id="1870"/>
      </w:hyperlink>
      <w:r>
        <w:t>這樣，西方的階級斗爭與東方的民族斗爭之間的鏈條便形成了；一個從資產階級民主革命，向社會主義革命發展的兩個階段革命戰略的基礎奠定了。這就需要剛出現的共產主義運動，與半殖民地國家的資產階級革命之間建立起聯系，并明示半殖民地半封建國家，在適當的時機成立農民蘇維埃的可能性。列寧認為，領導落后的東方國家群眾的任務，應歸于西方國家的無產階級；列寧的這個論點，賦予共產國際以教導和引導沒有經驗的東方革命運動的權力。</w:t>
      </w:r>
    </w:p>
    <w:p w:rsidR="00C113EF" w:rsidRDefault="00B577E0">
      <w:r>
        <w:t>這便是共產國</w:t>
      </w:r>
      <w:r>
        <w:t>際派遣維經斯基和馬林來中國的背景。維經斯基在中國逗留的六七個月里，幫助中國的激進分子</w:t>
      </w:r>
      <w:r>
        <w:t>——</w:t>
      </w:r>
      <w:r>
        <w:t>由信仰不同派別社會主義學說的人組成的混雜群體認識到，沿著《怎么辦？》中所闡明的列寧主義組織路線成立政黨的必要性。社會主義分散的研究中心，陳獨秀于</w:t>
      </w:r>
      <w:r>
        <w:t>1920</w:t>
      </w:r>
      <w:r>
        <w:t>年</w:t>
      </w:r>
      <w:r>
        <w:t>8</w:t>
      </w:r>
      <w:r>
        <w:t>月創立松散的社會主義青年團，為組建中國共產黨奠定了基礎。這樣，中國共產黨的組建于</w:t>
      </w:r>
      <w:r>
        <w:t>1920</w:t>
      </w:r>
      <w:r>
        <w:t>年底即已形成，并于</w:t>
      </w:r>
      <w:r>
        <w:t>1921</w:t>
      </w:r>
      <w:r>
        <w:t>年</w:t>
      </w:r>
      <w:r>
        <w:t>7</w:t>
      </w:r>
      <w:r>
        <w:t>月舉行的第一次代表大會上</w:t>
      </w:r>
      <w:r>
        <w:lastRenderedPageBreak/>
        <w:t>正式成立。這是一個大約</w:t>
      </w:r>
      <w:r>
        <w:t>12</w:t>
      </w:r>
      <w:r>
        <w:t>個二十幾歲的年輕人參加的會議。會議是在上海法租界的一所女子學校（暑期放假）里召開的，成員們擔心巡捕的</w:t>
      </w:r>
      <w:r>
        <w:t>監視，乘火車轉移到（嘉興南湖）湖上的一艘游艇中繼續討論。至于會議的具體情節，至今已模糊不清，且不同的見證人所說不一。</w:t>
      </w:r>
    </w:p>
    <w:p w:rsidR="00C113EF" w:rsidRDefault="00B577E0">
      <w:r>
        <w:t>據</w:t>
      </w:r>
      <w:r>
        <w:t>“</w:t>
      </w:r>
      <w:r>
        <w:t>一大</w:t>
      </w:r>
      <w:r>
        <w:t>”</w:t>
      </w:r>
      <w:r>
        <w:t>的參加者陳公博說，中國共產黨第一個章程規定黨的任務，是組織和教育勞動群眾，繼續進行階級斗爭和社會主義革命，并最終實現無產階級專政。盡管章程沒有闡明民主集中的原則，黨也將有計劃地建立一個系統的、純潔的、秘密的從小組到中央的組織，以便領導工人、農民和士兵群眾來完成革命任務。黨章認定黨必須代表一個階級的利益；中國共產黨對中國存在的黨派，包括國民黨，采取敵視與不合作的態度。中國共產黨要向共</w:t>
      </w:r>
      <w:r>
        <w:t>產國際逐月遞交報告，并與其保持密切聯系。根據這些規定，中國共產黨在創立伊始，便是一個革命的政黨，并不只是一個研究團體，這使得一些黨的創建者大為煩惱，并因此而脫黨。中國共產黨中央由三個人組成</w:t>
      </w:r>
      <w:r>
        <w:t>——</w:t>
      </w:r>
      <w:r>
        <w:t>陳獨秀為書記，張國燾任組織主任，李達任宣傳主任。</w:t>
      </w:r>
      <w:hyperlink w:anchor="_34_Chen_Gong_Bo____Zhong_Guo_Go">
        <w:bookmarkStart w:id="1871" w:name="_34_9"/>
        <w:r>
          <w:rPr>
            <w:rStyle w:val="1Text"/>
          </w:rPr>
          <w:t>[34]</w:t>
        </w:r>
        <w:bookmarkEnd w:id="1871"/>
      </w:hyperlink>
    </w:p>
    <w:p w:rsidR="00C113EF" w:rsidRDefault="00B577E0">
      <w:r>
        <w:t>陳獨秀并未出席第一次代表大會，但被選為黨的書記，直到</w:t>
      </w:r>
      <w:r>
        <w:t>1927</w:t>
      </w:r>
      <w:r>
        <w:t>年</w:t>
      </w:r>
      <w:r>
        <w:t>7</w:t>
      </w:r>
      <w:r>
        <w:t>月</w:t>
      </w:r>
      <w:r>
        <w:t>15</w:t>
      </w:r>
      <w:r>
        <w:t>日辭職為止。陳獨秀對中央的控制，對于這個年輕政黨的發展，是至關緊要的事情。在這兩位</w:t>
      </w:r>
      <w:r>
        <w:t>深受景仰的馬克思主義先驅</w:t>
      </w:r>
      <w:r>
        <w:t>——</w:t>
      </w:r>
      <w:r>
        <w:t>李大釗和陳獨秀中，為什么選中陳獨秀而沒有選中李大釗呢？李大釗僅獲得一個候補中央委員的職位，因此時李氏正在四川講學，陳獨秀正在忙于改革廣東的教育體制。陳、李兩人的學術地位，社會威望，對于傳播馬克思主義的貢獻，都是無可挑剔的；決定黨的書記，也許是有實際問題。陳獨秀從北京大學辭職以后</w:t>
      </w:r>
      <w:hyperlink w:anchor="_35_Xiao_Zhu__1919Nian_6Yue_15Ri">
        <w:bookmarkStart w:id="1872" w:name="_35_9"/>
        <w:r>
          <w:rPr>
            <w:rStyle w:val="1Text"/>
          </w:rPr>
          <w:t>[35]</w:t>
        </w:r>
        <w:bookmarkEnd w:id="1872"/>
      </w:hyperlink>
      <w:r>
        <w:t>，沒有一份固定的工作，因此能有更多時間編輯激進的期刊，如編輯《共產黨》，在上海辦俄語學校</w:t>
      </w:r>
      <w:r>
        <w:t>，并在上海工人中進行宣傳鼓動工作。</w:t>
      </w:r>
      <w:hyperlink w:anchor="_36_Li_Cha_De__C_Qia_Gen____Chen">
        <w:bookmarkStart w:id="1873" w:name="_36_9"/>
        <w:r>
          <w:rPr>
            <w:rStyle w:val="1Text"/>
          </w:rPr>
          <w:t>[36]</w:t>
        </w:r>
        <w:bookmarkEnd w:id="1873"/>
      </w:hyperlink>
      <w:r>
        <w:t>實際的政治經驗表明，陳獨秀也許是日常組織工作的合適人選。</w:t>
      </w:r>
      <w:hyperlink w:anchor="_37_Ju_Li_Lai_Shuo__Mai_Si_Na_De">
        <w:bookmarkStart w:id="1874" w:name="_37_9"/>
        <w:r>
          <w:rPr>
            <w:rStyle w:val="1Text"/>
          </w:rPr>
          <w:t>[37]</w:t>
        </w:r>
        <w:bookmarkEnd w:id="1874"/>
      </w:hyperlink>
      <w:r>
        <w:t>這種選擇在任何意義上講，都不是輕易作出的。因為陳獨秀以個性強烈著名。</w:t>
      </w:r>
      <w:r>
        <w:t>“</w:t>
      </w:r>
      <w:r>
        <w:t>一大</w:t>
      </w:r>
      <w:r>
        <w:t>”</w:t>
      </w:r>
      <w:r>
        <w:t>參加者周佛海評論稱，仲甫（陳獨秀的字）是個固執的人</w:t>
      </w:r>
      <w:hyperlink w:anchor="_38_Guo_Hua_Lun____Zhong_Gong_Sh">
        <w:bookmarkStart w:id="1875" w:name="_38_9"/>
        <w:r>
          <w:rPr>
            <w:rStyle w:val="1Text"/>
          </w:rPr>
          <w:t>[38]</w:t>
        </w:r>
        <w:bookmarkEnd w:id="1875"/>
      </w:hyperlink>
      <w:r>
        <w:t>，對尚武精神持反感態度，并對其他政治黨派懷有厭惡情緒。陳獨秀的這些個性特點，是與共產國際的中國政策不相符合的。</w:t>
      </w:r>
    </w:p>
    <w:p w:rsidR="00C113EF" w:rsidRDefault="00B577E0">
      <w:r>
        <w:t>在中國共產黨第二次代表大會上（</w:t>
      </w:r>
      <w:r>
        <w:t>1922</w:t>
      </w:r>
      <w:r>
        <w:t>年</w:t>
      </w:r>
      <w:r>
        <w:t>5</w:t>
      </w:r>
      <w:r>
        <w:t>月在杭州召開</w:t>
      </w:r>
      <w:hyperlink w:anchor="_39_Xiao_Zhu__Zhong_Guo_Gong_Cha">
        <w:bookmarkStart w:id="1876" w:name="_39_9"/>
        <w:r>
          <w:rPr>
            <w:rStyle w:val="1Text"/>
          </w:rPr>
          <w:t>[39]</w:t>
        </w:r>
        <w:bookmarkEnd w:id="1876"/>
      </w:hyperlink>
      <w:r>
        <w:t>），黨在革命斗爭中，作為無產階級先鋒隊的性質得到重申。至少在理論上，民主集中制在第二個黨章中被奉為神圣的原則；黨的組織采用地方、地區和中央執行委員會三級結構，其基層組織是小組，所有黨員必須參加小組每月的（或每周的）例會。黨的全國大會代表要由中央執行委員會指派，而非選舉產生，這確保權力掌握在領導者手中。這種中央集權由于新黨章的規定，成為非常突出的特點并更為加強。這一特點，在關于黨的紀律有整整一章，要求地方和地區的委員會必須服從中央的決策；對于不服從者，將受到地方或中央委員會的懲罰。</w:t>
      </w:r>
      <w:hyperlink w:anchor="_40_Di_Er_Ge_Dang_Zhang_De_Quan">
        <w:bookmarkStart w:id="1877" w:name="_40_9"/>
        <w:r>
          <w:rPr>
            <w:rStyle w:val="1Text"/>
          </w:rPr>
          <w:t>[40]</w:t>
        </w:r>
        <w:bookmarkEnd w:id="1877"/>
      </w:hyperlink>
    </w:p>
    <w:p w:rsidR="00C113EF" w:rsidRDefault="00B577E0">
      <w:r>
        <w:t>1925</w:t>
      </w:r>
      <w:r>
        <w:t>年的五卅運動之后，中共大約發展到</w:t>
      </w:r>
      <w:r>
        <w:t>2</w:t>
      </w:r>
      <w:r>
        <w:t>萬人的規模；中央的組織機構也因之增設婦女、勞工、農民和軍事四個部得到了擴充。</w:t>
      </w:r>
      <w:hyperlink w:anchor="_41_Zhan_Mu_Si__Ping_Ke_Ni__Ha_L">
        <w:bookmarkStart w:id="1878" w:name="_41_9"/>
        <w:r>
          <w:rPr>
            <w:rStyle w:val="1Text"/>
          </w:rPr>
          <w:t>[41]</w:t>
        </w:r>
        <w:bookmarkEnd w:id="1878"/>
      </w:hyperlink>
      <w:r>
        <w:t>在</w:t>
      </w:r>
      <w:r>
        <w:t>1927</w:t>
      </w:r>
      <w:r>
        <w:t>年</w:t>
      </w:r>
      <w:r>
        <w:t>4—5</w:t>
      </w:r>
      <w:r>
        <w:t>月的</w:t>
      </w:r>
      <w:r>
        <w:t>“</w:t>
      </w:r>
      <w:r>
        <w:t>五大</w:t>
      </w:r>
      <w:r>
        <w:t>”</w:t>
      </w:r>
      <w:r>
        <w:t>上，中央執行委員會從原來的</w:t>
      </w:r>
      <w:r>
        <w:t>3</w:t>
      </w:r>
      <w:r>
        <w:t>名成員擴大到</w:t>
      </w:r>
      <w:r>
        <w:t>29</w:t>
      </w:r>
      <w:r>
        <w:t>名。在</w:t>
      </w:r>
      <w:r>
        <w:t>1927</w:t>
      </w:r>
      <w:r>
        <w:t>年緊張迅速變化的局勢下，要有效地發揮作用，并需迅速作出反應，</w:t>
      </w:r>
      <w:r>
        <w:t>29</w:t>
      </w:r>
      <w:r>
        <w:t>人的中央執行委員會是過于龐大了。很</w:t>
      </w:r>
      <w:r>
        <w:t>可能是由于這個緣故，設立了政治局。</w:t>
      </w:r>
    </w:p>
    <w:p w:rsidR="00C113EF" w:rsidRDefault="00B577E0">
      <w:r>
        <w:t>作為階級斗爭的工具，為完成其所代表階級長期與短期目標，黨的政治路線和組織路線以及政治作風，不可能不產生彼此之間的矛盾，以致造成嚴重的黨內糾紛。在陳獨秀的</w:t>
      </w:r>
      <w:r>
        <w:lastRenderedPageBreak/>
        <w:t>領導下，中共</w:t>
      </w:r>
      <w:r>
        <w:t>1923—1927</w:t>
      </w:r>
      <w:r>
        <w:t>年的目標</w:t>
      </w:r>
      <w:r>
        <w:t>——</w:t>
      </w:r>
      <w:r>
        <w:t>推翻帝國主義和封建主義在中國的統治。這一目標促使黨根據情況的需要，逐步加強其在工農兵中的力量基礎，以及黨所領導小資產階級的婦女和青年組織。但是黨不得不保持其中央集權制；否則，遲早會發現反動勢力的攻擊，而自己無能為力。盡管在陳獨秀領導下黨的生活和歷史記載不多，但僅有的少量資料表明，創</w:t>
      </w:r>
      <w:r>
        <w:t>始人管理這個組織松散的政黨，是自上而下的聯絡渠道比自下而上的聯絡，更為順暢地起作用，實際是家長式的領導。在中共的頂層和中層，更多的依靠是與陳獨秀、李大釗兩人的私人關系，在大多數情況下，是導師和門徒的關系，而不是依靠不帶個人色彩的紀律。事實上，一旦這些聯系紐帶因其他原因而被削弱，有關的黨員便會表現出脫離組織傾向。</w:t>
      </w:r>
      <w:hyperlink w:anchor="_42_Chen_Gong_Bo____Han_Feng_Ji">
        <w:bookmarkStart w:id="1879" w:name="_42_9"/>
        <w:r>
          <w:rPr>
            <w:rStyle w:val="1Text"/>
          </w:rPr>
          <w:t>[42]</w:t>
        </w:r>
        <w:bookmarkEnd w:id="1879"/>
      </w:hyperlink>
      <w:r>
        <w:t>李大釗和黨的北方區委與上海的中央，幾乎沒有任何有記載的接觸，多少有些處于半獨立狀態。</w:t>
      </w:r>
      <w:r>
        <w:t>1927</w:t>
      </w:r>
      <w:r>
        <w:t>年初的占領并收回漢口英租界，如此意義深遠而重大的行動，中共中央對此并未籌劃，也未予以指導。</w:t>
      </w:r>
      <w:hyperlink w:anchor="_43_Mai_Si_Na____Li_Da_Zhao">
        <w:bookmarkStart w:id="1880" w:name="_43_9"/>
        <w:r>
          <w:rPr>
            <w:rStyle w:val="1Text"/>
          </w:rPr>
          <w:t>[43]</w:t>
        </w:r>
        <w:bookmarkEnd w:id="1880"/>
      </w:hyperlink>
      <w:r>
        <w:t>僅在此四個月以前，中央執行委員會的一次擴大會議，還對過大擴展黨組織的缺陷，表示嚴重關切。領導層表現出官僚主義傾向，有的同志甚至犯有侵吞財物和貪污的罪行。</w:t>
      </w:r>
      <w:hyperlink w:anchor="_44_21926Nian_7Yue_12__18Ri_Quan">
        <w:bookmarkStart w:id="1881" w:name="_44_9"/>
        <w:r>
          <w:rPr>
            <w:rStyle w:val="1Text"/>
          </w:rPr>
          <w:t>[44]</w:t>
        </w:r>
        <w:bookmarkEnd w:id="1881"/>
      </w:hyperlink>
    </w:p>
    <w:p w:rsidR="00C113EF" w:rsidRDefault="00B577E0">
      <w:r>
        <w:t>黨希望在基層的小組中出現新的人生哲</w:t>
      </w:r>
      <w:r>
        <w:t>學，在作風上是集體主義的，而非個人主義的；黨員的觀點應當是客觀的，而非主觀的，并應對黨絕對信任而不容懷疑。事實上，小組主要是處理實際工作，放棄了對理論的訓練。</w:t>
      </w:r>
      <w:hyperlink w:anchor="_45_Wei_Mu_Ting___Xia_Lian_Yin_B">
        <w:bookmarkStart w:id="1882" w:name="_45_9"/>
        <w:r>
          <w:rPr>
            <w:rStyle w:val="1Text"/>
          </w:rPr>
          <w:t>[45]</w:t>
        </w:r>
        <w:bookmarkEnd w:id="1882"/>
      </w:hyperlink>
      <w:r>
        <w:t>黨小組的生活，往往是無組織無紀律的散漫生活。陳獨秀對于黨組織的看法，似乎是更接于羅莎</w:t>
      </w:r>
      <w:r>
        <w:t>·</w:t>
      </w:r>
      <w:r>
        <w:t>盧森堡，而不是接近列寧。根據現有的文件，在陳獨秀任書記職務期間，沒有什么地方提到批評與自我批評的做法。</w:t>
      </w:r>
      <w:hyperlink w:anchor="_46_Ha_Li_Sen____Tong_Wang_Quan">
        <w:bookmarkStart w:id="1883" w:name="_46_9"/>
        <w:r>
          <w:rPr>
            <w:rStyle w:val="1Text"/>
          </w:rPr>
          <w:t>[46]</w:t>
        </w:r>
        <w:bookmarkEnd w:id="1883"/>
      </w:hyperlink>
      <w:r>
        <w:t>黨的主要決策，都由定期召開的代表大會和中央執行委員會的全體會議作出，陳獨秀與書記處的同志則完成中央的日常工作。在陳獨秀辭職以后，</w:t>
      </w:r>
      <w:r>
        <w:t>1927</w:t>
      </w:r>
      <w:r>
        <w:t>年</w:t>
      </w:r>
      <w:r>
        <w:t>8</w:t>
      </w:r>
      <w:r>
        <w:t>月</w:t>
      </w:r>
      <w:r>
        <w:t>7</w:t>
      </w:r>
      <w:r>
        <w:t>日召開的會議，批評陳獨秀的領導作風是</w:t>
      </w:r>
      <w:r>
        <w:t>“</w:t>
      </w:r>
      <w:r>
        <w:t>家長式的</w:t>
      </w:r>
      <w:r>
        <w:t>”</w:t>
      </w:r>
      <w:r>
        <w:t>和</w:t>
      </w:r>
      <w:r>
        <w:t>“</w:t>
      </w:r>
      <w:r>
        <w:t>獨斷專行的</w:t>
      </w:r>
      <w:r>
        <w:t>”</w:t>
      </w:r>
      <w:r>
        <w:t>，其組織路線是</w:t>
      </w:r>
      <w:r>
        <w:t>“</w:t>
      </w:r>
      <w:r>
        <w:t>不民主的</w:t>
      </w:r>
      <w:r>
        <w:t>”</w:t>
      </w:r>
      <w:r>
        <w:t>。這些反映了新一代經莫斯科訓練的領導人的觀點；這些人在黨的生活中的經驗，尤其是從批評與自我批評來說，與陳獨秀領導時期是大不相同的。</w:t>
      </w:r>
    </w:p>
    <w:p w:rsidR="00C113EF" w:rsidRDefault="00B577E0">
      <w:pPr>
        <w:pStyle w:val="2"/>
        <w:keepNext/>
        <w:keepLines/>
      </w:pPr>
      <w:bookmarkStart w:id="1884" w:name="Di_Yi_Ci_Tong_Yi_Zhan_Xian_Zhong"/>
      <w:bookmarkStart w:id="1885" w:name="_Toc58922401"/>
      <w:r>
        <w:t>第一次統一戰線中的緊張狀態</w:t>
      </w:r>
      <w:bookmarkEnd w:id="1884"/>
      <w:bookmarkEnd w:id="1885"/>
    </w:p>
    <w:p w:rsidR="00C113EF" w:rsidRDefault="00B577E0">
      <w:r>
        <w:t>對于陳獨秀領導下的中國共產黨來說，最重要的政治問題</w:t>
      </w:r>
      <w:r>
        <w:t>，是與孫逸仙領導的國民黨的關系。這是一個極端錯綜復雜的問題，以致中國共產黨起初并不愿陷入進去。中共</w:t>
      </w:r>
      <w:r>
        <w:t>“</w:t>
      </w:r>
      <w:r>
        <w:t>一大</w:t>
      </w:r>
      <w:r>
        <w:t>”</w:t>
      </w:r>
      <w:r>
        <w:t>對中國其他黨派的態度，不是如陳公博記載的那樣敵對，就是如陳潭秋的追述，支持國民黨的進步政策，但采用非黨合作的方式。</w:t>
      </w:r>
      <w:hyperlink w:anchor="_47_Nuo_Si____Mo_Si_Ke_He_Zhong">
        <w:bookmarkStart w:id="1886" w:name="_47_9"/>
        <w:r>
          <w:rPr>
            <w:rStyle w:val="1Text"/>
          </w:rPr>
          <w:t>[47]</w:t>
        </w:r>
        <w:bookmarkEnd w:id="1886"/>
      </w:hyperlink>
      <w:r>
        <w:t>陳獨秀當時正與廣東軍閥陳炯明共事，李大釗打算與北方軍閥吳佩孚進行會談</w:t>
      </w:r>
      <w:r>
        <w:t>——</w:t>
      </w:r>
      <w:r>
        <w:t>這兩人都是孫逸仙的敵人。</w:t>
      </w:r>
      <w:hyperlink w:anchor="_48___Hua_Zi_Ri_Bao____Deng_Zai">
        <w:bookmarkStart w:id="1887" w:name="_48_9"/>
        <w:r>
          <w:rPr>
            <w:rStyle w:val="1Text"/>
          </w:rPr>
          <w:t>[48]</w:t>
        </w:r>
        <w:bookmarkEnd w:id="1887"/>
      </w:hyperlink>
      <w:r>
        <w:t>但是，到中國共產黨第二次代表大會時，陳炯明事件已經結束</w:t>
      </w:r>
      <w:hyperlink w:anchor="_49_Xiao_Zhu__Zhong_Guo_Gong_Cha">
        <w:bookmarkStart w:id="1888" w:name="_49_9"/>
        <w:r>
          <w:rPr>
            <w:rStyle w:val="1Text"/>
          </w:rPr>
          <w:t>[49]</w:t>
        </w:r>
        <w:bookmarkEnd w:id="1888"/>
      </w:hyperlink>
      <w:r>
        <w:t>；在馬林和中國共產黨關于時局的聲明中，已嚴厲譴責了吳佩孚。中共的這個時局聲明，邀請國民黨以及其他民主和社會主義的團體，聯合組成一個民主統一戰線，將中國從帝國主義者和軍閥的雙重壓迫下解放出來。</w:t>
      </w:r>
      <w:hyperlink w:anchor="_50___Hong_Se_Wen_Xian_____Di_28">
        <w:bookmarkStart w:id="1889" w:name="_50_8"/>
        <w:r>
          <w:rPr>
            <w:rStyle w:val="1Text"/>
          </w:rPr>
          <w:t>[5</w:t>
        </w:r>
        <w:r>
          <w:rPr>
            <w:rStyle w:val="1Text"/>
          </w:rPr>
          <w:t>0]</w:t>
        </w:r>
        <w:bookmarkEnd w:id="1889"/>
      </w:hyperlink>
    </w:p>
    <w:p w:rsidR="00C113EF" w:rsidRDefault="00B577E0">
      <w:r>
        <w:t>統一戰線壓倒一切的目的，是無可置疑的；使中國共產黨在宗旨上和組織上遇到的難題，是</w:t>
      </w:r>
      <w:r>
        <w:t>1923</w:t>
      </w:r>
      <w:r>
        <w:t>年</w:t>
      </w:r>
      <w:r>
        <w:t>6</w:t>
      </w:r>
      <w:r>
        <w:t>月采用</w:t>
      </w:r>
      <w:r>
        <w:t>“</w:t>
      </w:r>
      <w:r>
        <w:t>黨內合作</w:t>
      </w:r>
      <w:r>
        <w:t>”</w:t>
      </w:r>
      <w:r>
        <w:t>的政策</w:t>
      </w:r>
      <w:r>
        <w:t>——</w:t>
      </w:r>
      <w:r>
        <w:t>中國共產黨員以個人身份加入國民黨，同時保持中國共產黨組織上的獨立性。</w:t>
      </w:r>
      <w:hyperlink w:anchor="_51_Bu_Lan_Te_Deng____Zhong_Guo">
        <w:bookmarkStart w:id="1890" w:name="_51_8"/>
        <w:r>
          <w:rPr>
            <w:rStyle w:val="1Text"/>
          </w:rPr>
          <w:t>[51]</w:t>
        </w:r>
        <w:bookmarkEnd w:id="1890"/>
      </w:hyperlink>
      <w:r>
        <w:t>首先，與中國資產階級合作的策略，與中國共產黨在意識形態上鏟除資產階級的承諾是矛盾的。另一方面，黨員的一致行動，正是列寧式共產主義政黨概念的本質。</w:t>
      </w:r>
      <w:hyperlink w:anchor="_52_Xu_Hua_Ci____Zhong_Guo_De_Go">
        <w:bookmarkStart w:id="1891" w:name="_52_7"/>
        <w:r>
          <w:rPr>
            <w:rStyle w:val="1Text"/>
          </w:rPr>
          <w:t>[52]</w:t>
        </w:r>
        <w:bookmarkEnd w:id="1891"/>
      </w:hyperlink>
      <w:r>
        <w:t>由于共產黨在人數上不占優勢，因此有必要在爭奪政權的斗爭開始之前，先經過統一戰線階段。這似乎是有充分的根據，但也為統一戰線的最終分裂埋下了種子。當國民革命快要取得勝利時，聯盟中較弱的一方可能被較強的一方所拋棄，終至</w:t>
      </w:r>
      <w:r>
        <w:lastRenderedPageBreak/>
        <w:t>造成兩黨合作的分裂。因而這個聯盟必然是暫時的，當革命從一個階段轉變到另一個階段，就不大可能平靜合作了。繼列寧的《兩個策略》之后，瞿秋白的重要文章《自民主至社會主義》</w:t>
      </w:r>
      <w:hyperlink w:anchor="_53___Xin_Qing_Nian_____2_1923Ni">
        <w:bookmarkStart w:id="1892" w:name="_53_7"/>
        <w:r>
          <w:rPr>
            <w:rStyle w:val="1Text"/>
          </w:rPr>
          <w:t>[53]</w:t>
        </w:r>
        <w:bookmarkEnd w:id="1892"/>
      </w:hyperlink>
      <w:r>
        <w:t>，似乎已準確地點明了這個問題。但共產國際更為樂觀，謀求從內部控制和改造國民黨。</w:t>
      </w:r>
      <w:hyperlink w:anchor="_54_Xu_Hua_Ci____Zhong_Guo_De_Go">
        <w:bookmarkStart w:id="1893" w:name="_54_6"/>
        <w:r>
          <w:rPr>
            <w:rStyle w:val="1Text"/>
          </w:rPr>
          <w:t>[54]</w:t>
        </w:r>
        <w:bookmarkEnd w:id="1893"/>
      </w:hyperlink>
    </w:p>
    <w:p w:rsidR="00C113EF" w:rsidRDefault="00B577E0">
      <w:r>
        <w:t>國民黨的確也有了變化，在</w:t>
      </w:r>
      <w:r>
        <w:t>1924</w:t>
      </w:r>
      <w:r>
        <w:t>年全國第一次代表大會的宣言中，明確了反帝反封建的雙重目標，并經由改組披上了列寧主義的外衣。</w:t>
      </w:r>
      <w:hyperlink w:anchor="_55_Guo_Min_Dang_Zu_Zhi_Bu____Di">
        <w:bookmarkStart w:id="1894" w:name="_55_6"/>
        <w:r>
          <w:rPr>
            <w:rStyle w:val="1Text"/>
          </w:rPr>
          <w:t>[55]</w:t>
        </w:r>
        <w:bookmarkEnd w:id="1894"/>
      </w:hyperlink>
      <w:r>
        <w:t>統一戰線成立以后，中國共產黨謀求</w:t>
      </w:r>
      <w:r>
        <w:t>把黨員安插進國民黨中央的群眾運動部門和黃埔軍校，從而來影響國民黨。國民黨員的興趣在傳統上被視為顯赫而有實力的財政部和外交部，而不是組織、宣傳、勞工或農民等部門。這反映了國民黨對黨的組織和革命的觀點并沒有改變，保守分子都去爭取有錢有勢的政府職務，或大元帥府的職位。</w:t>
      </w:r>
      <w:hyperlink w:anchor="_56_Xiao_Zhu__1923Nian_3Yue_1Ri">
        <w:bookmarkStart w:id="1895" w:name="_56_6"/>
        <w:r>
          <w:rPr>
            <w:rStyle w:val="1Text"/>
          </w:rPr>
          <w:t>[56]</w:t>
        </w:r>
        <w:bookmarkEnd w:id="1895"/>
      </w:hyperlink>
      <w:r>
        <w:t>與此同時，共產黨的機關刊物《向導周報》、《新青年》和《前鋒》，從未停止批評國民黨組織工作的腐敗和妥協傾向。共產黨對國民黨的不斷批評，連同俄國的援助和俄顧問的到來，遂在國民黨中產生了左翼的力量。因此，在</w:t>
      </w:r>
      <w:r>
        <w:t>1925</w:t>
      </w:r>
      <w:r>
        <w:t>年春孫逸仙逝世以后（詳見第</w:t>
      </w:r>
      <w:r>
        <w:t>11</w:t>
      </w:r>
      <w:r>
        <w:t>章），國民黨遂逐漸發生了分裂。</w:t>
      </w:r>
      <w:hyperlink w:anchor="_57_Chen_Zhi_Rang____Guo_Min_Dan">
        <w:bookmarkStart w:id="1896" w:name="_57_6"/>
        <w:r>
          <w:rPr>
            <w:rStyle w:val="1Text"/>
          </w:rPr>
          <w:t>[57]</w:t>
        </w:r>
        <w:bookmarkEnd w:id="1896"/>
      </w:hyperlink>
      <w:r>
        <w:t>國民黨的組織雖落入左派之手，而政府仍在右派掌握之中。處此情況之下，身為國民黨政治顧問的斯大林的特使鮑羅廷，希望形成一個中間派來</w:t>
      </w:r>
      <w:r>
        <w:t>團結和掌管全黨。</w:t>
      </w:r>
      <w:hyperlink w:anchor="_58_Ha_Li_Sen____Tong_Wang_Quan">
        <w:bookmarkStart w:id="1897" w:name="_58_6"/>
        <w:r>
          <w:rPr>
            <w:rStyle w:val="1Text"/>
          </w:rPr>
          <w:t>[58]</w:t>
        </w:r>
        <w:bookmarkEnd w:id="1897"/>
      </w:hyperlink>
    </w:p>
    <w:p w:rsidR="00C113EF" w:rsidRDefault="00B577E0">
      <w:r>
        <w:t>國民黨內部的分裂，導致中國共產黨重新調整關于統一戰線的理論。被陳獨秀認定為</w:t>
      </w:r>
      <w:r>
        <w:t>“</w:t>
      </w:r>
      <w:r>
        <w:t>反革命的</w:t>
      </w:r>
      <w:r>
        <w:t>”</w:t>
      </w:r>
      <w:hyperlink w:anchor="_59___Xiang_Dao_Zhou_Bao_____101">
        <w:bookmarkStart w:id="1898" w:name="_59_6"/>
        <w:r>
          <w:rPr>
            <w:rStyle w:val="1Text"/>
          </w:rPr>
          <w:t>[59]</w:t>
        </w:r>
        <w:bookmarkEnd w:id="1898"/>
      </w:hyperlink>
      <w:r>
        <w:t>國民黨右翼已背離了統一戰線，而中間派則持曖昧態度；國民黨左翼雖具有革命性，但易于妥協。陳獨秀從早期認為，只有資產階級才有能力領導資產階級民主革命的立場，此時轉變到只有無產階級</w:t>
      </w:r>
      <w:r>
        <w:t>才能掌握這個革命的領導權的立場上了。大約與此同時，斯大林在莫斯科提出國民黨實際上是四個階級</w:t>
      </w:r>
      <w:r>
        <w:t>——</w:t>
      </w:r>
      <w:r>
        <w:t>工人、農民、城市小資產階級和大資產階級（即民族資產階級）組成聯盟的觀點。</w:t>
      </w:r>
      <w:hyperlink w:anchor="_60_De_Ang_Ke_Si_He_Shi_La_Mu">
        <w:bookmarkStart w:id="1899" w:name="_60_6"/>
        <w:r>
          <w:rPr>
            <w:rStyle w:val="1Text"/>
          </w:rPr>
          <w:t>[60]</w:t>
        </w:r>
        <w:bookmarkEnd w:id="1899"/>
      </w:hyperlink>
      <w:r>
        <w:t>就中國共產黨來說，仍留在國民黨內，以便保持</w:t>
      </w:r>
      <w:r>
        <w:t>“</w:t>
      </w:r>
      <w:r>
        <w:t>黨內合作</w:t>
      </w:r>
      <w:r>
        <w:t>”</w:t>
      </w:r>
      <w:r>
        <w:t>的聯盟，盡力使國民黨發生轉變，在理論上是可能的。</w:t>
      </w:r>
    </w:p>
    <w:p w:rsidR="00C113EF" w:rsidRDefault="00B577E0">
      <w:r>
        <w:t>但從實際方面來說，中國共產黨進行宣傳和組織群眾，則得益于國民黨的合法旗號。</w:t>
      </w:r>
      <w:hyperlink w:anchor="_61_Chen_Zhi_Rang____Mao_Ze_Dong">
        <w:bookmarkStart w:id="1900" w:name="_61_6"/>
        <w:r>
          <w:rPr>
            <w:rStyle w:val="1Text"/>
          </w:rPr>
          <w:t>[61]</w:t>
        </w:r>
        <w:bookmarkEnd w:id="1900"/>
      </w:hyperlink>
      <w:r>
        <w:t>在</w:t>
      </w:r>
      <w:r>
        <w:t>1925</w:t>
      </w:r>
      <w:r>
        <w:t>年的五卅運動，</w:t>
      </w:r>
      <w:r>
        <w:t>1925—1926</w:t>
      </w:r>
      <w:r>
        <w:t>年的省港大罷工，</w:t>
      </w:r>
      <w:r>
        <w:t>1927</w:t>
      </w:r>
      <w:r>
        <w:t>年</w:t>
      </w:r>
      <w:r>
        <w:t>1</w:t>
      </w:r>
      <w:r>
        <w:t>月收回漢口和九江的英租界的行動中，所取得的勝利，要歸功于中共在城市勞工中的工作。</w:t>
      </w:r>
      <w:hyperlink w:anchor="_62___Di_Yi_Ci_Guo_Nei_Ge_Ming_Z">
        <w:bookmarkStart w:id="1901" w:name="_62_6"/>
        <w:r>
          <w:rPr>
            <w:rStyle w:val="1Text"/>
          </w:rPr>
          <w:t>[62]</w:t>
        </w:r>
        <w:bookmarkEnd w:id="1901"/>
      </w:hyperlink>
      <w:r>
        <w:t>在第一次統一戰線將近終結之時，中國共產黨大概已能夠影響工廠、礦山和鐵路的</w:t>
      </w:r>
      <w:r>
        <w:t>300</w:t>
      </w:r>
      <w:r>
        <w:t>萬工人。這個數字與</w:t>
      </w:r>
      <w:r>
        <w:t>1920</w:t>
      </w:r>
      <w:r>
        <w:t>年僅</w:t>
      </w:r>
      <w:r>
        <w:t>38.5</w:t>
      </w:r>
      <w:r>
        <w:t>萬人的數字相比</w:t>
      </w:r>
      <w:hyperlink w:anchor="_63_Chen_Da____Zhong_Guo_Lao_Gon">
        <w:bookmarkStart w:id="1902" w:name="_63_6"/>
        <w:r>
          <w:rPr>
            <w:rStyle w:val="1Text"/>
          </w:rPr>
          <w:t>[63]</w:t>
        </w:r>
        <w:bookmarkEnd w:id="1902"/>
      </w:hyperlink>
      <w:r>
        <w:t>，工人的顯著增長，主要歸因于中共工會工作的措施，即</w:t>
      </w:r>
      <w:r>
        <w:t>1925</w:t>
      </w:r>
      <w:r>
        <w:t>年</w:t>
      </w:r>
      <w:r>
        <w:t>1</w:t>
      </w:r>
      <w:r>
        <w:t>月在廣東召開的中共</w:t>
      </w:r>
      <w:r>
        <w:t>“</w:t>
      </w:r>
      <w:r>
        <w:t>四大</w:t>
      </w:r>
      <w:r>
        <w:t>”</w:t>
      </w:r>
      <w:r>
        <w:t>上采取開展工會工作和五卅運動的結果。工潮發生的次數增加了</w:t>
      </w:r>
      <w:r>
        <w:t>——</w:t>
      </w:r>
      <w:r>
        <w:t>由</w:t>
      </w:r>
      <w:r>
        <w:t>1925</w:t>
      </w:r>
      <w:r>
        <w:t>年的</w:t>
      </w:r>
      <w:r>
        <w:t>348</w:t>
      </w:r>
      <w:r>
        <w:t>起，增至</w:t>
      </w:r>
      <w:r>
        <w:t>1926</w:t>
      </w:r>
      <w:r>
        <w:t>年的</w:t>
      </w:r>
      <w:r>
        <w:t>435</w:t>
      </w:r>
      <w:r>
        <w:t>起，大都是由于經濟原因。</w:t>
      </w:r>
      <w:hyperlink w:anchor="_64_Ha_Luo_De__R_Ai_Sa_Ke_Si">
        <w:bookmarkStart w:id="1903" w:name="_64_6"/>
        <w:r>
          <w:rPr>
            <w:rStyle w:val="1Text"/>
          </w:rPr>
          <w:t>[64]</w:t>
        </w:r>
        <w:bookmarkEnd w:id="1903"/>
      </w:hyperlink>
      <w:r>
        <w:t>北伐期間（詳見第</w:t>
      </w:r>
      <w:r>
        <w:t>11</w:t>
      </w:r>
      <w:r>
        <w:t>章），湖南的工人幫助北伐軍運送軍用物資，同時破壞北方軍隊控制的鐵路系統。</w:t>
      </w:r>
      <w:hyperlink w:anchor="_65___Gong_Ren_____Di_319__328Ye">
        <w:bookmarkStart w:id="1904" w:name="_65_6"/>
        <w:r>
          <w:rPr>
            <w:rStyle w:val="1Text"/>
          </w:rPr>
          <w:t>[65]</w:t>
        </w:r>
        <w:bookmarkEnd w:id="1904"/>
      </w:hyperlink>
      <w:r>
        <w:t>在漢陽兵工廠的工人則舉行罷工，阻止為吳佩孚部隊生產軍火。</w:t>
      </w:r>
      <w:hyperlink w:anchor="_66___Min_Guo_Ri_Bao_____Guang_Z">
        <w:bookmarkStart w:id="1905" w:name="_66_6"/>
        <w:r>
          <w:rPr>
            <w:rStyle w:val="1Text"/>
          </w:rPr>
          <w:t>[66]</w:t>
        </w:r>
        <w:bookmarkEnd w:id="1905"/>
      </w:hyperlink>
      <w:r>
        <w:t>工人運動的迅速發展，導致工會組織的不夠鞏固。因為工會本身存在共產黨和反共產黨路線的嚴重分歧，當廣州的工會竟劃分為共產主義的和反共產主義的工會時，工會領袖與工人們都感到大為失望。</w:t>
      </w:r>
      <w:hyperlink w:anchor="_67___Lao_Dong_Zhou_Bao_____5__8">
        <w:bookmarkStart w:id="1906" w:name="_67_5"/>
        <w:r>
          <w:rPr>
            <w:rStyle w:val="1Text"/>
          </w:rPr>
          <w:t>[67]</w:t>
        </w:r>
        <w:bookmarkEnd w:id="1906"/>
      </w:hyperlink>
      <w:r>
        <w:t>在武漢，當時工會運動的杰出領導者劉少奇，承認工會群眾基礎薄弱，組織不團結，政治覺悟模糊。</w:t>
      </w:r>
      <w:hyperlink w:anchor="_68_Can_Jian_Hu_Bei_Zong_Gong_Hu">
        <w:bookmarkStart w:id="1907" w:name="_68_5"/>
        <w:r>
          <w:rPr>
            <w:rStyle w:val="1Text"/>
          </w:rPr>
          <w:t>[68]</w:t>
        </w:r>
        <w:bookmarkEnd w:id="1907"/>
      </w:hyperlink>
    </w:p>
    <w:p w:rsidR="00C113EF" w:rsidRDefault="00B577E0">
      <w:r>
        <w:t>共產國際的第二次代表大會，在不違背正統馬克思主義關于農民問題前提下，將亞洲革命者的注意力轉向其本國的土地問題，共產國際在</w:t>
      </w:r>
      <w:r>
        <w:t>1922</w:t>
      </w:r>
      <w:r>
        <w:t>年第四次代表大會上，著重告誡說：</w:t>
      </w:r>
    </w:p>
    <w:p w:rsidR="00C113EF" w:rsidRDefault="00B577E0">
      <w:pPr>
        <w:pStyle w:val="Para07"/>
      </w:pPr>
      <w:r>
        <w:lastRenderedPageBreak/>
        <w:t>東方各落后國家的革命運動，如果不依靠廣大農民群眾，就不可能取得勝利。因此，東方各國的革命黨必須</w:t>
      </w:r>
      <w:r>
        <w:t>明確制定自己的土地綱領。這個綱領應該提出徹底消滅封建制度以及這種制度的殘存物，即大面積土地的擁有權與包租制。</w:t>
      </w:r>
      <w:hyperlink w:anchor="_69_Jian__De_Ge_La_Si____Gong_Ch">
        <w:bookmarkStart w:id="1908" w:name="_69_5"/>
        <w:r>
          <w:rPr>
            <w:rStyle w:val="2Text"/>
          </w:rPr>
          <w:t>[69]</w:t>
        </w:r>
        <w:bookmarkEnd w:id="1908"/>
      </w:hyperlink>
    </w:p>
    <w:p w:rsidR="00C113EF" w:rsidRDefault="00B577E0">
      <w:r>
        <w:t>共產國際第六次全會（</w:t>
      </w:r>
      <w:r>
        <w:t>1926</w:t>
      </w:r>
      <w:r>
        <w:t>年</w:t>
      </w:r>
      <w:r>
        <w:t>2—3</w:t>
      </w:r>
      <w:r>
        <w:t>月），第七次全會（</w:t>
      </w:r>
      <w:r>
        <w:t>1926</w:t>
      </w:r>
      <w:r>
        <w:t>年</w:t>
      </w:r>
      <w:r>
        <w:t>11—12</w:t>
      </w:r>
      <w:r>
        <w:t>月），都提出和第二次代表大會同樣的要求。</w:t>
      </w:r>
      <w:hyperlink w:anchor="_70_Tong_Shang_Shu__2_Di_279Ye">
        <w:bookmarkStart w:id="1909" w:name="_70_5"/>
        <w:r>
          <w:rPr>
            <w:rStyle w:val="1Text"/>
          </w:rPr>
          <w:t>[70]</w:t>
        </w:r>
        <w:bookmarkEnd w:id="1909"/>
      </w:hyperlink>
      <w:r>
        <w:t>中國共產黨的領導人中，陳獨秀和張國燾尤為突出，認為農民對</w:t>
      </w:r>
      <w:r>
        <w:t>政治問題沒有興趣，又缺乏有組織行動的能力。</w:t>
      </w:r>
      <w:hyperlink w:anchor="_71_Chen_Du_Xiu_Zai___Xin_Qing_N">
        <w:bookmarkStart w:id="1910" w:name="_71_5"/>
        <w:r>
          <w:rPr>
            <w:rStyle w:val="1Text"/>
          </w:rPr>
          <w:t>[71]</w:t>
        </w:r>
        <w:bookmarkEnd w:id="1910"/>
      </w:hyperlink>
      <w:r>
        <w:t>中國共產黨</w:t>
      </w:r>
      <w:r>
        <w:t>1925</w:t>
      </w:r>
      <w:r>
        <w:t>年第四次代表大會，對于土地革命僅表現出有限的興趣；然而，這并不能否認黨員個人身份，投入后來證明是相當重要的農村工作。沈玄廬在浙江蕭山組織農民協會開展減租斗爭；彭湃于</w:t>
      </w:r>
      <w:r>
        <w:t>1921</w:t>
      </w:r>
      <w:r>
        <w:t>年在海豐和陸豐創立農民協會，到</w:t>
      </w:r>
      <w:r>
        <w:t>1923</w:t>
      </w:r>
      <w:r>
        <w:t>年擁有</w:t>
      </w:r>
      <w:r>
        <w:t>10</w:t>
      </w:r>
      <w:r>
        <w:t>余萬人的會員。后來在國民黨贊助下，仍由共產黨領導，農民運動波及廣東全省，卷入運動的達</w:t>
      </w:r>
      <w:r>
        <w:t>70</w:t>
      </w:r>
      <w:r>
        <w:t>余萬人。青年團領袖惲代英以</w:t>
      </w:r>
      <w:r>
        <w:t>不系統的方式勸導團員們下鄉工作。</w:t>
      </w:r>
      <w:hyperlink w:anchor="_72___Xin_Qing_Nian_____9_4_1921">
        <w:bookmarkStart w:id="1911" w:name="_72_5"/>
        <w:r>
          <w:rPr>
            <w:rStyle w:val="1Text"/>
          </w:rPr>
          <w:t>[72]</w:t>
        </w:r>
        <w:bookmarkEnd w:id="1911"/>
      </w:hyperlink>
      <w:r>
        <w:t>湖南的農民運動，由于其規模的巨大和毛澤東在其中的作用，則是別具一格。湖南的農民運動始于</w:t>
      </w:r>
      <w:r>
        <w:t>1923</w:t>
      </w:r>
      <w:r>
        <w:t>年，在</w:t>
      </w:r>
      <w:r>
        <w:t>1926</w:t>
      </w:r>
      <w:r>
        <w:t>年該省為北伐攻占時，更加得到有力的推動。據毛澤東說，湖南的農民協會在</w:t>
      </w:r>
      <w:r>
        <w:t>1927</w:t>
      </w:r>
      <w:r>
        <w:t>年初已擁有</w:t>
      </w:r>
      <w:r>
        <w:t>200</w:t>
      </w:r>
      <w:r>
        <w:t>萬名會員。</w:t>
      </w:r>
      <w:hyperlink w:anchor="_73_Hu_Hua____Zhong_Guo_Xin_Min">
        <w:bookmarkStart w:id="1912" w:name="_73_5"/>
        <w:r>
          <w:rPr>
            <w:rStyle w:val="1Text"/>
          </w:rPr>
          <w:t>[73]</w:t>
        </w:r>
        <w:bookmarkEnd w:id="1912"/>
      </w:hyperlink>
      <w:r>
        <w:t>當北伐軍到達湖北時，農民運動也在那里</w:t>
      </w:r>
      <w:r>
        <w:t>爆發了。到</w:t>
      </w:r>
      <w:r>
        <w:t>1927</w:t>
      </w:r>
      <w:r>
        <w:t>年</w:t>
      </w:r>
      <w:r>
        <w:t>5</w:t>
      </w:r>
      <w:r>
        <w:t>月，湖北已有</w:t>
      </w:r>
      <w:r>
        <w:t>250</w:t>
      </w:r>
      <w:r>
        <w:t>萬會員；而江西據說</w:t>
      </w:r>
      <w:r>
        <w:t>8.3</w:t>
      </w:r>
      <w:r>
        <w:t>萬人加入農民協會。</w:t>
      </w:r>
      <w:hyperlink w:anchor="_74___Di_Yi_Ci_Guo_Nei_Ge_Ming_Z">
        <w:bookmarkStart w:id="1913" w:name="_74_5"/>
        <w:r>
          <w:rPr>
            <w:rStyle w:val="1Text"/>
          </w:rPr>
          <w:t>[74]</w:t>
        </w:r>
        <w:bookmarkEnd w:id="1913"/>
      </w:hyperlink>
      <w:r>
        <w:t>組織起來的農民，試圖推翻或削弱</w:t>
      </w:r>
      <w:r>
        <w:t>“</w:t>
      </w:r>
      <w:r>
        <w:t>土豪劣紳</w:t>
      </w:r>
      <w:r>
        <w:t>”</w:t>
      </w:r>
      <w:r>
        <w:t>的統治，攻擊不合理的風俗和習慣，鏟除一切腐敗現象。</w:t>
      </w:r>
      <w:hyperlink w:anchor="_75_Mao_Ze_Dong____Hu_Nan_Nong_M">
        <w:bookmarkStart w:id="1914" w:name="_75_5"/>
        <w:r>
          <w:rPr>
            <w:rStyle w:val="1Text"/>
          </w:rPr>
          <w:t>[75]</w:t>
        </w:r>
        <w:bookmarkEnd w:id="1914"/>
      </w:hyperlink>
      <w:r>
        <w:t>在湖南，農民超過了減租減息的范圍，提出重新分配土地的要求。</w:t>
      </w:r>
      <w:hyperlink w:anchor="_76___Di_Yi_Ci_Guo_Nei_Ge_Ming_Z">
        <w:bookmarkStart w:id="1915" w:name="_76_5"/>
        <w:r>
          <w:rPr>
            <w:rStyle w:val="1Text"/>
          </w:rPr>
          <w:t>[76]</w:t>
        </w:r>
        <w:bookmarkEnd w:id="1915"/>
      </w:hyperlink>
      <w:r>
        <w:t>農民為北伐軍遞送情報和充當向導支援北伐軍。</w:t>
      </w:r>
      <w:hyperlink w:anchor="_77_Dong_Xian_Guang____Jiang_Zon">
        <w:bookmarkStart w:id="1916" w:name="_77_5"/>
        <w:r>
          <w:rPr>
            <w:rStyle w:val="1Text"/>
          </w:rPr>
          <w:t>[77]</w:t>
        </w:r>
        <w:bookmarkEnd w:id="1916"/>
      </w:hyperlink>
    </w:p>
    <w:p w:rsidR="00C113EF" w:rsidRDefault="00B577E0">
      <w:r>
        <w:t>到</w:t>
      </w:r>
      <w:r>
        <w:t>1927</w:t>
      </w:r>
      <w:r>
        <w:t>年</w:t>
      </w:r>
      <w:r>
        <w:t>6</w:t>
      </w:r>
      <w:r>
        <w:t>月，武漢國民政府的農民部長譚平山（詳見第</w:t>
      </w:r>
      <w:r>
        <w:t>11</w:t>
      </w:r>
      <w:r>
        <w:t>章），聲稱</w:t>
      </w:r>
      <w:r>
        <w:t>6</w:t>
      </w:r>
      <w:r>
        <w:t>省</w:t>
      </w:r>
      <w:hyperlink w:anchor="_78_Xiao_Zhu__Liu_Sheng_Wei_Guan">
        <w:bookmarkStart w:id="1917" w:name="_78_5"/>
        <w:r>
          <w:rPr>
            <w:rStyle w:val="1Text"/>
          </w:rPr>
          <w:t>[78]</w:t>
        </w:r>
        <w:bookmarkEnd w:id="1917"/>
      </w:hyperlink>
      <w:r>
        <w:t>的農民協會擁有</w:t>
      </w:r>
      <w:r>
        <w:t>900</w:t>
      </w:r>
      <w:r>
        <w:t>多萬名會員。</w:t>
      </w:r>
      <w:hyperlink w:anchor="_79___Di_Yi_Ci_Guo_Nei_Ge_Ming_Z">
        <w:bookmarkStart w:id="1918" w:name="_79_5"/>
        <w:r>
          <w:rPr>
            <w:rStyle w:val="1Text"/>
          </w:rPr>
          <w:t>[79]</w:t>
        </w:r>
        <w:bookmarkEnd w:id="1918"/>
      </w:hyperlink>
      <w:r>
        <w:t>如同工會一樣，農民協會的飛速發展，也導致了組織渙散和紀律的松懈。</w:t>
      </w:r>
      <w:hyperlink w:anchor="_80_Mao_Ze_Dong____Quan_Guo_Nong">
        <w:bookmarkStart w:id="1919" w:name="_80_5"/>
        <w:r>
          <w:rPr>
            <w:rStyle w:val="1Text"/>
          </w:rPr>
          <w:t>[80]</w:t>
        </w:r>
        <w:bookmarkEnd w:id="1919"/>
      </w:hyperlink>
      <w:r>
        <w:t>國民政府農民部長的共產黨人譚平山，公開承認其在加強農民運動中的失敗。</w:t>
      </w:r>
      <w:hyperlink w:anchor="_81_Ha_Li_Sen____Tong_Wang_Quan">
        <w:bookmarkStart w:id="1920" w:name="_81_5"/>
        <w:r>
          <w:rPr>
            <w:rStyle w:val="1Text"/>
          </w:rPr>
          <w:t>[81]</w:t>
        </w:r>
        <w:bookmarkEnd w:id="1920"/>
      </w:hyperlink>
      <w:r>
        <w:t>更為糟糕的是上層決策的含糊而多變，造成下層</w:t>
      </w:r>
      <w:r>
        <w:t>的無所適從。一位領導者說：</w:t>
      </w:r>
    </w:p>
    <w:p w:rsidR="00C113EF" w:rsidRDefault="00B577E0">
      <w:pPr>
        <w:pStyle w:val="Para07"/>
      </w:pPr>
      <w:r>
        <w:t>而我們自己呢？當時實處在矛盾之中，既要與一切封建勢力、土豪劣紳資產階級宣戰；而在另一方面，又要與代表土豪劣紳資產階級的國民黨合作，又要與封建余孽、豪紳資產階級的走狗、大小新軍閥講親善，謀妥協；對工農的要求，則制止工農自己動手來解決，而要他們等待國民黨中央和國民政府的命令。這豈不是和俟河之清一樣的無期嗎？</w:t>
      </w:r>
      <w:hyperlink w:anchor="_82_Liu_Zhi_Xun____Ma_Ri_Shi_Bia">
        <w:bookmarkStart w:id="1921" w:name="_82_5"/>
        <w:r>
          <w:rPr>
            <w:rStyle w:val="2Text"/>
          </w:rPr>
          <w:t>[82]</w:t>
        </w:r>
        <w:bookmarkEnd w:id="1921"/>
      </w:hyperlink>
    </w:p>
    <w:p w:rsidR="00C113EF" w:rsidRDefault="00B577E0">
      <w:r>
        <w:t>左翼國民黨的領袖汪精衛，更譴責農民運動中的過火行為。</w:t>
      </w:r>
      <w:hyperlink w:anchor="_83___Wang_Jing_Wei_Ji_____Shang">
        <w:bookmarkStart w:id="1922" w:name="_83_5"/>
        <w:r>
          <w:rPr>
            <w:rStyle w:val="1Text"/>
          </w:rPr>
          <w:t>[83]</w:t>
        </w:r>
        <w:bookmarkEnd w:id="1922"/>
      </w:hyperlink>
      <w:r>
        <w:t>斯大林所說的國民黨左派基本上是小資產階級，事實證明只是一種幻想。沒收土地和組織農民自衛隊，徹底剝奪了國民黨左翼的利益，暴露了一場來自下面的革命，和</w:t>
      </w:r>
      <w:r>
        <w:t>“</w:t>
      </w:r>
      <w:r>
        <w:t>黨內合作</w:t>
      </w:r>
      <w:r>
        <w:t>”</w:t>
      </w:r>
      <w:r>
        <w:t>的政策基本上不能相容。</w:t>
      </w:r>
    </w:p>
    <w:p w:rsidR="00C113EF" w:rsidRDefault="00B577E0">
      <w:r>
        <w:t>中國共產黨直到</w:t>
      </w:r>
      <w:r>
        <w:t>1927</w:t>
      </w:r>
      <w:r>
        <w:t>年</w:t>
      </w:r>
      <w:r>
        <w:t>4</w:t>
      </w:r>
      <w:r>
        <w:t>月的第五次代表大會，才有了土地政策。在此以前，毛澤東提交國民黨土地委員會一份決議草案，主張在政治上沒收</w:t>
      </w:r>
      <w:r>
        <w:t>“</w:t>
      </w:r>
      <w:r>
        <w:t>土豪劣紳</w:t>
      </w:r>
      <w:r>
        <w:t>”</w:t>
      </w:r>
      <w:r>
        <w:t>和軍閥的土地，在經濟上沒收所有出租的土地。</w:t>
      </w:r>
      <w:hyperlink w:anchor="_84_Jiang_Yong_Jing____Bao_Luo_T">
        <w:bookmarkStart w:id="1923" w:name="_84_5"/>
        <w:r>
          <w:rPr>
            <w:rStyle w:val="1Text"/>
          </w:rPr>
          <w:t>[84]</w:t>
        </w:r>
        <w:bookmarkEnd w:id="1923"/>
      </w:hyperlink>
      <w:r>
        <w:t>中共</w:t>
      </w:r>
      <w:r>
        <w:t>“</w:t>
      </w:r>
      <w:r>
        <w:t>五大</w:t>
      </w:r>
      <w:r>
        <w:t>”</w:t>
      </w:r>
      <w:r>
        <w:t>對土地問題的決議，比較毛澤東的草案要溫和一些</w:t>
      </w:r>
      <w:r>
        <w:t>——</w:t>
      </w:r>
      <w:r>
        <w:t>僅沒收公用的和大地主的土地，而將小地主和革命軍官在這場磨難中放過了。</w:t>
      </w:r>
      <w:hyperlink w:anchor="_85_Guo_Hua_Lun____Zhong_Gong_Sh">
        <w:bookmarkStart w:id="1924" w:name="_85_5"/>
        <w:r>
          <w:rPr>
            <w:rStyle w:val="1Text"/>
          </w:rPr>
          <w:t>[85]</w:t>
        </w:r>
        <w:bookmarkEnd w:id="1924"/>
      </w:hyperlink>
      <w:r>
        <w:t>“</w:t>
      </w:r>
      <w:r>
        <w:t>五大</w:t>
      </w:r>
      <w:r>
        <w:t>”</w:t>
      </w:r>
      <w:r>
        <w:t>沒有堅持土地沒收以后的集體所有制，但認為需要解除地主的武裝部隊，同時幫助農民組織農村的自衛武裝，用來保護土地重新分配的果實。</w:t>
      </w:r>
      <w:hyperlink w:anchor="_86_Guo_Hua_Lun____Zhong_Gong_Sh">
        <w:bookmarkStart w:id="1925" w:name="_86_5"/>
        <w:r>
          <w:rPr>
            <w:rStyle w:val="1Text"/>
          </w:rPr>
          <w:t>[86]</w:t>
        </w:r>
        <w:bookmarkEnd w:id="1925"/>
      </w:hyperlink>
      <w:r>
        <w:t>在軍閥和地主具有軍事優勢的條件下，沒收土地和武裝農民，能否得以實現是值得懷疑的。農民協會購買武裝，是武漢政府禁止的。</w:t>
      </w:r>
      <w:hyperlink w:anchor="_87___Di_Yi_Ci_Guo_Nei_Ge_Ming_Z">
        <w:bookmarkStart w:id="1926" w:name="_87_5"/>
        <w:r>
          <w:rPr>
            <w:rStyle w:val="1Text"/>
          </w:rPr>
          <w:t>[87]</w:t>
        </w:r>
        <w:bookmarkEnd w:id="1926"/>
      </w:hyperlink>
      <w:r>
        <w:t>這與在城市中收繳工人糾察隊武器是同樣做法。農民不能武裝起來，鄉村的農民運動就要遭到殘酷的鎮壓。長沙附近的馬日事變（</w:t>
      </w:r>
      <w:r>
        <w:t>1927</w:t>
      </w:r>
      <w:r>
        <w:t>年</w:t>
      </w:r>
      <w:r>
        <w:t>5</w:t>
      </w:r>
      <w:r>
        <w:t>月</w:t>
      </w:r>
      <w:r>
        <w:t>21</w:t>
      </w:r>
      <w:r>
        <w:t>日）就是例子。這在以后的秋收起義期間，影響到第一個蘇維埃的成立（詳見第十一章）。</w:t>
      </w:r>
    </w:p>
    <w:p w:rsidR="00C113EF" w:rsidRDefault="00B577E0">
      <w:r>
        <w:lastRenderedPageBreak/>
        <w:t>如前所述，陳獨秀是反對依靠武力的，但這并不是說其人是個和平主義者。在</w:t>
      </w:r>
      <w:r>
        <w:t>1923</w:t>
      </w:r>
      <w:r>
        <w:t>年</w:t>
      </w:r>
      <w:r>
        <w:t>4</w:t>
      </w:r>
      <w:r>
        <w:t>月</w:t>
      </w:r>
      <w:r>
        <w:t>18</w:t>
      </w:r>
      <w:r>
        <w:t>日《向導周報》的一篇文章中，陳獨秀闡明其立場，使之與馬克思主義相一致；概括的論述擁有武裝的人民，反抗擁有武裝軍閥的革命。這完全是一幅人民武裝與反動勢力正規軍對陣的列寧主義景象；但陳獨秀未能想出如何組織一支能征慣戰的政治化軍隊。在中國共產黨第四次代表大會不久，一個由共產黨員組織的</w:t>
      </w:r>
      <w:r>
        <w:t>“</w:t>
      </w:r>
      <w:r>
        <w:t>青年軍人聯合會</w:t>
      </w:r>
      <w:r>
        <w:t>”</w:t>
      </w:r>
      <w:r>
        <w:t>在黃埔軍校學員中成立了</w:t>
      </w:r>
      <w:hyperlink w:anchor="_88_Jiang_Jie_Shi____Su_E_Zai_Zh">
        <w:bookmarkStart w:id="1927" w:name="_88_5"/>
        <w:r>
          <w:rPr>
            <w:rStyle w:val="1Text"/>
          </w:rPr>
          <w:t>[88]</w:t>
        </w:r>
        <w:bookmarkEnd w:id="1927"/>
      </w:hyperlink>
      <w:r>
        <w:t>；稍后，與之相對立的</w:t>
      </w:r>
      <w:r>
        <w:t>“</w:t>
      </w:r>
      <w:r>
        <w:t>孫文主義學會</w:t>
      </w:r>
      <w:r>
        <w:t>”</w:t>
      </w:r>
      <w:r>
        <w:t>也在黃埔軍校誕生了。隨著</w:t>
      </w:r>
      <w:r>
        <w:t>1925</w:t>
      </w:r>
      <w:r>
        <w:t>年</w:t>
      </w:r>
      <w:r>
        <w:t>9</w:t>
      </w:r>
      <w:r>
        <w:t>月國民革命軍總政治部的設立</w:t>
      </w:r>
      <w:hyperlink w:anchor="_89_Xiao_Zhu__Guang_Zhou_Guo_Min">
        <w:bookmarkStart w:id="1928" w:name="_89_5"/>
        <w:r>
          <w:rPr>
            <w:rStyle w:val="1Text"/>
          </w:rPr>
          <w:t>[89]</w:t>
        </w:r>
        <w:bookmarkEnd w:id="1928"/>
      </w:hyperlink>
      <w:r>
        <w:t>，中國共產黨的一些黨員（第二軍的李富春，第六軍的林祖涵）專門從事戰斗部隊的政治工作。</w:t>
      </w:r>
      <w:hyperlink w:anchor="_90___She_Hui_Xin_Wen_____1_14_1">
        <w:bookmarkStart w:id="1929" w:name="_90_5"/>
        <w:r>
          <w:rPr>
            <w:rStyle w:val="1Text"/>
          </w:rPr>
          <w:t>[90]</w:t>
        </w:r>
        <w:bookmarkEnd w:id="1929"/>
      </w:hyperlink>
      <w:r>
        <w:t>但這些軍中的政治工作人員，是否能與蘇聯紅軍中政治工作人員具有同樣的權力，是成問題的。</w:t>
      </w:r>
      <w:r>
        <w:t>中國共產黨在軍事工作中的弱點，在蔣介石于</w:t>
      </w:r>
      <w:r>
        <w:t>1926</w:t>
      </w:r>
      <w:r>
        <w:t>年</w:t>
      </w:r>
      <w:r>
        <w:t>3</w:t>
      </w:r>
      <w:r>
        <w:t>月</w:t>
      </w:r>
      <w:r>
        <w:t>20</w:t>
      </w:r>
      <w:r>
        <w:t>日的事件（指中山艦事件。</w:t>
      </w:r>
      <w:r>
        <w:t>——</w:t>
      </w:r>
      <w:r>
        <w:t>譯者注）時，就變得很明顯了。事變的結果之一，是黃埔軍校學員中的左、右兩派組織同時解散。彭述之當時曾為國民黨對自己軍隊控制的放松而惋惜</w:t>
      </w:r>
      <w:hyperlink w:anchor="_91___Xiang_Dao_Zhou_Bao_____167">
        <w:bookmarkStart w:id="1930" w:name="_91_4"/>
        <w:r>
          <w:rPr>
            <w:rStyle w:val="1Text"/>
          </w:rPr>
          <w:t>[91]</w:t>
        </w:r>
        <w:bookmarkEnd w:id="1930"/>
      </w:hyperlink>
      <w:r>
        <w:t>；這放松的標志，是汪精衛赴法和蔣介石向國民黨中央執行委員會第二次全會的建議，禁止任命共產黨員擔任軍隊的黨代表和政治部的工作。最后在</w:t>
      </w:r>
      <w:r>
        <w:t>1927</w:t>
      </w:r>
      <w:r>
        <w:t>年</w:t>
      </w:r>
      <w:r>
        <w:t>6</w:t>
      </w:r>
      <w:r>
        <w:t>月，軍隊的政治部和黨代表都被蔣介石取消了。</w:t>
      </w:r>
      <w:hyperlink w:anchor="_92_Chen_Feng_Gang_Bian____Jiang">
        <w:bookmarkStart w:id="1931" w:name="_92_4"/>
        <w:r>
          <w:rPr>
            <w:rStyle w:val="1Text"/>
          </w:rPr>
          <w:t>[92]</w:t>
        </w:r>
        <w:bookmarkEnd w:id="1931"/>
      </w:hyperlink>
    </w:p>
    <w:p w:rsidR="00C113EF" w:rsidRDefault="00B577E0">
      <w:r>
        <w:t>中國共產黨試圖推遲</w:t>
      </w:r>
      <w:r>
        <w:t>1926</w:t>
      </w:r>
      <w:r>
        <w:t>年</w:t>
      </w:r>
      <w:r>
        <w:t>7</w:t>
      </w:r>
      <w:r>
        <w:t>月發動的北伐，結果不起作用。彭述之和陳獨秀從政治、經濟，甚至戰略角度，為推遲北伐進行爭辯，但也沒有起作用。甚至鮑羅廷提出不同意見也被拒絕。</w:t>
      </w:r>
      <w:hyperlink w:anchor="_93___Xiang_Dao_Zhou_Bao_____161">
        <w:bookmarkStart w:id="1932" w:name="_93_4"/>
        <w:r>
          <w:rPr>
            <w:rStyle w:val="1Text"/>
          </w:rPr>
          <w:t>[93]</w:t>
        </w:r>
        <w:bookmarkEnd w:id="1932"/>
      </w:hyperlink>
      <w:r>
        <w:t>統一戰線完結時，無論中國共產黨的群眾工作如何給人以深刻印象，但其在戰場上，如汪精衛所大為抱怨的那樣，顯然無法與蔣介石和其他軍事首領的部隊相抗衡。沒有鞏固的群眾組織，沒有武裝力量，沒有堅實的經濟基礎，來自下層的革命，只會遭受毀滅性的被來自上面的革命壓制下去。雖然蔣介石在</w:t>
      </w:r>
      <w:r>
        <w:t>1926</w:t>
      </w:r>
      <w:r>
        <w:t>年</w:t>
      </w:r>
      <w:r>
        <w:t>3</w:t>
      </w:r>
      <w:r>
        <w:t>月</w:t>
      </w:r>
      <w:r>
        <w:t>20</w:t>
      </w:r>
      <w:r>
        <w:t>日事件中已露兇兆，但斯大林在一年多以后，仍是信心十足地用壓榨國民黨右翼這個檸檬</w:t>
      </w:r>
      <w:hyperlink w:anchor="_94_Ai_Sa_Ke_Si____Zhong_Guo_Ge">
        <w:bookmarkStart w:id="1933" w:name="_94_4"/>
        <w:r>
          <w:rPr>
            <w:rStyle w:val="1Text"/>
          </w:rPr>
          <w:t>[94]</w:t>
        </w:r>
        <w:bookmarkEnd w:id="1933"/>
      </w:hyperlink>
      <w:r>
        <w:t>的比喻，來勸告中國共產黨，說共產黨與國民黨合作依舊是可行的最佳途徑。共產國際執行委員會認為國民黨左派，是無產階級、農民階級和小資產階級的聯合體，也提出了與斯大林同樣的建議。如果中國共產黨在簡單的統一戰線</w:t>
      </w:r>
      <w:hyperlink w:anchor="_95_Ha_Li_Sen____Tong_Wang_Quan">
        <w:bookmarkStart w:id="1934" w:name="_95_4"/>
        <w:r>
          <w:rPr>
            <w:rStyle w:val="1Text"/>
          </w:rPr>
          <w:t>[95]</w:t>
        </w:r>
        <w:bookmarkEnd w:id="1934"/>
      </w:hyperlink>
      <w:r>
        <w:t>中</w:t>
      </w:r>
      <w:r>
        <w:t>“</w:t>
      </w:r>
      <w:r>
        <w:t>不起領導作用</w:t>
      </w:r>
      <w:r>
        <w:t>”</w:t>
      </w:r>
      <w:r>
        <w:t>，</w:t>
      </w:r>
      <w:r>
        <w:t>“</w:t>
      </w:r>
      <w:r>
        <w:t>就不能取得在全國的領導作用</w:t>
      </w:r>
      <w:r>
        <w:t>”</w:t>
      </w:r>
      <w:r>
        <w:t>。因此，中共立即從統一戰線中退出，是錯誤的；</w:t>
      </w:r>
      <w:r>
        <w:t>“</w:t>
      </w:r>
      <w:r>
        <w:t>根本不從其中退出</w:t>
      </w:r>
      <w:r>
        <w:t>”</w:t>
      </w:r>
      <w:r>
        <w:t>，也將是錯誤的。</w:t>
      </w:r>
      <w:hyperlink w:anchor="_96_Gong_Chan_Guo_Ji_Zhi_Wei_Hui">
        <w:bookmarkStart w:id="1935" w:name="_96_4"/>
        <w:r>
          <w:rPr>
            <w:rStyle w:val="1Text"/>
          </w:rPr>
          <w:t>[96]</w:t>
        </w:r>
        <w:bookmarkEnd w:id="1935"/>
      </w:hyperlink>
      <w:r>
        <w:t>共產國際在此緊要關頭的勸誡，中共因此同武漢的國民黨妥協，同時避免了游戲式的暴動。</w:t>
      </w:r>
    </w:p>
    <w:p w:rsidR="00C113EF" w:rsidRDefault="00B577E0">
      <w:r>
        <w:t>共產國際的決議，實際上否決了陳獨秀于</w:t>
      </w:r>
      <w:r>
        <w:t>1927</w:t>
      </w:r>
      <w:r>
        <w:t>年</w:t>
      </w:r>
      <w:r>
        <w:t>4</w:t>
      </w:r>
      <w:r>
        <w:t>月的第五次代表大會上的提議。陳獨秀曾數次提出，將黨內合作變為</w:t>
      </w:r>
      <w:r>
        <w:t>“</w:t>
      </w:r>
      <w:r>
        <w:t>黨外合作</w:t>
      </w:r>
      <w:r>
        <w:t>”</w:t>
      </w:r>
      <w:r>
        <w:t>的聯合。</w:t>
      </w:r>
      <w:hyperlink w:anchor="_97_De_Ge_La_Si____Gong_Chan_Guo">
        <w:bookmarkStart w:id="1936" w:name="_97_4"/>
        <w:r>
          <w:rPr>
            <w:rStyle w:val="1Text"/>
          </w:rPr>
          <w:t>[97]</w:t>
        </w:r>
        <w:bookmarkEnd w:id="1936"/>
      </w:hyperlink>
      <w:r>
        <w:t>既然蔣介石于</w:t>
      </w:r>
      <w:r>
        <w:t>1927</w:t>
      </w:r>
      <w:r>
        <w:t>年春在上海和南京對共產黨人進行嚴厲的鎮壓，中共當然也就沒有選擇的</w:t>
      </w:r>
      <w:r>
        <w:t>余地。在五次代表大會上，各種相互矛盾的決議構成了混亂的局面。由于既不愿放棄統一戰線，而又由于中共力量過于弱小，影響不了與之合作者，中國共產黨只能看著局勢的惡化。按照共產黨人的用語或其他任何說法，這都是右傾機會主義。</w:t>
      </w:r>
    </w:p>
    <w:p w:rsidR="00C113EF" w:rsidRDefault="00B577E0">
      <w:r>
        <w:t>中國共產黨一旦決定實行暴力革命的策略，就不得不面對可能的暴力迫害，無論是在</w:t>
      </w:r>
      <w:r>
        <w:t>1922</w:t>
      </w:r>
      <w:r>
        <w:t>年或</w:t>
      </w:r>
      <w:r>
        <w:t>1927</w:t>
      </w:r>
      <w:r>
        <w:t>年都是如此。赤裸裸的事實，在被軍閥肢解的中國，政權只可能來自槍桿子，即有槍就有權。第一次統一戰線所造成的不同之處，中國共產黨不像</w:t>
      </w:r>
      <w:r>
        <w:t>1922</w:t>
      </w:r>
      <w:r>
        <w:t>年，只有</w:t>
      </w:r>
      <w:r>
        <w:t>130</w:t>
      </w:r>
      <w:r>
        <w:t>名黨員，而到</w:t>
      </w:r>
      <w:r>
        <w:t>1927</w:t>
      </w:r>
      <w:r>
        <w:t>年，已發展有</w:t>
      </w:r>
      <w:r>
        <w:t>6</w:t>
      </w:r>
      <w:r>
        <w:t>萬黨員的群眾性政黨</w:t>
      </w:r>
      <w:r>
        <w:t>。盡管中共隨后遭受嚴重的損失，仍能夠經受住國民黨經常殘酷無情的鎮壓。如果中國共產黨在</w:t>
      </w:r>
      <w:r>
        <w:t>1922</w:t>
      </w:r>
      <w:r>
        <w:t>年和</w:t>
      </w:r>
      <w:r>
        <w:t>1923</w:t>
      </w:r>
      <w:r>
        <w:t>年不與國民黨合作，而選擇單獨作戰的途徑，那可能情況更加不妙；如果中共早一些為與國民黨最后</w:t>
      </w:r>
      <w:r>
        <w:lastRenderedPageBreak/>
        <w:t>決裂做好準備，也許情況會好一些。總之，</w:t>
      </w:r>
      <w:r>
        <w:t>1927</w:t>
      </w:r>
      <w:r>
        <w:t>年</w:t>
      </w:r>
      <w:r>
        <w:t>7</w:t>
      </w:r>
      <w:r>
        <w:t>、</w:t>
      </w:r>
      <w:r>
        <w:t>8</w:t>
      </w:r>
      <w:r>
        <w:t>月的局面，是不可避免的</w:t>
      </w:r>
      <w:r>
        <w:t>——</w:t>
      </w:r>
      <w:r>
        <w:t>中國共產黨必須擁有一支軍隊、一塊地盤和一個政權；換言之，必須創造一個</w:t>
      </w:r>
      <w:r>
        <w:t>“</w:t>
      </w:r>
      <w:r>
        <w:t>國中之國</w:t>
      </w:r>
      <w:r>
        <w:t>”</w:t>
      </w:r>
      <w:r>
        <w:t>。</w:t>
      </w:r>
    </w:p>
    <w:p w:rsidR="00C113EF" w:rsidRDefault="00C113EF">
      <w:pPr>
        <w:pStyle w:val="1Block"/>
      </w:pPr>
    </w:p>
    <w:bookmarkStart w:id="1937" w:name="_1_Chen_Du_Xiu_Wen__Jian___Gong"/>
    <w:p w:rsidR="00C113EF" w:rsidRDefault="00B577E0">
      <w:pPr>
        <w:pStyle w:val="Para01"/>
      </w:pPr>
      <w:r>
        <w:fldChar w:fldCharType="begin"/>
      </w:r>
      <w:r>
        <w:instrText xml:space="preserve"> HYPERLINK \l "_1_9" \h </w:instrText>
      </w:r>
      <w:r>
        <w:fldChar w:fldCharType="separate"/>
      </w:r>
      <w:r>
        <w:rPr>
          <w:rStyle w:val="0Text"/>
        </w:rPr>
        <w:t>[1]</w:t>
      </w:r>
      <w:r>
        <w:rPr>
          <w:rStyle w:val="0Text"/>
        </w:rPr>
        <w:fldChar w:fldCharType="end"/>
      </w:r>
      <w:r>
        <w:t>陳獨秀文，見《共產黨》，</w:t>
      </w:r>
      <w:r>
        <w:t>2</w:t>
      </w:r>
      <w:r>
        <w:t>（</w:t>
      </w:r>
      <w:r>
        <w:t>1920</w:t>
      </w:r>
      <w:r>
        <w:t>年</w:t>
      </w:r>
      <w:r>
        <w:t>12</w:t>
      </w:r>
      <w:r>
        <w:t>月</w:t>
      </w:r>
      <w:r>
        <w:t>7</w:t>
      </w:r>
      <w:r>
        <w:t>日），第</w:t>
      </w:r>
      <w:r>
        <w:t>2—9</w:t>
      </w:r>
      <w:r>
        <w:t>頁（《共產黨》雜志的主編是李達，而不是陳獨秀）。上述引文錄自《社會革命的商榷》，署名江春（李達的筆名。</w:t>
      </w:r>
      <w:r>
        <w:t>——</w:t>
      </w:r>
      <w:r>
        <w:t>譯者注）。</w:t>
      </w:r>
      <w:bookmarkEnd w:id="1937"/>
    </w:p>
    <w:bookmarkStart w:id="1938" w:name="_2_Dao_Mu_Qian_Wei_Zhi__Guan_Yu"/>
    <w:p w:rsidR="00C113EF" w:rsidRDefault="00B577E0">
      <w:pPr>
        <w:pStyle w:val="Para01"/>
      </w:pPr>
      <w:r>
        <w:fldChar w:fldCharType="begin"/>
      </w:r>
      <w:r>
        <w:instrText xml:space="preserve"> HYPERLINK \l "_2_9" \h </w:instrText>
      </w:r>
      <w:r>
        <w:fldChar w:fldCharType="separate"/>
      </w:r>
      <w:r>
        <w:rPr>
          <w:rStyle w:val="0Text"/>
        </w:rPr>
        <w:t>[2]</w:t>
      </w:r>
      <w:r>
        <w:rPr>
          <w:rStyle w:val="0Text"/>
        </w:rPr>
        <w:fldChar w:fldCharType="end"/>
      </w:r>
      <w:r>
        <w:t>到目前為止，關于中國早期馬克思主義者改信馬克思主義的系統論述，可參看許華茨的《中國的共產主義與毛的崛起》，以及莫里斯</w:t>
      </w:r>
      <w:r>
        <w:t>·</w:t>
      </w:r>
      <w:r>
        <w:t>邁斯納的《李大釗與中國馬克思主義的起源》。</w:t>
      </w:r>
      <w:bookmarkEnd w:id="1938"/>
    </w:p>
    <w:bookmarkStart w:id="1939" w:name="_3_Chen_Yu___Su_Zhao_Zheng___Xia"/>
    <w:p w:rsidR="00C113EF" w:rsidRDefault="00B577E0">
      <w:pPr>
        <w:pStyle w:val="Para01"/>
      </w:pPr>
      <w:r>
        <w:fldChar w:fldCharType="begin"/>
      </w:r>
      <w:r>
        <w:instrText xml:space="preserve"> HYPERLINK \l "_3_9" \h </w:instrText>
      </w:r>
      <w:r>
        <w:fldChar w:fldCharType="separate"/>
      </w:r>
      <w:r>
        <w:rPr>
          <w:rStyle w:val="0Text"/>
        </w:rPr>
        <w:t>[3]</w:t>
      </w:r>
      <w:r>
        <w:rPr>
          <w:rStyle w:val="0Text"/>
        </w:rPr>
        <w:fldChar w:fldCharType="end"/>
      </w:r>
      <w:r>
        <w:t>陳郁、蘇兆征、向忠發、項英、鄧發和柳寧，見唐納德</w:t>
      </w:r>
      <w:r>
        <w:t>·W</w:t>
      </w:r>
      <w:r>
        <w:t>.</w:t>
      </w:r>
      <w:r>
        <w:t>克萊因和安</w:t>
      </w:r>
      <w:r>
        <w:t>·B.</w:t>
      </w:r>
      <w:r>
        <w:t>克拉克：《中國共產主義傳記辭典（</w:t>
      </w:r>
      <w:r>
        <w:t>1921—1965</w:t>
      </w:r>
      <w:r>
        <w:t>年）》。還有鄧培、朱寶庭、許白昊、劉文松、劉華和馬超凡。見瓊</w:t>
      </w:r>
      <w:r>
        <w:t>·</w:t>
      </w:r>
      <w:r>
        <w:t>切思諾：《中國的工人運動》，第</w:t>
      </w:r>
      <w:r>
        <w:t>400—402</w:t>
      </w:r>
      <w:r>
        <w:t>頁。</w:t>
      </w:r>
      <w:bookmarkEnd w:id="1939"/>
    </w:p>
    <w:bookmarkStart w:id="1940" w:name="_4_Xiao_Zhu__Tan_Ping_Shan_Dang"/>
    <w:p w:rsidR="00C113EF" w:rsidRDefault="00B577E0">
      <w:pPr>
        <w:pStyle w:val="Para01"/>
      </w:pPr>
      <w:r>
        <w:fldChar w:fldCharType="begin"/>
      </w:r>
      <w:r>
        <w:instrText xml:space="preserve"> HYPERLINK \l "_4_9" \h </w:instrText>
      </w:r>
      <w:r>
        <w:fldChar w:fldCharType="separate"/>
      </w:r>
      <w:r>
        <w:rPr>
          <w:rStyle w:val="0Text"/>
        </w:rPr>
        <w:t>[4]</w:t>
      </w:r>
      <w:r>
        <w:rPr>
          <w:rStyle w:val="0Text"/>
        </w:rPr>
        <w:fldChar w:fldCharType="end"/>
      </w:r>
      <w:r>
        <w:t>校注：譚平山當時在廣東高等師范學校任教；陳公博在廣東政法專門學校任教。</w:t>
      </w:r>
      <w:bookmarkEnd w:id="1940"/>
    </w:p>
    <w:bookmarkStart w:id="1941" w:name="_5_Guan_Yu_Zhe_Yi_Dian__Yao_Gan"/>
    <w:p w:rsidR="00C113EF" w:rsidRDefault="00B577E0">
      <w:pPr>
        <w:pStyle w:val="Para01"/>
      </w:pPr>
      <w:r>
        <w:fldChar w:fldCharType="begin"/>
      </w:r>
      <w:r>
        <w:instrText xml:space="preserve"> HYPERLINK \l "_5_9" \h </w:instrText>
      </w:r>
      <w:r>
        <w:fldChar w:fldCharType="separate"/>
      </w:r>
      <w:r>
        <w:rPr>
          <w:rStyle w:val="0Text"/>
        </w:rPr>
        <w:t>[5]</w:t>
      </w:r>
      <w:r>
        <w:rPr>
          <w:rStyle w:val="0Text"/>
        </w:rPr>
        <w:fldChar w:fldCharType="end"/>
      </w:r>
      <w:r>
        <w:t>關于這一點，要感謝阿德里安</w:t>
      </w:r>
      <w:r>
        <w:t>·</w:t>
      </w:r>
      <w:r>
        <w:t>陳：《</w:t>
      </w:r>
      <w:r>
        <w:t>1925</w:t>
      </w:r>
      <w:r>
        <w:t>年以前中國共產主義的發展和特點》（澳大利亞國立大學博士論文，</w:t>
      </w:r>
      <w:r>
        <w:t>1974</w:t>
      </w:r>
      <w:r>
        <w:t>年），第</w:t>
      </w:r>
      <w:r>
        <w:t>39—40</w:t>
      </w:r>
      <w:r>
        <w:t>頁。但是，其</w:t>
      </w:r>
      <w:r>
        <w:t>研究僅限于陳獨秀，我認為李大釗、董必武、吳玉章、林祖涵，無疑都有同樣的傾向，更不必說毛澤東了。又見邁斯納：《李大釗》，第</w:t>
      </w:r>
      <w:r>
        <w:t>106</w:t>
      </w:r>
      <w:r>
        <w:t>頁。</w:t>
      </w:r>
      <w:bookmarkEnd w:id="1941"/>
    </w:p>
    <w:bookmarkStart w:id="1942" w:name="_6_Guan_Yu__Ai_Guo__De_Zui_Wan_Z"/>
    <w:p w:rsidR="00C113EF" w:rsidRDefault="00B577E0">
      <w:pPr>
        <w:pStyle w:val="Para01"/>
      </w:pPr>
      <w:r>
        <w:fldChar w:fldCharType="begin"/>
      </w:r>
      <w:r>
        <w:instrText xml:space="preserve"> HYPERLINK \l "_6_9" \h </w:instrText>
      </w:r>
      <w:r>
        <w:fldChar w:fldCharType="separate"/>
      </w:r>
      <w:r>
        <w:rPr>
          <w:rStyle w:val="0Text"/>
        </w:rPr>
        <w:t>[6]</w:t>
      </w:r>
      <w:r>
        <w:rPr>
          <w:rStyle w:val="0Text"/>
        </w:rPr>
        <w:fldChar w:fldCharType="end"/>
      </w:r>
      <w:r>
        <w:t>關于</w:t>
      </w:r>
      <w:r>
        <w:t>“</w:t>
      </w:r>
      <w:r>
        <w:t>愛國</w:t>
      </w:r>
      <w:r>
        <w:t>”</w:t>
      </w:r>
      <w:r>
        <w:t>的最完整說明，見于陳獨秀所作《新青年》的《本志宣言》，</w:t>
      </w:r>
      <w:r>
        <w:t>7</w:t>
      </w:r>
      <w:r>
        <w:t>（</w:t>
      </w:r>
      <w:r>
        <w:t>1919</w:t>
      </w:r>
      <w:r>
        <w:t>年</w:t>
      </w:r>
      <w:r>
        <w:t>12</w:t>
      </w:r>
      <w:r>
        <w:t>月</w:t>
      </w:r>
      <w:r>
        <w:t>1</w:t>
      </w:r>
      <w:r>
        <w:t>日），第</w:t>
      </w:r>
      <w:r>
        <w:t>1</w:t>
      </w:r>
      <w:r>
        <w:t>頁。</w:t>
      </w:r>
      <w:bookmarkEnd w:id="1942"/>
    </w:p>
    <w:bookmarkStart w:id="1943" w:name="_7_Li_Da_Zhao_Dui_Zhe_Ge_Wen_Ti"/>
    <w:p w:rsidR="00C113EF" w:rsidRDefault="00B577E0">
      <w:pPr>
        <w:pStyle w:val="Para01"/>
      </w:pPr>
      <w:r>
        <w:fldChar w:fldCharType="begin"/>
      </w:r>
      <w:r>
        <w:instrText xml:space="preserve"> HYPERLINK \l "_7_9" \h </w:instrText>
      </w:r>
      <w:r>
        <w:fldChar w:fldCharType="separate"/>
      </w:r>
      <w:r>
        <w:rPr>
          <w:rStyle w:val="0Text"/>
        </w:rPr>
        <w:t>[7]</w:t>
      </w:r>
      <w:r>
        <w:rPr>
          <w:rStyle w:val="0Text"/>
        </w:rPr>
        <w:fldChar w:fldCharType="end"/>
      </w:r>
      <w:r>
        <w:t>李大釗對這個問題的看法更為復雜。</w:t>
      </w:r>
      <w:r>
        <w:t>1915</w:t>
      </w:r>
      <w:r>
        <w:t>年，李氏說：</w:t>
      </w:r>
      <w:r>
        <w:t>“</w:t>
      </w:r>
      <w:r>
        <w:t>自覺之意，即在改進立國之精神，求一可愛之國家而愛之，不宜因其國家之不足愛，遂致斷念于國家而不愛。</w:t>
      </w:r>
      <w:r>
        <w:t>”</w:t>
      </w:r>
      <w:r>
        <w:t>顯然</w:t>
      </w:r>
      <w:r>
        <w:t>李氏沒有為這些不足辯護，也沒有試圖為其解釋。李氏的困境在于這樣的事實，即這些不足最終將使一個愛國者的努力成為徒勞，而且只要這些不足仍然存在，其所愛一直得不到報償。為了使其從這種進退維谷的境地解脫出來，他聊以自慰的是著名的鳳凰涅槃式的中華復興的觀念。但是后來，在李氏于第一次世界大戰改信馬克思主義的過程中，由于將中國與世界的未來聯系起來，他從其狹隘的、先驗的民族主義，轉到了人類的整個歷史和人類的偉大使命上來。邁斯納：《李大釗》，第</w:t>
      </w:r>
      <w:r>
        <w:t>22—23</w:t>
      </w:r>
      <w:r>
        <w:t>、</w:t>
      </w:r>
      <w:r>
        <w:t>27</w:t>
      </w:r>
      <w:r>
        <w:t>、</w:t>
      </w:r>
      <w:r>
        <w:t>180</w:t>
      </w:r>
      <w:r>
        <w:t>頁。</w:t>
      </w:r>
      <w:bookmarkEnd w:id="1943"/>
    </w:p>
    <w:bookmarkStart w:id="1944" w:name="_8___Du_Xiu_Wen_Cun_____2_1918Ni"/>
    <w:p w:rsidR="00C113EF" w:rsidRDefault="00B577E0">
      <w:pPr>
        <w:pStyle w:val="Para01"/>
      </w:pPr>
      <w:r>
        <w:fldChar w:fldCharType="begin"/>
      </w:r>
      <w:r>
        <w:instrText xml:space="preserve"> HYPERLINK \l "_8_9" \h </w:instrText>
      </w:r>
      <w:r>
        <w:fldChar w:fldCharType="separate"/>
      </w:r>
      <w:r>
        <w:rPr>
          <w:rStyle w:val="0Text"/>
        </w:rPr>
        <w:t>[8]</w:t>
      </w:r>
      <w:r>
        <w:rPr>
          <w:rStyle w:val="0Text"/>
        </w:rPr>
        <w:fldChar w:fldCharType="end"/>
      </w:r>
      <w:r>
        <w:t>《獨秀文存》，</w:t>
      </w:r>
      <w:r>
        <w:t>2</w:t>
      </w:r>
      <w:r>
        <w:t>（</w:t>
      </w:r>
      <w:r>
        <w:t>1918</w:t>
      </w:r>
      <w:r>
        <w:t>年</w:t>
      </w:r>
      <w:r>
        <w:t>9</w:t>
      </w:r>
      <w:r>
        <w:t>月</w:t>
      </w:r>
      <w:r>
        <w:t>15</w:t>
      </w:r>
      <w:r>
        <w:t>日），第</w:t>
      </w:r>
      <w:r>
        <w:t>275</w:t>
      </w:r>
      <w:r>
        <w:t>頁；內竹編：《毛澤東集》（以下作內竹本），</w:t>
      </w:r>
      <w:r>
        <w:t>1</w:t>
      </w:r>
      <w:r>
        <w:t>（</w:t>
      </w:r>
      <w:r>
        <w:t>1919</w:t>
      </w:r>
      <w:r>
        <w:t>年</w:t>
      </w:r>
      <w:r>
        <w:t>7</w:t>
      </w:r>
      <w:r>
        <w:t>月</w:t>
      </w:r>
      <w:r>
        <w:t>1</w:t>
      </w:r>
      <w:r>
        <w:t>日），第</w:t>
      </w:r>
      <w:r>
        <w:t>53</w:t>
      </w:r>
      <w:r>
        <w:t>頁。</w:t>
      </w:r>
      <w:bookmarkEnd w:id="1944"/>
    </w:p>
    <w:bookmarkStart w:id="1945" w:name="_9_Jian_Li_Li_San_Wen__Zai___Hon"/>
    <w:p w:rsidR="00C113EF" w:rsidRDefault="00B577E0">
      <w:pPr>
        <w:pStyle w:val="Para01"/>
      </w:pPr>
      <w:r>
        <w:fldChar w:fldCharType="begin"/>
      </w:r>
      <w:r>
        <w:instrText xml:space="preserve"> HYPERLINK \l "_9_9" \h </w:instrText>
      </w:r>
      <w:r>
        <w:fldChar w:fldCharType="separate"/>
      </w:r>
      <w:r>
        <w:rPr>
          <w:rStyle w:val="0Text"/>
        </w:rPr>
        <w:t>[9]</w:t>
      </w:r>
      <w:r>
        <w:rPr>
          <w:rStyle w:val="0Text"/>
        </w:rPr>
        <w:fldChar w:fldCharType="end"/>
      </w:r>
      <w:r>
        <w:t>見李立三文，載《紅旗飄飄》，</w:t>
      </w:r>
      <w:r>
        <w:t>5</w:t>
      </w:r>
      <w:r>
        <w:t>，第</w:t>
      </w:r>
      <w:r>
        <w:t>28—31</w:t>
      </w:r>
      <w:r>
        <w:t>頁；《新民學會會員通信集》，</w:t>
      </w:r>
      <w:r>
        <w:t>2</w:t>
      </w:r>
      <w:r>
        <w:t>，載《五四時期期刊介紹》，</w:t>
      </w:r>
      <w:r>
        <w:t>1</w:t>
      </w:r>
      <w:r>
        <w:t>，第</w:t>
      </w:r>
      <w:r>
        <w:t>154—155</w:t>
      </w:r>
      <w:r>
        <w:t>頁。</w:t>
      </w:r>
      <w:bookmarkEnd w:id="1945"/>
    </w:p>
    <w:bookmarkStart w:id="1946" w:name="_10_Chen_Du_Xiu____Du_Xiu_Wen_Cu"/>
    <w:p w:rsidR="00C113EF" w:rsidRDefault="00B577E0">
      <w:pPr>
        <w:pStyle w:val="Para01"/>
      </w:pPr>
      <w:r>
        <w:fldChar w:fldCharType="begin"/>
      </w:r>
      <w:r>
        <w:instrText xml:space="preserve"> HYPERLINK \l "_10_9" \h </w:instrText>
      </w:r>
      <w:r>
        <w:fldChar w:fldCharType="separate"/>
      </w:r>
      <w:r>
        <w:rPr>
          <w:rStyle w:val="0Text"/>
        </w:rPr>
        <w:t>[10]</w:t>
      </w:r>
      <w:r>
        <w:rPr>
          <w:rStyle w:val="0Text"/>
        </w:rPr>
        <w:fldChar w:fldCharType="end"/>
      </w:r>
      <w:r>
        <w:t>陳獨秀：《獨秀文存》，</w:t>
      </w:r>
      <w:r>
        <w:t>2</w:t>
      </w:r>
      <w:r>
        <w:t>（</w:t>
      </w:r>
      <w:r>
        <w:t>1916</w:t>
      </w:r>
      <w:r>
        <w:t>年</w:t>
      </w:r>
      <w:r>
        <w:t>10</w:t>
      </w:r>
      <w:r>
        <w:t>月</w:t>
      </w:r>
      <w:r>
        <w:t>1</w:t>
      </w:r>
      <w:r>
        <w:t>日），第</w:t>
      </w:r>
      <w:r>
        <w:t>85—86</w:t>
      </w:r>
      <w:r>
        <w:t>頁；</w:t>
      </w:r>
      <w:r>
        <w:t>4</w:t>
      </w:r>
      <w:r>
        <w:t>（</w:t>
      </w:r>
      <w:r>
        <w:t>1917</w:t>
      </w:r>
      <w:r>
        <w:t>年</w:t>
      </w:r>
      <w:r>
        <w:t>3</w:t>
      </w:r>
      <w:r>
        <w:t>月</w:t>
      </w:r>
      <w:r>
        <w:t>1</w:t>
      </w:r>
      <w:r>
        <w:t>日），第</w:t>
      </w:r>
      <w:r>
        <w:t>52</w:t>
      </w:r>
      <w:r>
        <w:t>頁。石峻：《中國近代思想史資料</w:t>
      </w:r>
      <w:r>
        <w:t>——</w:t>
      </w:r>
      <w:r>
        <w:t>五四時期主要論文選》，第</w:t>
      </w:r>
      <w:r>
        <w:t>1906</w:t>
      </w:r>
      <w:r>
        <w:t>頁，</w:t>
      </w:r>
      <w:r>
        <w:t>1917</w:t>
      </w:r>
      <w:r>
        <w:t>年</w:t>
      </w:r>
      <w:r>
        <w:t>2</w:t>
      </w:r>
      <w:r>
        <w:t>月</w:t>
      </w:r>
      <w:r>
        <w:t>1</w:t>
      </w:r>
      <w:r>
        <w:t>日。關于李大釗在</w:t>
      </w:r>
      <w:r>
        <w:t>1915—1917</w:t>
      </w:r>
      <w:r>
        <w:t>年對這個問題的看法，見邁斯納：《李大釗》，第</w:t>
      </w:r>
      <w:r>
        <w:t>24—34</w:t>
      </w:r>
      <w:r>
        <w:t>頁。</w:t>
      </w:r>
      <w:bookmarkEnd w:id="1946"/>
    </w:p>
    <w:bookmarkStart w:id="1947" w:name="_11_Li_Da_Zhao____Li_Da_Zhao_Xua"/>
    <w:p w:rsidR="00C113EF" w:rsidRDefault="00B577E0">
      <w:pPr>
        <w:pStyle w:val="Para01"/>
      </w:pPr>
      <w:r>
        <w:fldChar w:fldCharType="begin"/>
      </w:r>
      <w:r>
        <w:instrText xml:space="preserve"> HYPERLINK \l "_11_9" \h </w:instrText>
      </w:r>
      <w:r>
        <w:fldChar w:fldCharType="separate"/>
      </w:r>
      <w:r>
        <w:rPr>
          <w:rStyle w:val="0Text"/>
        </w:rPr>
        <w:t>[11]</w:t>
      </w:r>
      <w:r>
        <w:rPr>
          <w:rStyle w:val="0Text"/>
        </w:rPr>
        <w:fldChar w:fldCharType="end"/>
      </w:r>
      <w:r>
        <w:t>李大釗：《李大釗選集》，第</w:t>
      </w:r>
      <w:r>
        <w:t>81—82</w:t>
      </w:r>
      <w:r>
        <w:t>頁，原載《甲寅日刊》，</w:t>
      </w:r>
      <w:r>
        <w:t>1917</w:t>
      </w:r>
      <w:r>
        <w:t>年</w:t>
      </w:r>
      <w:r>
        <w:t>3</w:t>
      </w:r>
      <w:r>
        <w:t>月</w:t>
      </w:r>
      <w:r>
        <w:t>29</w:t>
      </w:r>
      <w:r>
        <w:t>日。陳獨秀：《獨秀文存》，</w:t>
      </w:r>
      <w:r>
        <w:t>1</w:t>
      </w:r>
      <w:r>
        <w:t>（</w:t>
      </w:r>
      <w:r>
        <w:t>1916</w:t>
      </w:r>
      <w:r>
        <w:t>年</w:t>
      </w:r>
      <w:r>
        <w:t>2</w:t>
      </w:r>
      <w:r>
        <w:t>月</w:t>
      </w:r>
      <w:r>
        <w:t>15</w:t>
      </w:r>
      <w:r>
        <w:t>日），第</w:t>
      </w:r>
      <w:r>
        <w:t>53—54</w:t>
      </w:r>
      <w:r>
        <w:t>頁；《新青年》，</w:t>
      </w:r>
      <w:r>
        <w:t>3</w:t>
      </w:r>
      <w:r>
        <w:t>，</w:t>
      </w:r>
      <w:r>
        <w:t>4</w:t>
      </w:r>
      <w:r>
        <w:t>（</w:t>
      </w:r>
      <w:r>
        <w:t>19</w:t>
      </w:r>
      <w:r>
        <w:t>17</w:t>
      </w:r>
      <w:r>
        <w:t>年</w:t>
      </w:r>
      <w:r>
        <w:t>6</w:t>
      </w:r>
      <w:r>
        <w:t>月）。陳獨秀：《獨秀文存》，</w:t>
      </w:r>
      <w:r>
        <w:t>1</w:t>
      </w:r>
      <w:r>
        <w:t>（</w:t>
      </w:r>
      <w:r>
        <w:t>1918</w:t>
      </w:r>
      <w:r>
        <w:t>年</w:t>
      </w:r>
      <w:r>
        <w:t>7</w:t>
      </w:r>
      <w:r>
        <w:t>月</w:t>
      </w:r>
      <w:r>
        <w:t>15</w:t>
      </w:r>
      <w:r>
        <w:t>日），第</w:t>
      </w:r>
      <w:r>
        <w:t>222</w:t>
      </w:r>
      <w:r>
        <w:t>頁；</w:t>
      </w:r>
      <w:r>
        <w:t>2</w:t>
      </w:r>
      <w:r>
        <w:t>（</w:t>
      </w:r>
      <w:r>
        <w:t>1919</w:t>
      </w:r>
      <w:r>
        <w:t>年</w:t>
      </w:r>
      <w:r>
        <w:t>11</w:t>
      </w:r>
      <w:r>
        <w:t>月</w:t>
      </w:r>
      <w:r>
        <w:t>2</w:t>
      </w:r>
      <w:r>
        <w:t>日），第</w:t>
      </w:r>
      <w:r>
        <w:t>387</w:t>
      </w:r>
      <w:r>
        <w:t>頁。</w:t>
      </w:r>
      <w:bookmarkEnd w:id="1947"/>
    </w:p>
    <w:bookmarkStart w:id="1948" w:name="_12___Min_Zhong_De_Da_Lian_He"/>
    <w:p w:rsidR="00C113EF" w:rsidRDefault="00B577E0">
      <w:pPr>
        <w:pStyle w:val="Para01"/>
      </w:pPr>
      <w:r>
        <w:lastRenderedPageBreak/>
        <w:fldChar w:fldCharType="begin"/>
      </w:r>
      <w:r>
        <w:instrText xml:space="preserve"> HYPERLINK \l "_12_9" \h </w:instrText>
      </w:r>
      <w:r>
        <w:fldChar w:fldCharType="separate"/>
      </w:r>
      <w:r>
        <w:rPr>
          <w:rStyle w:val="0Text"/>
        </w:rPr>
        <w:t>[12]</w:t>
      </w:r>
      <w:r>
        <w:rPr>
          <w:rStyle w:val="0Text"/>
        </w:rPr>
        <w:fldChar w:fldCharType="end"/>
      </w:r>
      <w:r>
        <w:t>《民眾的大聯合》，</w:t>
      </w:r>
      <w:r>
        <w:t>1919</w:t>
      </w:r>
      <w:r>
        <w:t>年，竹內本</w:t>
      </w:r>
      <w:r>
        <w:t>1</w:t>
      </w:r>
      <w:r>
        <w:t>，第</w:t>
      </w:r>
      <w:r>
        <w:t>61—64</w:t>
      </w:r>
      <w:r>
        <w:t>頁。</w:t>
      </w:r>
      <w:bookmarkEnd w:id="1948"/>
    </w:p>
    <w:bookmarkStart w:id="1949" w:name="_13_Chen_Du_Xiu_De_Liang_Pian_We"/>
    <w:p w:rsidR="00C113EF" w:rsidRDefault="00B577E0">
      <w:pPr>
        <w:pStyle w:val="Para01"/>
      </w:pPr>
      <w:r>
        <w:fldChar w:fldCharType="begin"/>
      </w:r>
      <w:r>
        <w:instrText xml:space="preserve"> HYPERLINK \l "_13_9" \h </w:instrText>
      </w:r>
      <w:r>
        <w:fldChar w:fldCharType="separate"/>
      </w:r>
      <w:r>
        <w:rPr>
          <w:rStyle w:val="0Text"/>
        </w:rPr>
        <w:t>[13]</w:t>
      </w:r>
      <w:r>
        <w:rPr>
          <w:rStyle w:val="0Text"/>
        </w:rPr>
        <w:fldChar w:fldCharType="end"/>
      </w:r>
      <w:r>
        <w:t>陳獨秀的兩篇文章，載《每周評論》，</w:t>
      </w:r>
      <w:r>
        <w:t>4</w:t>
      </w:r>
      <w:r>
        <w:t>（</w:t>
      </w:r>
      <w:r>
        <w:t>1919</w:t>
      </w:r>
      <w:r>
        <w:t>年</w:t>
      </w:r>
      <w:r>
        <w:t>1</w:t>
      </w:r>
      <w:r>
        <w:t>月</w:t>
      </w:r>
      <w:r>
        <w:t>12</w:t>
      </w:r>
      <w:r>
        <w:t>日）；</w:t>
      </w:r>
      <w:r>
        <w:t>8</w:t>
      </w:r>
      <w:r>
        <w:t>（</w:t>
      </w:r>
      <w:r>
        <w:t>1919</w:t>
      </w:r>
      <w:r>
        <w:t>年</w:t>
      </w:r>
      <w:r>
        <w:t>2</w:t>
      </w:r>
      <w:r>
        <w:t>月</w:t>
      </w:r>
      <w:r>
        <w:t>7</w:t>
      </w:r>
      <w:r>
        <w:t>日）。同時，李大釗在</w:t>
      </w:r>
      <w:r>
        <w:t>1915—1916</w:t>
      </w:r>
      <w:r>
        <w:t>年從其達爾文式的內省的民族主義，發展到</w:t>
      </w:r>
      <w:r>
        <w:t>1919</w:t>
      </w:r>
      <w:r>
        <w:t>年</w:t>
      </w:r>
      <w:r>
        <w:t>1</w:t>
      </w:r>
      <w:r>
        <w:t>月堅定的反帝立場，見邁斯納：《李大釗》</w:t>
      </w:r>
      <w:r>
        <w:t>，第</w:t>
      </w:r>
      <w:r>
        <w:t>24</w:t>
      </w:r>
      <w:r>
        <w:t>頁。李氏寫的社論《新紀元》，載《每周評論》，</w:t>
      </w:r>
      <w:r>
        <w:t>3</w:t>
      </w:r>
      <w:r>
        <w:t>。</w:t>
      </w:r>
      <w:bookmarkEnd w:id="1949"/>
    </w:p>
    <w:bookmarkStart w:id="1950" w:name="_14_Xiao_Zhu__Chen_Du_Xiu_Yu_193"/>
    <w:p w:rsidR="00C113EF" w:rsidRDefault="00B577E0">
      <w:pPr>
        <w:pStyle w:val="Para01"/>
      </w:pPr>
      <w:r>
        <w:fldChar w:fldCharType="begin"/>
      </w:r>
      <w:r>
        <w:instrText xml:space="preserve"> HYPERLINK \l "_14_9" \h </w:instrText>
      </w:r>
      <w:r>
        <w:fldChar w:fldCharType="separate"/>
      </w:r>
      <w:r>
        <w:rPr>
          <w:rStyle w:val="0Text"/>
        </w:rPr>
        <w:t>[14]</w:t>
      </w:r>
      <w:r>
        <w:rPr>
          <w:rStyle w:val="0Text"/>
        </w:rPr>
        <w:fldChar w:fldCharType="end"/>
      </w:r>
      <w:r>
        <w:t>校注：陳獨秀于</w:t>
      </w:r>
      <w:r>
        <w:t>1932</w:t>
      </w:r>
      <w:r>
        <w:t>年</w:t>
      </w:r>
      <w:r>
        <w:t>10</w:t>
      </w:r>
      <w:r>
        <w:t>月</w:t>
      </w:r>
      <w:r>
        <w:t>15</w:t>
      </w:r>
      <w:r>
        <w:t>日在上海被國民黨特工總部逮捕。</w:t>
      </w:r>
      <w:r>
        <w:t>1933</w:t>
      </w:r>
      <w:r>
        <w:t>年</w:t>
      </w:r>
      <w:r>
        <w:t>6</w:t>
      </w:r>
      <w:r>
        <w:t>月</w:t>
      </w:r>
      <w:r>
        <w:t>30</w:t>
      </w:r>
      <w:r>
        <w:t>日，國民政府最高法院以陳獨秀</w:t>
      </w:r>
      <w:r>
        <w:t>“</w:t>
      </w:r>
      <w:r>
        <w:t>危害民國與叛國</w:t>
      </w:r>
      <w:r>
        <w:t>”</w:t>
      </w:r>
      <w:r>
        <w:t>罪，判處其有期徒刑</w:t>
      </w:r>
      <w:r>
        <w:t>8</w:t>
      </w:r>
      <w:r>
        <w:t>年。</w:t>
      </w:r>
      <w:bookmarkEnd w:id="1950"/>
    </w:p>
    <w:bookmarkStart w:id="1951" w:name="_15_Chen_Du_Xiu____Bian_Su_Zhuan"/>
    <w:p w:rsidR="00C113EF" w:rsidRDefault="00B577E0">
      <w:pPr>
        <w:pStyle w:val="Para01"/>
      </w:pPr>
      <w:r>
        <w:fldChar w:fldCharType="begin"/>
      </w:r>
      <w:r>
        <w:instrText xml:space="preserve"> HYPERLINK \l "_15_9" \h </w:instrText>
      </w:r>
      <w:r>
        <w:fldChar w:fldCharType="separate"/>
      </w:r>
      <w:r>
        <w:rPr>
          <w:rStyle w:val="0Text"/>
        </w:rPr>
        <w:t>[15]</w:t>
      </w:r>
      <w:r>
        <w:rPr>
          <w:rStyle w:val="0Text"/>
        </w:rPr>
        <w:fldChar w:fldCharType="end"/>
      </w:r>
      <w:r>
        <w:t>陳獨秀：《辯訴狀》（出版處不詳），標明日期為</w:t>
      </w:r>
      <w:r>
        <w:t>1933</w:t>
      </w:r>
      <w:r>
        <w:t>年</w:t>
      </w:r>
      <w:r>
        <w:t>2</w:t>
      </w:r>
      <w:r>
        <w:t>月</w:t>
      </w:r>
      <w:r>
        <w:t>20</w:t>
      </w:r>
      <w:r>
        <w:t>日，第</w:t>
      </w:r>
      <w:r>
        <w:t>1</w:t>
      </w:r>
      <w:r>
        <w:t>頁；可參閱陳氏于</w:t>
      </w:r>
      <w:r>
        <w:t>1919</w:t>
      </w:r>
      <w:r>
        <w:t>年</w:t>
      </w:r>
      <w:r>
        <w:t>3</w:t>
      </w:r>
      <w:r>
        <w:t>、</w:t>
      </w:r>
      <w:r>
        <w:t>4</w:t>
      </w:r>
      <w:r>
        <w:t>月份發表在《每周評論》上的文章，均預示</w:t>
      </w:r>
      <w:r>
        <w:t>1919</w:t>
      </w:r>
      <w:r>
        <w:t>年</w:t>
      </w:r>
      <w:r>
        <w:t>11</w:t>
      </w:r>
      <w:r>
        <w:t>月</w:t>
      </w:r>
      <w:r>
        <w:t>2</w:t>
      </w:r>
      <w:r>
        <w:t>日經常被引用的</w:t>
      </w:r>
      <w:r>
        <w:t>文章《實行民治的基礎》的出現。對于陳獨秀改信馬克思主義的日期后于李大釗一年或兩年的看法，如許華茨的《中國共產主義》第</w:t>
      </w:r>
      <w:r>
        <w:t>22</w:t>
      </w:r>
      <w:r>
        <w:t>頁和邁斯納的《李大釗》第</w:t>
      </w:r>
      <w:r>
        <w:t>112—113</w:t>
      </w:r>
      <w:r>
        <w:t>頁所堅持的那樣，我是知道的。然而，盡管陳獨秀對杜威的論述是很客氣的，但他在</w:t>
      </w:r>
      <w:r>
        <w:t>11</w:t>
      </w:r>
      <w:r>
        <w:t>月份的文章上不僅批評杜威的民主觀念</w:t>
      </w:r>
      <w:r>
        <w:t>“</w:t>
      </w:r>
      <w:r>
        <w:t>還有點不徹底</w:t>
      </w:r>
      <w:r>
        <w:t>”</w:t>
      </w:r>
      <w:r>
        <w:t>，而且明明白白地將社會的政治上層建筑置于經濟基礎之上，參看《獨秀文存》，</w:t>
      </w:r>
      <w:r>
        <w:t>1</w:t>
      </w:r>
      <w:r>
        <w:t>，第</w:t>
      </w:r>
      <w:r>
        <w:t>375</w:t>
      </w:r>
      <w:r>
        <w:t>頁；關于李大釗的觀點，見《晨報》</w:t>
      </w:r>
      <w:r>
        <w:t>1919</w:t>
      </w:r>
      <w:r>
        <w:t>年</w:t>
      </w:r>
      <w:r>
        <w:t>2</w:t>
      </w:r>
      <w:r>
        <w:t>月</w:t>
      </w:r>
      <w:r>
        <w:t>7—8</w:t>
      </w:r>
      <w:r>
        <w:t>日。</w:t>
      </w:r>
      <w:bookmarkEnd w:id="1951"/>
    </w:p>
    <w:bookmarkStart w:id="1952" w:name="_16_Chen_Du_Xiu____Du_Xiu_Wen_Cu"/>
    <w:p w:rsidR="00C113EF" w:rsidRDefault="00B577E0">
      <w:pPr>
        <w:pStyle w:val="Para01"/>
      </w:pPr>
      <w:r>
        <w:fldChar w:fldCharType="begin"/>
      </w:r>
      <w:r>
        <w:instrText xml:space="preserve"> HYPERLINK \l "_16_9" \h </w:instrText>
      </w:r>
      <w:r>
        <w:fldChar w:fldCharType="separate"/>
      </w:r>
      <w:r>
        <w:rPr>
          <w:rStyle w:val="0Text"/>
        </w:rPr>
        <w:t>[16]</w:t>
      </w:r>
      <w:r>
        <w:rPr>
          <w:rStyle w:val="0Text"/>
        </w:rPr>
        <w:fldChar w:fldCharType="end"/>
      </w:r>
      <w:r>
        <w:t>陳獨秀：《獨秀文存》</w:t>
      </w:r>
      <w:r>
        <w:t>，</w:t>
      </w:r>
      <w:r>
        <w:t>3</w:t>
      </w:r>
      <w:r>
        <w:t>（</w:t>
      </w:r>
      <w:r>
        <w:t>1919</w:t>
      </w:r>
      <w:r>
        <w:t>年</w:t>
      </w:r>
      <w:r>
        <w:t>1</w:t>
      </w:r>
      <w:r>
        <w:t>月</w:t>
      </w:r>
      <w:r>
        <w:t>19</w:t>
      </w:r>
      <w:r>
        <w:t>日），第</w:t>
      </w:r>
      <w:r>
        <w:t>589—591</w:t>
      </w:r>
      <w:r>
        <w:t>頁；</w:t>
      </w:r>
      <w:r>
        <w:t>4</w:t>
      </w:r>
      <w:r>
        <w:t>（</w:t>
      </w:r>
      <w:r>
        <w:t>1919</w:t>
      </w:r>
      <w:r>
        <w:t>年</w:t>
      </w:r>
      <w:r>
        <w:t>3</w:t>
      </w:r>
      <w:r>
        <w:t>月</w:t>
      </w:r>
      <w:r>
        <w:t>26</w:t>
      </w:r>
      <w:r>
        <w:t>日），第</w:t>
      </w:r>
      <w:r>
        <w:t>646</w:t>
      </w:r>
      <w:r>
        <w:t>頁。</w:t>
      </w:r>
      <w:bookmarkEnd w:id="1952"/>
    </w:p>
    <w:bookmarkStart w:id="1953" w:name="_17_Chen_Du_Xiu____Du_Xiu_Wen_Cu"/>
    <w:p w:rsidR="00C113EF" w:rsidRDefault="00B577E0">
      <w:pPr>
        <w:pStyle w:val="Para01"/>
      </w:pPr>
      <w:r>
        <w:fldChar w:fldCharType="begin"/>
      </w:r>
      <w:r>
        <w:instrText xml:space="preserve"> HYPERLINK \l "_17_9" \h </w:instrText>
      </w:r>
      <w:r>
        <w:fldChar w:fldCharType="separate"/>
      </w:r>
      <w:r>
        <w:rPr>
          <w:rStyle w:val="0Text"/>
        </w:rPr>
        <w:t>[17]</w:t>
      </w:r>
      <w:r>
        <w:rPr>
          <w:rStyle w:val="0Text"/>
        </w:rPr>
        <w:fldChar w:fldCharType="end"/>
      </w:r>
      <w:r>
        <w:t>陳獨秀：《獨秀文存》，</w:t>
      </w:r>
      <w:r>
        <w:t>2</w:t>
      </w:r>
      <w:r>
        <w:t>（</w:t>
      </w:r>
      <w:r>
        <w:t>1919</w:t>
      </w:r>
      <w:r>
        <w:t>年</w:t>
      </w:r>
      <w:r>
        <w:t>12</w:t>
      </w:r>
      <w:r>
        <w:t>月</w:t>
      </w:r>
      <w:r>
        <w:t>1</w:t>
      </w:r>
      <w:r>
        <w:t>日），第</w:t>
      </w:r>
      <w:r>
        <w:t>72</w:t>
      </w:r>
      <w:r>
        <w:t>頁；</w:t>
      </w:r>
      <w:r>
        <w:t>4</w:t>
      </w:r>
      <w:r>
        <w:t>，第</w:t>
      </w:r>
      <w:r>
        <w:t>216—217</w:t>
      </w:r>
      <w:r>
        <w:t>頁。</w:t>
      </w:r>
      <w:bookmarkEnd w:id="1953"/>
    </w:p>
    <w:bookmarkStart w:id="1954" w:name="_18___Mei_Zhou_Ping_Lun_____22_1"/>
    <w:p w:rsidR="00C113EF" w:rsidRDefault="00B577E0">
      <w:pPr>
        <w:pStyle w:val="Para01"/>
      </w:pPr>
      <w:r>
        <w:fldChar w:fldCharType="begin"/>
      </w:r>
      <w:r>
        <w:instrText xml:space="preserve"> HYPERLINK \l "_18_9" \h </w:instrText>
      </w:r>
      <w:r>
        <w:fldChar w:fldCharType="separate"/>
      </w:r>
      <w:r>
        <w:rPr>
          <w:rStyle w:val="0Text"/>
        </w:rPr>
        <w:t>[18]</w:t>
      </w:r>
      <w:r>
        <w:rPr>
          <w:rStyle w:val="0Text"/>
        </w:rPr>
        <w:fldChar w:fldCharType="end"/>
      </w:r>
      <w:r>
        <w:t>《每周評論》，</w:t>
      </w:r>
      <w:r>
        <w:t>22</w:t>
      </w:r>
      <w:r>
        <w:t>（</w:t>
      </w:r>
      <w:r>
        <w:t>1919</w:t>
      </w:r>
      <w:r>
        <w:t>年</w:t>
      </w:r>
      <w:r>
        <w:t>5</w:t>
      </w:r>
      <w:r>
        <w:t>月</w:t>
      </w:r>
      <w:r>
        <w:t>18</w:t>
      </w:r>
      <w:r>
        <w:t>日），第</w:t>
      </w:r>
      <w:r>
        <w:t>22</w:t>
      </w:r>
      <w:r>
        <w:t>頁；見《李大釗選集》，第</w:t>
      </w:r>
      <w:r>
        <w:t>214</w:t>
      </w:r>
      <w:r>
        <w:t>頁。</w:t>
      </w:r>
      <w:bookmarkEnd w:id="1954"/>
    </w:p>
    <w:bookmarkStart w:id="1955" w:name="_19___Si_Xiang_Shi_Zi_Liao_____D"/>
    <w:p w:rsidR="00C113EF" w:rsidRDefault="00B577E0">
      <w:pPr>
        <w:pStyle w:val="Para01"/>
      </w:pPr>
      <w:r>
        <w:fldChar w:fldCharType="begin"/>
      </w:r>
      <w:r>
        <w:instrText xml:space="preserve"> HYPERLINK \l "_19_9" \h </w:instrText>
      </w:r>
      <w:r>
        <w:fldChar w:fldCharType="separate"/>
      </w:r>
      <w:r>
        <w:rPr>
          <w:rStyle w:val="0Text"/>
        </w:rPr>
        <w:t>[19]</w:t>
      </w:r>
      <w:r>
        <w:rPr>
          <w:rStyle w:val="0Text"/>
        </w:rPr>
        <w:fldChar w:fldCharType="end"/>
      </w:r>
      <w:r>
        <w:t>《思想史資料》，第</w:t>
      </w:r>
      <w:r>
        <w:t>1906</w:t>
      </w:r>
      <w:r>
        <w:t>、</w:t>
      </w:r>
      <w:r>
        <w:t>1201</w:t>
      </w:r>
      <w:r>
        <w:t>頁。</w:t>
      </w:r>
      <w:bookmarkEnd w:id="1955"/>
    </w:p>
    <w:bookmarkStart w:id="1956" w:name="_20___Si_Xiang_Shi_Zi_Liao_____D"/>
    <w:p w:rsidR="00C113EF" w:rsidRDefault="00B577E0">
      <w:pPr>
        <w:pStyle w:val="Para01"/>
      </w:pPr>
      <w:r>
        <w:fldChar w:fldCharType="begin"/>
      </w:r>
      <w:r>
        <w:instrText xml:space="preserve"> HYPE</w:instrText>
      </w:r>
      <w:r>
        <w:instrText xml:space="preserve">RLINK \l "_20_9" \h </w:instrText>
      </w:r>
      <w:r>
        <w:fldChar w:fldCharType="separate"/>
      </w:r>
      <w:r>
        <w:rPr>
          <w:rStyle w:val="0Text"/>
        </w:rPr>
        <w:t>[20]</w:t>
      </w:r>
      <w:r>
        <w:rPr>
          <w:rStyle w:val="0Text"/>
        </w:rPr>
        <w:fldChar w:fldCharType="end"/>
      </w:r>
      <w:r>
        <w:t>《思想史資料》，第</w:t>
      </w:r>
      <w:r>
        <w:t>1207</w:t>
      </w:r>
      <w:r>
        <w:t>頁（</w:t>
      </w:r>
      <w:r>
        <w:t>1918</w:t>
      </w:r>
      <w:r>
        <w:t>年</w:t>
      </w:r>
      <w:r>
        <w:t>10</w:t>
      </w:r>
      <w:r>
        <w:t>月</w:t>
      </w:r>
      <w:r>
        <w:t>15</w:t>
      </w:r>
      <w:r>
        <w:t>日）；《新青年》，</w:t>
      </w:r>
      <w:r>
        <w:t>6</w:t>
      </w:r>
      <w:r>
        <w:t>（</w:t>
      </w:r>
      <w:r>
        <w:t>1919</w:t>
      </w:r>
      <w:r>
        <w:t>年</w:t>
      </w:r>
      <w:r>
        <w:t>2</w:t>
      </w:r>
      <w:r>
        <w:t>月</w:t>
      </w:r>
      <w:r>
        <w:t>15</w:t>
      </w:r>
      <w:r>
        <w:t>日），第</w:t>
      </w:r>
      <w:r>
        <w:t>2</w:t>
      </w:r>
      <w:r>
        <w:t>頁；《獨秀文存》，</w:t>
      </w:r>
      <w:r>
        <w:t>4</w:t>
      </w:r>
      <w:r>
        <w:t>（</w:t>
      </w:r>
      <w:r>
        <w:t>1920</w:t>
      </w:r>
      <w:r>
        <w:t>年</w:t>
      </w:r>
      <w:r>
        <w:t>9</w:t>
      </w:r>
      <w:r>
        <w:t>月</w:t>
      </w:r>
      <w:r>
        <w:t>1</w:t>
      </w:r>
      <w:r>
        <w:t>日），第</w:t>
      </w:r>
      <w:r>
        <w:t>224</w:t>
      </w:r>
      <w:r>
        <w:t>頁。</w:t>
      </w:r>
      <w:bookmarkEnd w:id="1956"/>
    </w:p>
    <w:bookmarkStart w:id="1957" w:name="_21____Wu_Si__Shi_Qi_Qi_Kan_Jie"/>
    <w:p w:rsidR="00C113EF" w:rsidRDefault="00B577E0">
      <w:pPr>
        <w:pStyle w:val="Para01"/>
      </w:pPr>
      <w:r>
        <w:fldChar w:fldCharType="begin"/>
      </w:r>
      <w:r>
        <w:instrText xml:space="preserve"> HYPERLINK \l "_21_9" \h </w:instrText>
      </w:r>
      <w:r>
        <w:fldChar w:fldCharType="separate"/>
      </w:r>
      <w:r>
        <w:rPr>
          <w:rStyle w:val="0Text"/>
        </w:rPr>
        <w:t>[21]</w:t>
      </w:r>
      <w:r>
        <w:rPr>
          <w:rStyle w:val="0Text"/>
        </w:rPr>
        <w:fldChar w:fldCharType="end"/>
      </w:r>
      <w:r>
        <w:t>《</w:t>
      </w:r>
      <w:r>
        <w:t>“</w:t>
      </w:r>
      <w:r>
        <w:t>五四，時期期刊介紹》，</w:t>
      </w:r>
      <w:r>
        <w:t>1</w:t>
      </w:r>
      <w:r>
        <w:t>，第</w:t>
      </w:r>
      <w:r>
        <w:t>193—194</w:t>
      </w:r>
      <w:r>
        <w:t>、</w:t>
      </w:r>
      <w:r>
        <w:t>198</w:t>
      </w:r>
      <w:r>
        <w:t>頁。</w:t>
      </w:r>
      <w:bookmarkEnd w:id="1957"/>
    </w:p>
    <w:bookmarkStart w:id="1958" w:name="_22_He_Chang_Gong____Qin_Gong_Ji"/>
    <w:p w:rsidR="00C113EF" w:rsidRDefault="00B577E0">
      <w:pPr>
        <w:pStyle w:val="Para01"/>
      </w:pPr>
      <w:r>
        <w:fldChar w:fldCharType="begin"/>
      </w:r>
      <w:r>
        <w:instrText xml:space="preserve"> HYPERLINK \l "_22_9" \h </w:instrText>
      </w:r>
      <w:r>
        <w:fldChar w:fldCharType="separate"/>
      </w:r>
      <w:r>
        <w:rPr>
          <w:rStyle w:val="0Text"/>
        </w:rPr>
        <w:t>[22]</w:t>
      </w:r>
      <w:r>
        <w:rPr>
          <w:rStyle w:val="0Text"/>
        </w:rPr>
        <w:fldChar w:fldCharType="end"/>
      </w:r>
      <w:r>
        <w:t>何長工：《勤工儉學生活回憶》，第</w:t>
      </w:r>
      <w:r>
        <w:t>61</w:t>
      </w:r>
      <w:r>
        <w:t>頁；《新民學會會員通信集》，載《</w:t>
      </w:r>
      <w:r>
        <w:t>“</w:t>
      </w:r>
      <w:r>
        <w:t>五四</w:t>
      </w:r>
      <w:r>
        <w:t>”</w:t>
      </w:r>
      <w:r>
        <w:t>時期期刊介紹》，</w:t>
      </w:r>
      <w:r>
        <w:t>1</w:t>
      </w:r>
      <w:r>
        <w:t>，第</w:t>
      </w:r>
      <w:r>
        <w:t>154</w:t>
      </w:r>
      <w:r>
        <w:t>頁。</w:t>
      </w:r>
      <w:bookmarkEnd w:id="1958"/>
    </w:p>
    <w:bookmarkStart w:id="1959" w:name="_23_Zhu_Nei_Bian____Mao_Ze_Dong"/>
    <w:p w:rsidR="00C113EF" w:rsidRDefault="00B577E0">
      <w:pPr>
        <w:pStyle w:val="Para01"/>
      </w:pPr>
      <w:r>
        <w:fldChar w:fldCharType="begin"/>
      </w:r>
      <w:r>
        <w:instrText xml:space="preserve"> </w:instrText>
      </w:r>
      <w:r>
        <w:instrText xml:space="preserve">HYPERLINK \l "_23_9" \h </w:instrText>
      </w:r>
      <w:r>
        <w:fldChar w:fldCharType="separate"/>
      </w:r>
      <w:r>
        <w:rPr>
          <w:rStyle w:val="0Text"/>
        </w:rPr>
        <w:t>[23]</w:t>
      </w:r>
      <w:r>
        <w:rPr>
          <w:rStyle w:val="0Text"/>
        </w:rPr>
        <w:fldChar w:fldCharType="end"/>
      </w:r>
      <w:r>
        <w:t>竹內編：《毛澤東集》，</w:t>
      </w:r>
      <w:r>
        <w:t>1</w:t>
      </w:r>
      <w:r>
        <w:t>，第</w:t>
      </w:r>
      <w:r>
        <w:t>58</w:t>
      </w:r>
      <w:r>
        <w:t>頁；《新民學會會員通信集》，第</w:t>
      </w:r>
      <w:r>
        <w:t>3</w:t>
      </w:r>
      <w:r>
        <w:t>頁；引自《湖南歷史資料》，</w:t>
      </w:r>
      <w:r>
        <w:t>4</w:t>
      </w:r>
      <w:r>
        <w:t>（</w:t>
      </w:r>
      <w:r>
        <w:t>1959</w:t>
      </w:r>
      <w:r>
        <w:t>年），第</w:t>
      </w:r>
      <w:r>
        <w:t>80</w:t>
      </w:r>
      <w:r>
        <w:t>頁。</w:t>
      </w:r>
      <w:bookmarkEnd w:id="1959"/>
    </w:p>
    <w:bookmarkStart w:id="1960" w:name="_24_Xiao_Zhu__1920Nian_3Yue__Li"/>
    <w:p w:rsidR="00C113EF" w:rsidRDefault="00B577E0">
      <w:pPr>
        <w:pStyle w:val="Para01"/>
      </w:pPr>
      <w:r>
        <w:fldChar w:fldCharType="begin"/>
      </w:r>
      <w:r>
        <w:instrText xml:space="preserve"> HYPERLINK \l "_24_9" \h </w:instrText>
      </w:r>
      <w:r>
        <w:fldChar w:fldCharType="separate"/>
      </w:r>
      <w:r>
        <w:rPr>
          <w:rStyle w:val="0Text"/>
        </w:rPr>
        <w:t>[24]</w:t>
      </w:r>
      <w:r>
        <w:rPr>
          <w:rStyle w:val="0Text"/>
        </w:rPr>
        <w:fldChar w:fldCharType="end"/>
      </w:r>
      <w:r>
        <w:t>校注：</w:t>
      </w:r>
      <w:r>
        <w:t>1920</w:t>
      </w:r>
      <w:r>
        <w:t>年</w:t>
      </w:r>
      <w:r>
        <w:t>3</w:t>
      </w:r>
      <w:r>
        <w:t>月，李大釗、鄧中夏、黃日葵、高君宇、羅章龍等</w:t>
      </w:r>
      <w:r>
        <w:t>19</w:t>
      </w:r>
      <w:r>
        <w:t>人，在北京大學秘密成立馬克思主義研究會。同年</w:t>
      </w:r>
      <w:r>
        <w:t>10</w:t>
      </w:r>
      <w:r>
        <w:t>月，李大釗、張申府、張國燾</w:t>
      </w:r>
      <w:r>
        <w:t>3</w:t>
      </w:r>
      <w:r>
        <w:t>人在北大圖書館李大釗辦公室中，正式成立北京共產主義小組。</w:t>
      </w:r>
      <w:bookmarkEnd w:id="1960"/>
    </w:p>
    <w:bookmarkStart w:id="1961" w:name="_25_Guan_Yu_Zhe_Yi_Wen_Ti__Zui_H"/>
    <w:p w:rsidR="00C113EF" w:rsidRDefault="00B577E0">
      <w:pPr>
        <w:pStyle w:val="Para01"/>
      </w:pPr>
      <w:r>
        <w:fldChar w:fldCharType="begin"/>
      </w:r>
      <w:r>
        <w:instrText xml:space="preserve"> HYPERLINK \l "_25_9" \h </w:instrText>
      </w:r>
      <w:r>
        <w:fldChar w:fldCharType="separate"/>
      </w:r>
      <w:r>
        <w:rPr>
          <w:rStyle w:val="0Text"/>
        </w:rPr>
        <w:t>[25]</w:t>
      </w:r>
      <w:r>
        <w:rPr>
          <w:rStyle w:val="0Text"/>
        </w:rPr>
        <w:fldChar w:fldCharType="end"/>
      </w:r>
      <w:r>
        <w:t>關于這</w:t>
      </w:r>
      <w:r>
        <w:t>一問題，最好的資料來源有《</w:t>
      </w:r>
      <w:r>
        <w:t>“</w:t>
      </w:r>
      <w:r>
        <w:t>五四</w:t>
      </w:r>
      <w:r>
        <w:t>”</w:t>
      </w:r>
      <w:r>
        <w:t>時期期刊介紹》</w:t>
      </w:r>
      <w:r>
        <w:t>1</w:t>
      </w:r>
      <w:r>
        <w:t>和</w:t>
      </w:r>
      <w:r>
        <w:t>3</w:t>
      </w:r>
      <w:r>
        <w:t>；張靜廬的《中國近代出版史料》，初編，第</w:t>
      </w:r>
      <w:r>
        <w:t>68</w:t>
      </w:r>
      <w:r>
        <w:t>、</w:t>
      </w:r>
      <w:r>
        <w:t>75</w:t>
      </w:r>
      <w:r>
        <w:t>頁；《新青年》，</w:t>
      </w:r>
      <w:r>
        <w:t>9</w:t>
      </w:r>
      <w:r>
        <w:t>（</w:t>
      </w:r>
      <w:r>
        <w:t>1921</w:t>
      </w:r>
      <w:r>
        <w:t>年</w:t>
      </w:r>
      <w:r>
        <w:t>9</w:t>
      </w:r>
      <w:r>
        <w:t>月</w:t>
      </w:r>
      <w:r>
        <w:t>1</w:t>
      </w:r>
      <w:r>
        <w:t>日），第</w:t>
      </w:r>
      <w:r>
        <w:t>5</w:t>
      </w:r>
      <w:r>
        <w:t>頁的一則廣告；《近代史資料》，</w:t>
      </w:r>
      <w:r>
        <w:t>2</w:t>
      </w:r>
      <w:r>
        <w:t>（</w:t>
      </w:r>
      <w:r>
        <w:t>1955</w:t>
      </w:r>
      <w:r>
        <w:t>年），第</w:t>
      </w:r>
      <w:r>
        <w:t>161—173</w:t>
      </w:r>
      <w:r>
        <w:t>頁。</w:t>
      </w:r>
      <w:bookmarkEnd w:id="1961"/>
    </w:p>
    <w:bookmarkStart w:id="1962" w:name="_26____Wu_Si__Shi_Qi_Qi_Kan_Jie"/>
    <w:p w:rsidR="00C113EF" w:rsidRDefault="00B577E0">
      <w:pPr>
        <w:pStyle w:val="Para01"/>
      </w:pPr>
      <w:r>
        <w:fldChar w:fldCharType="begin"/>
      </w:r>
      <w:r>
        <w:instrText xml:space="preserve"> HYPERLINK \l "_26_9" \h </w:instrText>
      </w:r>
      <w:r>
        <w:fldChar w:fldCharType="separate"/>
      </w:r>
      <w:r>
        <w:rPr>
          <w:rStyle w:val="0Text"/>
        </w:rPr>
        <w:t>[26]</w:t>
      </w:r>
      <w:r>
        <w:rPr>
          <w:rStyle w:val="0Text"/>
        </w:rPr>
        <w:fldChar w:fldCharType="end"/>
      </w:r>
      <w:r>
        <w:t>《</w:t>
      </w:r>
      <w:r>
        <w:t>“</w:t>
      </w:r>
      <w:r>
        <w:t>五四</w:t>
      </w:r>
      <w:r>
        <w:t>”</w:t>
      </w:r>
      <w:r>
        <w:t>時期期刊介紹》，</w:t>
      </w:r>
      <w:r>
        <w:t>1</w:t>
      </w:r>
      <w:r>
        <w:t>，第</w:t>
      </w:r>
      <w:r>
        <w:t>135—136</w:t>
      </w:r>
      <w:r>
        <w:t>頁。</w:t>
      </w:r>
      <w:bookmarkEnd w:id="1962"/>
    </w:p>
    <w:bookmarkStart w:id="1963" w:name="_27_Xiao_Zhu__1923Nian_6Yue__Xia"/>
    <w:p w:rsidR="00C113EF" w:rsidRDefault="00B577E0">
      <w:pPr>
        <w:pStyle w:val="Para01"/>
      </w:pPr>
      <w:r>
        <w:fldChar w:fldCharType="begin"/>
      </w:r>
      <w:r>
        <w:instrText xml:space="preserve"> HYPERLINK \l "_27_9" \h </w:instrText>
      </w:r>
      <w:r>
        <w:fldChar w:fldCharType="separate"/>
      </w:r>
      <w:r>
        <w:rPr>
          <w:rStyle w:val="0Text"/>
        </w:rPr>
        <w:t>[27]</w:t>
      </w:r>
      <w:r>
        <w:rPr>
          <w:rStyle w:val="0Text"/>
        </w:rPr>
        <w:fldChar w:fldCharType="end"/>
      </w:r>
      <w:r>
        <w:t>校注：</w:t>
      </w:r>
      <w:r>
        <w:t>1923</w:t>
      </w:r>
      <w:r>
        <w:t>年</w:t>
      </w:r>
      <w:r>
        <w:t>6</w:t>
      </w:r>
      <w:r>
        <w:t>月，蕭楚女任《新蜀報》主筆。</w:t>
      </w:r>
      <w:bookmarkEnd w:id="1963"/>
    </w:p>
    <w:bookmarkStart w:id="1964" w:name="_28_Li_Da_Zhao____Shou_Chang_Wen"/>
    <w:p w:rsidR="00C113EF" w:rsidRDefault="00B577E0">
      <w:pPr>
        <w:pStyle w:val="Para01"/>
      </w:pPr>
      <w:r>
        <w:fldChar w:fldCharType="begin"/>
      </w:r>
      <w:r>
        <w:instrText xml:space="preserve"> HYPERLINK \l "_28_9" \h </w:instrText>
      </w:r>
      <w:r>
        <w:fldChar w:fldCharType="separate"/>
      </w:r>
      <w:r>
        <w:rPr>
          <w:rStyle w:val="0Text"/>
        </w:rPr>
        <w:t>[28]</w:t>
      </w:r>
      <w:r>
        <w:rPr>
          <w:rStyle w:val="0Text"/>
        </w:rPr>
        <w:fldChar w:fldCharType="end"/>
      </w:r>
      <w:r>
        <w:t>李大釗：《守常文集》，上海，</w:t>
      </w:r>
      <w:r>
        <w:t>1952</w:t>
      </w:r>
      <w:r>
        <w:t>年（</w:t>
      </w:r>
      <w:r>
        <w:t>1921</w:t>
      </w:r>
      <w:r>
        <w:t>年</w:t>
      </w:r>
      <w:r>
        <w:t>3</w:t>
      </w:r>
      <w:r>
        <w:t>月</w:t>
      </w:r>
      <w:r>
        <w:t>20</w:t>
      </w:r>
      <w:r>
        <w:t>日），第</w:t>
      </w:r>
      <w:r>
        <w:t>189</w:t>
      </w:r>
      <w:r>
        <w:t>頁。</w:t>
      </w:r>
      <w:bookmarkEnd w:id="1964"/>
    </w:p>
    <w:bookmarkStart w:id="1965" w:name="_29___Xin_Qing_Nian_____8_1920Ni"/>
    <w:p w:rsidR="00C113EF" w:rsidRDefault="00B577E0">
      <w:pPr>
        <w:pStyle w:val="Para01"/>
      </w:pPr>
      <w:r>
        <w:fldChar w:fldCharType="begin"/>
      </w:r>
      <w:r>
        <w:instrText xml:space="preserve"> HYPERLINK \l "_29_9" \h </w:instrText>
      </w:r>
      <w:r>
        <w:fldChar w:fldCharType="separate"/>
      </w:r>
      <w:r>
        <w:rPr>
          <w:rStyle w:val="0Text"/>
        </w:rPr>
        <w:t>[29]</w:t>
      </w:r>
      <w:r>
        <w:rPr>
          <w:rStyle w:val="0Text"/>
        </w:rPr>
        <w:fldChar w:fldCharType="end"/>
      </w:r>
      <w:r>
        <w:t>《新青年》，</w:t>
      </w:r>
      <w:r>
        <w:t>8</w:t>
      </w:r>
      <w:r>
        <w:t>（</w:t>
      </w:r>
      <w:r>
        <w:t>1920</w:t>
      </w:r>
      <w:r>
        <w:t>年</w:t>
      </w:r>
      <w:r>
        <w:t>11</w:t>
      </w:r>
      <w:r>
        <w:t>月</w:t>
      </w:r>
      <w:r>
        <w:t>1</w:t>
      </w:r>
      <w:r>
        <w:t>日），第</w:t>
      </w:r>
      <w:r>
        <w:t>3</w:t>
      </w:r>
      <w:r>
        <w:t>頁。</w:t>
      </w:r>
      <w:bookmarkEnd w:id="1965"/>
    </w:p>
    <w:bookmarkStart w:id="1966" w:name="_30_Zhou_Fo_Hai_De_Wen_Zhang__Ji"/>
    <w:p w:rsidR="00C113EF" w:rsidRDefault="00B577E0">
      <w:pPr>
        <w:pStyle w:val="Para01"/>
      </w:pPr>
      <w:r>
        <w:lastRenderedPageBreak/>
        <w:fldChar w:fldCharType="begin"/>
      </w:r>
      <w:r>
        <w:instrText xml:space="preserve"> HYPERLINK \l "_30_9" \h </w:instrText>
      </w:r>
      <w:r>
        <w:fldChar w:fldCharType="separate"/>
      </w:r>
      <w:r>
        <w:rPr>
          <w:rStyle w:val="0Text"/>
        </w:rPr>
        <w:t>[30]</w:t>
      </w:r>
      <w:r>
        <w:rPr>
          <w:rStyle w:val="0Text"/>
        </w:rPr>
        <w:fldChar w:fldCharType="end"/>
      </w:r>
      <w:r>
        <w:t>周佛海的文章，見《新青年》，</w:t>
      </w:r>
      <w:r>
        <w:t>8</w:t>
      </w:r>
      <w:r>
        <w:t>（</w:t>
      </w:r>
      <w:r>
        <w:t>1921</w:t>
      </w:r>
      <w:r>
        <w:t>年</w:t>
      </w:r>
      <w:r>
        <w:t>1</w:t>
      </w:r>
      <w:r>
        <w:t>月</w:t>
      </w:r>
      <w:r>
        <w:t>1</w:t>
      </w:r>
      <w:r>
        <w:t>日），第</w:t>
      </w:r>
      <w:r>
        <w:t>5</w:t>
      </w:r>
      <w:r>
        <w:t>頁；蔡和森在《新民學會會員通信集》中的通信，引用于《</w:t>
      </w:r>
      <w:r>
        <w:t>“</w:t>
      </w:r>
      <w:r>
        <w:t>五四</w:t>
      </w:r>
      <w:r>
        <w:t>”</w:t>
      </w:r>
      <w:r>
        <w:t>時期期刊介紹》，</w:t>
      </w:r>
      <w:r>
        <w:t>1</w:t>
      </w:r>
      <w:r>
        <w:t>，第</w:t>
      </w:r>
      <w:r>
        <w:t>158—159</w:t>
      </w:r>
      <w:r>
        <w:t>頁；陳獨秀的文章，見《新青年》，</w:t>
      </w:r>
      <w:r>
        <w:t>1920</w:t>
      </w:r>
      <w:r>
        <w:t>年</w:t>
      </w:r>
      <w:r>
        <w:t>9</w:t>
      </w:r>
      <w:r>
        <w:t>月</w:t>
      </w:r>
      <w:r>
        <w:t>1</w:t>
      </w:r>
      <w:r>
        <w:t>日。</w:t>
      </w:r>
      <w:bookmarkEnd w:id="1966"/>
    </w:p>
    <w:bookmarkStart w:id="1967" w:name="_31___Xin_She_Hui____Fa_Kan_Ci"/>
    <w:p w:rsidR="00C113EF" w:rsidRDefault="00B577E0">
      <w:pPr>
        <w:pStyle w:val="Para01"/>
      </w:pPr>
      <w:r>
        <w:fldChar w:fldCharType="begin"/>
      </w:r>
      <w:r>
        <w:instrText xml:space="preserve"> HYPERLINK \l "_31_9" \h </w:instrText>
      </w:r>
      <w:r>
        <w:fldChar w:fldCharType="separate"/>
      </w:r>
      <w:r>
        <w:rPr>
          <w:rStyle w:val="0Text"/>
        </w:rPr>
        <w:t>[31]</w:t>
      </w:r>
      <w:r>
        <w:rPr>
          <w:rStyle w:val="0Text"/>
        </w:rPr>
        <w:fldChar w:fldCharType="end"/>
      </w:r>
      <w:r>
        <w:t>《新社會》發刊詞，</w:t>
      </w:r>
      <w:r>
        <w:t>1919</w:t>
      </w:r>
      <w:r>
        <w:t>年</w:t>
      </w:r>
      <w:r>
        <w:t>11</w:t>
      </w:r>
      <w:r>
        <w:t>月</w:t>
      </w:r>
      <w:r>
        <w:t>1</w:t>
      </w:r>
      <w:r>
        <w:t>日。</w:t>
      </w:r>
      <w:bookmarkEnd w:id="1967"/>
    </w:p>
    <w:bookmarkStart w:id="1968" w:name="_32___Zhen_Li_Bao_____103_1913Ni"/>
    <w:p w:rsidR="00C113EF" w:rsidRDefault="00B577E0">
      <w:pPr>
        <w:pStyle w:val="Para01"/>
      </w:pPr>
      <w:r>
        <w:fldChar w:fldCharType="begin"/>
      </w:r>
      <w:r>
        <w:instrText xml:space="preserve"> HYPERLINK \l "_32_9" \h </w:instrText>
      </w:r>
      <w:r>
        <w:fldChar w:fldCharType="separate"/>
      </w:r>
      <w:r>
        <w:rPr>
          <w:rStyle w:val="0Text"/>
        </w:rPr>
        <w:t>[32]</w:t>
      </w:r>
      <w:r>
        <w:rPr>
          <w:rStyle w:val="0Text"/>
        </w:rPr>
        <w:fldChar w:fldCharType="end"/>
      </w:r>
      <w:r>
        <w:t>《真理報》，</w:t>
      </w:r>
      <w:r>
        <w:t>103</w:t>
      </w:r>
      <w:r>
        <w:t>（</w:t>
      </w:r>
      <w:r>
        <w:t>1913</w:t>
      </w:r>
      <w:r>
        <w:t>年</w:t>
      </w:r>
      <w:r>
        <w:t>5</w:t>
      </w:r>
      <w:r>
        <w:t>月</w:t>
      </w:r>
      <w:r>
        <w:t>18</w:t>
      </w:r>
      <w:r>
        <w:t>日），《列寧、斯大林論中國》，第</w:t>
      </w:r>
      <w:r>
        <w:t>20</w:t>
      </w:r>
      <w:r>
        <w:t>頁。</w:t>
      </w:r>
      <w:bookmarkEnd w:id="1968"/>
    </w:p>
    <w:bookmarkStart w:id="1969" w:name="_33___Zhen_Li_Bao_____103_1913Ni"/>
    <w:p w:rsidR="00C113EF" w:rsidRDefault="00B577E0">
      <w:pPr>
        <w:pStyle w:val="Para01"/>
      </w:pPr>
      <w:r>
        <w:fldChar w:fldCharType="begin"/>
      </w:r>
      <w:r>
        <w:instrText xml:space="preserve"> HYPERLINK \l "_33_9" \h </w:instrText>
      </w:r>
      <w:r>
        <w:fldChar w:fldCharType="separate"/>
      </w:r>
      <w:r>
        <w:rPr>
          <w:rStyle w:val="0Text"/>
        </w:rPr>
        <w:t>[33]</w:t>
      </w:r>
      <w:r>
        <w:rPr>
          <w:rStyle w:val="0Text"/>
        </w:rPr>
        <w:fldChar w:fldCharType="end"/>
      </w:r>
      <w:r>
        <w:t>《真理報》，</w:t>
      </w:r>
      <w:r>
        <w:t>103</w:t>
      </w:r>
      <w:r>
        <w:t>（</w:t>
      </w:r>
      <w:r>
        <w:t>1913</w:t>
      </w:r>
      <w:r>
        <w:t>年</w:t>
      </w:r>
      <w:r>
        <w:t>5</w:t>
      </w:r>
      <w:r>
        <w:t>月</w:t>
      </w:r>
      <w:r>
        <w:t>18</w:t>
      </w:r>
      <w:r>
        <w:t>日），第</w:t>
      </w:r>
      <w:r>
        <w:t>43—63</w:t>
      </w:r>
      <w:r>
        <w:t>頁；</w:t>
      </w:r>
      <w:r>
        <w:t>H.</w:t>
      </w:r>
      <w:r>
        <w:t>德昂科斯與</w:t>
      </w:r>
      <w:r>
        <w:t>S.R.</w:t>
      </w:r>
      <w:r>
        <w:t>施拉姆編：《馬克思主義與亞洲：概論》，第</w:t>
      </w:r>
      <w:r>
        <w:t>153—169</w:t>
      </w:r>
      <w:r>
        <w:t>頁。</w:t>
      </w:r>
      <w:bookmarkEnd w:id="1969"/>
    </w:p>
    <w:bookmarkStart w:id="1970" w:name="_34_Chen_Gong_Bo____Zhong_Guo_Go"/>
    <w:p w:rsidR="00C113EF" w:rsidRDefault="00B577E0">
      <w:pPr>
        <w:pStyle w:val="Para01"/>
      </w:pPr>
      <w:r>
        <w:fldChar w:fldCharType="begin"/>
      </w:r>
      <w:r>
        <w:instrText xml:space="preserve"> HYPERLINK \l "_34_9" \h </w:instrText>
      </w:r>
      <w:r>
        <w:fldChar w:fldCharType="separate"/>
      </w:r>
      <w:r>
        <w:rPr>
          <w:rStyle w:val="0Text"/>
        </w:rPr>
        <w:t>[3</w:t>
      </w:r>
      <w:r>
        <w:rPr>
          <w:rStyle w:val="0Text"/>
        </w:rPr>
        <w:t>4]</w:t>
      </w:r>
      <w:r>
        <w:rPr>
          <w:rStyle w:val="0Text"/>
        </w:rPr>
        <w:fldChar w:fldCharType="end"/>
      </w:r>
      <w:r>
        <w:t>陳公博：《中國共產主義運動：</w:t>
      </w:r>
      <w:r>
        <w:t>1924</w:t>
      </w:r>
      <w:r>
        <w:t>年寫的一篇文章》，第</w:t>
      </w:r>
      <w:r>
        <w:t>79—82</w:t>
      </w:r>
      <w:r>
        <w:t>、</w:t>
      </w:r>
      <w:r>
        <w:t>102—105</w:t>
      </w:r>
      <w:r>
        <w:t>頁；韋慕庭與夏連蔭編：《有關共產主義、民族主義和在華蘇聯顧問的文件（</w:t>
      </w:r>
      <w:r>
        <w:t>1917—1927</w:t>
      </w:r>
      <w:r>
        <w:t>年）》，第</w:t>
      </w:r>
      <w:r>
        <w:t>100—109</w:t>
      </w:r>
      <w:r>
        <w:t>頁；郭華倫：《中共史論》，</w:t>
      </w:r>
      <w:r>
        <w:t>1</w:t>
      </w:r>
      <w:r>
        <w:t>，第</w:t>
      </w:r>
      <w:r>
        <w:t>26—27</w:t>
      </w:r>
      <w:r>
        <w:t>、</w:t>
      </w:r>
      <w:r>
        <w:t>31</w:t>
      </w:r>
      <w:r>
        <w:t>頁；張國燾：《我的回憶》，載《明報月刊》，</w:t>
      </w:r>
      <w:r>
        <w:t>6</w:t>
      </w:r>
      <w:r>
        <w:t>，第</w:t>
      </w:r>
      <w:r>
        <w:t>6</w:t>
      </w:r>
      <w:r>
        <w:t>頁；或張國燾：《中國共產黨的崛起》（英文），</w:t>
      </w:r>
      <w:r>
        <w:t>1</w:t>
      </w:r>
      <w:r>
        <w:t>，第</w:t>
      </w:r>
      <w:r>
        <w:t>136—157</w:t>
      </w:r>
      <w:r>
        <w:t>頁。</w:t>
      </w:r>
      <w:bookmarkEnd w:id="1970"/>
    </w:p>
    <w:bookmarkStart w:id="1971" w:name="_35_Xiao_Zhu__1919Nian_6Yue_15Ri"/>
    <w:p w:rsidR="00C113EF" w:rsidRDefault="00B577E0">
      <w:pPr>
        <w:pStyle w:val="Para01"/>
      </w:pPr>
      <w:r>
        <w:fldChar w:fldCharType="begin"/>
      </w:r>
      <w:r>
        <w:instrText xml:space="preserve"> HYPERLINK \l "_35_9" \h </w:instrText>
      </w:r>
      <w:r>
        <w:fldChar w:fldCharType="separate"/>
      </w:r>
      <w:r>
        <w:rPr>
          <w:rStyle w:val="0Text"/>
        </w:rPr>
        <w:t>[35]</w:t>
      </w:r>
      <w:r>
        <w:rPr>
          <w:rStyle w:val="0Text"/>
        </w:rPr>
        <w:fldChar w:fldCharType="end"/>
      </w:r>
      <w:r>
        <w:t>校注：</w:t>
      </w:r>
      <w:r>
        <w:t>1919</w:t>
      </w:r>
      <w:r>
        <w:t>年</w:t>
      </w:r>
      <w:r>
        <w:t>6</w:t>
      </w:r>
      <w:r>
        <w:t>月</w:t>
      </w:r>
      <w:r>
        <w:t>15</w:t>
      </w:r>
      <w:r>
        <w:t>日，陳獨秀在北京被捕，</w:t>
      </w:r>
      <w:r>
        <w:t>9</w:t>
      </w:r>
      <w:r>
        <w:t>月</w:t>
      </w:r>
      <w:r>
        <w:t>12</w:t>
      </w:r>
      <w:r>
        <w:t>日出獄；</w:t>
      </w:r>
      <w:r>
        <w:t>1920</w:t>
      </w:r>
      <w:r>
        <w:t>年</w:t>
      </w:r>
      <w:r>
        <w:t>1</w:t>
      </w:r>
      <w:r>
        <w:t>月</w:t>
      </w:r>
      <w:r>
        <w:t>29</w:t>
      </w:r>
      <w:r>
        <w:t>日離</w:t>
      </w:r>
      <w:r>
        <w:t>開北京，到達上海。陳獨秀自此即離開北京大學。</w:t>
      </w:r>
      <w:bookmarkEnd w:id="1971"/>
    </w:p>
    <w:bookmarkStart w:id="1972" w:name="_36_Li_Cha_De__C_Qia_Gen____Chen"/>
    <w:p w:rsidR="00C113EF" w:rsidRDefault="00B577E0">
      <w:pPr>
        <w:pStyle w:val="Para01"/>
      </w:pPr>
      <w:r>
        <w:fldChar w:fldCharType="begin"/>
      </w:r>
      <w:r>
        <w:instrText xml:space="preserve"> HYPERLINK \l "_36_9" \h </w:instrText>
      </w:r>
      <w:r>
        <w:fldChar w:fldCharType="separate"/>
      </w:r>
      <w:r>
        <w:rPr>
          <w:rStyle w:val="0Text"/>
        </w:rPr>
        <w:t>[36]</w:t>
      </w:r>
      <w:r>
        <w:rPr>
          <w:rStyle w:val="0Text"/>
        </w:rPr>
        <w:fldChar w:fldCharType="end"/>
      </w:r>
      <w:r>
        <w:t>理查德</w:t>
      </w:r>
      <w:r>
        <w:t>·C.</w:t>
      </w:r>
      <w:r>
        <w:t>卡根：《陳獨秀未完成的自傳》，載《中國季刊》，</w:t>
      </w:r>
      <w:r>
        <w:t>50</w:t>
      </w:r>
      <w:r>
        <w:t>，第</w:t>
      </w:r>
      <w:r>
        <w:t>295—314</w:t>
      </w:r>
      <w:r>
        <w:t>頁；阿德里安</w:t>
      </w:r>
      <w:r>
        <w:t>·</w:t>
      </w:r>
      <w:r>
        <w:t>陳：《發展》，第</w:t>
      </w:r>
      <w:r>
        <w:t>45</w:t>
      </w:r>
      <w:r>
        <w:t>頁；許華茨：《中國的共產主義運動》，第</w:t>
      </w:r>
      <w:r>
        <w:t>10</w:t>
      </w:r>
      <w:r>
        <w:t>頁以下各頁。</w:t>
      </w:r>
      <w:bookmarkEnd w:id="1972"/>
    </w:p>
    <w:bookmarkStart w:id="1973" w:name="_37_Ju_Li_Lai_Shuo__Mai_Si_Na_De"/>
    <w:p w:rsidR="00C113EF" w:rsidRDefault="00B577E0">
      <w:pPr>
        <w:pStyle w:val="Para01"/>
      </w:pPr>
      <w:r>
        <w:fldChar w:fldCharType="begin"/>
      </w:r>
      <w:r>
        <w:instrText xml:space="preserve"> HYPERLINK \l "_37_9" \h </w:instrText>
      </w:r>
      <w:r>
        <w:fldChar w:fldCharType="separate"/>
      </w:r>
      <w:r>
        <w:rPr>
          <w:rStyle w:val="0Text"/>
        </w:rPr>
        <w:t>[37]</w:t>
      </w:r>
      <w:r>
        <w:rPr>
          <w:rStyle w:val="0Text"/>
        </w:rPr>
        <w:fldChar w:fldCharType="end"/>
      </w:r>
      <w:r>
        <w:t>舉例來說，邁斯納的《李大釗》第</w:t>
      </w:r>
      <w:r>
        <w:t>204—205</w:t>
      </w:r>
      <w:r>
        <w:t>頁指出，李大釗只是號召青年到農村去工作，絲毫沒有談到組織問題。</w:t>
      </w:r>
      <w:bookmarkEnd w:id="1973"/>
    </w:p>
    <w:bookmarkStart w:id="1974" w:name="_38_Guo_Hua_Lun____Zhong_Gong_Sh"/>
    <w:p w:rsidR="00C113EF" w:rsidRDefault="00B577E0">
      <w:pPr>
        <w:pStyle w:val="Para01"/>
      </w:pPr>
      <w:r>
        <w:fldChar w:fldCharType="begin"/>
      </w:r>
      <w:r>
        <w:instrText xml:space="preserve"> HYPERLINK \l "_38_9" \h </w:instrText>
      </w:r>
      <w:r>
        <w:fldChar w:fldCharType="separate"/>
      </w:r>
      <w:r>
        <w:rPr>
          <w:rStyle w:val="0Text"/>
        </w:rPr>
        <w:t>[3</w:t>
      </w:r>
      <w:r>
        <w:rPr>
          <w:rStyle w:val="0Text"/>
        </w:rPr>
        <w:t>8]</w:t>
      </w:r>
      <w:r>
        <w:rPr>
          <w:rStyle w:val="0Text"/>
        </w:rPr>
        <w:fldChar w:fldCharType="end"/>
      </w:r>
      <w:r>
        <w:t>郭華倫：《中共史論》，</w:t>
      </w:r>
      <w:r>
        <w:t>1</w:t>
      </w:r>
      <w:r>
        <w:t>，第</w:t>
      </w:r>
      <w:r>
        <w:t>95</w:t>
      </w:r>
      <w:r>
        <w:t>頁。</w:t>
      </w:r>
      <w:bookmarkEnd w:id="1974"/>
    </w:p>
    <w:bookmarkStart w:id="1975" w:name="_39_Xiao_Zhu__Zhong_Guo_Gong_Cha"/>
    <w:p w:rsidR="00C113EF" w:rsidRDefault="00B577E0">
      <w:pPr>
        <w:pStyle w:val="Para01"/>
      </w:pPr>
      <w:r>
        <w:fldChar w:fldCharType="begin"/>
      </w:r>
      <w:r>
        <w:instrText xml:space="preserve"> HYPERLINK \l "_39_9" \h </w:instrText>
      </w:r>
      <w:r>
        <w:fldChar w:fldCharType="separate"/>
      </w:r>
      <w:r>
        <w:rPr>
          <w:rStyle w:val="0Text"/>
        </w:rPr>
        <w:t>[39]</w:t>
      </w:r>
      <w:r>
        <w:rPr>
          <w:rStyle w:val="0Text"/>
        </w:rPr>
        <w:fldChar w:fldCharType="end"/>
      </w:r>
      <w:r>
        <w:t>校注：中國共產黨第二次全國代表大會，于</w:t>
      </w:r>
      <w:r>
        <w:t>1922</w:t>
      </w:r>
      <w:r>
        <w:t>年</w:t>
      </w:r>
      <w:r>
        <w:t>7</w:t>
      </w:r>
      <w:r>
        <w:t>月</w:t>
      </w:r>
      <w:r>
        <w:t>16</w:t>
      </w:r>
      <w:r>
        <w:t>日至</w:t>
      </w:r>
      <w:r>
        <w:t>23</w:t>
      </w:r>
      <w:r>
        <w:t>日在上海英租界南成都路輔德里</w:t>
      </w:r>
      <w:r>
        <w:t>625</w:t>
      </w:r>
      <w:r>
        <w:t>號召開。</w:t>
      </w:r>
      <w:r>
        <w:t>1922</w:t>
      </w:r>
      <w:r>
        <w:t>年</w:t>
      </w:r>
      <w:r>
        <w:t>8</w:t>
      </w:r>
      <w:r>
        <w:t>月</w:t>
      </w:r>
      <w:r>
        <w:t>29</w:t>
      </w:r>
      <w:r>
        <w:t>日，根據馬林提議，中共中央在杭州西湖召開特別會議，出席會議的有陳獨秀、李大釗、蔡和森、張國燾、高君宇、張太雷和馬林等</w:t>
      </w:r>
      <w:r>
        <w:t>7</w:t>
      </w:r>
      <w:r>
        <w:t>人。馬林在會上傳達了共產國際</w:t>
      </w:r>
      <w:r>
        <w:t>7</w:t>
      </w:r>
      <w:r>
        <w:t>月決定和</w:t>
      </w:r>
      <w:r>
        <w:t>8</w:t>
      </w:r>
      <w:r>
        <w:t>月指示，再次提出中共黨員加入國民黨組織。中共</w:t>
      </w:r>
      <w:r>
        <w:t>“</w:t>
      </w:r>
      <w:r>
        <w:t>二大</w:t>
      </w:r>
      <w:r>
        <w:t>”</w:t>
      </w:r>
      <w:r>
        <w:t>和</w:t>
      </w:r>
      <w:r>
        <w:t>1922</w:t>
      </w:r>
      <w:r>
        <w:t>年</w:t>
      </w:r>
      <w:r>
        <w:t>8</w:t>
      </w:r>
      <w:r>
        <w:t>月在杭州西湖召開的特別會議，是兩次不同的會議。</w:t>
      </w:r>
      <w:bookmarkEnd w:id="1975"/>
    </w:p>
    <w:bookmarkStart w:id="1976" w:name="_40_Di_Er_Ge_Dang_Zhang_De_Quan"/>
    <w:p w:rsidR="00C113EF" w:rsidRDefault="00B577E0">
      <w:pPr>
        <w:pStyle w:val="Para01"/>
      </w:pPr>
      <w:r>
        <w:fldChar w:fldCharType="begin"/>
      </w:r>
      <w:r>
        <w:instrText xml:space="preserve"> HY</w:instrText>
      </w:r>
      <w:r>
        <w:instrText xml:space="preserve">PERLINK \l "_40_9" \h </w:instrText>
      </w:r>
      <w:r>
        <w:fldChar w:fldCharType="separate"/>
      </w:r>
      <w:r>
        <w:rPr>
          <w:rStyle w:val="0Text"/>
        </w:rPr>
        <w:t>[40]</w:t>
      </w:r>
      <w:r>
        <w:rPr>
          <w:rStyle w:val="0Text"/>
        </w:rPr>
        <w:fldChar w:fldCharType="end"/>
      </w:r>
      <w:r>
        <w:t>第二個黨章的全文，載陳公博：《中國的共產主義運動》，第</w:t>
      </w:r>
      <w:r>
        <w:t>131—135</w:t>
      </w:r>
      <w:r>
        <w:t>頁；回譯成中文，載王健民：《中國共產黨史稿》，</w:t>
      </w:r>
      <w:r>
        <w:t>1</w:t>
      </w:r>
      <w:r>
        <w:t>，第</w:t>
      </w:r>
      <w:r>
        <w:t>52—55</w:t>
      </w:r>
      <w:r>
        <w:t>頁；韋慕庭、夏連蔭編：《有關共產主義、民族主義和在華蘇聯顧問的文件，</w:t>
      </w:r>
      <w:r>
        <w:t>1917—1927</w:t>
      </w:r>
      <w:r>
        <w:t>年》，第</w:t>
      </w:r>
      <w:r>
        <w:t>104—109</w:t>
      </w:r>
      <w:r>
        <w:t>頁。</w:t>
      </w:r>
      <w:bookmarkEnd w:id="1976"/>
    </w:p>
    <w:bookmarkStart w:id="1977" w:name="_41_Zhan_Mu_Si__Ping_Ke_Ni__Ha_L"/>
    <w:p w:rsidR="00C113EF" w:rsidRDefault="00B577E0">
      <w:pPr>
        <w:pStyle w:val="Para01"/>
      </w:pPr>
      <w:r>
        <w:fldChar w:fldCharType="begin"/>
      </w:r>
      <w:r>
        <w:instrText xml:space="preserve"> HYPERLINK \l "_41_9" \h </w:instrText>
      </w:r>
      <w:r>
        <w:fldChar w:fldCharType="separate"/>
      </w:r>
      <w:r>
        <w:rPr>
          <w:rStyle w:val="0Text"/>
        </w:rPr>
        <w:t>[41]</w:t>
      </w:r>
      <w:r>
        <w:rPr>
          <w:rStyle w:val="0Text"/>
        </w:rPr>
        <w:fldChar w:fldCharType="end"/>
      </w:r>
      <w:r>
        <w:t>詹姆斯</w:t>
      </w:r>
      <w:r>
        <w:t>·</w:t>
      </w:r>
      <w:r>
        <w:t>平克尼</w:t>
      </w:r>
      <w:r>
        <w:t>·</w:t>
      </w:r>
      <w:r>
        <w:t>哈里森：《通往權力的長征：中國共產黨史（</w:t>
      </w:r>
      <w:r>
        <w:t>1921—1972</w:t>
      </w:r>
      <w:r>
        <w:t>年）》，第</w:t>
      </w:r>
      <w:r>
        <w:t>67—68</w:t>
      </w:r>
      <w:r>
        <w:t>頁。張國燾列出以下略有出人的組織變動：中央在</w:t>
      </w:r>
      <w:r>
        <w:t>“</w:t>
      </w:r>
      <w:r>
        <w:t>四大</w:t>
      </w:r>
      <w:r>
        <w:t>”</w:t>
      </w:r>
      <w:r>
        <w:t>以后</w:t>
      </w:r>
      <w:r>
        <w:t>包括書記處、組織部和宣傳部、《向導》周刊編輯；勞工部和農民部，分別在</w:t>
      </w:r>
      <w:r>
        <w:t>“</w:t>
      </w:r>
      <w:r>
        <w:t>五卅</w:t>
      </w:r>
      <w:r>
        <w:t>”</w:t>
      </w:r>
      <w:r>
        <w:t>運動之后和</w:t>
      </w:r>
      <w:r>
        <w:t>1926</w:t>
      </w:r>
      <w:r>
        <w:t>年春設立。《明報》，</w:t>
      </w:r>
      <w:r>
        <w:t>13</w:t>
      </w:r>
      <w:r>
        <w:t>，第</w:t>
      </w:r>
      <w:r>
        <w:t>89</w:t>
      </w:r>
      <w:r>
        <w:t>頁。</w:t>
      </w:r>
      <w:bookmarkEnd w:id="1977"/>
    </w:p>
    <w:bookmarkStart w:id="1978" w:name="_42_Chen_Gong_Bo____Han_Feng_Ji"/>
    <w:p w:rsidR="00C113EF" w:rsidRDefault="00B577E0">
      <w:pPr>
        <w:pStyle w:val="Para01"/>
      </w:pPr>
      <w:r>
        <w:fldChar w:fldCharType="begin"/>
      </w:r>
      <w:r>
        <w:instrText xml:space="preserve"> HYPERLINK \l "_42_9" \h </w:instrText>
      </w:r>
      <w:r>
        <w:fldChar w:fldCharType="separate"/>
      </w:r>
      <w:r>
        <w:rPr>
          <w:rStyle w:val="0Text"/>
        </w:rPr>
        <w:t>[42]</w:t>
      </w:r>
      <w:r>
        <w:rPr>
          <w:rStyle w:val="0Text"/>
        </w:rPr>
        <w:fldChar w:fldCharType="end"/>
      </w:r>
      <w:r>
        <w:t>陳公博：《寒風集》，第</w:t>
      </w:r>
      <w:r>
        <w:t>226</w:t>
      </w:r>
      <w:r>
        <w:t>頁；棲梧老人：《中國共產黨成立前后的見聞》、《新觀察》，</w:t>
      </w:r>
      <w:r>
        <w:t>13</w:t>
      </w:r>
      <w:r>
        <w:t>（</w:t>
      </w:r>
      <w:r>
        <w:t>1957</w:t>
      </w:r>
      <w:r>
        <w:t>年</w:t>
      </w:r>
      <w:r>
        <w:t>7</w:t>
      </w:r>
      <w:r>
        <w:t>月</w:t>
      </w:r>
      <w:r>
        <w:t>1</w:t>
      </w:r>
      <w:r>
        <w:t>日）；托馬斯</w:t>
      </w:r>
      <w:r>
        <w:t>·C.</w:t>
      </w:r>
      <w:r>
        <w:t>郭：《陳獨秀（</w:t>
      </w:r>
      <w:r>
        <w:t>1879—1942</w:t>
      </w:r>
      <w:r>
        <w:t>年）與中國共產主義運動》，第</w:t>
      </w:r>
      <w:r>
        <w:t>255</w:t>
      </w:r>
      <w:r>
        <w:t>頁。</w:t>
      </w:r>
      <w:bookmarkEnd w:id="1978"/>
    </w:p>
    <w:bookmarkStart w:id="1979" w:name="_43_Mai_Si_Na____Li_Da_Zhao"/>
    <w:p w:rsidR="00C113EF" w:rsidRDefault="00B577E0">
      <w:pPr>
        <w:pStyle w:val="Para01"/>
      </w:pPr>
      <w:r>
        <w:fldChar w:fldCharType="begin"/>
      </w:r>
      <w:r>
        <w:instrText xml:space="preserve"> HYPERLINK \l "_43_9" \h </w:instrText>
      </w:r>
      <w:r>
        <w:fldChar w:fldCharType="separate"/>
      </w:r>
      <w:r>
        <w:rPr>
          <w:rStyle w:val="0Text"/>
        </w:rPr>
        <w:t>[43]</w:t>
      </w:r>
      <w:r>
        <w:rPr>
          <w:rStyle w:val="0Text"/>
        </w:rPr>
        <w:fldChar w:fldCharType="end"/>
      </w:r>
      <w:r>
        <w:t>邁斯納：《李大釗》，第</w:t>
      </w:r>
      <w:r>
        <w:t>119</w:t>
      </w:r>
      <w:r>
        <w:t>頁；《中共</w:t>
      </w:r>
      <w:r>
        <w:t>“</w:t>
      </w:r>
      <w:r>
        <w:t>八七</w:t>
      </w:r>
      <w:r>
        <w:t>”</w:t>
      </w:r>
      <w:r>
        <w:t>會議告全黨黨員書》，載《紅色文獻》，第</w:t>
      </w:r>
      <w:r>
        <w:t>108</w:t>
      </w:r>
      <w:r>
        <w:t>頁。</w:t>
      </w:r>
      <w:bookmarkEnd w:id="1979"/>
    </w:p>
    <w:bookmarkStart w:id="1980" w:name="_44_21926Nian_7Yue_12__18Ri_Quan"/>
    <w:p w:rsidR="00C113EF" w:rsidRDefault="00B577E0">
      <w:pPr>
        <w:pStyle w:val="Para01"/>
      </w:pPr>
      <w:r>
        <w:fldChar w:fldCharType="begin"/>
      </w:r>
      <w:r>
        <w:instrText xml:space="preserve"> HYPERLINK \l "_44_9" \h </w:instrText>
      </w:r>
      <w:r>
        <w:fldChar w:fldCharType="separate"/>
      </w:r>
      <w:r>
        <w:rPr>
          <w:rStyle w:val="0Text"/>
        </w:rPr>
        <w:t>[44]</w:t>
      </w:r>
      <w:r>
        <w:rPr>
          <w:rStyle w:val="0Text"/>
        </w:rPr>
        <w:fldChar w:fldCharType="end"/>
      </w:r>
      <w:r>
        <w:t>21926</w:t>
      </w:r>
      <w:r>
        <w:t>年</w:t>
      </w:r>
      <w:r>
        <w:t>7</w:t>
      </w:r>
      <w:r>
        <w:t>月</w:t>
      </w:r>
      <w:r>
        <w:t>12—18</w:t>
      </w:r>
      <w:r>
        <w:t>日全會的決議全文，載郭華倫：《中共史論》，</w:t>
      </w:r>
      <w:r>
        <w:t>1</w:t>
      </w:r>
      <w:r>
        <w:t>，第</w:t>
      </w:r>
      <w:r>
        <w:t>224—230</w:t>
      </w:r>
      <w:r>
        <w:t>頁。譯文載韋慕庭、夏連蔭編：《有關共產主義、民族主義和在華蘇聯顧問文件（</w:t>
      </w:r>
      <w:r>
        <w:t>1917—1927</w:t>
      </w:r>
      <w:r>
        <w:t>年）》，第</w:t>
      </w:r>
      <w:r>
        <w:t>271—281</w:t>
      </w:r>
      <w:r>
        <w:t>、</w:t>
      </w:r>
      <w:r>
        <w:t>288—317</w:t>
      </w:r>
      <w:r>
        <w:t>頁。</w:t>
      </w:r>
      <w:bookmarkEnd w:id="1980"/>
    </w:p>
    <w:bookmarkStart w:id="1981" w:name="_45_Wei_Mu_Ting___Xia_Lian_Yin_B"/>
    <w:p w:rsidR="00C113EF" w:rsidRDefault="00B577E0">
      <w:pPr>
        <w:pStyle w:val="Para01"/>
      </w:pPr>
      <w:r>
        <w:lastRenderedPageBreak/>
        <w:fldChar w:fldCharType="begin"/>
      </w:r>
      <w:r>
        <w:instrText xml:space="preserve"> HYPERLINK \l "_45_9" \h </w:instrText>
      </w:r>
      <w:r>
        <w:fldChar w:fldCharType="separate"/>
      </w:r>
      <w:r>
        <w:rPr>
          <w:rStyle w:val="0Text"/>
        </w:rPr>
        <w:t>[45]</w:t>
      </w:r>
      <w:r>
        <w:rPr>
          <w:rStyle w:val="0Text"/>
        </w:rPr>
        <w:fldChar w:fldCharType="end"/>
      </w:r>
      <w:r>
        <w:t>韋慕庭、夏連蔭編：《有關共產主義、民族主義和在華蘇聯顧問文件（</w:t>
      </w:r>
      <w:r>
        <w:t>1</w:t>
      </w:r>
      <w:r>
        <w:t>917—1927</w:t>
      </w:r>
      <w:r>
        <w:t>年）》，第</w:t>
      </w:r>
      <w:r>
        <w:t>95</w:t>
      </w:r>
      <w:r>
        <w:t>、</w:t>
      </w:r>
      <w:r>
        <w:t>106</w:t>
      </w:r>
      <w:r>
        <w:t>、</w:t>
      </w:r>
      <w:r>
        <w:t>137</w:t>
      </w:r>
      <w:r>
        <w:t>頁。小組中黨的生活，同在莫斯科的中共黨員中實行的批評與自我批評，形成了鮮明的對比。經過莫斯科訓練的黨員回到中國，也許是導致</w:t>
      </w:r>
      <w:r>
        <w:t>1926</w:t>
      </w:r>
      <w:r>
        <w:t>年及以后對陳獨秀組織路線尖銳批評的原因。</w:t>
      </w:r>
      <w:bookmarkEnd w:id="1981"/>
    </w:p>
    <w:bookmarkStart w:id="1982" w:name="_46_Ha_Li_Sen____Tong_Wang_Quan"/>
    <w:p w:rsidR="00C113EF" w:rsidRDefault="00B577E0">
      <w:pPr>
        <w:pStyle w:val="Para01"/>
      </w:pPr>
      <w:r>
        <w:fldChar w:fldCharType="begin"/>
      </w:r>
      <w:r>
        <w:instrText xml:space="preserve"> HYPERLINK \l "_46_9" \h </w:instrText>
      </w:r>
      <w:r>
        <w:fldChar w:fldCharType="separate"/>
      </w:r>
      <w:r>
        <w:rPr>
          <w:rStyle w:val="0Text"/>
        </w:rPr>
        <w:t>[46]</w:t>
      </w:r>
      <w:r>
        <w:rPr>
          <w:rStyle w:val="0Text"/>
        </w:rPr>
        <w:fldChar w:fldCharType="end"/>
      </w:r>
      <w:r>
        <w:t>哈里森：《通往權力的長征：中國共產黨史（</w:t>
      </w:r>
      <w:r>
        <w:t>1921—1972</w:t>
      </w:r>
      <w:r>
        <w:t>年）》，第</w:t>
      </w:r>
      <w:r>
        <w:t>126</w:t>
      </w:r>
      <w:r>
        <w:t>頁。</w:t>
      </w:r>
      <w:bookmarkEnd w:id="1982"/>
    </w:p>
    <w:bookmarkStart w:id="1983" w:name="_47_Nuo_Si____Mo_Si_Ke_He_Zhong"/>
    <w:p w:rsidR="00C113EF" w:rsidRDefault="00B577E0">
      <w:pPr>
        <w:pStyle w:val="Para01"/>
      </w:pPr>
      <w:r>
        <w:fldChar w:fldCharType="begin"/>
      </w:r>
      <w:r>
        <w:instrText xml:space="preserve"> HYPERLINK \l "_47_9" \h </w:instrText>
      </w:r>
      <w:r>
        <w:fldChar w:fldCharType="separate"/>
      </w:r>
      <w:r>
        <w:rPr>
          <w:rStyle w:val="0Text"/>
        </w:rPr>
        <w:t>[47]</w:t>
      </w:r>
      <w:r>
        <w:rPr>
          <w:rStyle w:val="0Text"/>
        </w:rPr>
        <w:fldChar w:fldCharType="end"/>
      </w:r>
      <w:r>
        <w:t>諾斯：《莫斯科和中國共產黨員》，第</w:t>
      </w:r>
      <w:r>
        <w:t>59</w:t>
      </w:r>
      <w:r>
        <w:t>頁。參看陳潭秋：《中國共產黨第一次代表大會的回憶</w:t>
      </w:r>
      <w:r>
        <w:t>》，載《共產國際》，美國版，</w:t>
      </w:r>
      <w:r>
        <w:t>14.10</w:t>
      </w:r>
      <w:r>
        <w:t>（</w:t>
      </w:r>
      <w:r>
        <w:t>1936</w:t>
      </w:r>
      <w:r>
        <w:t>年</w:t>
      </w:r>
      <w:r>
        <w:t>10</w:t>
      </w:r>
      <w:r>
        <w:t>月），第</w:t>
      </w:r>
      <w:r>
        <w:t>1361—1366</w:t>
      </w:r>
      <w:r>
        <w:t>頁；英國版，</w:t>
      </w:r>
      <w:r>
        <w:t>13.9</w:t>
      </w:r>
      <w:r>
        <w:t>（</w:t>
      </w:r>
      <w:r>
        <w:t>1936</w:t>
      </w:r>
      <w:r>
        <w:t>年</w:t>
      </w:r>
      <w:r>
        <w:t>9</w:t>
      </w:r>
      <w:r>
        <w:t>、</w:t>
      </w:r>
      <w:r>
        <w:t>10</w:t>
      </w:r>
      <w:r>
        <w:t>月），第</w:t>
      </w:r>
      <w:r>
        <w:t>593—596</w:t>
      </w:r>
      <w:r>
        <w:t>頁。</w:t>
      </w:r>
      <w:bookmarkEnd w:id="1983"/>
    </w:p>
    <w:bookmarkStart w:id="1984" w:name="_48___Hua_Zi_Ri_Bao____Deng_Zai"/>
    <w:p w:rsidR="00C113EF" w:rsidRDefault="00B577E0">
      <w:pPr>
        <w:pStyle w:val="Para01"/>
      </w:pPr>
      <w:r>
        <w:fldChar w:fldCharType="begin"/>
      </w:r>
      <w:r>
        <w:instrText xml:space="preserve"> HYPERLINK \l "_48_9" \h </w:instrText>
      </w:r>
      <w:r>
        <w:fldChar w:fldCharType="separate"/>
      </w:r>
      <w:r>
        <w:rPr>
          <w:rStyle w:val="0Text"/>
        </w:rPr>
        <w:t>[48]</w:t>
      </w:r>
      <w:r>
        <w:rPr>
          <w:rStyle w:val="0Text"/>
        </w:rPr>
        <w:fldChar w:fldCharType="end"/>
      </w:r>
      <w:r>
        <w:t>《華字日報》登載了許多陳獨秀</w:t>
      </w:r>
      <w:r>
        <w:t>1921</w:t>
      </w:r>
      <w:r>
        <w:t>年</w:t>
      </w:r>
      <w:r>
        <w:t>3</w:t>
      </w:r>
      <w:r>
        <w:t>月以后，尤其是</w:t>
      </w:r>
      <w:r>
        <w:t>1921</w:t>
      </w:r>
      <w:r>
        <w:t>年</w:t>
      </w:r>
      <w:r>
        <w:t>9</w:t>
      </w:r>
      <w:r>
        <w:t>月</w:t>
      </w:r>
      <w:r>
        <w:t>10</w:t>
      </w:r>
      <w:r>
        <w:t>日在廣東的活動報道；郭華倫：《中共史論》，</w:t>
      </w:r>
      <w:r>
        <w:t>1</w:t>
      </w:r>
      <w:r>
        <w:t>，第</w:t>
      </w:r>
      <w:r>
        <w:t>31</w:t>
      </w:r>
      <w:r>
        <w:t>頁。</w:t>
      </w:r>
      <w:bookmarkEnd w:id="1984"/>
    </w:p>
    <w:bookmarkStart w:id="1985" w:name="_49_Xiao_Zhu__Zhong_Guo_Gong_Cha"/>
    <w:p w:rsidR="00C113EF" w:rsidRDefault="00B577E0">
      <w:pPr>
        <w:pStyle w:val="Para01"/>
      </w:pPr>
      <w:r>
        <w:fldChar w:fldCharType="begin"/>
      </w:r>
      <w:r>
        <w:instrText xml:space="preserve"> HYPERLINK \l "_49_9" \h </w:instrText>
      </w:r>
      <w:r>
        <w:fldChar w:fldCharType="separate"/>
      </w:r>
      <w:r>
        <w:rPr>
          <w:rStyle w:val="0Text"/>
        </w:rPr>
        <w:t>[49]</w:t>
      </w:r>
      <w:r>
        <w:rPr>
          <w:rStyle w:val="0Text"/>
        </w:rPr>
        <w:fldChar w:fldCharType="end"/>
      </w:r>
      <w:r>
        <w:t>校注：中國共產黨第二次全國代表大會，關于</w:t>
      </w:r>
      <w:r>
        <w:t>“</w:t>
      </w:r>
      <w:r>
        <w:t>民主的聯合戰線</w:t>
      </w:r>
      <w:r>
        <w:t>”</w:t>
      </w:r>
      <w:r>
        <w:t>議決案，規定實現民主聯合戰線主張的計劃，先邀請國</w:t>
      </w:r>
      <w:r>
        <w:t>民黨</w:t>
      </w:r>
      <w:r>
        <w:t>“</w:t>
      </w:r>
      <w:r>
        <w:t>開一代表會議</w:t>
      </w:r>
      <w:r>
        <w:t>”</w:t>
      </w:r>
      <w:r>
        <w:t>，</w:t>
      </w:r>
      <w:r>
        <w:t>“</w:t>
      </w:r>
      <w:r>
        <w:t>在國會聯絡真正民主派的議員</w:t>
      </w:r>
      <w:r>
        <w:t>”</w:t>
      </w:r>
      <w:r>
        <w:t>，集合工、農、商、學、婦、律師、職教員、新聞記者等團體，</w:t>
      </w:r>
      <w:r>
        <w:t>“</w:t>
      </w:r>
      <w:r>
        <w:t>組織民主主義大同盟</w:t>
      </w:r>
      <w:r>
        <w:t>”</w:t>
      </w:r>
      <w:r>
        <w:t>。中共第二次代表大會為</w:t>
      </w:r>
      <w:r>
        <w:t>1922</w:t>
      </w:r>
      <w:r>
        <w:t>年</w:t>
      </w:r>
      <w:r>
        <w:t>7</w:t>
      </w:r>
      <w:r>
        <w:t>月</w:t>
      </w:r>
      <w:r>
        <w:t>16</w:t>
      </w:r>
      <w:r>
        <w:t>日在上海召開，而</w:t>
      </w:r>
      <w:r>
        <w:t>1922</w:t>
      </w:r>
      <w:r>
        <w:t>年</w:t>
      </w:r>
      <w:r>
        <w:t>6</w:t>
      </w:r>
      <w:r>
        <w:t>月，陳炯明在廣州發動叛亂，炮轟總統府，故此處稱</w:t>
      </w:r>
      <w:r>
        <w:t>“</w:t>
      </w:r>
      <w:r>
        <w:t>陳炯明事件已結束</w:t>
      </w:r>
      <w:r>
        <w:t>”</w:t>
      </w:r>
      <w:r>
        <w:t>。</w:t>
      </w:r>
      <w:bookmarkEnd w:id="1985"/>
    </w:p>
    <w:bookmarkStart w:id="1986" w:name="_50___Hong_Se_Wen_Xian_____Di_28"/>
    <w:p w:rsidR="00C113EF" w:rsidRDefault="00B577E0">
      <w:pPr>
        <w:pStyle w:val="Para01"/>
      </w:pPr>
      <w:r>
        <w:fldChar w:fldCharType="begin"/>
      </w:r>
      <w:r>
        <w:instrText xml:space="preserve"> HYPERLINK \l "_50_8" \h </w:instrText>
      </w:r>
      <w:r>
        <w:fldChar w:fldCharType="separate"/>
      </w:r>
      <w:r>
        <w:rPr>
          <w:rStyle w:val="0Text"/>
        </w:rPr>
        <w:t>[50]</w:t>
      </w:r>
      <w:r>
        <w:rPr>
          <w:rStyle w:val="0Text"/>
        </w:rPr>
        <w:fldChar w:fldCharType="end"/>
      </w:r>
      <w:r>
        <w:t>《紅色文獻》，第</w:t>
      </w:r>
      <w:r>
        <w:t>28</w:t>
      </w:r>
      <w:r>
        <w:t>、</w:t>
      </w:r>
      <w:r>
        <w:t>34</w:t>
      </w:r>
      <w:r>
        <w:t>頁。學者們大都同意統一戰線的主意來自莫斯科，中國共產黨在被誘騙的情況下接受了這個主意；與此相反的意見，參閱</w:t>
      </w:r>
      <w:r>
        <w:t>H.R.</w:t>
      </w:r>
      <w:r>
        <w:t>艾薩克斯對</w:t>
      </w:r>
      <w:r>
        <w:t>H.</w:t>
      </w:r>
      <w:r>
        <w:t>斯內夫斯特（馬林）的訪問，</w:t>
      </w:r>
      <w:r>
        <w:t>載《關于共產國際和中國革命的文獻》，見《中國季刊》，</w:t>
      </w:r>
      <w:r>
        <w:t>45</w:t>
      </w:r>
      <w:r>
        <w:t>（</w:t>
      </w:r>
      <w:r>
        <w:t>1971</w:t>
      </w:r>
      <w:r>
        <w:t>年</w:t>
      </w:r>
      <w:r>
        <w:t>1—3</w:t>
      </w:r>
      <w:r>
        <w:t>月）。</w:t>
      </w:r>
      <w:bookmarkEnd w:id="1986"/>
    </w:p>
    <w:bookmarkStart w:id="1987" w:name="_51_Bu_Lan_Te_Deng____Zhong_Guo"/>
    <w:p w:rsidR="00C113EF" w:rsidRDefault="00B577E0">
      <w:pPr>
        <w:pStyle w:val="Para01"/>
      </w:pPr>
      <w:r>
        <w:fldChar w:fldCharType="begin"/>
      </w:r>
      <w:r>
        <w:instrText xml:space="preserve"> HYPERLINK \l "_51_8" \h </w:instrText>
      </w:r>
      <w:r>
        <w:fldChar w:fldCharType="separate"/>
      </w:r>
      <w:r>
        <w:rPr>
          <w:rStyle w:val="0Text"/>
        </w:rPr>
        <w:t>[51]</w:t>
      </w:r>
      <w:r>
        <w:rPr>
          <w:rStyle w:val="0Text"/>
        </w:rPr>
        <w:fldChar w:fldCharType="end"/>
      </w:r>
      <w:r>
        <w:t>布蘭特等：《中國共產主義文獻史》，第</w:t>
      </w:r>
      <w:r>
        <w:t>68</w:t>
      </w:r>
      <w:r>
        <w:t>頁。</w:t>
      </w:r>
      <w:bookmarkEnd w:id="1987"/>
    </w:p>
    <w:bookmarkStart w:id="1988" w:name="_52_Xu_Hua_Ci____Zhong_Guo_De_Go"/>
    <w:p w:rsidR="00C113EF" w:rsidRDefault="00B577E0">
      <w:pPr>
        <w:pStyle w:val="Para01"/>
      </w:pPr>
      <w:r>
        <w:fldChar w:fldCharType="begin"/>
      </w:r>
      <w:r>
        <w:instrText xml:space="preserve"> HYPERLINK \l "_52_7" \h </w:instrText>
      </w:r>
      <w:r>
        <w:fldChar w:fldCharType="separate"/>
      </w:r>
      <w:r>
        <w:rPr>
          <w:rStyle w:val="0Text"/>
        </w:rPr>
        <w:t>[52]</w:t>
      </w:r>
      <w:r>
        <w:rPr>
          <w:rStyle w:val="0Text"/>
        </w:rPr>
        <w:fldChar w:fldCharType="end"/>
      </w:r>
      <w:r>
        <w:t>許華茨：《中國的共產主義與毛的崛起》，第</w:t>
      </w:r>
      <w:r>
        <w:t>52</w:t>
      </w:r>
      <w:r>
        <w:t>頁。</w:t>
      </w:r>
      <w:bookmarkEnd w:id="1988"/>
    </w:p>
    <w:bookmarkStart w:id="1989" w:name="_53___Xin_Qing_Nian_____2_1923Ni"/>
    <w:p w:rsidR="00C113EF" w:rsidRDefault="00B577E0">
      <w:pPr>
        <w:pStyle w:val="Para01"/>
      </w:pPr>
      <w:r>
        <w:fldChar w:fldCharType="begin"/>
      </w:r>
      <w:r>
        <w:instrText xml:space="preserve"> HYPERLINK \l "_53_7" \h </w:instrText>
      </w:r>
      <w:r>
        <w:fldChar w:fldCharType="separate"/>
      </w:r>
      <w:r>
        <w:rPr>
          <w:rStyle w:val="0Text"/>
        </w:rPr>
        <w:t>[53]</w:t>
      </w:r>
      <w:r>
        <w:rPr>
          <w:rStyle w:val="0Text"/>
        </w:rPr>
        <w:fldChar w:fldCharType="end"/>
      </w:r>
      <w:r>
        <w:t>《新青年》，</w:t>
      </w:r>
      <w:r>
        <w:t>2</w:t>
      </w:r>
      <w:r>
        <w:t>（</w:t>
      </w:r>
      <w:r>
        <w:t>1923</w:t>
      </w:r>
      <w:r>
        <w:t>年</w:t>
      </w:r>
      <w:r>
        <w:t>12</w:t>
      </w:r>
      <w:r>
        <w:t>月</w:t>
      </w:r>
      <w:r>
        <w:t>20</w:t>
      </w:r>
      <w:r>
        <w:t>日），第</w:t>
      </w:r>
      <w:r>
        <w:t>79—102</w:t>
      </w:r>
      <w:r>
        <w:t>頁，署名屈維它（瞿秋白的筆名）。</w:t>
      </w:r>
      <w:bookmarkEnd w:id="1989"/>
    </w:p>
    <w:bookmarkStart w:id="1990" w:name="_54_Xu_Hua_Ci____Zhong_Guo_De_Go"/>
    <w:p w:rsidR="00C113EF" w:rsidRDefault="00B577E0">
      <w:pPr>
        <w:pStyle w:val="Para01"/>
      </w:pPr>
      <w:r>
        <w:fldChar w:fldCharType="begin"/>
      </w:r>
      <w:r>
        <w:instrText xml:space="preserve"> HYPERLINK \l "_54_6" \h</w:instrText>
      </w:r>
      <w:r>
        <w:instrText xml:space="preserve"> </w:instrText>
      </w:r>
      <w:r>
        <w:fldChar w:fldCharType="separate"/>
      </w:r>
      <w:r>
        <w:rPr>
          <w:rStyle w:val="0Text"/>
        </w:rPr>
        <w:t>[54]</w:t>
      </w:r>
      <w:r>
        <w:rPr>
          <w:rStyle w:val="0Text"/>
        </w:rPr>
        <w:fldChar w:fldCharType="end"/>
      </w:r>
      <w:r>
        <w:t>許華茨：《中國的共產主義與毛的崛起》，第</w:t>
      </w:r>
      <w:r>
        <w:t>52</w:t>
      </w:r>
      <w:r>
        <w:t>頁；韋慕庭：《孫逸仙：受挫的愛國者》，第</w:t>
      </w:r>
      <w:r>
        <w:t>148—150</w:t>
      </w:r>
      <w:r>
        <w:t>頁。</w:t>
      </w:r>
      <w:bookmarkEnd w:id="1990"/>
    </w:p>
    <w:bookmarkStart w:id="1991" w:name="_55_Guo_Min_Dang_Zu_Zhi_Bu____Di"/>
    <w:p w:rsidR="00C113EF" w:rsidRDefault="00B577E0">
      <w:pPr>
        <w:pStyle w:val="Para01"/>
      </w:pPr>
      <w:r>
        <w:fldChar w:fldCharType="begin"/>
      </w:r>
      <w:r>
        <w:instrText xml:space="preserve"> HYPERLINK \l "_55_6" \h </w:instrText>
      </w:r>
      <w:r>
        <w:fldChar w:fldCharType="separate"/>
      </w:r>
      <w:r>
        <w:rPr>
          <w:rStyle w:val="0Text"/>
        </w:rPr>
        <w:t>[55]</w:t>
      </w:r>
      <w:r>
        <w:rPr>
          <w:rStyle w:val="0Text"/>
        </w:rPr>
        <w:fldChar w:fldCharType="end"/>
      </w:r>
      <w:r>
        <w:t>國民黨組織部：《第一次全國代表大會宣言》，出版地不詳，</w:t>
      </w:r>
      <w:r>
        <w:t>1927</w:t>
      </w:r>
      <w:r>
        <w:t>年</w:t>
      </w:r>
      <w:r>
        <w:t>8</w:t>
      </w:r>
      <w:r>
        <w:t>月；參閱韋慕庭：《孫逸仙：受挫的愛國者》，第</w:t>
      </w:r>
      <w:r>
        <w:t>172—174</w:t>
      </w:r>
      <w:r>
        <w:t>頁。</w:t>
      </w:r>
      <w:bookmarkEnd w:id="1991"/>
    </w:p>
    <w:bookmarkStart w:id="1992" w:name="_56_Xiao_Zhu__1923Nian_3Yue_1Ri"/>
    <w:p w:rsidR="00C113EF" w:rsidRDefault="00B577E0">
      <w:pPr>
        <w:pStyle w:val="Para01"/>
      </w:pPr>
      <w:r>
        <w:fldChar w:fldCharType="begin"/>
      </w:r>
      <w:r>
        <w:instrText xml:space="preserve"> HYPERLINK \l "_56_6" \h </w:instrText>
      </w:r>
      <w:r>
        <w:fldChar w:fldCharType="separate"/>
      </w:r>
      <w:r>
        <w:rPr>
          <w:rStyle w:val="0Text"/>
        </w:rPr>
        <w:t>[56]</w:t>
      </w:r>
      <w:r>
        <w:rPr>
          <w:rStyle w:val="0Text"/>
        </w:rPr>
        <w:fldChar w:fldCharType="end"/>
      </w:r>
      <w:r>
        <w:t>校注：</w:t>
      </w:r>
      <w:r>
        <w:t>1923</w:t>
      </w:r>
      <w:r>
        <w:t>年</w:t>
      </w:r>
      <w:r>
        <w:t>3</w:t>
      </w:r>
      <w:r>
        <w:t>月</w:t>
      </w:r>
      <w:r>
        <w:t>1</w:t>
      </w:r>
      <w:r>
        <w:t>日，陸海軍大元帥大本營在廣州成立，孫中山任大元帥。</w:t>
      </w:r>
      <w:r>
        <w:t>1924</w:t>
      </w:r>
      <w:r>
        <w:t>年</w:t>
      </w:r>
      <w:r>
        <w:t>1</w:t>
      </w:r>
      <w:r>
        <w:t>月，國民黨在廣州召開第一次全國代表大會，實行國、共兩黨</w:t>
      </w:r>
      <w:r>
        <w:t>合作。</w:t>
      </w:r>
      <w:r>
        <w:t>1925</w:t>
      </w:r>
      <w:r>
        <w:t>年</w:t>
      </w:r>
      <w:r>
        <w:t xml:space="preserve">3 </w:t>
      </w:r>
      <w:r>
        <w:t>月</w:t>
      </w:r>
      <w:r>
        <w:t>12</w:t>
      </w:r>
      <w:r>
        <w:t>日，孫中山在北京逝世；同年</w:t>
      </w:r>
      <w:r>
        <w:t>6</w:t>
      </w:r>
      <w:r>
        <w:t>月</w:t>
      </w:r>
      <w:r>
        <w:t>15</w:t>
      </w:r>
      <w:r>
        <w:t>日，國民黨中央執行委員會全體會議決議，改大元帥府為國民政府。</w:t>
      </w:r>
      <w:r>
        <w:t>7</w:t>
      </w:r>
      <w:r>
        <w:t>月</w:t>
      </w:r>
      <w:r>
        <w:t>1</w:t>
      </w:r>
      <w:r>
        <w:t>日，國民政府在廣州成立。</w:t>
      </w:r>
      <w:bookmarkEnd w:id="1992"/>
    </w:p>
    <w:bookmarkStart w:id="1993" w:name="_57_Chen_Zhi_Rang____Guo_Min_Dan"/>
    <w:p w:rsidR="00C113EF" w:rsidRDefault="00B577E0">
      <w:pPr>
        <w:pStyle w:val="Para01"/>
      </w:pPr>
      <w:r>
        <w:fldChar w:fldCharType="begin"/>
      </w:r>
      <w:r>
        <w:instrText xml:space="preserve"> HYPERLINK \l "_57_6" \h </w:instrText>
      </w:r>
      <w:r>
        <w:fldChar w:fldCharType="separate"/>
      </w:r>
      <w:r>
        <w:rPr>
          <w:rStyle w:val="0Text"/>
        </w:rPr>
        <w:t>[57]</w:t>
      </w:r>
      <w:r>
        <w:rPr>
          <w:rStyle w:val="0Text"/>
        </w:rPr>
        <w:fldChar w:fldCharType="end"/>
      </w:r>
      <w:r>
        <w:t>陳志讓：《國民黨左翼</w:t>
      </w:r>
      <w:r>
        <w:t>——</w:t>
      </w:r>
      <w:r>
        <w:t>一種定義》，載《東方與非洲研究學院學報》，</w:t>
      </w:r>
      <w:r>
        <w:t>25.3</w:t>
      </w:r>
      <w:r>
        <w:t>（</w:t>
      </w:r>
      <w:r>
        <w:t>1962</w:t>
      </w:r>
      <w:r>
        <w:t>年）。</w:t>
      </w:r>
      <w:bookmarkEnd w:id="1993"/>
    </w:p>
    <w:bookmarkStart w:id="1994" w:name="_58_Ha_Li_Sen____Tong_Wang_Quan"/>
    <w:p w:rsidR="00C113EF" w:rsidRDefault="00B577E0">
      <w:pPr>
        <w:pStyle w:val="Para01"/>
      </w:pPr>
      <w:r>
        <w:fldChar w:fldCharType="begin"/>
      </w:r>
      <w:r>
        <w:instrText xml:space="preserve"> HYPERLINK \l "_58_6" \h </w:instrText>
      </w:r>
      <w:r>
        <w:fldChar w:fldCharType="separate"/>
      </w:r>
      <w:r>
        <w:rPr>
          <w:rStyle w:val="0Text"/>
        </w:rPr>
        <w:t>[58]</w:t>
      </w:r>
      <w:r>
        <w:rPr>
          <w:rStyle w:val="0Text"/>
        </w:rPr>
        <w:fldChar w:fldCharType="end"/>
      </w:r>
      <w:r>
        <w:t>哈里森：《通往權力的長征：中國共產黨史（</w:t>
      </w:r>
      <w:r>
        <w:t>1921—1972</w:t>
      </w:r>
      <w:r>
        <w:t>年）》，第</w:t>
      </w:r>
      <w:r>
        <w:t>58</w:t>
      </w:r>
      <w:r>
        <w:t>頁。</w:t>
      </w:r>
      <w:bookmarkEnd w:id="1994"/>
    </w:p>
    <w:bookmarkStart w:id="1995" w:name="_59___Xiang_Dao_Zhou_Bao_____101"/>
    <w:p w:rsidR="00C113EF" w:rsidRDefault="00B577E0">
      <w:pPr>
        <w:pStyle w:val="Para01"/>
      </w:pPr>
      <w:r>
        <w:fldChar w:fldCharType="begin"/>
      </w:r>
      <w:r>
        <w:instrText xml:space="preserve"> HYPERLINK \l "_59_6" \h </w:instrText>
      </w:r>
      <w:r>
        <w:fldChar w:fldCharType="separate"/>
      </w:r>
      <w:r>
        <w:rPr>
          <w:rStyle w:val="0Text"/>
        </w:rPr>
        <w:t>[59]</w:t>
      </w:r>
      <w:r>
        <w:rPr>
          <w:rStyle w:val="0Text"/>
        </w:rPr>
        <w:fldChar w:fldCharType="end"/>
      </w:r>
      <w:r>
        <w:t>《向導周報》，</w:t>
      </w:r>
      <w:r>
        <w:t>101</w:t>
      </w:r>
      <w:r>
        <w:t>（</w:t>
      </w:r>
      <w:r>
        <w:t>1925</w:t>
      </w:r>
      <w:r>
        <w:t>年</w:t>
      </w:r>
      <w:r>
        <w:t>11</w:t>
      </w:r>
      <w:r>
        <w:t>月</w:t>
      </w:r>
      <w:r>
        <w:t>7</w:t>
      </w:r>
      <w:r>
        <w:t>日），第</w:t>
      </w:r>
      <w:r>
        <w:t>844—845</w:t>
      </w:r>
      <w:r>
        <w:t>頁。</w:t>
      </w:r>
      <w:bookmarkEnd w:id="1995"/>
    </w:p>
    <w:bookmarkStart w:id="1996" w:name="_60_De_Ang_Ke_Si_He_Shi_La_Mu"/>
    <w:p w:rsidR="00C113EF" w:rsidRDefault="00B577E0">
      <w:pPr>
        <w:pStyle w:val="Para01"/>
      </w:pPr>
      <w:r>
        <w:fldChar w:fldCharType="begin"/>
      </w:r>
      <w:r>
        <w:instrText xml:space="preserve"> HYPERLINK \l "_60_6" \h </w:instrText>
      </w:r>
      <w:r>
        <w:fldChar w:fldCharType="separate"/>
      </w:r>
      <w:r>
        <w:rPr>
          <w:rStyle w:val="0Text"/>
        </w:rPr>
        <w:t>[60]</w:t>
      </w:r>
      <w:r>
        <w:rPr>
          <w:rStyle w:val="0Text"/>
        </w:rPr>
        <w:fldChar w:fldCharType="end"/>
      </w:r>
      <w:r>
        <w:t>德昂科斯和施拉姆：《馬克思主義》，第</w:t>
      </w:r>
      <w:r>
        <w:t>228</w:t>
      </w:r>
      <w:r>
        <w:t>頁。</w:t>
      </w:r>
      <w:bookmarkEnd w:id="1996"/>
    </w:p>
    <w:bookmarkStart w:id="1997" w:name="_61_Chen_Zhi_Rang____Mao_Ze_Dong"/>
    <w:p w:rsidR="00C113EF" w:rsidRDefault="00B577E0">
      <w:pPr>
        <w:pStyle w:val="Para01"/>
      </w:pPr>
      <w:r>
        <w:fldChar w:fldCharType="begin"/>
      </w:r>
      <w:r>
        <w:instrText xml:space="preserve"> HYPERLINK \l "_61_6" \h </w:instrText>
      </w:r>
      <w:r>
        <w:fldChar w:fldCharType="separate"/>
      </w:r>
      <w:r>
        <w:rPr>
          <w:rStyle w:val="0Text"/>
        </w:rPr>
        <w:t>[61]</w:t>
      </w:r>
      <w:r>
        <w:rPr>
          <w:rStyle w:val="0Text"/>
        </w:rPr>
        <w:fldChar w:fldCharType="end"/>
      </w:r>
      <w:r>
        <w:t>陳志讓：《毛澤東與中國革命》，第</w:t>
      </w:r>
      <w:r>
        <w:t>119</w:t>
      </w:r>
      <w:r>
        <w:t>頁；哈里森：《通往權力的長征：中國共產黨史（</w:t>
      </w:r>
      <w:r>
        <w:t>1921—1972</w:t>
      </w:r>
      <w:r>
        <w:t>年）》，第</w:t>
      </w:r>
      <w:r>
        <w:t>50</w:t>
      </w:r>
      <w:r>
        <w:t>頁。</w:t>
      </w:r>
      <w:bookmarkEnd w:id="1997"/>
    </w:p>
    <w:bookmarkStart w:id="1998" w:name="_62___Di_Yi_Ci_Guo_Nei_Ge_Ming_Z"/>
    <w:p w:rsidR="00C113EF" w:rsidRDefault="00B577E0">
      <w:pPr>
        <w:pStyle w:val="Para01"/>
      </w:pPr>
      <w:r>
        <w:fldChar w:fldCharType="begin"/>
      </w:r>
      <w:r>
        <w:instrText xml:space="preserve"> HYPERLINK \l "_62_6" \h </w:instrText>
      </w:r>
      <w:r>
        <w:fldChar w:fldCharType="separate"/>
      </w:r>
      <w:r>
        <w:rPr>
          <w:rStyle w:val="0Text"/>
        </w:rPr>
        <w:t>[62]</w:t>
      </w:r>
      <w:r>
        <w:rPr>
          <w:rStyle w:val="0Text"/>
        </w:rPr>
        <w:fldChar w:fldCharType="end"/>
      </w:r>
      <w:r>
        <w:t>《第一次國內革命戰爭時期的工人運動》，中國現代史資料叢刊編（北京，</w:t>
      </w:r>
      <w:r>
        <w:t>1954</w:t>
      </w:r>
      <w:r>
        <w:t>年</w:t>
      </w:r>
      <w:r>
        <w:t>，第</w:t>
      </w:r>
      <w:r>
        <w:t>546—549</w:t>
      </w:r>
      <w:r>
        <w:t>頁）。</w:t>
      </w:r>
      <w:bookmarkEnd w:id="1998"/>
    </w:p>
    <w:bookmarkStart w:id="1999" w:name="_63_Chen_Da____Zhong_Guo_Lao_Gon"/>
    <w:p w:rsidR="00C113EF" w:rsidRDefault="00B577E0">
      <w:pPr>
        <w:pStyle w:val="Para01"/>
      </w:pPr>
      <w:r>
        <w:lastRenderedPageBreak/>
        <w:fldChar w:fldCharType="begin"/>
      </w:r>
      <w:r>
        <w:instrText xml:space="preserve"> HYPERLINK \l "_63_6" \h </w:instrText>
      </w:r>
      <w:r>
        <w:fldChar w:fldCharType="separate"/>
      </w:r>
      <w:r>
        <w:rPr>
          <w:rStyle w:val="0Text"/>
        </w:rPr>
        <w:t>[63]</w:t>
      </w:r>
      <w:r>
        <w:rPr>
          <w:rStyle w:val="0Text"/>
        </w:rPr>
        <w:fldChar w:fldCharType="end"/>
      </w:r>
      <w:r>
        <w:t>陳達：《中國勞工騷亂》，載《每月勞工評論》，</w:t>
      </w:r>
      <w:r>
        <w:t>6</w:t>
      </w:r>
      <w:r>
        <w:t>（</w:t>
      </w:r>
      <w:r>
        <w:t>1920</w:t>
      </w:r>
      <w:r>
        <w:t>年</w:t>
      </w:r>
      <w:r>
        <w:t>12</w:t>
      </w:r>
      <w:r>
        <w:t>月），第</w:t>
      </w:r>
      <w:r>
        <w:t>23</w:t>
      </w:r>
      <w:r>
        <w:t>頁。</w:t>
      </w:r>
      <w:bookmarkEnd w:id="1999"/>
    </w:p>
    <w:bookmarkStart w:id="2000" w:name="_64_Ha_Luo_De__R_Ai_Sa_Ke_Si"/>
    <w:p w:rsidR="00C113EF" w:rsidRDefault="00B577E0">
      <w:pPr>
        <w:pStyle w:val="Para01"/>
      </w:pPr>
      <w:r>
        <w:fldChar w:fldCharType="begin"/>
      </w:r>
      <w:r>
        <w:instrText xml:space="preserve"> HYPERLINK \l "_64_6" \h </w:instrText>
      </w:r>
      <w:r>
        <w:fldChar w:fldCharType="separate"/>
      </w:r>
      <w:r>
        <w:rPr>
          <w:rStyle w:val="0Text"/>
        </w:rPr>
        <w:t>[64]</w:t>
      </w:r>
      <w:r>
        <w:rPr>
          <w:rStyle w:val="0Text"/>
        </w:rPr>
        <w:fldChar w:fldCharType="end"/>
      </w:r>
      <w:r>
        <w:t>哈羅德</w:t>
      </w:r>
      <w:r>
        <w:t>·R.</w:t>
      </w:r>
      <w:r>
        <w:t>艾薩克斯：《中國革命的悲劇》，修訂第</w:t>
      </w:r>
      <w:r>
        <w:t>2</w:t>
      </w:r>
      <w:r>
        <w:t>版，第</w:t>
      </w:r>
      <w:r>
        <w:t>123</w:t>
      </w:r>
      <w:r>
        <w:t>頁；《向導周報》，</w:t>
      </w:r>
      <w:r>
        <w:t>159</w:t>
      </w:r>
      <w:r>
        <w:t>（</w:t>
      </w:r>
      <w:r>
        <w:t>1926</w:t>
      </w:r>
      <w:r>
        <w:t>年</w:t>
      </w:r>
      <w:r>
        <w:t>6</w:t>
      </w:r>
      <w:r>
        <w:t>月</w:t>
      </w:r>
      <w:r>
        <w:t>23</w:t>
      </w:r>
      <w:r>
        <w:t>日），</w:t>
      </w:r>
      <w:r>
        <w:t>167</w:t>
      </w:r>
      <w:r>
        <w:t>（</w:t>
      </w:r>
      <w:r>
        <w:t>1926</w:t>
      </w:r>
      <w:r>
        <w:t>年</w:t>
      </w:r>
      <w:r>
        <w:t>8</w:t>
      </w:r>
      <w:r>
        <w:t>月</w:t>
      </w:r>
      <w:r>
        <w:t>15</w:t>
      </w:r>
      <w:r>
        <w:t>日），</w:t>
      </w:r>
      <w:r>
        <w:t>168</w:t>
      </w:r>
      <w:r>
        <w:t>（</w:t>
      </w:r>
      <w:r>
        <w:t>1926</w:t>
      </w:r>
      <w:r>
        <w:t>年</w:t>
      </w:r>
      <w:r>
        <w:t>8</w:t>
      </w:r>
      <w:r>
        <w:t>月</w:t>
      </w:r>
      <w:r>
        <w:t>22</w:t>
      </w:r>
      <w:r>
        <w:t>日）。</w:t>
      </w:r>
      <w:bookmarkEnd w:id="2000"/>
    </w:p>
    <w:bookmarkStart w:id="2001" w:name="_65___Gong_Ren_____Di_319__328Ye"/>
    <w:p w:rsidR="00C113EF" w:rsidRDefault="00B577E0">
      <w:pPr>
        <w:pStyle w:val="Para01"/>
      </w:pPr>
      <w:r>
        <w:fldChar w:fldCharType="begin"/>
      </w:r>
      <w:r>
        <w:instrText xml:space="preserve"> HYPERLINK \l "_65_6" \h </w:instrText>
      </w:r>
      <w:r>
        <w:fldChar w:fldCharType="separate"/>
      </w:r>
      <w:r>
        <w:rPr>
          <w:rStyle w:val="0Text"/>
        </w:rPr>
        <w:t>[65]</w:t>
      </w:r>
      <w:r>
        <w:rPr>
          <w:rStyle w:val="0Text"/>
        </w:rPr>
        <w:fldChar w:fldCharType="end"/>
      </w:r>
      <w:r>
        <w:t>《工人》，第</w:t>
      </w:r>
      <w:r>
        <w:t>319—328</w:t>
      </w:r>
      <w:r>
        <w:t>頁。</w:t>
      </w:r>
      <w:bookmarkEnd w:id="2001"/>
    </w:p>
    <w:bookmarkStart w:id="2002" w:name="_66___Min_Guo_Ri_Bao_____Guang_Z"/>
    <w:p w:rsidR="00C113EF" w:rsidRDefault="00B577E0">
      <w:pPr>
        <w:pStyle w:val="Para01"/>
      </w:pPr>
      <w:r>
        <w:fldChar w:fldCharType="begin"/>
      </w:r>
      <w:r>
        <w:instrText xml:space="preserve"> HYPERLINK \l "_66_6" \h </w:instrText>
      </w:r>
      <w:r>
        <w:fldChar w:fldCharType="separate"/>
      </w:r>
      <w:r>
        <w:rPr>
          <w:rStyle w:val="0Text"/>
        </w:rPr>
        <w:t>[66]</w:t>
      </w:r>
      <w:r>
        <w:rPr>
          <w:rStyle w:val="0Text"/>
        </w:rPr>
        <w:fldChar w:fldCharType="end"/>
      </w:r>
      <w:r>
        <w:t>《民國日報》，廣州，</w:t>
      </w:r>
      <w:r>
        <w:t>1926</w:t>
      </w:r>
      <w:r>
        <w:t>年</w:t>
      </w:r>
      <w:r>
        <w:t>9</w:t>
      </w:r>
      <w:r>
        <w:t>月</w:t>
      </w:r>
      <w:r>
        <w:t>21—25</w:t>
      </w:r>
      <w:r>
        <w:t>日，載華崗：《中國民族解放運動史》，上海，</w:t>
      </w:r>
      <w:r>
        <w:t>1947</w:t>
      </w:r>
      <w:r>
        <w:t>年。</w:t>
      </w:r>
      <w:bookmarkEnd w:id="2002"/>
    </w:p>
    <w:bookmarkStart w:id="2003" w:name="_67___Lao_Dong_Zhou_Bao_____5__8"/>
    <w:p w:rsidR="00C113EF" w:rsidRDefault="00B577E0">
      <w:pPr>
        <w:pStyle w:val="Para01"/>
      </w:pPr>
      <w:r>
        <w:fldChar w:fldCharType="begin"/>
      </w:r>
      <w:r>
        <w:instrText xml:space="preserve"> HYPERLINK \l "_67_5" \h </w:instrText>
      </w:r>
      <w:r>
        <w:fldChar w:fldCharType="separate"/>
      </w:r>
      <w:r>
        <w:rPr>
          <w:rStyle w:val="0Text"/>
        </w:rPr>
        <w:t>[67]</w:t>
      </w:r>
      <w:r>
        <w:rPr>
          <w:rStyle w:val="0Text"/>
        </w:rPr>
        <w:fldChar w:fldCharType="end"/>
      </w:r>
      <w:r>
        <w:t>《勞動周報》，</w:t>
      </w:r>
      <w:r>
        <w:t>5—8</w:t>
      </w:r>
      <w:r>
        <w:t>（</w:t>
      </w:r>
      <w:r>
        <w:t>1923</w:t>
      </w:r>
      <w:r>
        <w:t>年</w:t>
      </w:r>
      <w:r>
        <w:t>5—6</w:t>
      </w:r>
      <w:r>
        <w:t>月），引自李銳：《毛澤東同志初期的革命活動》，第</w:t>
      </w:r>
      <w:r>
        <w:t>172</w:t>
      </w:r>
      <w:r>
        <w:t>頁腳注</w:t>
      </w:r>
      <w:r>
        <w:t>12</w:t>
      </w:r>
      <w:r>
        <w:t>；《泰晤士報》，</w:t>
      </w:r>
      <w:r>
        <w:t>1926</w:t>
      </w:r>
      <w:r>
        <w:t>年</w:t>
      </w:r>
      <w:r>
        <w:t>12</w:t>
      </w:r>
      <w:r>
        <w:t>月</w:t>
      </w:r>
      <w:r>
        <w:t>1</w:t>
      </w:r>
      <w:r>
        <w:t>日；鄒魯：《回顧錄》，上海，</w:t>
      </w:r>
      <w:r>
        <w:t>1943</w:t>
      </w:r>
      <w:r>
        <w:t>年，</w:t>
      </w:r>
      <w:r>
        <w:t>1</w:t>
      </w:r>
      <w:r>
        <w:t>，第</w:t>
      </w:r>
      <w:r>
        <w:t>166</w:t>
      </w:r>
      <w:r>
        <w:t>頁。</w:t>
      </w:r>
      <w:bookmarkEnd w:id="2003"/>
    </w:p>
    <w:bookmarkStart w:id="2004" w:name="_68_Can_Jian_Hu_Bei_Zong_Gong_Hu"/>
    <w:p w:rsidR="00C113EF" w:rsidRDefault="00B577E0">
      <w:pPr>
        <w:pStyle w:val="Para01"/>
      </w:pPr>
      <w:r>
        <w:fldChar w:fldCharType="begin"/>
      </w:r>
      <w:r>
        <w:instrText xml:space="preserve"> HYPERLINK \l "_68_5" \h </w:instrText>
      </w:r>
      <w:r>
        <w:fldChar w:fldCharType="separate"/>
      </w:r>
      <w:r>
        <w:rPr>
          <w:rStyle w:val="0Text"/>
        </w:rPr>
        <w:t>[68]</w:t>
      </w:r>
      <w:r>
        <w:rPr>
          <w:rStyle w:val="0Text"/>
        </w:rPr>
        <w:fldChar w:fldCharType="end"/>
      </w:r>
      <w:r>
        <w:t>參見湖北總工會第一次代表大會上</w:t>
      </w:r>
      <w:r>
        <w:t>的報告，</w:t>
      </w:r>
      <w:r>
        <w:t>1927</w:t>
      </w:r>
      <w:r>
        <w:t>年</w:t>
      </w:r>
      <w:r>
        <w:t>1</w:t>
      </w:r>
      <w:r>
        <w:t>月，載《第一次國內革命戰爭時期的工人運動》，第</w:t>
      </w:r>
      <w:r>
        <w:t>407—408</w:t>
      </w:r>
      <w:r>
        <w:t>、</w:t>
      </w:r>
      <w:r>
        <w:t>413</w:t>
      </w:r>
      <w:r>
        <w:t>頁。</w:t>
      </w:r>
      <w:bookmarkEnd w:id="2004"/>
    </w:p>
    <w:bookmarkStart w:id="2005" w:name="_69_Jian__De_Ge_La_Si____Gong_Ch"/>
    <w:p w:rsidR="00C113EF" w:rsidRDefault="00B577E0">
      <w:pPr>
        <w:pStyle w:val="Para01"/>
      </w:pPr>
      <w:r>
        <w:fldChar w:fldCharType="begin"/>
      </w:r>
      <w:r>
        <w:instrText xml:space="preserve"> HYPERLINK \l "_69_5" \h </w:instrText>
      </w:r>
      <w:r>
        <w:fldChar w:fldCharType="separate"/>
      </w:r>
      <w:r>
        <w:rPr>
          <w:rStyle w:val="0Text"/>
        </w:rPr>
        <w:t>[69]</w:t>
      </w:r>
      <w:r>
        <w:rPr>
          <w:rStyle w:val="0Text"/>
        </w:rPr>
        <w:fldChar w:fldCharType="end"/>
      </w:r>
      <w:r>
        <w:t>簡</w:t>
      </w:r>
      <w:r>
        <w:t>·</w:t>
      </w:r>
      <w:r>
        <w:t>德格拉斯：《共產國際，</w:t>
      </w:r>
      <w:r>
        <w:t>1919—1943</w:t>
      </w:r>
      <w:r>
        <w:t>年，文件選編》，</w:t>
      </w:r>
      <w:r>
        <w:t>1</w:t>
      </w:r>
      <w:r>
        <w:t>，第</w:t>
      </w:r>
      <w:r>
        <w:t>387</w:t>
      </w:r>
      <w:r>
        <w:t>頁。</w:t>
      </w:r>
      <w:bookmarkEnd w:id="2005"/>
    </w:p>
    <w:bookmarkStart w:id="2006" w:name="_70_Tong_Shang_Shu__2_Di_279Ye"/>
    <w:p w:rsidR="00C113EF" w:rsidRDefault="00B577E0">
      <w:pPr>
        <w:pStyle w:val="Para01"/>
      </w:pPr>
      <w:r>
        <w:fldChar w:fldCharType="begin"/>
      </w:r>
      <w:r>
        <w:instrText xml:space="preserve"> HYPERLINK \l "_70_5" \h </w:instrText>
      </w:r>
      <w:r>
        <w:fldChar w:fldCharType="separate"/>
      </w:r>
      <w:r>
        <w:rPr>
          <w:rStyle w:val="0Text"/>
        </w:rPr>
        <w:t>[70]</w:t>
      </w:r>
      <w:r>
        <w:rPr>
          <w:rStyle w:val="0Text"/>
        </w:rPr>
        <w:fldChar w:fldCharType="end"/>
      </w:r>
      <w:r>
        <w:t>同上書，</w:t>
      </w:r>
      <w:r>
        <w:t>2</w:t>
      </w:r>
      <w:r>
        <w:t>，第</w:t>
      </w:r>
      <w:r>
        <w:t>279</w:t>
      </w:r>
      <w:r>
        <w:t>頁；《紅色文獻》，第</w:t>
      </w:r>
      <w:r>
        <w:t>254—255</w:t>
      </w:r>
      <w:r>
        <w:t>頁。</w:t>
      </w:r>
      <w:bookmarkEnd w:id="2006"/>
    </w:p>
    <w:bookmarkStart w:id="2007" w:name="_71_Chen_Du_Xiu_Zai___Xin_Qing_N"/>
    <w:p w:rsidR="00C113EF" w:rsidRDefault="00B577E0">
      <w:pPr>
        <w:pStyle w:val="Para01"/>
      </w:pPr>
      <w:r>
        <w:fldChar w:fldCharType="begin"/>
      </w:r>
      <w:r>
        <w:instrText xml:space="preserve"> HYPERLINK \l "_71_5" \h </w:instrText>
      </w:r>
      <w:r>
        <w:fldChar w:fldCharType="separate"/>
      </w:r>
      <w:r>
        <w:rPr>
          <w:rStyle w:val="0Text"/>
        </w:rPr>
        <w:t>[71]</w:t>
      </w:r>
      <w:r>
        <w:rPr>
          <w:rStyle w:val="0Text"/>
        </w:rPr>
        <w:fldChar w:fldCharType="end"/>
      </w:r>
      <w:r>
        <w:t>陳獨秀在《新青年》第</w:t>
      </w:r>
      <w:r>
        <w:t>12</w:t>
      </w:r>
      <w:r>
        <w:t>卷第</w:t>
      </w:r>
      <w:r>
        <w:t>4</w:t>
      </w:r>
      <w:r>
        <w:t>期（</w:t>
      </w:r>
      <w:r>
        <w:t>1924</w:t>
      </w:r>
      <w:r>
        <w:t>年）上的文章；張國燾在《向導周報》第</w:t>
      </w:r>
      <w:r>
        <w:t>12</w:t>
      </w:r>
      <w:r>
        <w:t>期（</w:t>
      </w:r>
      <w:r>
        <w:t>1</w:t>
      </w:r>
      <w:r>
        <w:t>922</w:t>
      </w:r>
      <w:r>
        <w:t>年</w:t>
      </w:r>
      <w:r>
        <w:t>12</w:t>
      </w:r>
      <w:r>
        <w:t>月）上的文章。</w:t>
      </w:r>
      <w:bookmarkEnd w:id="2007"/>
    </w:p>
    <w:bookmarkStart w:id="2008" w:name="_72___Xin_Qing_Nian_____9_4_1921"/>
    <w:p w:rsidR="00C113EF" w:rsidRDefault="00B577E0">
      <w:pPr>
        <w:pStyle w:val="Para01"/>
      </w:pPr>
      <w:r>
        <w:fldChar w:fldCharType="begin"/>
      </w:r>
      <w:r>
        <w:instrText xml:space="preserve"> HYPERLINK \l "_72_5" \h </w:instrText>
      </w:r>
      <w:r>
        <w:fldChar w:fldCharType="separate"/>
      </w:r>
      <w:r>
        <w:rPr>
          <w:rStyle w:val="0Text"/>
        </w:rPr>
        <w:t>[72]</w:t>
      </w:r>
      <w:r>
        <w:rPr>
          <w:rStyle w:val="0Text"/>
        </w:rPr>
        <w:fldChar w:fldCharType="end"/>
      </w:r>
      <w:r>
        <w:t>《新青年》，</w:t>
      </w:r>
      <w:r>
        <w:t>9.4</w:t>
      </w:r>
      <w:r>
        <w:t>（</w:t>
      </w:r>
      <w:r>
        <w:t>1921</w:t>
      </w:r>
      <w:r>
        <w:t>年</w:t>
      </w:r>
      <w:r>
        <w:t>8</w:t>
      </w:r>
      <w:r>
        <w:t>月</w:t>
      </w:r>
      <w:r>
        <w:t>1</w:t>
      </w:r>
      <w:r>
        <w:t>日），</w:t>
      </w:r>
      <w:r>
        <w:t>9.5</w:t>
      </w:r>
      <w:r>
        <w:t>（</w:t>
      </w:r>
      <w:r>
        <w:t>1921</w:t>
      </w:r>
      <w:r>
        <w:t>年</w:t>
      </w:r>
      <w:r>
        <w:t>9</w:t>
      </w:r>
      <w:r>
        <w:t>月</w:t>
      </w:r>
      <w:r>
        <w:t>1</w:t>
      </w:r>
      <w:r>
        <w:t>日），</w:t>
      </w:r>
      <w:r>
        <w:t>10.6</w:t>
      </w:r>
      <w:r>
        <w:t>（</w:t>
      </w:r>
      <w:r>
        <w:t>1922</w:t>
      </w:r>
      <w:r>
        <w:t>年</w:t>
      </w:r>
      <w:r>
        <w:t>7</w:t>
      </w:r>
      <w:r>
        <w:t>月</w:t>
      </w:r>
      <w:r>
        <w:t>1</w:t>
      </w:r>
      <w:r>
        <w:t>日）；又見尼姆</w:t>
      </w:r>
      <w:r>
        <w:t>·</w:t>
      </w:r>
      <w:r>
        <w:t>威爾士：《紅塵》，第</w:t>
      </w:r>
      <w:r>
        <w:t>199—200</w:t>
      </w:r>
      <w:r>
        <w:t>頁；《第一次國內革命戰爭時期的農民運動》，中國現代史資料叢刊編，北京，</w:t>
      </w:r>
      <w:r>
        <w:t>1953</w:t>
      </w:r>
      <w:r>
        <w:t>年，第</w:t>
      </w:r>
      <w:r>
        <w:t>35—39</w:t>
      </w:r>
      <w:r>
        <w:t>頁。關于彭湃的工作，見《紅旗飄飄》，</w:t>
      </w:r>
      <w:r>
        <w:t>5</w:t>
      </w:r>
      <w:r>
        <w:t>，第</w:t>
      </w:r>
      <w:r>
        <w:t>38—42</w:t>
      </w:r>
      <w:r>
        <w:t>頁。關于彭湃和海陸豐，見衛藤沈吉：《海陸豐</w:t>
      </w:r>
      <w:r>
        <w:t>——</w:t>
      </w:r>
      <w:r>
        <w:t>中國第一個蘇維埃政權》，載《中國季刊》，</w:t>
      </w:r>
      <w:r>
        <w:t>8</w:t>
      </w:r>
      <w:r>
        <w:t>和</w:t>
      </w:r>
      <w:r>
        <w:t>9</w:t>
      </w:r>
      <w:r>
        <w:t>（</w:t>
      </w:r>
      <w:r>
        <w:t>1961</w:t>
      </w:r>
      <w:r>
        <w:t>年）；尤其是小羅伊</w:t>
      </w:r>
      <w:r>
        <w:t>·</w:t>
      </w:r>
      <w:r>
        <w:t>霍夫</w:t>
      </w:r>
      <w:r>
        <w:t>海因茨：《浪潮》。關于惲代英的工作，可參閱《中國青年》，</w:t>
      </w:r>
      <w:r>
        <w:t>32</w:t>
      </w:r>
      <w:r>
        <w:t>（</w:t>
      </w:r>
      <w:r>
        <w:t>1924</w:t>
      </w:r>
      <w:r>
        <w:t>年</w:t>
      </w:r>
      <w:r>
        <w:t>5</w:t>
      </w:r>
      <w:r>
        <w:t>月</w:t>
      </w:r>
      <w:r>
        <w:t>24</w:t>
      </w:r>
      <w:r>
        <w:t>日）。</w:t>
      </w:r>
      <w:bookmarkEnd w:id="2008"/>
    </w:p>
    <w:bookmarkStart w:id="2009" w:name="_73_Hu_Hua____Zhong_Guo_Xin_Min"/>
    <w:p w:rsidR="00C113EF" w:rsidRDefault="00B577E0">
      <w:pPr>
        <w:pStyle w:val="Para01"/>
      </w:pPr>
      <w:r>
        <w:fldChar w:fldCharType="begin"/>
      </w:r>
      <w:r>
        <w:instrText xml:space="preserve"> HYPERLINK \l "_73_5" \h </w:instrText>
      </w:r>
      <w:r>
        <w:fldChar w:fldCharType="separate"/>
      </w:r>
      <w:r>
        <w:rPr>
          <w:rStyle w:val="0Text"/>
        </w:rPr>
        <w:t>[73]</w:t>
      </w:r>
      <w:r>
        <w:rPr>
          <w:rStyle w:val="0Text"/>
        </w:rPr>
        <w:fldChar w:fldCharType="end"/>
      </w:r>
      <w:r>
        <w:t>胡華：《中國新民主主義革命史參考資料》，第</w:t>
      </w:r>
      <w:r>
        <w:t>63</w:t>
      </w:r>
      <w:r>
        <w:t>頁；《毛澤東選集》，</w:t>
      </w:r>
      <w:r>
        <w:t>1</w:t>
      </w:r>
      <w:r>
        <w:t>，第</w:t>
      </w:r>
      <w:r>
        <w:t>14</w:t>
      </w:r>
      <w:r>
        <w:t>頁。然而，李銳提供的</w:t>
      </w:r>
      <w:r>
        <w:t>1927</w:t>
      </w:r>
      <w:r>
        <w:t>年</w:t>
      </w:r>
      <w:r>
        <w:t>4</w:t>
      </w:r>
      <w:r>
        <w:t>月的數字</w:t>
      </w:r>
      <w:r>
        <w:t>518</w:t>
      </w:r>
      <w:r>
        <w:t>萬人，見《第一次國內革命戰爭時期的農民運動》，第</w:t>
      </w:r>
      <w:r>
        <w:t>288</w:t>
      </w:r>
      <w:r>
        <w:t>頁。</w:t>
      </w:r>
      <w:bookmarkEnd w:id="2009"/>
    </w:p>
    <w:bookmarkStart w:id="2010" w:name="_74___Di_Yi_Ci_Guo_Nei_Ge_Ming_Z"/>
    <w:p w:rsidR="00C113EF" w:rsidRDefault="00B577E0">
      <w:pPr>
        <w:pStyle w:val="Para01"/>
      </w:pPr>
      <w:r>
        <w:fldChar w:fldCharType="begin"/>
      </w:r>
      <w:r>
        <w:instrText xml:space="preserve"> HYPERLINK \l "_74_5" \h </w:instrText>
      </w:r>
      <w:r>
        <w:fldChar w:fldCharType="separate"/>
      </w:r>
      <w:r>
        <w:rPr>
          <w:rStyle w:val="0Text"/>
        </w:rPr>
        <w:t>[74]</w:t>
      </w:r>
      <w:r>
        <w:rPr>
          <w:rStyle w:val="0Text"/>
        </w:rPr>
        <w:fldChar w:fldCharType="end"/>
      </w:r>
      <w:r>
        <w:t>《第一次國內革命戰爭時期的農民運動》，第</w:t>
      </w:r>
      <w:r>
        <w:t>391</w:t>
      </w:r>
      <w:r>
        <w:t>、</w:t>
      </w:r>
      <w:r>
        <w:t>410</w:t>
      </w:r>
      <w:r>
        <w:t>、</w:t>
      </w:r>
      <w:r>
        <w:t>413</w:t>
      </w:r>
      <w:r>
        <w:t>頁。</w:t>
      </w:r>
      <w:bookmarkEnd w:id="2010"/>
    </w:p>
    <w:bookmarkStart w:id="2011" w:name="_75_Mao_Ze_Dong____Hu_Nan_Nong_M"/>
    <w:p w:rsidR="00C113EF" w:rsidRDefault="00B577E0">
      <w:pPr>
        <w:pStyle w:val="Para01"/>
      </w:pPr>
      <w:r>
        <w:fldChar w:fldCharType="begin"/>
      </w:r>
      <w:r>
        <w:instrText xml:space="preserve"> HYPERLINK \l "_75_5" \h </w:instrText>
      </w:r>
      <w:r>
        <w:fldChar w:fldCharType="separate"/>
      </w:r>
      <w:r>
        <w:rPr>
          <w:rStyle w:val="0Text"/>
        </w:rPr>
        <w:t>[75]</w:t>
      </w:r>
      <w:r>
        <w:rPr>
          <w:rStyle w:val="0Text"/>
        </w:rPr>
        <w:fldChar w:fldCharType="end"/>
      </w:r>
      <w:r>
        <w:t>毛澤東：《湖南農民運動考察報告》，載竹內本，</w:t>
      </w:r>
      <w:r>
        <w:t>1</w:t>
      </w:r>
      <w:r>
        <w:t>，第</w:t>
      </w:r>
      <w:r>
        <w:t>209</w:t>
      </w:r>
      <w:r>
        <w:t>頁。</w:t>
      </w:r>
      <w:bookmarkEnd w:id="2011"/>
    </w:p>
    <w:bookmarkStart w:id="2012" w:name="_76___Di_Yi_Ci_Guo_Nei_Ge_Ming_Z"/>
    <w:p w:rsidR="00C113EF" w:rsidRDefault="00B577E0">
      <w:pPr>
        <w:pStyle w:val="Para01"/>
      </w:pPr>
      <w:r>
        <w:fldChar w:fldCharType="begin"/>
      </w:r>
      <w:r>
        <w:instrText xml:space="preserve"> HYPERLINK \l "_76_5" \h </w:instrText>
      </w:r>
      <w:r>
        <w:fldChar w:fldCharType="separate"/>
      </w:r>
      <w:r>
        <w:rPr>
          <w:rStyle w:val="0Text"/>
        </w:rPr>
        <w:t>[76]</w:t>
      </w:r>
      <w:r>
        <w:rPr>
          <w:rStyle w:val="0Text"/>
        </w:rPr>
        <w:fldChar w:fldCharType="end"/>
      </w:r>
      <w:r>
        <w:t>《第一次國內革命戰爭時期的農民運動》，第</w:t>
      </w:r>
      <w:r>
        <w:t>289</w:t>
      </w:r>
      <w:r>
        <w:t>頁。</w:t>
      </w:r>
      <w:bookmarkEnd w:id="2012"/>
    </w:p>
    <w:bookmarkStart w:id="2013" w:name="_77_Dong_Xian_Guang____Jiang_Zon"/>
    <w:p w:rsidR="00C113EF" w:rsidRDefault="00B577E0">
      <w:pPr>
        <w:pStyle w:val="Para01"/>
      </w:pPr>
      <w:r>
        <w:fldChar w:fldCharType="begin"/>
      </w:r>
      <w:r>
        <w:instrText xml:space="preserve"> HYPERLINK \l "_77_5" \h </w:instrText>
      </w:r>
      <w:r>
        <w:fldChar w:fldCharType="separate"/>
      </w:r>
      <w:r>
        <w:rPr>
          <w:rStyle w:val="0Text"/>
        </w:rPr>
        <w:t>[77]</w:t>
      </w:r>
      <w:r>
        <w:rPr>
          <w:rStyle w:val="0Text"/>
        </w:rPr>
        <w:fldChar w:fldCharType="end"/>
      </w:r>
      <w:r>
        <w:t>董顯光：《蔣總統傳》，臺北，</w:t>
      </w:r>
      <w:r>
        <w:t>1954</w:t>
      </w:r>
      <w:r>
        <w:t>年，</w:t>
      </w:r>
      <w:r>
        <w:t>1</w:t>
      </w:r>
      <w:r>
        <w:t>，第</w:t>
      </w:r>
      <w:r>
        <w:t>78—79</w:t>
      </w:r>
      <w:r>
        <w:t>頁；《華僑日報》，香港，</w:t>
      </w:r>
      <w:r>
        <w:t>1926</w:t>
      </w:r>
      <w:r>
        <w:t>年</w:t>
      </w:r>
      <w:r>
        <w:t>9</w:t>
      </w:r>
      <w:r>
        <w:t>月</w:t>
      </w:r>
      <w:r>
        <w:t>7</w:t>
      </w:r>
      <w:r>
        <w:t>日。</w:t>
      </w:r>
      <w:bookmarkEnd w:id="2013"/>
    </w:p>
    <w:bookmarkStart w:id="2014" w:name="_78_Xiao_Zhu__Liu_Sheng_Wei_Guan"/>
    <w:p w:rsidR="00C113EF" w:rsidRDefault="00B577E0">
      <w:pPr>
        <w:pStyle w:val="Para01"/>
      </w:pPr>
      <w:r>
        <w:fldChar w:fldCharType="begin"/>
      </w:r>
      <w:r>
        <w:instrText xml:space="preserve"> HYPERLINK \l "_78_5" \h </w:instrText>
      </w:r>
      <w:r>
        <w:fldChar w:fldCharType="separate"/>
      </w:r>
      <w:r>
        <w:rPr>
          <w:rStyle w:val="0Text"/>
        </w:rPr>
        <w:t>[78]</w:t>
      </w:r>
      <w:r>
        <w:rPr>
          <w:rStyle w:val="0Text"/>
        </w:rPr>
        <w:fldChar w:fldCharType="end"/>
      </w:r>
      <w:r>
        <w:t>校注：六省為廣東、廣西、湖南、湖北、江西、河</w:t>
      </w:r>
      <w:r>
        <w:t>南。</w:t>
      </w:r>
      <w:bookmarkEnd w:id="2014"/>
    </w:p>
    <w:bookmarkStart w:id="2015" w:name="_79___Di_Yi_Ci_Guo_Nei_Ge_Ming_Z"/>
    <w:p w:rsidR="00C113EF" w:rsidRDefault="00B577E0">
      <w:pPr>
        <w:pStyle w:val="Para01"/>
      </w:pPr>
      <w:r>
        <w:fldChar w:fldCharType="begin"/>
      </w:r>
      <w:r>
        <w:instrText xml:space="preserve"> HYPERLINK \l "_79_5" \h </w:instrText>
      </w:r>
      <w:r>
        <w:fldChar w:fldCharType="separate"/>
      </w:r>
      <w:r>
        <w:rPr>
          <w:rStyle w:val="0Text"/>
        </w:rPr>
        <w:t>[79]</w:t>
      </w:r>
      <w:r>
        <w:rPr>
          <w:rStyle w:val="0Text"/>
        </w:rPr>
        <w:fldChar w:fldCharType="end"/>
      </w:r>
      <w:r>
        <w:t>《第一次國內革命戰爭時期的農民運動》，第</w:t>
      </w:r>
      <w:r>
        <w:t>18—19</w:t>
      </w:r>
      <w:r>
        <w:t>頁。關于農民運動夸大的敘述，也許是由于把</w:t>
      </w:r>
      <w:r>
        <w:t>“</w:t>
      </w:r>
      <w:r>
        <w:t>農會</w:t>
      </w:r>
      <w:r>
        <w:t>”</w:t>
      </w:r>
      <w:r>
        <w:t>（鄉紳領導的農民團體）計入</w:t>
      </w:r>
      <w:r>
        <w:t>“</w:t>
      </w:r>
      <w:r>
        <w:t>農民協會</w:t>
      </w:r>
      <w:r>
        <w:t>”</w:t>
      </w:r>
      <w:r>
        <w:t>（農民領導的農民組織）。</w:t>
      </w:r>
      <w:bookmarkEnd w:id="2015"/>
    </w:p>
    <w:bookmarkStart w:id="2016" w:name="_80_Mao_Ze_Dong____Quan_Guo_Nong"/>
    <w:p w:rsidR="00C113EF" w:rsidRDefault="00B577E0">
      <w:pPr>
        <w:pStyle w:val="Para01"/>
      </w:pPr>
      <w:r>
        <w:fldChar w:fldCharType="begin"/>
      </w:r>
      <w:r>
        <w:instrText xml:space="preserve"> HYPERLINK \l "_80_5" \h </w:instrText>
      </w:r>
      <w:r>
        <w:fldChar w:fldCharType="separate"/>
      </w:r>
      <w:r>
        <w:rPr>
          <w:rStyle w:val="0Text"/>
        </w:rPr>
        <w:t>[80]</w:t>
      </w:r>
      <w:r>
        <w:rPr>
          <w:rStyle w:val="0Text"/>
        </w:rPr>
        <w:fldChar w:fldCharType="end"/>
      </w:r>
      <w:r>
        <w:t>毛澤東：《全國農協最近訓令》，</w:t>
      </w:r>
      <w:r>
        <w:t>1927</w:t>
      </w:r>
      <w:r>
        <w:t>年</w:t>
      </w:r>
      <w:r>
        <w:t>6</w:t>
      </w:r>
      <w:r>
        <w:t>月</w:t>
      </w:r>
      <w:r>
        <w:t>3</w:t>
      </w:r>
      <w:r>
        <w:t>日，載竹內本，</w:t>
      </w:r>
      <w:r>
        <w:t>2</w:t>
      </w:r>
      <w:r>
        <w:t>，第</w:t>
      </w:r>
      <w:r>
        <w:t>9</w:t>
      </w:r>
      <w:r>
        <w:t>頁。</w:t>
      </w:r>
      <w:bookmarkEnd w:id="2016"/>
    </w:p>
    <w:bookmarkStart w:id="2017" w:name="_81_Ha_Li_Sen____Tong_Wang_Quan"/>
    <w:p w:rsidR="00C113EF" w:rsidRDefault="00B577E0">
      <w:pPr>
        <w:pStyle w:val="Para01"/>
      </w:pPr>
      <w:r>
        <w:fldChar w:fldCharType="begin"/>
      </w:r>
      <w:r>
        <w:instrText xml:space="preserve"> HYPERLINK \l "_81_5" \h </w:instrText>
      </w:r>
      <w:r>
        <w:fldChar w:fldCharType="separate"/>
      </w:r>
      <w:r>
        <w:rPr>
          <w:rStyle w:val="0Text"/>
        </w:rPr>
        <w:t>[81]</w:t>
      </w:r>
      <w:r>
        <w:rPr>
          <w:rStyle w:val="0Text"/>
        </w:rPr>
        <w:fldChar w:fldCharType="end"/>
      </w:r>
      <w:r>
        <w:t>哈里森：《通往權力的長征：中國共產黨史（</w:t>
      </w:r>
      <w:r>
        <w:t>1921—1972</w:t>
      </w:r>
      <w:r>
        <w:t>年）》，第</w:t>
      </w:r>
      <w:r>
        <w:t>113</w:t>
      </w:r>
      <w:r>
        <w:t>頁。</w:t>
      </w:r>
      <w:bookmarkEnd w:id="2017"/>
    </w:p>
    <w:bookmarkStart w:id="2018" w:name="_82_Liu_Zhi_Xun____Ma_Ri_Shi_Bia"/>
    <w:p w:rsidR="00C113EF" w:rsidRDefault="00B577E0">
      <w:pPr>
        <w:pStyle w:val="Para01"/>
      </w:pPr>
      <w:r>
        <w:fldChar w:fldCharType="begin"/>
      </w:r>
      <w:r>
        <w:instrText xml:space="preserve"> HYPERLINK \l "_82_5" \h </w:instrText>
      </w:r>
      <w:r>
        <w:fldChar w:fldCharType="separate"/>
      </w:r>
      <w:r>
        <w:rPr>
          <w:rStyle w:val="0Text"/>
        </w:rPr>
        <w:t>[82]</w:t>
      </w:r>
      <w:r>
        <w:rPr>
          <w:rStyle w:val="0Text"/>
        </w:rPr>
        <w:fldChar w:fldCharType="end"/>
      </w:r>
      <w:r>
        <w:t>柳直荀：《馬日事變回憶》，載《布爾什維克》，</w:t>
      </w:r>
      <w:r>
        <w:t>20</w:t>
      </w:r>
      <w:r>
        <w:t>（</w:t>
      </w:r>
      <w:r>
        <w:t>1928</w:t>
      </w:r>
      <w:r>
        <w:t>年</w:t>
      </w:r>
      <w:r>
        <w:t>5</w:t>
      </w:r>
      <w:r>
        <w:t>月</w:t>
      </w:r>
      <w:r>
        <w:t>20</w:t>
      </w:r>
      <w:r>
        <w:t>日）。</w:t>
      </w:r>
      <w:bookmarkEnd w:id="2018"/>
    </w:p>
    <w:bookmarkStart w:id="2019" w:name="_83___Wang_Jing_Wei_Ji_____Shang"/>
    <w:p w:rsidR="00C113EF" w:rsidRDefault="00B577E0">
      <w:pPr>
        <w:pStyle w:val="Para01"/>
      </w:pPr>
      <w:r>
        <w:fldChar w:fldCharType="begin"/>
      </w:r>
      <w:r>
        <w:instrText xml:space="preserve"> HYPERLINK \l "_83_5" \h </w:instrText>
      </w:r>
      <w:r>
        <w:fldChar w:fldCharType="separate"/>
      </w:r>
      <w:r>
        <w:rPr>
          <w:rStyle w:val="0Text"/>
        </w:rPr>
        <w:t>[83]</w:t>
      </w:r>
      <w:r>
        <w:rPr>
          <w:rStyle w:val="0Text"/>
        </w:rPr>
        <w:fldChar w:fldCharType="end"/>
      </w:r>
      <w:r>
        <w:t>《汪精衛集》，上海，</w:t>
      </w:r>
      <w:r>
        <w:t>1929</w:t>
      </w:r>
      <w:r>
        <w:t>年，</w:t>
      </w:r>
      <w:r>
        <w:t>3</w:t>
      </w:r>
      <w:r>
        <w:t>（</w:t>
      </w:r>
      <w:r>
        <w:t>1927</w:t>
      </w:r>
      <w:r>
        <w:t>年</w:t>
      </w:r>
      <w:r>
        <w:t>7</w:t>
      </w:r>
      <w:r>
        <w:t>月</w:t>
      </w:r>
      <w:r>
        <w:t>5</w:t>
      </w:r>
      <w:r>
        <w:t>日），第</w:t>
      </w:r>
      <w:r>
        <w:t>141</w:t>
      </w:r>
      <w:r>
        <w:t>頁。</w:t>
      </w:r>
      <w:bookmarkEnd w:id="2019"/>
    </w:p>
    <w:bookmarkStart w:id="2020" w:name="_84_Jiang_Yong_Jing____Bao_Luo_T"/>
    <w:p w:rsidR="00C113EF" w:rsidRDefault="00B577E0">
      <w:pPr>
        <w:pStyle w:val="Para01"/>
      </w:pPr>
      <w:r>
        <w:fldChar w:fldCharType="begin"/>
      </w:r>
      <w:r>
        <w:instrText xml:space="preserve"> HYPERLINK \l "_84_5" \h </w:instrText>
      </w:r>
      <w:r>
        <w:fldChar w:fldCharType="separate"/>
      </w:r>
      <w:r>
        <w:rPr>
          <w:rStyle w:val="0Text"/>
        </w:rPr>
        <w:t>[84]</w:t>
      </w:r>
      <w:r>
        <w:rPr>
          <w:rStyle w:val="0Text"/>
        </w:rPr>
        <w:fldChar w:fldCharType="end"/>
      </w:r>
      <w:r>
        <w:t>蔣永敬：《鮑羅廷與武漢政府》，第</w:t>
      </w:r>
      <w:r>
        <w:t>289—290</w:t>
      </w:r>
      <w:r>
        <w:t>頁。</w:t>
      </w:r>
      <w:bookmarkEnd w:id="2020"/>
    </w:p>
    <w:bookmarkStart w:id="2021" w:name="_85_Guo_Hua_Lun____Zhong_Gong_Sh"/>
    <w:p w:rsidR="00C113EF" w:rsidRDefault="00B577E0">
      <w:pPr>
        <w:pStyle w:val="Para01"/>
      </w:pPr>
      <w:r>
        <w:lastRenderedPageBreak/>
        <w:fldChar w:fldCharType="begin"/>
      </w:r>
      <w:r>
        <w:instrText xml:space="preserve"> HYPERLINK \l "_85_5" \h </w:instrText>
      </w:r>
      <w:r>
        <w:fldChar w:fldCharType="separate"/>
      </w:r>
      <w:r>
        <w:rPr>
          <w:rStyle w:val="0Text"/>
        </w:rPr>
        <w:t>[85]</w:t>
      </w:r>
      <w:r>
        <w:rPr>
          <w:rStyle w:val="0Text"/>
        </w:rPr>
        <w:fldChar w:fldCharType="end"/>
      </w:r>
      <w:r>
        <w:t>郭華倫：《中共史論》，</w:t>
      </w:r>
      <w:r>
        <w:t>1</w:t>
      </w:r>
      <w:r>
        <w:t>，第</w:t>
      </w:r>
      <w:r>
        <w:t>240</w:t>
      </w:r>
      <w:r>
        <w:t>頁；衛藤沈吉：《海陸</w:t>
      </w:r>
      <w:r>
        <w:t>豐</w:t>
      </w:r>
      <w:r>
        <w:t>——</w:t>
      </w:r>
      <w:r>
        <w:t>中國第一個蘇維埃政權》，載《中國季刊》，</w:t>
      </w:r>
      <w:r>
        <w:t>9</w:t>
      </w:r>
      <w:r>
        <w:t>，第</w:t>
      </w:r>
      <w:r>
        <w:t>162</w:t>
      </w:r>
      <w:r>
        <w:t>頁；斯圖爾特</w:t>
      </w:r>
      <w:r>
        <w:t>·R.</w:t>
      </w:r>
      <w:r>
        <w:t>施拉姆：《</w:t>
      </w:r>
      <w:r>
        <w:t>20</w:t>
      </w:r>
      <w:r>
        <w:t>世紀的政治領袖：毛澤東》，第</w:t>
      </w:r>
      <w:r>
        <w:t>98—99</w:t>
      </w:r>
      <w:r>
        <w:t>頁。</w:t>
      </w:r>
      <w:bookmarkEnd w:id="2021"/>
    </w:p>
    <w:bookmarkStart w:id="2022" w:name="_86_Guo_Hua_Lun____Zhong_Gong_Sh"/>
    <w:p w:rsidR="00C113EF" w:rsidRDefault="00B577E0">
      <w:pPr>
        <w:pStyle w:val="Para01"/>
      </w:pPr>
      <w:r>
        <w:fldChar w:fldCharType="begin"/>
      </w:r>
      <w:r>
        <w:instrText xml:space="preserve"> HYPERLINK \l "_86_5" \h </w:instrText>
      </w:r>
      <w:r>
        <w:fldChar w:fldCharType="separate"/>
      </w:r>
      <w:r>
        <w:rPr>
          <w:rStyle w:val="0Text"/>
        </w:rPr>
        <w:t>[86]</w:t>
      </w:r>
      <w:r>
        <w:rPr>
          <w:rStyle w:val="0Text"/>
        </w:rPr>
        <w:fldChar w:fldCharType="end"/>
      </w:r>
      <w:r>
        <w:t>郭華倫：《中共史論》，</w:t>
      </w:r>
      <w:r>
        <w:t>1</w:t>
      </w:r>
      <w:r>
        <w:t>，第</w:t>
      </w:r>
      <w:r>
        <w:t>241</w:t>
      </w:r>
      <w:r>
        <w:t>頁。</w:t>
      </w:r>
      <w:bookmarkEnd w:id="2022"/>
    </w:p>
    <w:bookmarkStart w:id="2023" w:name="_87___Di_Yi_Ci_Guo_Nei_Ge_Ming_Z"/>
    <w:p w:rsidR="00C113EF" w:rsidRDefault="00B577E0">
      <w:pPr>
        <w:pStyle w:val="Para01"/>
      </w:pPr>
      <w:r>
        <w:fldChar w:fldCharType="begin"/>
      </w:r>
      <w:r>
        <w:instrText xml:space="preserve"> HYPERLINK \l "_87_5" \h </w:instrText>
      </w:r>
      <w:r>
        <w:fldChar w:fldCharType="separate"/>
      </w:r>
      <w:r>
        <w:rPr>
          <w:rStyle w:val="0Text"/>
        </w:rPr>
        <w:t>[87]</w:t>
      </w:r>
      <w:r>
        <w:rPr>
          <w:rStyle w:val="0Text"/>
        </w:rPr>
        <w:fldChar w:fldCharType="end"/>
      </w:r>
      <w:r>
        <w:t>《第一次國內革命戰爭時期的農民運動》，第</w:t>
      </w:r>
      <w:r>
        <w:t>400—401</w:t>
      </w:r>
      <w:r>
        <w:t>頁。</w:t>
      </w:r>
      <w:bookmarkEnd w:id="2023"/>
    </w:p>
    <w:bookmarkStart w:id="2024" w:name="_88_Jiang_Jie_Shi____Su_E_Zai_Zh"/>
    <w:p w:rsidR="00C113EF" w:rsidRDefault="00B577E0">
      <w:pPr>
        <w:pStyle w:val="Para01"/>
      </w:pPr>
      <w:r>
        <w:fldChar w:fldCharType="begin"/>
      </w:r>
      <w:r>
        <w:instrText xml:space="preserve"> HYPERLINK \l "_88_5" \h </w:instrText>
      </w:r>
      <w:r>
        <w:fldChar w:fldCharType="separate"/>
      </w:r>
      <w:r>
        <w:rPr>
          <w:rStyle w:val="0Text"/>
        </w:rPr>
        <w:t>[88]</w:t>
      </w:r>
      <w:r>
        <w:rPr>
          <w:rStyle w:val="0Text"/>
        </w:rPr>
        <w:fldChar w:fldCharType="end"/>
      </w:r>
      <w:r>
        <w:t>蔣介石：《蘇俄在中國》，第</w:t>
      </w:r>
      <w:r>
        <w:t>35—36</w:t>
      </w:r>
      <w:r>
        <w:t>頁。</w:t>
      </w:r>
      <w:bookmarkEnd w:id="2024"/>
    </w:p>
    <w:bookmarkStart w:id="2025" w:name="_89_Xiao_Zhu__Guang_Zhou_Guo_Min"/>
    <w:p w:rsidR="00C113EF" w:rsidRDefault="00B577E0">
      <w:pPr>
        <w:pStyle w:val="Para01"/>
      </w:pPr>
      <w:r>
        <w:fldChar w:fldCharType="begin"/>
      </w:r>
      <w:r>
        <w:instrText xml:space="preserve"> HYPERLINK \l "_89_5" \h </w:instrText>
      </w:r>
      <w:r>
        <w:fldChar w:fldCharType="separate"/>
      </w:r>
      <w:r>
        <w:rPr>
          <w:rStyle w:val="0Text"/>
        </w:rPr>
        <w:t>[89]</w:t>
      </w:r>
      <w:r>
        <w:rPr>
          <w:rStyle w:val="0Text"/>
        </w:rPr>
        <w:fldChar w:fldCharType="end"/>
      </w:r>
      <w:r>
        <w:t>校注：廣州國民政府軍事委員會</w:t>
      </w:r>
      <w:r>
        <w:t>1925</w:t>
      </w:r>
      <w:r>
        <w:t>年</w:t>
      </w:r>
      <w:r>
        <w:t>7</w:t>
      </w:r>
      <w:r>
        <w:t>月成立，軍事委員會政治訓練部亦于</w:t>
      </w:r>
      <w:r>
        <w:t>1925</w:t>
      </w:r>
      <w:r>
        <w:t>年</w:t>
      </w:r>
      <w:r>
        <w:t>7</w:t>
      </w:r>
      <w:r>
        <w:t>月成立，主任為陳公博。軍事委員會政治訓練部不是國民革命軍政治部。國民革命軍政治部（即總政治部）成立于</w:t>
      </w:r>
      <w:r>
        <w:t>1926</w:t>
      </w:r>
      <w:r>
        <w:t>年</w:t>
      </w:r>
      <w:r>
        <w:t>7</w:t>
      </w:r>
      <w:r>
        <w:t>月，主任為鄧演達，副主任為郭沫若。</w:t>
      </w:r>
      <w:bookmarkEnd w:id="2025"/>
    </w:p>
    <w:bookmarkStart w:id="2026" w:name="_90___She_Hui_Xin_Wen_____1_14_1"/>
    <w:p w:rsidR="00C113EF" w:rsidRDefault="00B577E0">
      <w:pPr>
        <w:pStyle w:val="Para01"/>
      </w:pPr>
      <w:r>
        <w:fldChar w:fldCharType="begin"/>
      </w:r>
      <w:r>
        <w:instrText xml:space="preserve"> HYPERLINK \l "_90_5" \h </w:instrText>
      </w:r>
      <w:r>
        <w:fldChar w:fldCharType="separate"/>
      </w:r>
      <w:r>
        <w:rPr>
          <w:rStyle w:val="0Text"/>
        </w:rPr>
        <w:t>[90]</w:t>
      </w:r>
      <w:r>
        <w:rPr>
          <w:rStyle w:val="0Text"/>
        </w:rPr>
        <w:fldChar w:fldCharType="end"/>
      </w:r>
      <w:r>
        <w:t>《社會新聞》，</w:t>
      </w:r>
      <w:r>
        <w:t>1</w:t>
      </w:r>
      <w:r>
        <w:t>，</w:t>
      </w:r>
      <w:r>
        <w:t>14</w:t>
      </w:r>
      <w:r>
        <w:t>（</w:t>
      </w:r>
      <w:r>
        <w:t>1932</w:t>
      </w:r>
      <w:r>
        <w:t>年</w:t>
      </w:r>
      <w:r>
        <w:t>11</w:t>
      </w:r>
      <w:r>
        <w:t>月</w:t>
      </w:r>
      <w:r>
        <w:t>12</w:t>
      </w:r>
      <w:r>
        <w:t>日），第</w:t>
      </w:r>
      <w:r>
        <w:t>308—309</w:t>
      </w:r>
      <w:r>
        <w:t>頁。</w:t>
      </w:r>
      <w:bookmarkEnd w:id="2026"/>
    </w:p>
    <w:bookmarkStart w:id="2027" w:name="_91___Xiang_Dao_Zhou_Bao_____167"/>
    <w:p w:rsidR="00C113EF" w:rsidRDefault="00B577E0">
      <w:pPr>
        <w:pStyle w:val="Para01"/>
      </w:pPr>
      <w:r>
        <w:fldChar w:fldCharType="begin"/>
      </w:r>
      <w:r>
        <w:instrText xml:space="preserve"> HYPERLINK \l "_91_4" \h </w:instrText>
      </w:r>
      <w:r>
        <w:fldChar w:fldCharType="separate"/>
      </w:r>
      <w:r>
        <w:rPr>
          <w:rStyle w:val="0Text"/>
        </w:rPr>
        <w:t>[91]</w:t>
      </w:r>
      <w:r>
        <w:rPr>
          <w:rStyle w:val="0Text"/>
        </w:rPr>
        <w:fldChar w:fldCharType="end"/>
      </w:r>
      <w:r>
        <w:t>《向導周報》，</w:t>
      </w:r>
      <w:r>
        <w:t>167</w:t>
      </w:r>
      <w:r>
        <w:t>（</w:t>
      </w:r>
      <w:r>
        <w:t>1926</w:t>
      </w:r>
      <w:r>
        <w:t>年</w:t>
      </w:r>
      <w:r>
        <w:t>8</w:t>
      </w:r>
      <w:r>
        <w:t>月</w:t>
      </w:r>
      <w:r>
        <w:t>8</w:t>
      </w:r>
      <w:r>
        <w:t>日），第</w:t>
      </w:r>
      <w:r>
        <w:t>20—21</w:t>
      </w:r>
      <w:r>
        <w:t>頁。</w:t>
      </w:r>
      <w:bookmarkEnd w:id="2027"/>
    </w:p>
    <w:bookmarkStart w:id="2028" w:name="_92_Chen_Feng_Gang_Bian____Jiang"/>
    <w:p w:rsidR="00C113EF" w:rsidRDefault="00B577E0">
      <w:pPr>
        <w:pStyle w:val="Para01"/>
      </w:pPr>
      <w:r>
        <w:fldChar w:fldCharType="begin"/>
      </w:r>
      <w:r>
        <w:instrText xml:space="preserve"> HYPERLINK \l "_92_4" \h </w:instrText>
      </w:r>
      <w:r>
        <w:fldChar w:fldCharType="separate"/>
      </w:r>
      <w:r>
        <w:rPr>
          <w:rStyle w:val="0Text"/>
        </w:rPr>
        <w:t>[92]</w:t>
      </w:r>
      <w:r>
        <w:rPr>
          <w:rStyle w:val="0Text"/>
        </w:rPr>
        <w:fldChar w:fldCharType="end"/>
      </w:r>
      <w:r>
        <w:t>沈鳳崗編：《蔣委員長全集》，</w:t>
      </w:r>
      <w:r>
        <w:t>5</w:t>
      </w:r>
      <w:r>
        <w:t>，第</w:t>
      </w:r>
      <w:r>
        <w:t>12</w:t>
      </w:r>
      <w:r>
        <w:t>頁；《華字日報》，</w:t>
      </w:r>
      <w:r>
        <w:t>1927</w:t>
      </w:r>
      <w:r>
        <w:t>年</w:t>
      </w:r>
      <w:r>
        <w:t>6</w:t>
      </w:r>
      <w:r>
        <w:t>月</w:t>
      </w:r>
      <w:r>
        <w:t>13</w:t>
      </w:r>
      <w:r>
        <w:t>日。校注：</w:t>
      </w:r>
      <w:r>
        <w:t>1927</w:t>
      </w:r>
      <w:r>
        <w:t>年</w:t>
      </w:r>
      <w:r>
        <w:t>6</w:t>
      </w:r>
      <w:r>
        <w:t>月</w:t>
      </w:r>
      <w:r>
        <w:t>1</w:t>
      </w:r>
      <w:r>
        <w:t>日，國民黨中央政治會議議決，將國民革命軍總政治部改稱政治訓練部；各軍、師政治部改稱政治訓練處，吳敬恒、陳銘樞先后任主任。黨代表制度自此撤銷。</w:t>
      </w:r>
      <w:bookmarkEnd w:id="2028"/>
    </w:p>
    <w:bookmarkStart w:id="2029" w:name="_93___Xiang_Dao_Zhou_Bao_____161"/>
    <w:p w:rsidR="00C113EF" w:rsidRDefault="00B577E0">
      <w:pPr>
        <w:pStyle w:val="Para01"/>
      </w:pPr>
      <w:r>
        <w:fldChar w:fldCharType="begin"/>
      </w:r>
      <w:r>
        <w:instrText xml:space="preserve"> HYPERLINK \l "_93_4" \h </w:instrText>
      </w:r>
      <w:r>
        <w:fldChar w:fldCharType="separate"/>
      </w:r>
      <w:r>
        <w:rPr>
          <w:rStyle w:val="0Text"/>
        </w:rPr>
        <w:t>[93]</w:t>
      </w:r>
      <w:r>
        <w:rPr>
          <w:rStyle w:val="0Text"/>
        </w:rPr>
        <w:fldChar w:fldCharType="end"/>
      </w:r>
      <w:r>
        <w:t>《向導周報》，</w:t>
      </w:r>
      <w:r>
        <w:t>161</w:t>
      </w:r>
      <w:r>
        <w:t>（</w:t>
      </w:r>
      <w:r>
        <w:t>1926</w:t>
      </w:r>
      <w:r>
        <w:t>年</w:t>
      </w:r>
      <w:r>
        <w:t>7</w:t>
      </w:r>
      <w:r>
        <w:t>月</w:t>
      </w:r>
      <w:r>
        <w:t>7</w:t>
      </w:r>
      <w:r>
        <w:t>日），</w:t>
      </w:r>
      <w:r>
        <w:t>165</w:t>
      </w:r>
      <w:r>
        <w:t>（</w:t>
      </w:r>
      <w:r>
        <w:t>1926</w:t>
      </w:r>
      <w:r>
        <w:t>年</w:t>
      </w:r>
      <w:r>
        <w:t>7</w:t>
      </w:r>
      <w:r>
        <w:t>月</w:t>
      </w:r>
      <w:r>
        <w:t>28</w:t>
      </w:r>
      <w:r>
        <w:t>日）；路易</w:t>
      </w:r>
      <w:r>
        <w:t>斯</w:t>
      </w:r>
      <w:r>
        <w:t>·</w:t>
      </w:r>
      <w:r>
        <w:t>費希爾：《世界事務中的蘇聯人：蘇聯與世界其他部分的關系史》，</w:t>
      </w:r>
      <w:r>
        <w:t>2</w:t>
      </w:r>
      <w:r>
        <w:t>，第</w:t>
      </w:r>
      <w:r>
        <w:t>648</w:t>
      </w:r>
      <w:r>
        <w:t>頁。</w:t>
      </w:r>
      <w:bookmarkEnd w:id="2029"/>
    </w:p>
    <w:bookmarkStart w:id="2030" w:name="_94_Ai_Sa_Ke_Si____Zhong_Guo_Ge"/>
    <w:p w:rsidR="00C113EF" w:rsidRDefault="00B577E0">
      <w:pPr>
        <w:pStyle w:val="Para01"/>
      </w:pPr>
      <w:r>
        <w:fldChar w:fldCharType="begin"/>
      </w:r>
      <w:r>
        <w:instrText xml:space="preserve"> HYPERLINK \l "_94_4" \h </w:instrText>
      </w:r>
      <w:r>
        <w:fldChar w:fldCharType="separate"/>
      </w:r>
      <w:r>
        <w:rPr>
          <w:rStyle w:val="0Text"/>
        </w:rPr>
        <w:t>[94]</w:t>
      </w:r>
      <w:r>
        <w:rPr>
          <w:rStyle w:val="0Text"/>
        </w:rPr>
        <w:fldChar w:fldCharType="end"/>
      </w:r>
      <w:r>
        <w:t>艾薩克斯：《中國革命的悲劇》，第</w:t>
      </w:r>
      <w:r>
        <w:t>162</w:t>
      </w:r>
      <w:r>
        <w:t>頁。</w:t>
      </w:r>
      <w:bookmarkEnd w:id="2030"/>
    </w:p>
    <w:bookmarkStart w:id="2031" w:name="_95_Ha_Li_Sen____Tong_Wang_Quan"/>
    <w:p w:rsidR="00C113EF" w:rsidRDefault="00B577E0">
      <w:pPr>
        <w:pStyle w:val="Para01"/>
      </w:pPr>
      <w:r>
        <w:fldChar w:fldCharType="begin"/>
      </w:r>
      <w:r>
        <w:instrText xml:space="preserve"> HYPERLINK \l "_95_4" \h </w:instrText>
      </w:r>
      <w:r>
        <w:fldChar w:fldCharType="separate"/>
      </w:r>
      <w:r>
        <w:rPr>
          <w:rStyle w:val="0Text"/>
        </w:rPr>
        <w:t>[95]</w:t>
      </w:r>
      <w:r>
        <w:rPr>
          <w:rStyle w:val="0Text"/>
        </w:rPr>
        <w:fldChar w:fldCharType="end"/>
      </w:r>
      <w:r>
        <w:t>哈里森：《通往權力的長征：中國共產黨史（</w:t>
      </w:r>
      <w:r>
        <w:t>1921—1972</w:t>
      </w:r>
      <w:r>
        <w:t>年）》，第</w:t>
      </w:r>
      <w:r>
        <w:t>96</w:t>
      </w:r>
      <w:r>
        <w:t>頁。</w:t>
      </w:r>
      <w:bookmarkEnd w:id="2031"/>
    </w:p>
    <w:bookmarkStart w:id="2032" w:name="_96_Gong_Chan_Guo_Ji_Zhi_Wei_Hui"/>
    <w:p w:rsidR="00C113EF" w:rsidRDefault="00B577E0">
      <w:pPr>
        <w:pStyle w:val="Para01"/>
      </w:pPr>
      <w:r>
        <w:fldChar w:fldCharType="begin"/>
      </w:r>
      <w:r>
        <w:instrText xml:space="preserve"> HYPERLINK \l "_96_4" \h </w:instrText>
      </w:r>
      <w:r>
        <w:fldChar w:fldCharType="separate"/>
      </w:r>
      <w:r>
        <w:rPr>
          <w:rStyle w:val="0Text"/>
        </w:rPr>
        <w:t>[96]</w:t>
      </w:r>
      <w:r>
        <w:rPr>
          <w:rStyle w:val="0Text"/>
        </w:rPr>
        <w:fldChar w:fldCharType="end"/>
      </w:r>
      <w:r>
        <w:t>共產國際執委會第八次會議關于中國的決議，</w:t>
      </w:r>
      <w:r>
        <w:t>1927</w:t>
      </w:r>
      <w:r>
        <w:t>年</w:t>
      </w:r>
      <w:r>
        <w:t>5</w:t>
      </w:r>
      <w:r>
        <w:t>月，載《紅色文獻》，第</w:t>
      </w:r>
      <w:r>
        <w:t>277</w:t>
      </w:r>
      <w:r>
        <w:t>頁；英譯文載賽尼亞</w:t>
      </w:r>
      <w:r>
        <w:t>·</w:t>
      </w:r>
      <w:r>
        <w:t>喬柯夫</w:t>
      </w:r>
      <w:r>
        <w:t>·</w:t>
      </w:r>
      <w:r>
        <w:t>尤廷與羅</w:t>
      </w:r>
      <w:r>
        <w:t>伯特</w:t>
      </w:r>
      <w:r>
        <w:t>·C.</w:t>
      </w:r>
      <w:r>
        <w:t>諾思：《蘇俄和東方，</w:t>
      </w:r>
      <w:r>
        <w:t>1920—1927</w:t>
      </w:r>
      <w:r>
        <w:t>年：文獻概覽》，第</w:t>
      </w:r>
      <w:r>
        <w:t>369—376</w:t>
      </w:r>
      <w:r>
        <w:t>頁。中譯文引自《六大以前黨的歷史資料》。</w:t>
      </w:r>
      <w:r>
        <w:t>——</w:t>
      </w:r>
      <w:r>
        <w:t>譯者注</w:t>
      </w:r>
      <w:bookmarkEnd w:id="2032"/>
    </w:p>
    <w:bookmarkStart w:id="2033" w:name="_97_De_Ge_La_Si____Gong_Chan_Guo"/>
    <w:p w:rsidR="00C113EF" w:rsidRDefault="00B577E0">
      <w:pPr>
        <w:pStyle w:val="Para01"/>
      </w:pPr>
      <w:r>
        <w:fldChar w:fldCharType="begin"/>
      </w:r>
      <w:r>
        <w:instrText xml:space="preserve"> HYPERLINK \l "_97_4" \h </w:instrText>
      </w:r>
      <w:r>
        <w:fldChar w:fldCharType="separate"/>
      </w:r>
      <w:r>
        <w:rPr>
          <w:rStyle w:val="0Text"/>
        </w:rPr>
        <w:t>[97]</w:t>
      </w:r>
      <w:r>
        <w:rPr>
          <w:rStyle w:val="0Text"/>
        </w:rPr>
        <w:fldChar w:fldCharType="end"/>
      </w:r>
      <w:r>
        <w:t>德格拉斯：《共產國際，</w:t>
      </w:r>
      <w:r>
        <w:t>1919—1943</w:t>
      </w:r>
      <w:r>
        <w:t>年，文獻選編》，</w:t>
      </w:r>
      <w:r>
        <w:t>2</w:t>
      </w:r>
      <w:r>
        <w:t>，第</w:t>
      </w:r>
      <w:r>
        <w:t>276—277</w:t>
      </w:r>
      <w:r>
        <w:t>頁；參看陳獨秀的《告全黨同志書》，譯文載于《中國歷史研究》，</w:t>
      </w:r>
      <w:r>
        <w:t>2.3</w:t>
      </w:r>
      <w:r>
        <w:t>（</w:t>
      </w:r>
      <w:r>
        <w:t>1970</w:t>
      </w:r>
      <w:r>
        <w:t>年春），第</w:t>
      </w:r>
      <w:r>
        <w:t>224—250</w:t>
      </w:r>
      <w:r>
        <w:t>頁。中國共產黨領導人在這次大會采取的立場，還不清楚。關于這次代表大會的專題研究，顯然亟待進行。</w:t>
      </w:r>
      <w:bookmarkEnd w:id="2033"/>
    </w:p>
    <w:p w:rsidR="00C113EF" w:rsidRDefault="00B577E0">
      <w:pPr>
        <w:pStyle w:val="1"/>
        <w:keepNext/>
        <w:keepLines/>
        <w:pageBreakBefore/>
      </w:pPr>
      <w:bookmarkStart w:id="2034" w:name="Top_of_index_split_015_html"/>
      <w:bookmarkStart w:id="2035" w:name="Di_Shi_Yi_Zhang__Guo_Min_Ge_Ming"/>
      <w:bookmarkStart w:id="2036" w:name="_Toc58922402"/>
      <w:r>
        <w:lastRenderedPageBreak/>
        <w:t>第十一章</w:t>
      </w:r>
      <w:r>
        <w:t xml:space="preserve"> </w:t>
      </w:r>
      <w:r>
        <w:t>國民革命：從廣州到南京，</w:t>
      </w:r>
      <w:r>
        <w:t>1923—</w:t>
      </w:r>
      <w:r>
        <w:t>1928</w:t>
      </w:r>
      <w:r>
        <w:t>年</w:t>
      </w:r>
      <w:bookmarkEnd w:id="2034"/>
      <w:bookmarkEnd w:id="2035"/>
      <w:bookmarkEnd w:id="2036"/>
    </w:p>
    <w:p w:rsidR="00C113EF" w:rsidRDefault="00B577E0">
      <w:pPr>
        <w:pStyle w:val="2"/>
        <w:keepNext/>
        <w:keepLines/>
      </w:pPr>
      <w:bookmarkStart w:id="2037" w:name="Zu_Zhi_Ge_Ming_Yun_Dong"/>
      <w:bookmarkStart w:id="2038" w:name="_Toc58922403"/>
      <w:r>
        <w:t>組織革命運動</w:t>
      </w:r>
      <w:bookmarkEnd w:id="2037"/>
      <w:bookmarkEnd w:id="2038"/>
    </w:p>
    <w:p w:rsidR="00C113EF" w:rsidRDefault="00B577E0">
      <w:r>
        <w:t>20</w:t>
      </w:r>
      <w:r>
        <w:t>世紀</w:t>
      </w:r>
      <w:r>
        <w:t>20</w:t>
      </w:r>
      <w:r>
        <w:t>年代的國民革命，是中國現代史中最使人感到興趣的事件。其所以取得成功，在于以愛國和革命的目標出色地動員了人力和物質資源。國民革命的組織階段是從</w:t>
      </w:r>
      <w:r>
        <w:t>1923</w:t>
      </w:r>
      <w:r>
        <w:t>年后期到</w:t>
      </w:r>
      <w:r>
        <w:t>1926</w:t>
      </w:r>
      <w:r>
        <w:t>年中期。在此期間，一批意志堅定的中國人，以有限的力量開始，組織了一場革命運動，旨在統一國家，取消外國的特權和各種不平等條約。這些革命者得到一批俄國專家的建議和支援，傳授給革命的理論，提供了組織工作的知識、金錢和武器。隨之而來的，是持續到</w:t>
      </w:r>
      <w:r>
        <w:t>1928</w:t>
      </w:r>
      <w:r>
        <w:t>年中的北伐戰爭階段。在此期間，原來以南方為根據地的國民革命軍，一路</w:t>
      </w:r>
      <w:r>
        <w:t>一直打到北方的北京。這次北伐戰爭利用了軍事技術，進行有效的宣傳和敵后的策反活動。但終于出現了一場巨大的悲劇：在北伐戰爭進行中，領導層在統一全國過程中的暴力社會革命問題上發生了分歧</w:t>
      </w:r>
      <w:r>
        <w:t>——</w:t>
      </w:r>
      <w:r>
        <w:t>在革命陣營內部出現了階級之間的分裂。在八個月的自相殘殺的斗爭中，成百上千的革命者喪失了性命。自此以后，在中國激進的民族主義者與保守的民族主義者之間展開的內戰從沒有真正地停止過。</w:t>
      </w:r>
    </w:p>
    <w:p w:rsidR="00C113EF" w:rsidRDefault="00B577E0">
      <w:r>
        <w:t>中國的政治和社會環境為革命提供了潛力，但這種潛力必須轉化為革命的形勢。革命的搖籃是在廣州，是中國最大和最富有與最為進步的城市之一，位于三條主要河流匯合的</w:t>
      </w:r>
      <w:r>
        <w:t>三角洲上，土地肥沃，人口密集。國民革命不屈不撓的鼓動者孫逸仙，在其成年后的大部分時間里，都獻身于提倡立憲共和，反對阻礙其理想實現的北京政權。孫逸仙兩次在廣州成立政府：一次是在</w:t>
      </w:r>
      <w:r>
        <w:t>1917</w:t>
      </w:r>
      <w:r>
        <w:t>年，為了反對段祺瑞和安福系控制的北京政府；一次是在</w:t>
      </w:r>
      <w:r>
        <w:t>1920</w:t>
      </w:r>
      <w:r>
        <w:t>年，為了反對直系控制的北京政府。在成立第二次政府時，孫逸仙組織了一個殘缺不全的議會，選舉其為中華民國的</w:t>
      </w:r>
      <w:r>
        <w:t>“</w:t>
      </w:r>
      <w:r>
        <w:t>非常大總統</w:t>
      </w:r>
      <w:r>
        <w:t>”</w:t>
      </w:r>
      <w:r>
        <w:t>。</w:t>
      </w:r>
      <w:r>
        <w:t>1922</w:t>
      </w:r>
      <w:r>
        <w:t>年春，孫逸仙聯合幾個軍事派系，試圖對北京政府發動一次征討，但吳佩孚打敗了孫氏的主要盟友張作霖。同時，孫氏部下的陳炯明率部于</w:t>
      </w:r>
      <w:r>
        <w:t>6</w:t>
      </w:r>
      <w:r>
        <w:t>月</w:t>
      </w:r>
      <w:r>
        <w:t>15—16</w:t>
      </w:r>
      <w:r>
        <w:t>日晚，將孫</w:t>
      </w:r>
      <w:r>
        <w:t>逸仙從廣州總統府趕走。</w:t>
      </w:r>
      <w:r>
        <w:t>1922</w:t>
      </w:r>
      <w:r>
        <w:t>年</w:t>
      </w:r>
      <w:r>
        <w:t>8</w:t>
      </w:r>
      <w:r>
        <w:t>月，孫逸仙由廣州回到上海，計劃通過政治手段在北京擔任總統，而以武力收復其在南方的根據地。</w:t>
      </w:r>
    </w:p>
    <w:p w:rsidR="00C113EF" w:rsidRDefault="00B577E0">
      <w:pPr>
        <w:pStyle w:val="3"/>
        <w:keepNext/>
        <w:keepLines/>
      </w:pPr>
      <w:bookmarkStart w:id="2039" w:name="1923Nian_Sun_Yi_Xian_Xu_Ruo_De_D"/>
      <w:bookmarkStart w:id="2040" w:name="_Toc58922404"/>
      <w:r>
        <w:t>1923</w:t>
      </w:r>
      <w:r>
        <w:t>年孫逸仙虛弱的地位</w:t>
      </w:r>
      <w:bookmarkEnd w:id="2039"/>
      <w:bookmarkEnd w:id="2040"/>
    </w:p>
    <w:p w:rsidR="00C113EF" w:rsidRDefault="00B577E0">
      <w:r>
        <w:t>孫逸仙博士沒有達到第一個目標，但在</w:t>
      </w:r>
      <w:r>
        <w:t>1923</w:t>
      </w:r>
      <w:r>
        <w:t>年</w:t>
      </w:r>
      <w:r>
        <w:t>1</w:t>
      </w:r>
      <w:r>
        <w:t>月</w:t>
      </w:r>
      <w:r>
        <w:t>15</w:t>
      </w:r>
      <w:r>
        <w:t>日，用雇來的部隊把陳炯明趕出了廣州，并在這年</w:t>
      </w:r>
      <w:r>
        <w:t>2</w:t>
      </w:r>
      <w:r>
        <w:t>月</w:t>
      </w:r>
      <w:r>
        <w:t>21</w:t>
      </w:r>
      <w:r>
        <w:t>日，又由上海回到廣州。這時孫逸仙已</w:t>
      </w:r>
      <w:r>
        <w:t>56</w:t>
      </w:r>
      <w:r>
        <w:t>歲，在以后不到兩年，死于癌癥。在這段短暫時期內，孫逸仙在面臨巨大困難的情況下，開創了國民革命的組織階段。</w:t>
      </w:r>
    </w:p>
    <w:p w:rsidR="00C113EF" w:rsidRDefault="00B577E0">
      <w:r>
        <w:t>這些困難可以歸結為如下各端。孫逸仙回到廣州后，因為缺乏實力，所依靠的在南方的根據地也是不牢靠的。孫氏既不是能為其</w:t>
      </w:r>
      <w:r>
        <w:t>奪回根據地軍隊的真正的統率者，又不掌握政府的財政。國民黨在國內只有數千名組織松散的黨員，對改良現實的目標既無周密的戰略，在公眾中也喚不起熱情。這些情況在</w:t>
      </w:r>
      <w:r>
        <w:t>1923</w:t>
      </w:r>
      <w:r>
        <w:t>年</w:t>
      </w:r>
      <w:r>
        <w:t>1</w:t>
      </w:r>
      <w:r>
        <w:t>月</w:t>
      </w:r>
      <w:r>
        <w:t>1</w:t>
      </w:r>
      <w:r>
        <w:t>日的國民黨宣言中都被公之于世，使孫逸仙著名的三民主義</w:t>
      </w:r>
      <w:r>
        <w:t>——</w:t>
      </w:r>
      <w:r>
        <w:t>民族主義、民權主義和民生主義</w:t>
      </w:r>
      <w:hyperlink w:anchor="_1_Mi_Er_Dun__J_T_Xie____Guo_Min">
        <w:bookmarkStart w:id="2041" w:name="_1_10"/>
        <w:r>
          <w:rPr>
            <w:rStyle w:val="1Text"/>
          </w:rPr>
          <w:t>[1]</w:t>
        </w:r>
        <w:bookmarkEnd w:id="2041"/>
      </w:hyperlink>
      <w:r>
        <w:t>進一步具體化。孫逸仙所面臨的問題，是要掀起生機勃勃的革命運動，控制巨額收入的財源，建立一支能保衛和擴大南方根據地的軍事力量，并且都要聽從孫氏的命</w:t>
      </w:r>
      <w:r>
        <w:t>令。</w:t>
      </w:r>
    </w:p>
    <w:p w:rsidR="00C113EF" w:rsidRDefault="00B577E0">
      <w:r>
        <w:lastRenderedPageBreak/>
        <w:t>軍事問題有內部和外部兩個方面。基本是自治的雜牌軍的師長、旅長和團長，被孫博士的助手在香港收買過來時，其部隊已占領了廣州。來自云南的軍隊，以楊希閔將軍為首，但也有幾支獨立的滇軍，其中一支忠誠追隨孫博士的部隊由朱培德率領。劉震寰將軍和沈鴻英將軍率領桂軍。同時，有一些政治上各行其事的粵軍的師和團，另外還有若干紛爭不已的地方</w:t>
      </w:r>
      <w:r>
        <w:t>“</w:t>
      </w:r>
      <w:r>
        <w:t>民團</w:t>
      </w:r>
      <w:r>
        <w:t>”</w:t>
      </w:r>
      <w:r>
        <w:t>。這些軍隊的指揮官一到珠江三角洲，就競相搶占城鎮中有利可圖的地盤，掌握大部分稅收來源。約有</w:t>
      </w:r>
      <w:r>
        <w:t>3.5</w:t>
      </w:r>
      <w:r>
        <w:t>萬人的軍隊（根據當時一個可靠情報人的估計），裝備極差，訓練也很差，而且其內部之間互相</w:t>
      </w:r>
      <w:r>
        <w:t>對立；同時又與陳炯明聯合，意在與奪取廣州的軍隊相對抗。陳炯明似乎與孫博士的勁敵吳佩孚結成了聯盟。孫逸仙大元帥的軍隊要投入戰爭，就另外需要一筆數目巨大的現金。這筆巨款，主要由廣州市政府向居民征收附加稅；這項稅收工作，要由精干得力的廣州警察去完成。</w:t>
      </w:r>
    </w:p>
    <w:p w:rsidR="00C113EF" w:rsidRDefault="00B577E0">
      <w:r>
        <w:t>在</w:t>
      </w:r>
      <w:r>
        <w:t>1923</w:t>
      </w:r>
      <w:r>
        <w:t>年春夏期間，孫逸仙的軍事支持者，打敗了吳佩孚和陳炯明支持的沈鴻英將軍，保衛了根據地。經過這些戰斗，孫逸仙的根據地面積向西和向北擴大到廣東省邊界，而廣州仍易受東面鄰近陳炯明部隊的攻擊。到當年秋季，孫博士僅能在名義上控制的軍隊，訓練的素質很少提高。所謂</w:t>
      </w:r>
      <w:r>
        <w:t>“</w:t>
      </w:r>
      <w:r>
        <w:t>客軍</w:t>
      </w:r>
      <w:r>
        <w:t>”</w:t>
      </w:r>
      <w:r>
        <w:t>，實際上是占領軍。</w:t>
      </w:r>
      <w:hyperlink w:anchor="_2_Dui_Ci_Wen_Ti_De_Tan_Tao_Yi_J">
        <w:bookmarkStart w:id="2042" w:name="_2_10"/>
        <w:r>
          <w:rPr>
            <w:rStyle w:val="1Text"/>
          </w:rPr>
          <w:t>[2]</w:t>
        </w:r>
        <w:bookmarkEnd w:id="2042"/>
      </w:hyperlink>
    </w:p>
    <w:p w:rsidR="00C113EF" w:rsidRDefault="00B577E0">
      <w:r>
        <w:t>孫博士的財政問題是十分嚴重的，財政收入只有三個來源</w:t>
      </w:r>
      <w:r>
        <w:t>——</w:t>
      </w:r>
      <w:r>
        <w:t>捐獻、貸款以及稅收。</w:t>
      </w:r>
      <w:r>
        <w:t>1922</w:t>
      </w:r>
      <w:r>
        <w:t>年秋，國民黨以獲得捐贈和貸款的形式，從中國支持者籌集到</w:t>
      </w:r>
      <w:r>
        <w:t>50</w:t>
      </w:r>
      <w:r>
        <w:t>多萬元（根據上海和香港的行市），用來資助收復廣州的軍費；現在也難以再籌集到了。</w:t>
      </w:r>
      <w:r>
        <w:t>1923</w:t>
      </w:r>
      <w:r>
        <w:t>年春，孫逸仙試圖與香港商人談判一筆</w:t>
      </w:r>
      <w:r>
        <w:t>600</w:t>
      </w:r>
      <w:r>
        <w:t>萬元的貸款，與廣州商人談判</w:t>
      </w:r>
      <w:r>
        <w:t>100</w:t>
      </w:r>
      <w:r>
        <w:t>萬元的貸款，但都沒有成功；還希望向英國工商界借一大筆特許貸款，但因其所處危急的</w:t>
      </w:r>
      <w:r>
        <w:t>軍事地位，使之不可能進行下去。為了發揮根據地的稅收潛力，孫逸仙有必要任命自己的人控制行政管理機構。</w:t>
      </w:r>
    </w:p>
    <w:p w:rsidR="00C113EF" w:rsidRDefault="00B577E0">
      <w:r>
        <w:t>孫逸仙的政府組織分為三級</w:t>
      </w:r>
      <w:r>
        <w:t>——</w:t>
      </w:r>
      <w:r>
        <w:t>大元帥大本營（有如一個全國性的政府）、廣東省政府和廣州市政府。而廣州市政府最有實力。廣州是一個富饒的城市，孫博士</w:t>
      </w:r>
      <w:r>
        <w:t>31</w:t>
      </w:r>
      <w:r>
        <w:t>歲的兒子孫科在領導有效率的廣州市政府。孫科于</w:t>
      </w:r>
      <w:r>
        <w:t>1923</w:t>
      </w:r>
      <w:r>
        <w:t>年</w:t>
      </w:r>
      <w:r>
        <w:t>2</w:t>
      </w:r>
      <w:r>
        <w:t>月底到職，在廣州市組織一支高質量的警察隊伍。孫博士任命其老同事吳鐵城為公安委員。孫科市長和六名受過西方教育的委員，在此后數月中推動廣州的現代化，使該市成為軍費的主要來源。</w:t>
      </w:r>
    </w:p>
    <w:p w:rsidR="00C113EF" w:rsidRDefault="00B577E0">
      <w:r>
        <w:t>根據</w:t>
      </w:r>
      <w:r>
        <w:t>1923</w:t>
      </w:r>
      <w:r>
        <w:t>年官方的廣州市政報告，除城市</w:t>
      </w:r>
      <w:r>
        <w:t>的事業費外，向大元帥大本營提供</w:t>
      </w:r>
      <w:r>
        <w:t>600</w:t>
      </w:r>
      <w:r>
        <w:t>多萬元（以廣州行市）用于軍費給養。對比之下，因為省財政局只能在省內部分地區征稅，廣東省的歲入卻比上一年減少近</w:t>
      </w:r>
      <w:r>
        <w:t>900</w:t>
      </w:r>
      <w:r>
        <w:t>萬元。孫博士奪得了地方鹽稅的控制權</w:t>
      </w:r>
      <w:hyperlink w:anchor="_3_Xiao_Zhu__Ci_Ji_Li_Shi_Shang">
        <w:bookmarkStart w:id="2043" w:name="_3_10"/>
        <w:r>
          <w:rPr>
            <w:rStyle w:val="1Text"/>
          </w:rPr>
          <w:t>[3]</w:t>
        </w:r>
        <w:bookmarkEnd w:id="2043"/>
      </w:hyperlink>
      <w:r>
        <w:t>，使其從</w:t>
      </w:r>
      <w:r>
        <w:t>1923</w:t>
      </w:r>
      <w:r>
        <w:t>年</w:t>
      </w:r>
      <w:r>
        <w:t>5</w:t>
      </w:r>
      <w:r>
        <w:t>月至</w:t>
      </w:r>
      <w:r>
        <w:t>12</w:t>
      </w:r>
      <w:r>
        <w:t>月凈得近</w:t>
      </w:r>
      <w:r>
        <w:t>300</w:t>
      </w:r>
      <w:r>
        <w:t>萬元。這原來是由外國人管理的鹽務稅，應由北京政府的鹽務稽核所征收，用以償還</w:t>
      </w:r>
      <w:r>
        <w:t>1913</w:t>
      </w:r>
      <w:r>
        <w:t>年簽訂的外債。與鹽務稅有關的列強對此提出抗議，但沒有阻止這種</w:t>
      </w:r>
      <w:r>
        <w:t>“</w:t>
      </w:r>
      <w:r>
        <w:t>挪用行為</w:t>
      </w:r>
      <w:r>
        <w:t>”</w:t>
      </w:r>
      <w:r>
        <w:t>。不過，當孫博士在</w:t>
      </w:r>
      <w:r>
        <w:t>年底威脅要奪取最穩定的財源</w:t>
      </w:r>
      <w:r>
        <w:t>——</w:t>
      </w:r>
      <w:r>
        <w:t>廣州海關征收的關稅時，列強卻以武力來進行干涉。</w:t>
      </w:r>
    </w:p>
    <w:p w:rsidR="00C113EF" w:rsidRDefault="00B577E0">
      <w:r>
        <w:t>這是一幅財政危機的景象。孫逸仙政府為了與軍人爭奪征稅權，給民眾增加了沉重的負擔。不過，在孫逸仙返回廣州后的八個月中，廣州的南方政府逐漸增加了生存所必需的收入，并擴大了根據地。</w:t>
      </w:r>
    </w:p>
    <w:p w:rsidR="00C113EF" w:rsidRDefault="00B577E0">
      <w:r>
        <w:t>國民黨從其前身算起（孫逸仙組織和領導幾個革命政黨），已經有了近三十年的歷史。在上海的中央黨部，共有五個機構和一小批從事籌款和宣傳人員。在</w:t>
      </w:r>
      <w:r>
        <w:t>1923</w:t>
      </w:r>
      <w:r>
        <w:t>年，除了廣州外，其他城市顯然沒有分支機構的活動，黨員的人數也不詳。廣東省幾個黨的分支機構的記錄，在陳炯明</w:t>
      </w:r>
      <w:r>
        <w:t>1922</w:t>
      </w:r>
      <w:r>
        <w:t>年</w:t>
      </w:r>
      <w:r>
        <w:t>6</w:t>
      </w:r>
      <w:r>
        <w:t>月的叛亂中，已遭散失。總之，此時國民黨黨員的數字是不可靠</w:t>
      </w:r>
      <w:r>
        <w:lastRenderedPageBreak/>
        <w:t>的；孫博士計算黨員的辦法，是對軍隊、工會和學校的學生整個組織進行登記，宣稱這些組織中的人都是黨員。</w:t>
      </w:r>
    </w:p>
    <w:p w:rsidR="00C113EF" w:rsidRDefault="00B577E0">
      <w:r>
        <w:t>可是，國民黨仍具有產生全國影響的潛力，因為該黨有一批有經驗的領袖，并有反滿、反袁的聲譽，有譴責外國特權和力主政治改革的主張。其領袖來自不同的社會階層，許多人受過良好的傳統教育，也有人在清政府中任過官職，有的人獲得歐美大學的學位，不少人在日本學校和軍事學校學習過。這些領導人此時正屆中年，在國外時曾與外國朋友建立了友誼，也曾以不同形式策劃過推翻政府的行動，</w:t>
      </w:r>
      <w:r>
        <w:t>籌措和分發過革命經費，偷運過武器，在軍隊中進行過革命宣傳，也曾在下層秘密會社進行過活動，參加議會斗爭，統率過軍隊，治理過省份，甚至從事過工商業經營。這些人雖大部分來自廣東和長江流域各省，但有一部分則來自中國境內其他各個地區，天南海北，各有其與當地的紐帶，與中國社會的傳統及現代因素結成關系網。</w:t>
      </w:r>
    </w:p>
    <w:p w:rsidR="00C113EF" w:rsidRDefault="00B577E0">
      <w:r>
        <w:t>國民黨需要受到激勵才能行動起來。孫博士顯然被財政問題和軍事問題耗費了很多精力，不能充分注意國民黨本身的問題；盡管也經常讓上海辦事機構執行對外交涉使命，或開展對外宣傳活動，并給予經費。</w:t>
      </w:r>
      <w:r>
        <w:t>1923</w:t>
      </w:r>
      <w:r>
        <w:t>年</w:t>
      </w:r>
      <w:r>
        <w:t>10</w:t>
      </w:r>
      <w:r>
        <w:t>月，孫博士開始考慮如何</w:t>
      </w:r>
      <w:r>
        <w:t>能使黨恢復生機。此時，蘇聯的首席顧問鮑羅廷于</w:t>
      </w:r>
      <w:r>
        <w:t>10</w:t>
      </w:r>
      <w:r>
        <w:t>月</w:t>
      </w:r>
      <w:r>
        <w:t>6</w:t>
      </w:r>
      <w:r>
        <w:t>日抵達廣州，在此后六個星期里，兩人系統地商討了黨的改組計劃。</w:t>
      </w:r>
    </w:p>
    <w:p w:rsidR="00C113EF" w:rsidRDefault="00B577E0">
      <w:pPr>
        <w:pStyle w:val="3"/>
        <w:keepNext/>
        <w:keepLines/>
      </w:pPr>
      <w:bookmarkStart w:id="2044" w:name="Guo_Min_Dang_Nei_Su_Lian_Li_Yi_D"/>
      <w:bookmarkStart w:id="2045" w:name="_Toc58922405"/>
      <w:r>
        <w:t>國民黨內蘇聯利益的背景</w:t>
      </w:r>
      <w:bookmarkEnd w:id="2044"/>
      <w:bookmarkEnd w:id="2045"/>
    </w:p>
    <w:p w:rsidR="00C113EF" w:rsidRDefault="00B577E0">
      <w:r>
        <w:t>在</w:t>
      </w:r>
      <w:r>
        <w:t>20</w:t>
      </w:r>
      <w:r>
        <w:t>世紀</w:t>
      </w:r>
      <w:r>
        <w:t>20</w:t>
      </w:r>
      <w:r>
        <w:t>年代初期，蘇俄在中國既有國家的戰略利益，又有革命的利益。俄國和中國有漫長的國境線地帶，蘇俄政府希望與北京政府建立外交關系，因為這會給蘇俄帶來種種好處。蘇俄的一個戰略目標，是取得對中東鐵路（沙皇俄國的一個國營企業）的控制，該鐵路穿過滿洲境內，是連接蘇俄濱海諸省與西伯利亞的紐帶。中國政府認為，外蒙古為中國的領土，但蘇俄紅軍卻去那里扶植了一個蒙古政權。因此，中國與蘇俄為外蒙古問題而對立。但蘇俄不愿中國控制外蒙古這個緩沖地區，這就是蘇俄派三個使團與北京政府正式建立外交關系的絆腳石。</w:t>
      </w:r>
      <w:r>
        <w:t>1924</w:t>
      </w:r>
      <w:r>
        <w:t>年</w:t>
      </w:r>
      <w:r>
        <w:t>9</w:t>
      </w:r>
      <w:r>
        <w:t>月，蘇聯</w:t>
      </w:r>
      <w:r>
        <w:t>副外交人民委員加拉罕，作為全權公使到達北京，企圖重開談判。</w:t>
      </w:r>
    </w:p>
    <w:p w:rsidR="00C113EF" w:rsidRDefault="00B577E0">
      <w:r>
        <w:t>在蘇聯的世界革命的策略中，中國應是一個從資本主義剝削中解放出來的區域。</w:t>
      </w:r>
      <w:r>
        <w:t>1919</w:t>
      </w:r>
      <w:r>
        <w:t>年，列寧組織了第三國際（或稱共產國際），作為世界革命的參謀部，總部設在莫斯科。在</w:t>
      </w:r>
      <w:r>
        <w:t>1920</w:t>
      </w:r>
      <w:r>
        <w:t>年的共產國際第二次代表大會上，列寧明確闡述了一項戰略，即在資本主義大國及其殖民地之間，打進一個楔子，從而削弱這些資本主義大國。共產國際、宗主國及其殖民地的共產黨，應當把自身的解放斗爭當做世界革命的準備階段。列寧預見到，殖民地的新興資產階級必然要領導這個解放運動；主張殖民地新生的共產黨應該在民族斗爭中幫助資產階級。這就是統一戰線的戰略。但列寧又主</w:t>
      </w:r>
      <w:r>
        <w:t>張，殖民地的共產黨應保持自己的獨立性，經由組織和訓練無產階級及貧農來壯大自己的力量，為革命的第二階段</w:t>
      </w:r>
      <w:r>
        <w:t>——</w:t>
      </w:r>
      <w:r>
        <w:t>推翻資產階級及建立社會主義國家的斗爭做準備。共產國際精心制定了這個基本戰略方針，并在其使者能夠插足的殖民地進行宣傳。中國雖然不是殖民地，但卻被納入這個戰略計劃，于是共產國際派出代表來到中國。</w:t>
      </w:r>
    </w:p>
    <w:p w:rsidR="00C113EF" w:rsidRDefault="00B577E0">
      <w:r>
        <w:t>蘇聯的使者在中國有雙重任務，幫助組織共產主義運動，蘇俄和共產國際在民族解放斗爭中援助民族革命組織。蘇俄的領袖們不了解中國，需要派出使者作若干年的考察，才選定為國民黨（關于中國共產黨產生的根源和環境，已在第十章進行過討</w:t>
      </w:r>
      <w:r>
        <w:t>論）。統一戰線</w:t>
      </w:r>
      <w:r>
        <w:lastRenderedPageBreak/>
        <w:t>一旦組織起來，亨德里屈斯</w:t>
      </w:r>
      <w:r>
        <w:t>·</w:t>
      </w:r>
      <w:r>
        <w:t>斯內夫利特</w:t>
      </w:r>
      <w:r>
        <w:t>——</w:t>
      </w:r>
      <w:r>
        <w:t>荷蘭籍共產國際代表，化名馬林就超過了這一戰略，勸誘共產黨人（大部分人違背自己的意愿）加入國民黨，因為孫逸仙不愿意兩黨合作。共產國際執行委員會批準了這個策略，認為這是共產黨在華南接近無產階級的途徑；而更重要的，乃是執行委員會希望共產黨人能推動國民黨使之趨于激進一些，并引導其與蘇俄聯合。蘇俄的領導人打算成為中國革命的舵手。</w:t>
      </w:r>
    </w:p>
    <w:p w:rsidR="00C113EF" w:rsidRDefault="00B577E0">
      <w:r>
        <w:t>孫逸仙和蘇俄之間已經有了五年的</w:t>
      </w:r>
      <w:r>
        <w:t>“</w:t>
      </w:r>
      <w:r>
        <w:t>眷戀</w:t>
      </w:r>
      <w:r>
        <w:t>”</w:t>
      </w:r>
      <w:r>
        <w:t>。在孫氏革命生涯的不同時期，曾向各大國求助。在布爾什維克革命后不久，孫博士幾次派人試探，以求國民黨</w:t>
      </w:r>
      <w:r>
        <w:t>能與列寧的布爾什維克黨結成聯盟；后來希望這個新型革命的國家，能在軍事上幫助其登上北京總統的位子。列寧和外交人員格列戈里</w:t>
      </w:r>
      <w:r>
        <w:t>·</w:t>
      </w:r>
      <w:r>
        <w:t>契切林通過偶然的信件往來，啟發了孫逸仙。三名共產國際的代表</w:t>
      </w:r>
      <w:r>
        <w:t>——</w:t>
      </w:r>
      <w:r>
        <w:t>吳廷康、馬林和達林試圖說服孫博士必須改造國民黨。當</w:t>
      </w:r>
      <w:r>
        <w:t>1922</w:t>
      </w:r>
      <w:r>
        <w:t>年</w:t>
      </w:r>
      <w:r>
        <w:t>6</w:t>
      </w:r>
      <w:r>
        <w:t>月孫博士被陳炯明趕出廣州后，迫切希望能得到外國的援助，于是開始寄希望于蘇俄。</w:t>
      </w:r>
      <w:r>
        <w:t>1922</w:t>
      </w:r>
      <w:r>
        <w:t>年下半年，孫逸仙即與蘇俄駐北京的外交代表越飛通信。越飛雖經多次努力，但均未能與北京政府達成協議，于是就到了上海，在</w:t>
      </w:r>
      <w:r>
        <w:t>1923</w:t>
      </w:r>
      <w:r>
        <w:t>年</w:t>
      </w:r>
      <w:r>
        <w:t>1</w:t>
      </w:r>
      <w:r>
        <w:t>月與孫博士進行廣泛的討論。此時正是孫逸仙雇用的劉震寰和楊希</w:t>
      </w:r>
      <w:r>
        <w:t>閔的軍隊收復了廣州之后。孫逸仙與越飛商談的內容，從來都沒有透露過，但在不久之后，蘇聯的領導人明確決定在財政上援助孫逸仙和國民黨，并派顧問來幫助國民黨改組，以恢復其革命精神。</w:t>
      </w:r>
      <w:hyperlink w:anchor="_4_Sun_Bo_Shi_He_Su_Lian_Ling_Da">
        <w:bookmarkStart w:id="2046" w:name="_4_10"/>
        <w:r>
          <w:rPr>
            <w:rStyle w:val="1Text"/>
          </w:rPr>
          <w:t>[4]</w:t>
        </w:r>
        <w:bookmarkEnd w:id="2046"/>
      </w:hyperlink>
      <w:r>
        <w:t>鮑羅廷是指導此項工作的人選。</w:t>
      </w:r>
    </w:p>
    <w:p w:rsidR="00C113EF" w:rsidRDefault="00B577E0">
      <w:r>
        <w:t>根據共產國際的觀點，鮑羅廷對此項工作具有足夠的資格。鮑氏生于</w:t>
      </w:r>
      <w:r>
        <w:t>1884</w:t>
      </w:r>
      <w:r>
        <w:t>年</w:t>
      </w:r>
      <w:r>
        <w:t>7</w:t>
      </w:r>
      <w:r>
        <w:t>月</w:t>
      </w:r>
      <w:r>
        <w:t>9</w:t>
      </w:r>
      <w:r>
        <w:t>日，在拉脫維亞的青年時代就已經是個革命者；</w:t>
      </w:r>
      <w:r>
        <w:t>1906</w:t>
      </w:r>
      <w:r>
        <w:t>年被驅逐出俄國，在美國度過了</w:t>
      </w:r>
      <w:r>
        <w:t>11</w:t>
      </w:r>
      <w:r>
        <w:t>年，然后于</w:t>
      </w:r>
      <w:r>
        <w:t>1918</w:t>
      </w:r>
      <w:r>
        <w:t>年夏季回到祖國，再</w:t>
      </w:r>
      <w:r>
        <w:t>次投身于革命工作。列寧很了解鮑羅廷，其一部主要著作就是由鮑氏譯成外國文的。共產國際成立后，鮑羅廷成其派遣的使者之一。為了組織工作，鮑羅廷訪問了西班牙、墨西哥和美國；為了協助改組英國共產黨，后來在英國被拘禁了。</w:t>
      </w:r>
      <w:r>
        <w:t>1923</w:t>
      </w:r>
      <w:r>
        <w:t>年春，鮑羅廷回到莫斯科不久，就被選定執行在中國的任務。鮑氏抵達廣州時年僅</w:t>
      </w:r>
      <w:r>
        <w:t>39</w:t>
      </w:r>
      <w:r>
        <w:t>歲，從各方面看，這是一位聰明而性格富有吸引力的人。</w:t>
      </w:r>
    </w:p>
    <w:p w:rsidR="00C113EF" w:rsidRDefault="00B577E0">
      <w:r>
        <w:t>鮑羅廷在中國作出的指示，至今未見發表，但可能其早已熟悉共產國際過去有關中國的決議。</w:t>
      </w:r>
      <w:r>
        <w:t>1923</w:t>
      </w:r>
      <w:r>
        <w:t>年</w:t>
      </w:r>
      <w:r>
        <w:t>5</w:t>
      </w:r>
      <w:r>
        <w:t>月，共產國際執行委員會給中國共產黨發來一道指示，清楚地說明共產黨在國民革命</w:t>
      </w:r>
      <w:r>
        <w:t>中的作用，以及共產黨應與國民黨合作的條件；指示主張積極準備農村的暴動以擴大革命，并改造國民黨使之成為民主反帝反封建戰線的領袖。指示對國民黨的</w:t>
      </w:r>
      <w:r>
        <w:t>“</w:t>
      </w:r>
      <w:r>
        <w:t>基本要求</w:t>
      </w:r>
      <w:r>
        <w:t>”</w:t>
      </w:r>
      <w:r>
        <w:t>，是必須無條件支持工人運動；應吸引廣大群眾參加反對北方軍閥和外國帝國主義的斗爭。共產黨必須影響國民黨，使之支持土地革命，堅持最貧窮農民沒收地主土地的行為，盡一切可能阻止孫逸仙與軍閥聯合。指示要求國民黨必須盡早召開國民黨代表大會，全力建立廣泛的全國民主戰線，堅決廢除帝國主義列強強加給中國的不平等條約和協定。</w:t>
      </w:r>
      <w:hyperlink w:anchor="_5_Sai_Ni_Ya__Qiao_Ke_Fu__Long_T">
        <w:bookmarkStart w:id="2047" w:name="_5_10"/>
        <w:r>
          <w:rPr>
            <w:rStyle w:val="1Text"/>
          </w:rPr>
          <w:t>[5]</w:t>
        </w:r>
        <w:bookmarkEnd w:id="2047"/>
      </w:hyperlink>
      <w:r>
        <w:t>鮑羅廷在廣州的早期活動表明，其目標大概也與此相似。</w:t>
      </w:r>
    </w:p>
    <w:p w:rsidR="00C113EF" w:rsidRDefault="00B577E0">
      <w:pPr>
        <w:pStyle w:val="3"/>
        <w:keepNext/>
        <w:keepLines/>
      </w:pPr>
      <w:bookmarkStart w:id="2048" w:name="Zhong_Zhen_Guo_Min_Dang"/>
      <w:bookmarkStart w:id="2049" w:name="_Toc58922406"/>
      <w:r>
        <w:t>重振國民黨</w:t>
      </w:r>
      <w:bookmarkEnd w:id="2048"/>
      <w:bookmarkEnd w:id="2049"/>
    </w:p>
    <w:p w:rsidR="00C113EF" w:rsidRDefault="00B577E0">
      <w:r>
        <w:t>鮑羅廷經常與孫逸仙會晤，討論國民黨的各種問題，并就即將來臨的革命提出建議。鮑羅廷還會見當地的共產黨員，重新作出保證，歸根結底，其長遠意圖是在使共產黨能發展壯大。</w:t>
      </w:r>
      <w:hyperlink w:anchor="_6_You_Guan_Bao_Luo_Ting_Zao_Qi">
        <w:bookmarkStart w:id="2050" w:name="_6_10"/>
        <w:r>
          <w:rPr>
            <w:rStyle w:val="1Text"/>
          </w:rPr>
          <w:t>[6]</w:t>
        </w:r>
        <w:bookmarkEnd w:id="2050"/>
      </w:hyperlink>
      <w:r>
        <w:t>1923</w:t>
      </w:r>
      <w:r>
        <w:t>年</w:t>
      </w:r>
      <w:r>
        <w:t>10</w:t>
      </w:r>
      <w:r>
        <w:t>月</w:t>
      </w:r>
      <w:r>
        <w:t>25</w:t>
      </w:r>
      <w:r>
        <w:t>日，孫博士指定了國民黨臨時執行委員會</w:t>
      </w:r>
      <w:hyperlink w:anchor="_7_Xiao_Zhu__1923Nian_11Yue_25Ri">
        <w:bookmarkStart w:id="2051" w:name="_7_10"/>
        <w:r>
          <w:rPr>
            <w:rStyle w:val="1Text"/>
          </w:rPr>
          <w:t>[7]</w:t>
        </w:r>
        <w:bookmarkEnd w:id="2051"/>
      </w:hyperlink>
      <w:r>
        <w:t>起草黨綱和黨章，為召開全國代表大會做好準備，并任命鮑羅廷為臨時執行委員會</w:t>
      </w:r>
      <w:hyperlink w:anchor="_8_Xiao_Zhu__Zhe_Li_De_Lin_Shi_Z">
        <w:bookmarkStart w:id="2052" w:name="_8_10"/>
        <w:r>
          <w:rPr>
            <w:rStyle w:val="1Text"/>
          </w:rPr>
          <w:t>[8]</w:t>
        </w:r>
        <w:bookmarkEnd w:id="2052"/>
      </w:hyperlink>
      <w:r>
        <w:t>顧問；廣州咸以鮑顧問稱之，而不及其名。鮑羅廷以聯共（布）黨章結構為模式，為國民黨起草了新的黨章。其黨章草案與以后正式通過之黨章極相似，將黨分為五級組織</w:t>
      </w:r>
      <w:r>
        <w:t>——</w:t>
      </w:r>
      <w:r>
        <w:t>全國級、省級、縣級、區級</w:t>
      </w:r>
      <w:r>
        <w:lastRenderedPageBreak/>
        <w:t>和區級以下的組織。黨的全國代表大會每年舉行一次，選出中央執行委員會及中央監察委員會。在</w:t>
      </w:r>
      <w:r>
        <w:t>全國代表大會閉幕期間，由中央執行委員會主持黨務工作，任命黨的主要官員，管理財務，指導中央所屬機構的工作以及所有下級執行委員會的工作。國民黨員都受嚴格的黨的紀律約束，凡參加工會、商會、省議會或國會的黨員，應組成黨團，并且黨團成員在其團體內始終保持一致的立場，以便掌握在團體中的方向。</w:t>
      </w:r>
    </w:p>
    <w:p w:rsidR="00C113EF" w:rsidRDefault="00B577E0">
      <w:r>
        <w:t>中央臨時執行委員會共開過</w:t>
      </w:r>
      <w:r>
        <w:t>28</w:t>
      </w:r>
      <w:r>
        <w:t>次會議，起草了一個措辭激昂的宣言和一部新黨綱，監督黨員重新登記，創辦了一個刊物，來宣傳黨改組的意義，解釋黨的革命意識形態；創辦了一所黨校，訓練區和區以下執行委員會的成員；確定全國代表大會的議事日程，監督</w:t>
      </w:r>
      <w:r>
        <w:t>從各省和大城市以及海外機構選舉代表的工作。</w:t>
      </w:r>
      <w:hyperlink w:anchor="_9_Lin_Shi_Zhi_Xing_Wei_Yuan_Hui">
        <w:bookmarkStart w:id="2053" w:name="_9_10"/>
        <w:r>
          <w:rPr>
            <w:rStyle w:val="1Text"/>
          </w:rPr>
          <w:t>[9]</w:t>
        </w:r>
        <w:bookmarkEnd w:id="2053"/>
      </w:hyperlink>
    </w:p>
    <w:p w:rsidR="00C113EF" w:rsidRDefault="00B577E0">
      <w:r>
        <w:t>隨著陳炯明率領的部隊威脅廣州，到</w:t>
      </w:r>
      <w:r>
        <w:t>1923</w:t>
      </w:r>
      <w:r>
        <w:t>年</w:t>
      </w:r>
      <w:r>
        <w:t>11</w:t>
      </w:r>
      <w:r>
        <w:t>月，孫逸仙對廣州的控制變得不穩固了。人們擔心孫大元帥可能被迫出逃。在這情勢十分危急之時，鮑羅廷力主采納動員群眾支持的激進計劃，敦促孫逸仙及國民黨領導人頒布法令，沒收和分配地主的產業，把土地分配給農民，保證一天勞動八小時、最低工資以及其他權利。鮑顧問爭辯說，這些許諾將使與陳炯明作戰的部隊受到鼓舞。因為孫逸仙</w:t>
      </w:r>
      <w:r>
        <w:t>左右追隨者的反對，孫博士拒絕頒布土地法令，經過多次磋商之后，孫逸仙同意</w:t>
      </w:r>
      <w:r>
        <w:t>——</w:t>
      </w:r>
      <w:r>
        <w:t>根據鮑羅廷的回憶</w:t>
      </w:r>
      <w:r>
        <w:t>——</w:t>
      </w:r>
      <w:r>
        <w:t>頒布一項減地租</w:t>
      </w:r>
      <w:r>
        <w:t>25</w:t>
      </w:r>
      <w:r>
        <w:t>％的法令，另一項規定是建立農會的法令。</w:t>
      </w:r>
      <w:hyperlink w:anchor="_10_Lu_Yi_Si__Fei_Xi_Er____Shi_J">
        <w:bookmarkStart w:id="2054" w:name="_10_10"/>
        <w:r>
          <w:rPr>
            <w:rStyle w:val="1Text"/>
          </w:rPr>
          <w:t>[10]</w:t>
        </w:r>
        <w:bookmarkEnd w:id="2054"/>
      </w:hyperlink>
      <w:r>
        <w:t>對國民黨人來說，幸運的是支持孫逸仙的部隊趕走了敵人；但軍事危機過去之后，孫逸仙并沒有頒布減租法令。</w:t>
      </w:r>
    </w:p>
    <w:p w:rsidR="00C113EF" w:rsidRDefault="00B577E0">
      <w:r>
        <w:t>另一個使國民黨人和共產黨人都感到心神不安的問題，是鮑羅廷與堅決主張孫博士倒向蘇聯一邊的廖仲愷，于</w:t>
      </w:r>
      <w:r>
        <w:t>11</w:t>
      </w:r>
      <w:r>
        <w:t>月底前往上海，向國民黨幾個領導人解釋改組國民</w:t>
      </w:r>
      <w:r>
        <w:t>黨的必要性。</w:t>
      </w:r>
      <w:r>
        <w:t>11</w:t>
      </w:r>
      <w:r>
        <w:t>名在廣東有威望的國民黨員（都是老資格的黨員）</w:t>
      </w:r>
      <w:hyperlink w:anchor="_11_Xiao_Zhu__1923Nian_11Yue_29R">
        <w:bookmarkStart w:id="2055" w:name="_11_10"/>
        <w:r>
          <w:rPr>
            <w:rStyle w:val="1Text"/>
          </w:rPr>
          <w:t>[11]</w:t>
        </w:r>
        <w:bookmarkEnd w:id="2055"/>
      </w:hyperlink>
      <w:r>
        <w:t>上書孫博士，在黨的新體制和起草文獻過程中，就共產黨在其中的影響提出警告，指控共產黨的領袖陳獨秀是幕后人物；指責國共兩黨合作是共產國際陰謀的一部分，是為了在資本主義國家煽動起階級斗爭，以加速社會主義革命；在新生的資本主義國家中煽起階級斗爭，以聯合勞工、農民和小資產階級掀起全國革命。這些上書者斷言，陳獨秀已使其信徒進入國民黨，準備進行接</w:t>
      </w:r>
      <w:r>
        <w:t>管國民黨；并警告孫博士說，不出</w:t>
      </w:r>
      <w:r>
        <w:t>5</w:t>
      </w:r>
      <w:r>
        <w:t>年，陳獨秀就可能被選為國民黨領袖。這次</w:t>
      </w:r>
      <w:r>
        <w:t>11</w:t>
      </w:r>
      <w:r>
        <w:t>人上書是一個早期的證據，證明在保守的老資格黨員中，不斷有反對倒向蘇聯和讓共產黨員進入國民黨的事。</w:t>
      </w:r>
    </w:p>
    <w:p w:rsidR="00C113EF" w:rsidRDefault="00B577E0">
      <w:r>
        <w:t>孫逸仙拒絕</w:t>
      </w:r>
      <w:r>
        <w:t>11</w:t>
      </w:r>
      <w:r>
        <w:t>人上書的意見與批評，在作出書面答復中稱，鮑羅廷是新黨章的擬訂者，陳獨秀根本沒有參與此事；與國民黨親近是俄國人的主意，建議中共黨員在國民黨內工作的人也是俄國人。孫博士斷言，俄國必定是同國民黨合作，而不是同陳獨秀合作。</w:t>
      </w:r>
      <w:r>
        <w:t>“</w:t>
      </w:r>
      <w:r>
        <w:t>如果陳獨秀不服從我們黨，將會被驅逐出黨</w:t>
      </w:r>
      <w:r>
        <w:t>”</w:t>
      </w:r>
      <w:r>
        <w:t>。孫逸仙提出警告說，</w:t>
      </w:r>
      <w:r>
        <w:t>“</w:t>
      </w:r>
      <w:r>
        <w:t>不要因為懷疑陳獨秀，而懷疑起俄國</w:t>
      </w:r>
      <w:r>
        <w:t>”</w:t>
      </w:r>
      <w:hyperlink w:anchor="_12___Zhong_Guo_Guo_Min_Dang_Gua">
        <w:bookmarkStart w:id="2056" w:name="_12_10"/>
        <w:r>
          <w:rPr>
            <w:rStyle w:val="1Text"/>
          </w:rPr>
          <w:t>[12]</w:t>
        </w:r>
        <w:bookmarkEnd w:id="2056"/>
      </w:hyperlink>
      <w:r>
        <w:t>。盡管孫逸仙有這樣的信心，但新黨章的草案還是被修正了，取消了選舉黨領袖的內容；取而代之定孫逸仙為領袖，成為黨的全國代表大會和中央執行委員會的總理，并授予對兩會各項決定以最后否決權。</w:t>
      </w:r>
    </w:p>
    <w:p w:rsidR="00C113EF" w:rsidRDefault="00B577E0">
      <w:r>
        <w:t>廣州的海關危機在</w:t>
      </w:r>
      <w:r>
        <w:t>1923</w:t>
      </w:r>
      <w:r>
        <w:t>年</w:t>
      </w:r>
      <w:r>
        <w:t>12</w:t>
      </w:r>
      <w:r>
        <w:t>月中旬，已發展到了頂點，更加深了孫逸仙的反帝情緒。雖然鮑羅廷在此之前的建議</w:t>
      </w:r>
      <w:r>
        <w:t>——</w:t>
      </w:r>
      <w:r>
        <w:t>危機時，鮑顧問不在廣州，但一定也起了作用。孫大元帥及政府要求分享由外國人控制的中國海關總稅務司在廣州征收的關稅，因為過</w:t>
      </w:r>
      <w:r>
        <w:t>去有過一個先例。當北京的外交使團沒有按照大元帥府外交部長的要求</w:t>
      </w:r>
      <w:hyperlink w:anchor="_13_Xiao_Zhu__Ci_Shi_Da_Yuan_Shu">
        <w:bookmarkStart w:id="2057" w:name="_13_10"/>
        <w:r>
          <w:rPr>
            <w:rStyle w:val="1Text"/>
          </w:rPr>
          <w:t>[13]</w:t>
        </w:r>
        <w:bookmarkEnd w:id="2057"/>
      </w:hyperlink>
      <w:r>
        <w:t>，指示海關總稅務司拒絕海關收入撥給大元帥大本營時，孫大元帥立即宣布奪取廣州海關，并另行任命海關官員。這</w:t>
      </w:r>
      <w:r>
        <w:lastRenderedPageBreak/>
        <w:t>危及列強所承認的海關</w:t>
      </w:r>
      <w:r>
        <w:t>——</w:t>
      </w:r>
      <w:r>
        <w:t>北京政府的一個機構的統一，并且可能最終影響到兩項主要賠款和外國貸款的財政保證。與此有關的列強派炮艦駛來廣州，阻止奪取海關，以此對付孫逸仙的挑戰。但國民黨勢力太弱，無力進行戰斗，只得轉而求助于群眾示威，來進行</w:t>
      </w:r>
      <w:r>
        <w:t>反對外國資本家的宣傳。危機過去之后，孫逸仙由于這次向外國統治的挑戰，在中國贏得巨大的政治資本。國民黨更明顯地趨向民族主義；反對帝國主義成為其重要的主題，完全如共產國際所指出的那樣。</w:t>
      </w:r>
      <w:hyperlink w:anchor="_14_Hai_Guan_Wei_Ji_He_Sun_Yi_Xi">
        <w:bookmarkStart w:id="2058" w:name="_14_10"/>
        <w:r>
          <w:rPr>
            <w:rStyle w:val="1Text"/>
          </w:rPr>
          <w:t>[14]</w:t>
        </w:r>
        <w:bookmarkEnd w:id="2058"/>
      </w:hyperlink>
    </w:p>
    <w:p w:rsidR="00C113EF" w:rsidRDefault="00B577E0">
      <w:r>
        <w:t>1924</w:t>
      </w:r>
      <w:r>
        <w:t>年</w:t>
      </w:r>
      <w:r>
        <w:t>1</w:t>
      </w:r>
      <w:r>
        <w:t>月</w:t>
      </w:r>
      <w:r>
        <w:t>20</w:t>
      </w:r>
      <w:r>
        <w:t>日，國民黨第一次全國代表大會在廣州召開，共有</w:t>
      </w:r>
      <w:r>
        <w:t>196</w:t>
      </w:r>
      <w:r>
        <w:t>名被任命或當選的代表</w:t>
      </w:r>
      <w:hyperlink w:anchor="_15_Xiao_Zhu__Chu_Xi_Guo_Min_Dan">
        <w:bookmarkStart w:id="2059" w:name="_15_10"/>
        <w:r>
          <w:rPr>
            <w:rStyle w:val="1Text"/>
          </w:rPr>
          <w:t>[15]</w:t>
        </w:r>
        <w:bookmarkEnd w:id="2059"/>
      </w:hyperlink>
      <w:r>
        <w:t>，大會</w:t>
      </w:r>
      <w:r>
        <w:t>開幕時，只有</w:t>
      </w:r>
      <w:r>
        <w:t>165</w:t>
      </w:r>
      <w:r>
        <w:t>名代表出席。大部分是老資格的黨員，約有</w:t>
      </w:r>
      <w:r>
        <w:t>40</w:t>
      </w:r>
      <w:r>
        <w:t>名代表海外支部；約有</w:t>
      </w:r>
      <w:r>
        <w:t>20</w:t>
      </w:r>
      <w:r>
        <w:t>名代表既是國民黨員，又是共產黨員。大會為期</w:t>
      </w:r>
      <w:r>
        <w:t>10</w:t>
      </w:r>
      <w:r>
        <w:t>天，孫逸仙共作了</w:t>
      </w:r>
      <w:r>
        <w:t>7</w:t>
      </w:r>
      <w:r>
        <w:t>次演說，大會聽取了國內各地區和海外黨的活動報告。大會進行了辯論，通過了宣言以及黨章黨綱，選舉產生了中央執行委員會和中央監察委員會。一份關于黨員的報告稱，經過大力吸收黨員以后，在國內登記的黨員人數超過了</w:t>
      </w:r>
      <w:r>
        <w:t>23360</w:t>
      </w:r>
      <w:r>
        <w:t>人，國外黨員人數約</w:t>
      </w:r>
      <w:r>
        <w:t>4600</w:t>
      </w:r>
      <w:r>
        <w:t>人。大會中途休會</w:t>
      </w:r>
      <w:r>
        <w:t>3</w:t>
      </w:r>
      <w:r>
        <w:t>天，以哀悼列寧的逝世。</w:t>
      </w:r>
      <w:hyperlink w:anchor="_16___Zhong_Guo_Guo_Min_Dang_Qua">
        <w:bookmarkStart w:id="2060" w:name="_16_10"/>
        <w:r>
          <w:rPr>
            <w:rStyle w:val="1Text"/>
          </w:rPr>
          <w:t>[16]</w:t>
        </w:r>
        <w:bookmarkEnd w:id="2060"/>
      </w:hyperlink>
    </w:p>
    <w:p w:rsidR="00C113EF" w:rsidRDefault="00B577E0">
      <w:r>
        <w:t>在大會開幕詞中，孫逸仙號召全黨團結一致和要有犧牲精神。大會宣言強調反對帝國主義和反對軍閥，同時強調群眾</w:t>
      </w:r>
      <w:r>
        <w:t>——</w:t>
      </w:r>
      <w:r>
        <w:t>特別是貧農和工人在國民革命中的作用。但在幕后起重要作用的鮑羅廷，卻未能說服孫逸仙，把與蘇聯結成在運動中統一戰線包括在宣言之中。孫博士也未能把剝奪大地主和不在鄉地主的土地分配給佃農，包括在宣言之中。</w:t>
      </w:r>
      <w:hyperlink w:anchor="_17_Qie_Lie_Pa_Nuo_Fu____Yi_Ge_Z">
        <w:bookmarkStart w:id="2061" w:name="_17_10"/>
        <w:r>
          <w:rPr>
            <w:rStyle w:val="1Text"/>
          </w:rPr>
          <w:t>[17]</w:t>
        </w:r>
        <w:bookmarkEnd w:id="2061"/>
      </w:hyperlink>
      <w:r>
        <w:t>黨的政綱，是一個能為各種社會成分所接受的改良主義的綱領，并保</w:t>
      </w:r>
      <w:r>
        <w:t>證通過合法手段解決中國的問題。</w:t>
      </w:r>
    </w:p>
    <w:p w:rsidR="00C113EF" w:rsidRDefault="00B577E0">
      <w:r>
        <w:t>當一些代表試圖禁止國民黨員參加其他黨派的修正案列入黨章時，國民黨內的共產黨員的問題再次出現。李大釗為共產黨員參加國民黨的意圖進行了辯護，說這樣是為了對老大哥政黨的革命工作作出貢獻，而不是以國民黨的名義去推行共產主義；并向代表們保證，國民黨中的共產黨員行動是光明正大的，不會有秘密陰謀，要求代表們不要對此抱有戒心。經過辯論，修正案被拒絕了。孫博士通過任命</w:t>
      </w:r>
      <w:r>
        <w:t>10</w:t>
      </w:r>
      <w:r>
        <w:t>名共產黨員為中央執行委員會委員和候補委員（約占總人數的</w:t>
      </w:r>
      <w:r>
        <w:t>1/4</w:t>
      </w:r>
      <w:r>
        <w:t>），明確表示孫逸仙同意共產黨參加國民黨。</w:t>
      </w:r>
      <w:hyperlink w:anchor="_18_Gen_Ju_Hui_Yi_Ji_Lu_De_Bian">
        <w:bookmarkStart w:id="2062" w:name="_18_10"/>
        <w:r>
          <w:rPr>
            <w:rStyle w:val="1Text"/>
          </w:rPr>
          <w:t>[18]</w:t>
        </w:r>
        <w:bookmarkEnd w:id="2062"/>
      </w:hyperlink>
    </w:p>
    <w:p w:rsidR="00C113EF" w:rsidRDefault="00B577E0">
      <w:r>
        <w:t>在大會閉幕之后，新選出的中央執行委員會開會，并組成中央黨部（此時設在廣州），決定成立秘書處處理黨務的組織部，以及</w:t>
      </w:r>
      <w:r>
        <w:t>8</w:t>
      </w:r>
      <w:r>
        <w:t>個職能部，即宣傳、工人、農民、青年、婦女、調查（后撤銷）、海外、軍人</w:t>
      </w:r>
      <w:r>
        <w:t>8</w:t>
      </w:r>
      <w:r>
        <w:t>個部。老資格的黨員擔任各部的領導，其中兩個部的領導，由以前加入國民黨后又加入共產黨的兩人，即譚平山領導組織部，林祖涵領導農民部。中央執行委員會設常務委員會（即中常委）處理日常事務，由廖仲愷、戴季陶、譚平山三人組成，</w:t>
      </w:r>
      <w:r>
        <w:t>是一個左派集團。住在廣州的中央執行委員每周至少開會一次；大多數執行委員和候補執行委員，都回到北方的城市，在北京、四川、上海、漢口、哈爾濱設執行部，以推動黨的發展。中央各部逐漸有了少量工作人員，地方黨部開始發揮作用。黨的領導集團主要力量用于進行全國范圍的宣傳工作，在全國吸收新黨員；在廣東，組織勞工、貧農和學生，建立一支忠于黨的軍隊。進行這些工作只有少量經費，鮑羅廷開始時每月拿出約</w:t>
      </w:r>
      <w:r>
        <w:t>3</w:t>
      </w:r>
      <w:r>
        <w:t>萬元。</w:t>
      </w:r>
      <w:hyperlink w:anchor="_19___Ge_Ming_Wen_Xian_____8_Di">
        <w:bookmarkStart w:id="2063" w:name="_19_10"/>
        <w:r>
          <w:rPr>
            <w:rStyle w:val="1Text"/>
          </w:rPr>
          <w:t>[19]</w:t>
        </w:r>
        <w:bookmarkEnd w:id="2063"/>
      </w:hyperlink>
      <w:r>
        <w:t>于是，國</w:t>
      </w:r>
      <w:r>
        <w:t>民黨開始成為一個具有強有力的領導機構和革命意識形態的政黨，并最終在中國計劃奪取政權的大黨。</w:t>
      </w:r>
    </w:p>
    <w:p w:rsidR="00C113EF" w:rsidRDefault="00B577E0">
      <w:pPr>
        <w:pStyle w:val="3"/>
        <w:keepNext/>
        <w:keepLines/>
      </w:pPr>
      <w:bookmarkStart w:id="2064" w:name="Chuang_Jian_Yi_Zhi_Ge_Ming_De_Ju"/>
      <w:bookmarkStart w:id="2065" w:name="_Toc58922407"/>
      <w:r>
        <w:lastRenderedPageBreak/>
        <w:t>創建一支革命的軍隊</w:t>
      </w:r>
      <w:bookmarkEnd w:id="2064"/>
      <w:bookmarkEnd w:id="2065"/>
    </w:p>
    <w:p w:rsidR="00C113EF" w:rsidRDefault="00B577E0">
      <w:r>
        <w:t>與鮑羅廷一起來到廣州，或后來在廣州參加工作的，還有蘇俄的軍事顧問。在</w:t>
      </w:r>
      <w:r>
        <w:t>1923</w:t>
      </w:r>
      <w:r>
        <w:t>年到</w:t>
      </w:r>
      <w:r>
        <w:t>1924</w:t>
      </w:r>
      <w:r>
        <w:t>年冬，蘇聯軍事顧問們對孫逸仙麾下軍隊的狀況感到吃驚：軍隊大部分訓練不足，裝備很差，統兵的軍官也不夠格。俄顧問</w:t>
      </w:r>
      <w:hyperlink w:anchor="_20_Xiao_Zhu__Dang_Shi_Dui_Cong">
        <w:bookmarkStart w:id="2066" w:name="_20_10"/>
        <w:r>
          <w:rPr>
            <w:rStyle w:val="1Text"/>
          </w:rPr>
          <w:t>[20]</w:t>
        </w:r>
        <w:bookmarkEnd w:id="2066"/>
      </w:hyperlink>
      <w:r>
        <w:t>認為，只有孫逸仙的</w:t>
      </w:r>
      <w:r>
        <w:t>150—200</w:t>
      </w:r>
      <w:r>
        <w:t>名衛兵完全忠誠可靠，其他的部隊都是其指揮官的私人軍隊。如</w:t>
      </w:r>
      <w:r>
        <w:t>果國民黨人要進行統一全國的戰爭，并想在軍事上取得成就，這種狀況必須進行徹底改變：要集中稅收，采購武器和支付軍餉；要進行標準的軍事訓練，要向官兵灌輸共同的革命思想，要建立統一有效的指揮系統。而要達到此目標，洵非易事。因政府的財力物力不足，加之統一財政和統一軍事指揮，正與一些高級將領的特殊利益背道而馳，而政府所在的根據地又需要這些高級將領率兵來保衛。所以這些實在是難以實行的措施。地方的兵工廠開工，每年只能生產裝備一個（最多是兩個）滿員師的步槍和機關槍。但兵工廠的經營是商業企業，任何將軍只要付錢，就可買到武器。由</w:t>
      </w:r>
      <w:r>
        <w:t>于海關打算執行國際武器禁運，武器進口雖不是不可能，但也有不少困難。</w:t>
      </w:r>
    </w:p>
    <w:p w:rsidR="00C113EF" w:rsidRDefault="00B577E0">
      <w:r>
        <w:t>孫博士讓將領們擔任國民黨內的重要職務，以便加強個人的權力；挑選在廣東的湘軍掛名的司令官譚延闿，在廣東的滇軍司令官楊希閔，使二人在中央執行委員會當選為委員，又在中央監察委員會選舉中，選粵軍的司令官許崇智、桂軍的司令官劉震寰、豫軍的司令官樊鐘秀為候補監察委員。</w:t>
      </w:r>
      <w:r>
        <w:t>1924</w:t>
      </w:r>
      <w:r>
        <w:t>年</w:t>
      </w:r>
      <w:r>
        <w:t>3</w:t>
      </w:r>
      <w:r>
        <w:t>月，中央執行委員會委托劉、樊等人與滇軍的朱培德和雜牌川人盧師諦將軍，在軍中建立黨的基層組織。孫大元帥勸說各地將領接受其派往的稅務人員征收稅款，并發給各將領軍餉，但成效不大。事實</w:t>
      </w:r>
      <w:r>
        <w:t>上，孫逸仙似乎不得不同意，各將領在其控制區內發給賭場執照或設置</w:t>
      </w:r>
      <w:r>
        <w:t>“</w:t>
      </w:r>
      <w:r>
        <w:t>禁煙</w:t>
      </w:r>
      <w:r>
        <w:t>”</w:t>
      </w:r>
      <w:r>
        <w:t>機構，以為生財之道。</w:t>
      </w:r>
    </w:p>
    <w:p w:rsidR="00C113EF" w:rsidRDefault="00B577E0">
      <w:r>
        <w:t>鮑羅廷和孫逸仙所擬定最重要的措施，是建立一個訓練下級軍官的學校，對入學受訓的學生充分灌輸忠于國民黨的思想，使其民族主義意識日益強烈。第一次黨代表大會一結束，就開始執行這項計劃。到</w:t>
      </w:r>
      <w:r>
        <w:t>1924</w:t>
      </w:r>
      <w:r>
        <w:t>年</w:t>
      </w:r>
      <w:r>
        <w:t>5</w:t>
      </w:r>
      <w:r>
        <w:t>月，陸軍軍官學校在廣州南面珠江中的黃埔島上籌備就緒，準備向全國各中學和高等學校招收第一期約</w:t>
      </w:r>
      <w:r>
        <w:t>500</w:t>
      </w:r>
      <w:r>
        <w:t>名學生入學。孫博士任命蔣介石為校長，主要的教官是日本士官學校或保定和云南的陸軍軍官學校的畢業生；這些教官，得到伏龍芝軍事學院畢業蘇聯軍</w:t>
      </w:r>
      <w:r>
        <w:t>官的幫助。這些蘇聯軍官都在俄國的內戰中經受過鍛煉。蔣介石將軍、軍官學校的國民黨代表廖仲愷、胡漢民、汪精衛、戴季陶等老資格的國民黨員，均到校教授政治課。黃埔軍校的經費，從一開始就得到蘇聯的資助，廣州革命政府由地方稅收加以補充。</w:t>
      </w:r>
    </w:p>
    <w:p w:rsidR="00C113EF" w:rsidRDefault="00B577E0">
      <w:r>
        <w:t>1924</w:t>
      </w:r>
      <w:r>
        <w:t>年</w:t>
      </w:r>
      <w:r>
        <w:t>6</w:t>
      </w:r>
      <w:r>
        <w:t>月，蘇聯派來精通軍事的指揮官</w:t>
      </w:r>
      <w:r>
        <w:t>P.A.</w:t>
      </w:r>
      <w:r>
        <w:t>巴甫洛夫將軍為孫博士的軍事顧問，巴將軍提議成立軍事委員會。同年</w:t>
      </w:r>
      <w:r>
        <w:t>7</w:t>
      </w:r>
      <w:r>
        <w:t>月</w:t>
      </w:r>
      <w:r>
        <w:t>11</w:t>
      </w:r>
      <w:r>
        <w:t>日，軍事委員會組成</w:t>
      </w:r>
      <w:hyperlink w:anchor="_21_Xiao_Zhu__Guang_Zhou_Guo_Min">
        <w:bookmarkStart w:id="2067" w:name="_21_10"/>
        <w:r>
          <w:rPr>
            <w:rStyle w:val="1Text"/>
          </w:rPr>
          <w:t>[21]</w:t>
        </w:r>
        <w:bookmarkEnd w:id="2067"/>
      </w:hyperlink>
      <w:r>
        <w:t>，其成員為支持革命政府的主要軍事</w:t>
      </w:r>
      <w:r>
        <w:t>指揮官和幾名老資格的國民黨員。成立軍事委員會，是在軍中建立統一的司令部和政治機構的第一步。黃埔軍校的工作應當改進；為了對軍隊進行再訓練，在每支部隊中還要為再培訓而組織精英部隊。</w:t>
      </w:r>
      <w:hyperlink w:anchor="_22_Xiao_Zhu__Ci_Chu__Jing_Ying">
        <w:bookmarkStart w:id="2068" w:name="_22_10"/>
        <w:r>
          <w:rPr>
            <w:rStyle w:val="1Text"/>
          </w:rPr>
          <w:t>[22]</w:t>
        </w:r>
        <w:bookmarkEnd w:id="2068"/>
      </w:hyperlink>
      <w:r>
        <w:t>巴甫洛夫抵達廣州后一個月，在東江前線的一次偵察中，不幸溺水而死。繼任的俄軍事顧問，為瓦西利</w:t>
      </w:r>
      <w:r>
        <w:t>·K.</w:t>
      </w:r>
      <w:r>
        <w:t>布留赫爾將軍（在中國化名為加倫），于</w:t>
      </w:r>
      <w:r>
        <w:t>1924</w:t>
      </w:r>
      <w:r>
        <w:t>年</w:t>
      </w:r>
      <w:r>
        <w:t>10</w:t>
      </w:r>
      <w:r>
        <w:t>月才到達。此時，黃埔軍校已招收第二期學生，并且由第一期畢業生中正組建教導團</w:t>
      </w:r>
      <w:r>
        <w:t>。這個教導團即</w:t>
      </w:r>
      <w:r>
        <w:t>“</w:t>
      </w:r>
      <w:r>
        <w:t>黨軍</w:t>
      </w:r>
      <w:r>
        <w:t>”</w:t>
      </w:r>
      <w:r>
        <w:t>，后來擴充為國民革命軍第一師。第一批大量的蘇聯軍火武器，于</w:t>
      </w:r>
      <w:r>
        <w:t>1924</w:t>
      </w:r>
      <w:r>
        <w:t>年</w:t>
      </w:r>
      <w:r>
        <w:t>10</w:t>
      </w:r>
      <w:r>
        <w:t>月由蘇聯海軍</w:t>
      </w:r>
      <w:r>
        <w:t>“</w:t>
      </w:r>
      <w:r>
        <w:t>沃羅夫斯基</w:t>
      </w:r>
      <w:r>
        <w:t>”</w:t>
      </w:r>
      <w:r>
        <w:t>號運抵廣州。此前，該艦從敖德薩運送了第三批蘇聯軍事顧問；以后的軍火，由符拉迪沃斯托克啟運。</w:t>
      </w:r>
      <w:hyperlink w:anchor="_23___Guo_Min_Ge_Ming_Jun__Qi_Qi">
        <w:bookmarkStart w:id="2069" w:name="_23_10"/>
        <w:r>
          <w:rPr>
            <w:rStyle w:val="1Text"/>
          </w:rPr>
          <w:t>[23]</w:t>
        </w:r>
        <w:bookmarkEnd w:id="2069"/>
      </w:hyperlink>
    </w:p>
    <w:p w:rsidR="00C113EF" w:rsidRDefault="00B577E0">
      <w:pPr>
        <w:pStyle w:val="3"/>
        <w:keepNext/>
        <w:keepLines/>
      </w:pPr>
      <w:bookmarkStart w:id="2070" w:name="Zu_Zhi_Yi_Ci_Qun_Zhong_Yun_Dong"/>
      <w:bookmarkStart w:id="2071" w:name="_Toc58922408"/>
      <w:r>
        <w:lastRenderedPageBreak/>
        <w:t>組織一次群眾運動的努力</w:t>
      </w:r>
      <w:bookmarkEnd w:id="2070"/>
      <w:bookmarkEnd w:id="2071"/>
    </w:p>
    <w:p w:rsidR="00C113EF" w:rsidRDefault="00B577E0">
      <w:r>
        <w:t>共產國際的代表們反復勸說孫逸仙發動民眾投入國民革命，這也是中國共產黨著手進行的工作。中共正打算指導組織無產階級，使之與貧農聯合。在民眾運動中，國共兩黨成了競爭</w:t>
      </w:r>
      <w:r>
        <w:t>的對手。</w:t>
      </w:r>
      <w:r>
        <w:t>1924</w:t>
      </w:r>
      <w:r>
        <w:t>年初，國民黨中央執行委員會成立了工人、青年和婦女三個部，但工人和青年兩部，很快處于朝氣蓬勃的年輕共產黨員勢力范圍內。共產黨的助手社會主義青年團，在受教育的青年中產生著廣泛的影響。</w:t>
      </w:r>
    </w:p>
    <w:p w:rsidR="00C113EF" w:rsidRDefault="00B577E0">
      <w:r>
        <w:t>工人部的領導人廖仲愷，打算在其領導下，把廣州所有的工會組成單一的聯合會，但未獲成功。因為許多有根基的工會，懷疑在工會部門中工作的共產黨員，將滲入到這些工會之中，并控制工人。共產黨希望把鐵路工人、海員、報務員和接線員、郵務人員和電力工人，組成一個由其控制的單一工會，因為這些都是革命成功所不可缺少的產業部門。盡管雖有對</w:t>
      </w:r>
      <w:r>
        <w:t>抗，但廣州的勞工確實團結起來了，共同支持沙面島上英、法租界的中國雇員，抗議租界當局企圖推行的通行制度</w:t>
      </w:r>
      <w:hyperlink w:anchor="_24_Xiao_Zhu__Ying___Fa_Zu_Jie_D">
        <w:bookmarkStart w:id="2072" w:name="_24_10"/>
        <w:r>
          <w:rPr>
            <w:rStyle w:val="1Text"/>
          </w:rPr>
          <w:t>[24]</w:t>
        </w:r>
        <w:bookmarkEnd w:id="2072"/>
      </w:hyperlink>
      <w:r>
        <w:t>——</w:t>
      </w:r>
      <w:r>
        <w:t>該項制度是越南革命者</w:t>
      </w:r>
      <w:hyperlink w:anchor="_25_Xiao_Zhu__Ci_Ren_Ming_Fan_We">
        <w:bookmarkStart w:id="2073" w:name="_25_10"/>
        <w:r>
          <w:rPr>
            <w:rStyle w:val="1Text"/>
          </w:rPr>
          <w:t>[25]</w:t>
        </w:r>
        <w:bookmarkEnd w:id="2073"/>
      </w:hyperlink>
      <w:r>
        <w:t>于</w:t>
      </w:r>
      <w:r>
        <w:t>6</w:t>
      </w:r>
      <w:r>
        <w:t>月</w:t>
      </w:r>
      <w:r>
        <w:t>19</w:t>
      </w:r>
      <w:r>
        <w:t>日企圖暗殺正在該處訪問的法屬印度支那總督</w:t>
      </w:r>
      <w:hyperlink w:anchor="_26_Xiao_Zhu__Ci_Chu_Suo_Cheng_Y">
        <w:bookmarkStart w:id="2074" w:name="_26_10"/>
        <w:r>
          <w:rPr>
            <w:rStyle w:val="1Text"/>
          </w:rPr>
          <w:t>[26]</w:t>
        </w:r>
        <w:bookmarkEnd w:id="2074"/>
      </w:hyperlink>
      <w:r>
        <w:t>未遂以后制定的</w:t>
      </w:r>
      <w:r>
        <w:t>——</w:t>
      </w:r>
      <w:r>
        <w:t>而進行了罷工。共產黨的勞工領袖劉爾崧是這次沙面罷工的組織者，罷工持續了一個多月，對租界實行封鎖。這次罷工行動具有強烈的反帝色彩，從中也取得了經驗，為一年以后的省港大罷工所充分利用。</w:t>
      </w:r>
    </w:p>
    <w:p w:rsidR="00C113EF" w:rsidRDefault="00B577E0">
      <w:r>
        <w:t>1922</w:t>
      </w:r>
      <w:r>
        <w:t>年</w:t>
      </w:r>
      <w:r>
        <w:t>11—12</w:t>
      </w:r>
      <w:r>
        <w:t>月，共產國際在召開第四次大會時，充分討論了東方國家組織農民問題。在《關于東方問題的一般提綱》中闡述道，為了調動農民大眾參加民族解放斗爭，革命政黨必須迫使資產階級</w:t>
      </w:r>
      <w:r>
        <w:t>—</w:t>
      </w:r>
      <w:r>
        <w:t>民族主義政黨接受剝奪地主土地，并重新分配給無地農民的革命土地綱領。</w:t>
      </w:r>
      <w:r>
        <w:t>1923</w:t>
      </w:r>
      <w:r>
        <w:t>年</w:t>
      </w:r>
      <w:r>
        <w:t>5</w:t>
      </w:r>
      <w:r>
        <w:t>月，共產國際執行委員會指示中國共產黨</w:t>
      </w:r>
      <w:r>
        <w:t>，發動農民大眾并加緊土地革命的準備工作，把革命推向前進。</w:t>
      </w:r>
      <w:hyperlink w:anchor="_27_You_Ting___Nuo_Si____Su_E_He">
        <w:bookmarkStart w:id="2075" w:name="_27_10"/>
        <w:r>
          <w:rPr>
            <w:rStyle w:val="1Text"/>
          </w:rPr>
          <w:t>[27]</w:t>
        </w:r>
        <w:bookmarkEnd w:id="2075"/>
      </w:hyperlink>
      <w:r>
        <w:t>實際上，中國社會主義青年團領袖之一彭湃的活動，已贏得一些聲譽。</w:t>
      </w:r>
      <w:r>
        <w:t>1922</w:t>
      </w:r>
      <w:r>
        <w:t>年和</w:t>
      </w:r>
      <w:r>
        <w:t>1923</w:t>
      </w:r>
      <w:r>
        <w:t>年，彭湃在廣州以東的海豐故鄉，在其他青年團員的幫助下，已把佃農組織起來。這一場大規模的抗租斗爭，因許多青年團員的被捕而告終。但彭湃卻得以逃脫，于</w:t>
      </w:r>
      <w:r>
        <w:t>1924</w:t>
      </w:r>
      <w:r>
        <w:t>年春來到廣州，不久成了國民黨農民部的領導人。</w:t>
      </w:r>
      <w:hyperlink w:anchor="_28_Guan_Yu_Ta_De_Chuan_Ji__Jian">
        <w:bookmarkStart w:id="2076" w:name="_28_10"/>
        <w:r>
          <w:rPr>
            <w:rStyle w:val="1Text"/>
          </w:rPr>
          <w:t>[28]</w:t>
        </w:r>
        <w:bookmarkEnd w:id="2076"/>
      </w:hyperlink>
    </w:p>
    <w:p w:rsidR="00C113EF" w:rsidRDefault="00B577E0">
      <w:r>
        <w:t>農民部的工作開始部署得較慢。到</w:t>
      </w:r>
      <w:r>
        <w:t>1924</w:t>
      </w:r>
      <w:r>
        <w:t>年</w:t>
      </w:r>
      <w:r>
        <w:t>6</w:t>
      </w:r>
      <w:r>
        <w:t>月，國民黨宣布一項關于農民協會的簡單方案，規定農協會是自治團體，只容許從吸收的會員中組織農民自衛隊。地方農民協會由擁有土地不足</w:t>
      </w:r>
      <w:r>
        <w:t>100</w:t>
      </w:r>
      <w:r>
        <w:t>畝（</w:t>
      </w:r>
      <w:r>
        <w:t>16</w:t>
      </w:r>
      <w:r>
        <w:t>英畝）的農民組成，必須排除不良分子參與其中。中央執行委員會任命了</w:t>
      </w:r>
      <w:r>
        <w:t>20</w:t>
      </w:r>
      <w:r>
        <w:t>名特別代表，實地調查農村的狀況，開展宣傳并組織農民協會。</w:t>
      </w:r>
      <w:r>
        <w:t>7</w:t>
      </w:r>
      <w:r>
        <w:t>月，農民部成立培訓農民運動工作的農民運動講習所；彭湃指導了第一期學員。學員接受了理論和實踐方面的教育，包括軍事訓練；其他的共產黨員為每個班講課，</w:t>
      </w:r>
      <w:r>
        <w:t>直至第六期。</w:t>
      </w:r>
      <w:r>
        <w:t>1926</w:t>
      </w:r>
      <w:r>
        <w:t>年</w:t>
      </w:r>
      <w:r>
        <w:t>5—10</w:t>
      </w:r>
      <w:r>
        <w:t>月，毛澤東為第六期講習班的所長。到</w:t>
      </w:r>
      <w:r>
        <w:t>1924</w:t>
      </w:r>
      <w:r>
        <w:t>年</w:t>
      </w:r>
      <w:r>
        <w:t>10</w:t>
      </w:r>
      <w:r>
        <w:t>月，約有</w:t>
      </w:r>
      <w:r>
        <w:t>175</w:t>
      </w:r>
      <w:r>
        <w:t>名學員從經過短期培訓的講習所畢業，其中大部分人都回到本縣去組織農民協會。這項計劃，是要按縣級、省級的農民協會統一起來，最終組成一個既不歸國民黨領導，也不歸政府控制的全國性組織。這樣的自治組織有何必要，成了理論上爭論的主題。</w:t>
      </w:r>
      <w:hyperlink w:anchor="_29___Ge_Ming_Zheng_Fu_Guan_Yu_N">
        <w:bookmarkStart w:id="2077" w:name="_29_10"/>
        <w:r>
          <w:rPr>
            <w:rStyle w:val="1Text"/>
          </w:rPr>
          <w:t>[29]</w:t>
        </w:r>
        <w:bookmarkEnd w:id="2077"/>
      </w:hyperlink>
    </w:p>
    <w:p w:rsidR="00C113EF" w:rsidRDefault="00B577E0">
      <w:r>
        <w:t>中國共產黨想控制農民運動。一位共產黨的作者，可能是羅綺園農民運動講習所第二期的主任，是在農民運動中有影響的人物，在</w:t>
      </w:r>
      <w:r>
        <w:t>1926</w:t>
      </w:r>
      <w:r>
        <w:t>年的一份報告中透露，中國共產黨在</w:t>
      </w:r>
      <w:r>
        <w:t>1924</w:t>
      </w:r>
      <w:r>
        <w:t>年組織了一個農民委員會以</w:t>
      </w:r>
      <w:r>
        <w:t>“</w:t>
      </w:r>
      <w:r>
        <w:t>指導國民黨的農民部</w:t>
      </w:r>
      <w:r>
        <w:t>”</w:t>
      </w:r>
      <w:r>
        <w:t>；斷言當農民委員會在</w:t>
      </w:r>
      <w:r>
        <w:t>1925</w:t>
      </w:r>
      <w:r>
        <w:t>年</w:t>
      </w:r>
      <w:r>
        <w:t>5</w:t>
      </w:r>
      <w:r>
        <w:t>月組成時，指導省的農民協會以及地方的農民委員會和中央執行委員會派出的特別代表。報告還自豪地說，</w:t>
      </w:r>
      <w:r>
        <w:t>99</w:t>
      </w:r>
      <w:r>
        <w:t>％的特別代表是</w:t>
      </w:r>
      <w:r>
        <w:t>“</w:t>
      </w:r>
      <w:r>
        <w:t>同志</w:t>
      </w:r>
      <w:r>
        <w:t>”</w:t>
      </w:r>
      <w:hyperlink w:anchor="_30___Guang_Dong_Nong_Min_Yun_Do">
        <w:bookmarkStart w:id="2078" w:name="_30_10"/>
        <w:r>
          <w:rPr>
            <w:rStyle w:val="1Text"/>
          </w:rPr>
          <w:t>[30]</w:t>
        </w:r>
        <w:bookmarkEnd w:id="2078"/>
      </w:hyperlink>
      <w:r>
        <w:t>。在蘇聯軍事顧問就國民黨敵視中共黨</w:t>
      </w:r>
      <w:r>
        <w:t>員的原因進行討論時，</w:t>
      </w:r>
      <w:r>
        <w:t>“</w:t>
      </w:r>
      <w:r>
        <w:t>尼洛夫</w:t>
      </w:r>
      <w:r>
        <w:t>”</w:t>
      </w:r>
      <w:r>
        <w:t>（薩卡諾夫斯基）引用了一個事實，共產黨員企圖壟斷工農運動，</w:t>
      </w:r>
      <w:r>
        <w:lastRenderedPageBreak/>
        <w:t>所以成立一個全國農民大會（將在</w:t>
      </w:r>
      <w:r>
        <w:t>1926</w:t>
      </w:r>
      <w:r>
        <w:t>年</w:t>
      </w:r>
      <w:r>
        <w:t>5</w:t>
      </w:r>
      <w:r>
        <w:t>月召開）的預備委員會；</w:t>
      </w:r>
      <w:r>
        <w:t>“</w:t>
      </w:r>
      <w:r>
        <w:t>為了門面</w:t>
      </w:r>
      <w:r>
        <w:t>”</w:t>
      </w:r>
      <w:r>
        <w:t>，共產黨員試圖在委員會中安置幾名國民黨員。</w:t>
      </w:r>
      <w:r>
        <w:t>“</w:t>
      </w:r>
      <w:r>
        <w:t>尼洛夫</w:t>
      </w:r>
      <w:r>
        <w:t>”</w:t>
      </w:r>
      <w:r>
        <w:t>說，中共沒有成功，</w:t>
      </w:r>
      <w:r>
        <w:t>“</w:t>
      </w:r>
      <w:r>
        <w:t>因為沒有在農民中活動的國民黨員</w:t>
      </w:r>
      <w:r>
        <w:t>”</w:t>
      </w:r>
      <w:r>
        <w:t>。中國共產黨在</w:t>
      </w:r>
      <w:r>
        <w:t>1926</w:t>
      </w:r>
      <w:r>
        <w:t>年</w:t>
      </w:r>
      <w:r>
        <w:t>7</w:t>
      </w:r>
      <w:r>
        <w:t>月一份關于農民運動的決議中，宣稱農民協會必須在組織上獨立于國民黨之外，而不要成為其附屬物。但是，</w:t>
      </w:r>
      <w:r>
        <w:t>“</w:t>
      </w:r>
      <w:r>
        <w:t>我黨必須盡最大的努力，在所有的農民運動中取得領導地位</w:t>
      </w:r>
      <w:r>
        <w:t>”</w:t>
      </w:r>
      <w:hyperlink w:anchor="_31_Wei_Mu_Ting___Xia_Lian_Yin_H">
        <w:bookmarkStart w:id="2079" w:name="_31_10"/>
        <w:r>
          <w:rPr>
            <w:rStyle w:val="1Text"/>
          </w:rPr>
          <w:t>[31]</w:t>
        </w:r>
        <w:bookmarkEnd w:id="2079"/>
      </w:hyperlink>
      <w:r>
        <w:t>。成為廣東省農民</w:t>
      </w:r>
      <w:r>
        <w:t>“</w:t>
      </w:r>
      <w:r>
        <w:t>運動的靈魂和精神支柱</w:t>
      </w:r>
      <w:r>
        <w:t>”</w:t>
      </w:r>
      <w:r>
        <w:t>的，是羅綺園、彭湃和阮嘯仙。</w:t>
      </w:r>
      <w:hyperlink w:anchor="_32_T_C_Zhang____Guang_Dong_De_N">
        <w:bookmarkStart w:id="2080" w:name="_32_10"/>
        <w:r>
          <w:rPr>
            <w:rStyle w:val="1Text"/>
          </w:rPr>
          <w:t>[32]</w:t>
        </w:r>
        <w:bookmarkEnd w:id="2080"/>
      </w:hyperlink>
      <w:r>
        <w:t>此三人都是廣東省社會主義青年團早期團員，然后既是共產黨員，又是國民黨員。</w:t>
      </w:r>
    </w:p>
    <w:p w:rsidR="00C113EF" w:rsidRDefault="00B577E0">
      <w:r>
        <w:t>農民協會的組織工作，在廣州郊區及附近的縣開始；到</w:t>
      </w:r>
      <w:r>
        <w:t>1925</w:t>
      </w:r>
      <w:r>
        <w:t>年</w:t>
      </w:r>
      <w:r>
        <w:t>4</w:t>
      </w:r>
      <w:r>
        <w:t>月，大約有</w:t>
      </w:r>
      <w:r>
        <w:t>160</w:t>
      </w:r>
      <w:r>
        <w:t>個農民協會，報道的會員人數為</w:t>
      </w:r>
      <w:r>
        <w:t>20390</w:t>
      </w:r>
      <w:r>
        <w:t>人</w:t>
      </w:r>
      <w:r>
        <w:t>——</w:t>
      </w:r>
      <w:r>
        <w:t>占革命的廣州政府控制地區農村人口的一小部分。</w:t>
      </w:r>
      <w:hyperlink w:anchor="_33_Ci_Shu_Zi_Gen_Ju_1927Nian_12">
        <w:bookmarkStart w:id="2081" w:name="_33_10"/>
        <w:r>
          <w:rPr>
            <w:rStyle w:val="1Text"/>
          </w:rPr>
          <w:t>[33]</w:t>
        </w:r>
        <w:bookmarkEnd w:id="2081"/>
      </w:hyperlink>
      <w:r>
        <w:t>共產黨組織者在毗鄰廣西省的廣寧縣取得了巨大的成功。該講習所的畢業生，在彭湃的領導下，把該地佃農組織起來，并得到廣州的軍事援助，經過持久減租減息的斗爭，成功地打敗了地主。從此，佃農能夠在縣內組織更多的協會。到</w:t>
      </w:r>
      <w:r>
        <w:t>1925</w:t>
      </w:r>
      <w:r>
        <w:t>年</w:t>
      </w:r>
      <w:r>
        <w:t>4</w:t>
      </w:r>
      <w:r>
        <w:t>月，據報道有</w:t>
      </w:r>
      <w:r>
        <w:t>294</w:t>
      </w:r>
      <w:r>
        <w:t>個協會，會員近</w:t>
      </w:r>
      <w:r>
        <w:t>5.5</w:t>
      </w:r>
      <w:r>
        <w:t>萬人。</w:t>
      </w:r>
      <w:hyperlink w:anchor="_34_J_F_Bu_Lei_Nan____1927Nian_1">
        <w:bookmarkStart w:id="2082" w:name="_34_10"/>
        <w:r>
          <w:rPr>
            <w:rStyle w:val="1Text"/>
          </w:rPr>
          <w:t>[34]</w:t>
        </w:r>
        <w:bookmarkEnd w:id="2082"/>
      </w:hyperlink>
      <w:r>
        <w:t>彭湃緊隨東征軍之后</w:t>
      </w:r>
      <w:r>
        <w:t>，于</w:t>
      </w:r>
      <w:r>
        <w:t>1925</w:t>
      </w:r>
      <w:r>
        <w:t>年</w:t>
      </w:r>
      <w:r>
        <w:t>2</w:t>
      </w:r>
      <w:r>
        <w:t>月底回到海豐縣，在該縣重新發動遭受破壞的農民運動。據報道，會員人數迅速增至</w:t>
      </w:r>
      <w:r>
        <w:t>7</w:t>
      </w:r>
      <w:r>
        <w:t>萬人，而鄰近的陸豐縣又有會員</w:t>
      </w:r>
      <w:r>
        <w:t>1.2</w:t>
      </w:r>
      <w:r>
        <w:t>萬人。但是陳炯明的軍隊在夏季又奪回了這兩縣，農民運動被迫轉入地下。</w:t>
      </w:r>
      <w:hyperlink w:anchor="_35_Cai_He_Sen_De___Ben_Nian_Wu">
        <w:bookmarkStart w:id="2083" w:name="_35_10"/>
        <w:r>
          <w:rPr>
            <w:rStyle w:val="1Text"/>
          </w:rPr>
          <w:t>[35]</w:t>
        </w:r>
        <w:bookmarkEnd w:id="2083"/>
      </w:hyperlink>
    </w:p>
    <w:p w:rsidR="00C113EF" w:rsidRDefault="00B577E0">
      <w:r>
        <w:t>農民運動遭到了鎮壓。農民協會力圖保護其會員免受迫害，動員會員反抗沉重的捐稅，發動會員在減租減息中與地主斗爭。有產業的人常常雇用打手、盜匪或民團，去強行征收款項。農民運動的組織者常遭殺害，有的村莊被焚毀。</w:t>
      </w:r>
      <w:r>
        <w:t>農民們進行反擊，有時得到國民黨軍隊的支持，在農民運動最有成就的兩個地區就是如此。</w:t>
      </w:r>
      <w:hyperlink w:anchor="_36_Wei_Teng_Chen_Ji____Hai_Lu_F">
        <w:bookmarkStart w:id="2084" w:name="_36_10"/>
        <w:r>
          <w:rPr>
            <w:rStyle w:val="1Text"/>
          </w:rPr>
          <w:t>[36]</w:t>
        </w:r>
        <w:bookmarkEnd w:id="2084"/>
      </w:hyperlink>
      <w:r>
        <w:t>農民革命不可能被扼殺，但卻威脅著本質上是改良主義的國民黨與富有戰斗精神的共產黨之間的聯盟。</w:t>
      </w:r>
    </w:p>
    <w:p w:rsidR="00C113EF" w:rsidRDefault="00B577E0">
      <w:pPr>
        <w:pStyle w:val="3"/>
        <w:keepNext/>
        <w:keepLines/>
      </w:pPr>
      <w:bookmarkStart w:id="2085" w:name="Ge_Ming_Zhen_Ying_Nei_Bu_He_Guo"/>
      <w:bookmarkStart w:id="2086" w:name="_Toc58922409"/>
      <w:r>
        <w:t>革命陣營內部和國民黨根據地中的沖突</w:t>
      </w:r>
      <w:bookmarkEnd w:id="2085"/>
      <w:bookmarkEnd w:id="2086"/>
    </w:p>
    <w:p w:rsidR="00C113EF" w:rsidRDefault="00B577E0">
      <w:r>
        <w:t>到</w:t>
      </w:r>
      <w:r>
        <w:t>1924</w:t>
      </w:r>
      <w:r>
        <w:t>年</w:t>
      </w:r>
      <w:r>
        <w:t>7</w:t>
      </w:r>
      <w:r>
        <w:t>月，上海和廣州的國民黨領袖，已覺察到共產黨的滲透策略和操縱黨的活動情況，于是在上海和廣州兩地的國民黨中產生了強烈的反共情緒。</w:t>
      </w:r>
      <w:hyperlink w:anchor="_37_Su_Qing__Hua_Ming_____Gong_C">
        <w:bookmarkStart w:id="2087" w:name="_37_10"/>
        <w:r>
          <w:rPr>
            <w:rStyle w:val="1Text"/>
          </w:rPr>
          <w:t>[37]</w:t>
        </w:r>
        <w:bookmarkEnd w:id="2087"/>
      </w:hyperlink>
      <w:r>
        <w:t>中央監察委員會委員就各種危機向孫逸仙上書請愿，并用在社會主義青年團和共產黨中央委員會決議中發現的文獻證據，與鮑羅廷相對證。這些證據證明，共產黨員打算利用國民黨來為其革命目標服務；特別反對小批共產黨員分散在國民黨各級組織的制度，認為這種做法違反了李大釗在國民黨第一次全國代表大會上所作的保證，即共產黨并非</w:t>
      </w:r>
      <w:r>
        <w:t>“</w:t>
      </w:r>
      <w:r>
        <w:t>黨內之黨</w:t>
      </w:r>
      <w:r>
        <w:t>”</w:t>
      </w:r>
      <w:r>
        <w:t>。給孫逸仙上書的請愿者，為國民黨的未來擔心。在與國民黨的兩個堅定分子張繼和謝持辯論中，鮑羅廷明確指出，蘇聯的援助取決于共產黨繼續</w:t>
      </w:r>
      <w:r>
        <w:t>參加國民黨。</w:t>
      </w:r>
      <w:hyperlink w:anchor="_38_Guo_Min_Dang_Zhong_Yang_Jian">
        <w:bookmarkStart w:id="2088" w:name="_38_10"/>
        <w:r>
          <w:rPr>
            <w:rStyle w:val="1Text"/>
          </w:rPr>
          <w:t>[38]</w:t>
        </w:r>
        <w:bookmarkEnd w:id="2088"/>
      </w:hyperlink>
    </w:p>
    <w:p w:rsidR="00C113EF" w:rsidRDefault="00B577E0">
      <w:r>
        <w:t>1924</w:t>
      </w:r>
      <w:r>
        <w:t>年</w:t>
      </w:r>
      <w:r>
        <w:t>7</w:t>
      </w:r>
      <w:r>
        <w:t>月，國民黨中央執行委員會討論了上述問題，并發表聲明，敦促黨員們之間不要互相懷疑。孫博士在鮑羅廷建議下，成立了一個特別機構</w:t>
      </w:r>
      <w:r>
        <w:t>——</w:t>
      </w:r>
      <w:r>
        <w:t>政治會議，以處理重大的政策問題；政治委員會由幾名可靠的國民黨領導人組成，任命鮑羅廷為該會的顧問。鮑羅廷對國民黨內日益反共的浪潮感到不安，擔心國民黨左派和右派正在聯合反共；但由于其擔心中共會因此孤立而失去外界的支持，所以還不敢采取斷然行動。</w:t>
      </w:r>
      <w:hyperlink w:anchor="_39_V_I_Ge_Lu_Ning____Gong_Chan">
        <w:bookmarkStart w:id="2089" w:name="_39_10"/>
        <w:r>
          <w:rPr>
            <w:rStyle w:val="1Text"/>
          </w:rPr>
          <w:t>[39]</w:t>
        </w:r>
        <w:bookmarkEnd w:id="2089"/>
      </w:hyperlink>
    </w:p>
    <w:p w:rsidR="00C113EF" w:rsidRDefault="00B577E0">
      <w:r>
        <w:t>中國共產黨的領袖也不甘屈服。中央委員會的陳獨秀、蔡和森和毛澤東主張和國民黨決裂。中央委員會甚至發出一份告所有區黨委會和基層組織的秘密信，指示其準備與國民黨決裂。</w:t>
      </w:r>
      <w:hyperlink w:anchor="_40_V_I_Ge_Lu_Ning____Gong_Chan">
        <w:bookmarkStart w:id="2090" w:name="_40_10"/>
        <w:r>
          <w:rPr>
            <w:rStyle w:val="1Text"/>
          </w:rPr>
          <w:t>[40]</w:t>
        </w:r>
        <w:bookmarkEnd w:id="2090"/>
      </w:hyperlink>
      <w:r>
        <w:t>但鮑羅廷和共產國際的正式代表吳廷康，則堅持要繼續調整，以便有助于兩黨的合作。</w:t>
      </w:r>
    </w:p>
    <w:p w:rsidR="00C113EF" w:rsidRDefault="00B577E0">
      <w:r>
        <w:lastRenderedPageBreak/>
        <w:t>1924</w:t>
      </w:r>
      <w:r>
        <w:t>年</w:t>
      </w:r>
      <w:r>
        <w:t>8</w:t>
      </w:r>
      <w:r>
        <w:t>月份，國民黨中央執行委員會第二次全</w:t>
      </w:r>
      <w:r>
        <w:t>會，批準了政治委員會的決議，兩黨決裂的問題就暫時平息了下來。國民黨中執委全會發表了《關于容共問題的指示》，認為共產黨對無產階級有特殊的責任，有其保守秘密的必要，告誡兩黨同志要互相合作來完成國民革命。</w:t>
      </w:r>
      <w:hyperlink w:anchor="_41_Zhi_Shi_Zhuan_Zai_Yu___Ge_Mi">
        <w:bookmarkStart w:id="2091" w:name="_41_10"/>
        <w:r>
          <w:rPr>
            <w:rStyle w:val="1Text"/>
          </w:rPr>
          <w:t>[41]</w:t>
        </w:r>
        <w:bookmarkEnd w:id="2091"/>
      </w:hyperlink>
      <w:r>
        <w:t>對共產國際的政策和國民黨中新形成的左派來說，這是一個勝利。</w:t>
      </w:r>
    </w:p>
    <w:p w:rsidR="00C113EF" w:rsidRDefault="00B577E0">
      <w:r>
        <w:t>另一個沖突的起因，是孫逸仙的軍政府和貪得無厭的</w:t>
      </w:r>
      <w:r>
        <w:t>“</w:t>
      </w:r>
      <w:r>
        <w:t>客軍</w:t>
      </w:r>
      <w:r>
        <w:t>”</w:t>
      </w:r>
      <w:r>
        <w:t>所征賦稅的繁重，也與日益增多激進主義者的做法與社會沖突有關。為了保護自身的利益，商</w:t>
      </w:r>
      <w:r>
        <w:t>界領袖們建立了商團作為對抗力量。當大元帥于</w:t>
      </w:r>
      <w:r>
        <w:t>1924</w:t>
      </w:r>
      <w:r>
        <w:t>年</w:t>
      </w:r>
      <w:r>
        <w:t>8</w:t>
      </w:r>
      <w:r>
        <w:t>月發現商人從歐洲進口大批武器時，下令予以沒收；沒收行動，由蔣介石的黃埔軍校學生，在廣州的海軍艦只幫助下完成了。經過兩個月無結果的討價還價和一次流血沖突，孫博士命令所指揮的軍隊對商團實行鎮壓。軍隊于</w:t>
      </w:r>
      <w:r>
        <w:t>10</w:t>
      </w:r>
      <w:r>
        <w:t>月</w:t>
      </w:r>
      <w:r>
        <w:t>15</w:t>
      </w:r>
      <w:r>
        <w:t>日開始行動，采用縱火和掠奪，摧毀了廣州大部分商業區。軍隊的這次行動，在國內外嚴重損害了孫博士在廣州商界的聲譽。</w:t>
      </w:r>
      <w:hyperlink w:anchor="_42_Wei_Mu_Ting____Duan_Zao_Wu_Q">
        <w:bookmarkStart w:id="2092" w:name="_42_10"/>
        <w:r>
          <w:rPr>
            <w:rStyle w:val="1Text"/>
          </w:rPr>
          <w:t>[42]</w:t>
        </w:r>
        <w:bookmarkEnd w:id="2092"/>
      </w:hyperlink>
      <w:r>
        <w:t>但在</w:t>
      </w:r>
      <w:r>
        <w:t>11</w:t>
      </w:r>
      <w:r>
        <w:t>月</w:t>
      </w:r>
      <w:r>
        <w:t>13</w:t>
      </w:r>
      <w:r>
        <w:t>日，這位</w:t>
      </w:r>
      <w:r>
        <w:t>5</w:t>
      </w:r>
      <w:r>
        <w:t>9</w:t>
      </w:r>
      <w:r>
        <w:t>歲高齡的領袖離開廣州，前往北京。由于馮玉祥于</w:t>
      </w:r>
      <w:r>
        <w:t>1924</w:t>
      </w:r>
      <w:r>
        <w:t>年</w:t>
      </w:r>
      <w:r>
        <w:t>10</w:t>
      </w:r>
      <w:r>
        <w:t>月</w:t>
      </w:r>
      <w:r>
        <w:t>23</w:t>
      </w:r>
      <w:r>
        <w:t>日發動對其上級吳佩孚的政變，孫逸仙爭取當總統的希望又重新出現。</w:t>
      </w:r>
    </w:p>
    <w:p w:rsidR="00C113EF" w:rsidRDefault="00B577E0">
      <w:r>
        <w:t>當</w:t>
      </w:r>
      <w:r>
        <w:t>1925</w:t>
      </w:r>
      <w:r>
        <w:t>年</w:t>
      </w:r>
      <w:r>
        <w:t>3</w:t>
      </w:r>
      <w:r>
        <w:t>月</w:t>
      </w:r>
      <w:r>
        <w:t>12</w:t>
      </w:r>
      <w:r>
        <w:t>日孫逸仙因癌癥病逝時，許崇智將軍指揮下的粵軍，會同由蔣介石指揮的黃埔軍校師生組成的兩個黨軍教導團，對陳炯明及其支持者發動了征討，史稱之為第一次東征。在</w:t>
      </w:r>
      <w:r>
        <w:t>1925</w:t>
      </w:r>
      <w:r>
        <w:t>年的</w:t>
      </w:r>
      <w:r>
        <w:t>2</w:t>
      </w:r>
      <w:r>
        <w:t>、</w:t>
      </w:r>
      <w:r>
        <w:t>3</w:t>
      </w:r>
      <w:r>
        <w:t>、</w:t>
      </w:r>
      <w:r>
        <w:t>4</w:t>
      </w:r>
      <w:r>
        <w:t>三個月，東征軍在得到云南和廣西</w:t>
      </w:r>
      <w:r>
        <w:t>“</w:t>
      </w:r>
      <w:r>
        <w:t>客軍</w:t>
      </w:r>
      <w:r>
        <w:t>”</w:t>
      </w:r>
      <w:r>
        <w:t>牽制性的配合下，旗開得勝，一路打到廣東省的東邊境，攻占了幾個主要城市，繳獲了大批裝備，但未能把陳炯明的軍隊完全消滅。</w:t>
      </w:r>
      <w:r>
        <w:t>6</w:t>
      </w:r>
      <w:r>
        <w:t>月，東征軍還師廣州時，又放棄了大部</w:t>
      </w:r>
      <w:r>
        <w:t>分攻占的地方。東征軍所以如此做法，主要是為了要對付已牢牢控制廣州的滇軍和桂軍。</w:t>
      </w:r>
      <w:hyperlink w:anchor="_43_Xiao_Zhu__6Yue_4Ri__Dian_Jun">
        <w:bookmarkStart w:id="2093" w:name="_43_10"/>
        <w:r>
          <w:rPr>
            <w:rStyle w:val="1Text"/>
          </w:rPr>
          <w:t>[43]</w:t>
        </w:r>
        <w:bookmarkEnd w:id="2093"/>
      </w:hyperlink>
    </w:p>
    <w:p w:rsidR="00C113EF" w:rsidRDefault="00B577E0">
      <w:r>
        <w:t>東征的若干特征，預示了日后北伐情形。一個特征，是黨軍下級軍官和士兵的良好紀律與高昂的士氣；這些軍人已徹底被灌輸了三民主義教義的新觀念，并在蔣介石將軍制定嚴厲的</w:t>
      </w:r>
      <w:r>
        <w:t>“</w:t>
      </w:r>
      <w:r>
        <w:t>連坐法</w:t>
      </w:r>
      <w:r>
        <w:t>”</w:t>
      </w:r>
      <w:hyperlink w:anchor="_44_Xiao_Zhu__Lian_Zuo__Yi_Cheng">
        <w:bookmarkStart w:id="2094" w:name="_44_10"/>
        <w:r>
          <w:rPr>
            <w:rStyle w:val="1Text"/>
          </w:rPr>
          <w:t>[44]</w:t>
        </w:r>
        <w:bookmarkEnd w:id="2094"/>
      </w:hyperlink>
      <w:r>
        <w:t>控制下作戰。另一個特征，是先</w:t>
      </w:r>
      <w:r>
        <w:t>行于革命或隨同革命軍的宣傳隊，分發傳單，向民眾發表激昂慷慨的演說，以取得民眾對革命的支持。其獲得的效果極佳，農民為軍隊提供給養，充當偵察或信使，為革命軍擔任向導和搬運軍火彈藥，運送糧秣。如同后來的北伐一樣，蘇聯軍官擔任軍事顧問，參與制定戰略，幫助運輸和補給軍糧，指引大炮射擊火力。</w:t>
      </w:r>
      <w:r>
        <w:t>19</w:t>
      </w:r>
      <w:r>
        <w:t>名蘇聯軍官因在南方的作戰實踐，熟悉了中國戰爭的實際情況，從此生氣勃勃地進行工作，使革命力量更為有效地做好戰斗準備。最后一個特征，是敵對方面存在對立和不團結；革命陣營的將領之間也出現摩擦，甚至在下級軍官之間，有共產黨員組織起來的青</w:t>
      </w:r>
      <w:r>
        <w:t>年軍人聯合會和孫文主義學會的對立</w:t>
      </w:r>
      <w:hyperlink w:anchor="_45_Xiao_Zhu__Qing_Nian_Jun_Ren">
        <w:bookmarkStart w:id="2095" w:name="_45_10"/>
        <w:r>
          <w:rPr>
            <w:rStyle w:val="1Text"/>
          </w:rPr>
          <w:t>[45]</w:t>
        </w:r>
        <w:bookmarkEnd w:id="2095"/>
      </w:hyperlink>
      <w:r>
        <w:t>；其他的國民黨軍官之間也存在沖突和隱患。</w:t>
      </w:r>
      <w:hyperlink w:anchor="_46_Di_Yi_Ci_Dong_Zheng_De_Cai_L">
        <w:bookmarkStart w:id="2096" w:name="_46_10"/>
        <w:r>
          <w:rPr>
            <w:rStyle w:val="1Text"/>
          </w:rPr>
          <w:t>[46]</w:t>
        </w:r>
        <w:bookmarkEnd w:id="2096"/>
      </w:hyperlink>
    </w:p>
    <w:p w:rsidR="00C113EF" w:rsidRDefault="00B577E0">
      <w:pPr>
        <w:pStyle w:val="3"/>
        <w:keepNext/>
        <w:keepLines/>
      </w:pPr>
      <w:bookmarkStart w:id="2097" w:name="1925Nian_Gao_Zhang_De_Ge_Ming_Sh"/>
      <w:bookmarkStart w:id="2098" w:name="_Toc58922410"/>
      <w:r>
        <w:t>1925</w:t>
      </w:r>
      <w:r>
        <w:t>年高漲的革命聲勢</w:t>
      </w:r>
      <w:bookmarkEnd w:id="2097"/>
      <w:bookmarkEnd w:id="2098"/>
    </w:p>
    <w:p w:rsidR="00C113EF" w:rsidRDefault="00B577E0">
      <w:r>
        <w:t>孫逸仙博士于</w:t>
      </w:r>
      <w:r>
        <w:t>1925</w:t>
      </w:r>
      <w:r>
        <w:t>年</w:t>
      </w:r>
      <w:r>
        <w:t>3</w:t>
      </w:r>
      <w:r>
        <w:t>月</w:t>
      </w:r>
      <w:r>
        <w:t>12</w:t>
      </w:r>
      <w:r>
        <w:t>日在北京病逝，給其追隨者留下一份遺囑</w:t>
      </w:r>
      <w:hyperlink w:anchor="_47_Wei_Mu_Ting_De___Sun_Yi_Xian">
        <w:bookmarkStart w:id="2099" w:name="_47_10"/>
        <w:r>
          <w:rPr>
            <w:rStyle w:val="1Text"/>
          </w:rPr>
          <w:t>[</w:t>
        </w:r>
        <w:r>
          <w:rPr>
            <w:rStyle w:val="1Text"/>
          </w:rPr>
          <w:t>47]</w:t>
        </w:r>
        <w:bookmarkEnd w:id="2099"/>
      </w:hyperlink>
      <w:r>
        <w:t>；這份遺囑是由汪精衛起草，領袖在辭世前一日病勢垂危時簽名的。在</w:t>
      </w:r>
      <w:r>
        <w:t>4</w:t>
      </w:r>
      <w:r>
        <w:t>月份，在中國所有的大城市，都舉行悼念孫逸仙博士的紀念大會；紀念大會突出強調孫逸仙的革命目標。中國國民黨和中國共產黨合辦的上海大學</w:t>
      </w:r>
      <w:hyperlink w:anchor="_48_Xiao_Zhu__Shang_Hai_Da_Xue">
        <w:bookmarkStart w:id="2100" w:name="_48_10"/>
        <w:r>
          <w:rPr>
            <w:rStyle w:val="1Text"/>
          </w:rPr>
          <w:t>[48]</w:t>
        </w:r>
        <w:bookmarkEnd w:id="2100"/>
      </w:hyperlink>
      <w:r>
        <w:t>，積極地進行革命宣傳，并鼓勵學生投身于組織勞工工作。共產黨領袖恢復強烈的反帝色彩，工人運動矛頭指向上海的日資紡織廠。</w:t>
      </w:r>
      <w:r>
        <w:t>1925</w:t>
      </w:r>
      <w:r>
        <w:t>年</w:t>
      </w:r>
      <w:r>
        <w:t>5</w:t>
      </w:r>
      <w:r>
        <w:t>月的第一個星期，全國約</w:t>
      </w:r>
      <w:r>
        <w:t>280</w:t>
      </w:r>
      <w:r>
        <w:t>名工會代表齊集廣州，召開大會，并組成共產黨領導的全國總工會，目的是把所有工會組織起來，參加富有戰斗精神的單一組織領導的國民革命，不過有許多</w:t>
      </w:r>
      <w:r>
        <w:lastRenderedPageBreak/>
        <w:t>反對共產黨的工會拒不參加。總工會的</w:t>
      </w:r>
      <w:r>
        <w:t>26</w:t>
      </w:r>
      <w:r>
        <w:t>人執行委員會由共產黨所控制，其主要工作人員也都是共產黨員。</w:t>
      </w:r>
      <w:hyperlink w:anchor="_49_Guan_Yu_Da_Hui_De_Lun_Shu__J">
        <w:bookmarkStart w:id="2101" w:name="_49_10"/>
        <w:r>
          <w:rPr>
            <w:rStyle w:val="1Text"/>
          </w:rPr>
          <w:t>[49]</w:t>
        </w:r>
        <w:bookmarkEnd w:id="2101"/>
      </w:hyperlink>
      <w:r>
        <w:t>于是</w:t>
      </w:r>
      <w:r>
        <w:t>在上海的一家日本工廠的罷工，點燃了導致五卅慘案的導火線。</w:t>
      </w:r>
    </w:p>
    <w:p w:rsidR="00C113EF" w:rsidRDefault="00B577E0">
      <w:r>
        <w:t>1925</w:t>
      </w:r>
      <w:r>
        <w:t>年</w:t>
      </w:r>
      <w:r>
        <w:t>5</w:t>
      </w:r>
      <w:r>
        <w:t>月</w:t>
      </w:r>
      <w:r>
        <w:t>15</w:t>
      </w:r>
      <w:r>
        <w:t>日，一群中國工人闖入暫時關閉的日本工廠，要求工作并搗毀了機器，日本的工廠衛兵向中國工人開了槍。工人領袖之一（是共產黨員）中彈死亡。其他的工人領袖和上海大學的學生，立刻掀起了大規模反對帝國主義資本家的宣傳鼓動，定被槍殺的共產黨員為烈士</w:t>
      </w:r>
      <w:hyperlink w:anchor="_50_Xiao_Zhu__Ci_Ren_Ji_Gu_Zheng">
        <w:bookmarkStart w:id="2102" w:name="_50_9"/>
        <w:r>
          <w:rPr>
            <w:rStyle w:val="1Text"/>
          </w:rPr>
          <w:t>[50]</w:t>
        </w:r>
        <w:bookmarkEnd w:id="2102"/>
      </w:hyperlink>
      <w:r>
        <w:t>，并要求釋放在公共租界游行示威被捕的學生。新近成立而活動于該市非租界安全地帶的工會，在</w:t>
      </w:r>
      <w:r>
        <w:t>其中發揮了重要作用。該工會的共產黨領導人，用一切辦法勸說那個工廠的工人堅持罷工。后來，示威者又提出另外一個問題。</w:t>
      </w:r>
      <w:r>
        <w:t>6</w:t>
      </w:r>
      <w:r>
        <w:t>月</w:t>
      </w:r>
      <w:r>
        <w:t>2</w:t>
      </w:r>
      <w:r>
        <w:t>日，外國納稅人將表決公共租界的四個章程，示威者反對租界內外國人為中國人制訂規定；中國人不允許此規定對外國人特權加以擴大，要求廢除</w:t>
      </w:r>
      <w:r>
        <w:t>“</w:t>
      </w:r>
      <w:r>
        <w:t>不平等條約</w:t>
      </w:r>
      <w:r>
        <w:t>”</w:t>
      </w:r>
      <w:hyperlink w:anchor="_51_Guan_Yu_Wu_Sa_Can_An_De_Zhon">
        <w:bookmarkStart w:id="2103" w:name="_51_9"/>
        <w:r>
          <w:rPr>
            <w:rStyle w:val="1Text"/>
          </w:rPr>
          <w:t>[51]</w:t>
        </w:r>
        <w:bookmarkEnd w:id="2103"/>
      </w:hyperlink>
      <w:r>
        <w:t>。</w:t>
      </w:r>
    </w:p>
    <w:p w:rsidR="00C113EF" w:rsidRDefault="00B577E0">
      <w:r>
        <w:t>當</w:t>
      </w:r>
      <w:r>
        <w:t>5</w:t>
      </w:r>
      <w:r>
        <w:t>月</w:t>
      </w:r>
      <w:r>
        <w:t>30</w:t>
      </w:r>
      <w:r>
        <w:t>日星期六，上海地區八所大學和學院的學生在公共租界集合，進行反對不平等條約和反對中國軍閥的宣傳，要求租界當局釋放被捕的</w:t>
      </w:r>
      <w:r>
        <w:t>6</w:t>
      </w:r>
      <w:r>
        <w:t>名</w:t>
      </w:r>
      <w:r>
        <w:t>學生時，看來并沒有策劃一場騷亂，也沒有預料租界當局竟會開槍。公共租界的巡捕在其上級的命令下，企圖阻止街上的學生示威，竟逮捕了拒絕停止游行的學生，于是立即發生了學生和參加游行示威的觀眾與租界警察的流血沖突。大批憤怒的群眾涌向拘押學生的老閘巡捕房，原來該巡捕房儲有軍火武器。據后來對當時該巡捕房負責的巡官埃弗森調查和聽審時的證詞，埃弗森稱其擔心群眾會沖進巡捕房。埃弗森為了阻止群眾的行動，下令中國巡捕和錫克族巡捕，向憤怒的示威群眾開槍。下午</w:t>
      </w:r>
      <w:r>
        <w:t>3</w:t>
      </w:r>
      <w:r>
        <w:t>時</w:t>
      </w:r>
      <w:r>
        <w:t>37</w:t>
      </w:r>
      <w:r>
        <w:t>分，巡捕開槍擊斃</w:t>
      </w:r>
      <w:r>
        <w:t>4</w:t>
      </w:r>
      <w:r>
        <w:t>名在人行道上的中國人，還有多人受傷。后來查明，有</w:t>
      </w:r>
      <w:r>
        <w:t>8</w:t>
      </w:r>
      <w:r>
        <w:t>人中彈重傷死亡，其中有</w:t>
      </w:r>
      <w:r>
        <w:t>5</w:t>
      </w:r>
      <w:r>
        <w:t>人或</w:t>
      </w:r>
      <w:r>
        <w:t>6</w:t>
      </w:r>
      <w:r>
        <w:t>人為學生。這樣一來，中國人和外國人的關系，再也不能恢復原來的樣子。</w:t>
      </w:r>
    </w:p>
    <w:p w:rsidR="00C113EF" w:rsidRDefault="00B577E0">
      <w:r>
        <w:t>五卅慘案給了國民革命以巨大的推動力。滬上的社會名流和在滬的政治活動家，立即組織全市規模的抗議活動。到</w:t>
      </w:r>
      <w:r>
        <w:t>6</w:t>
      </w:r>
      <w:r>
        <w:t>月</w:t>
      </w:r>
      <w:r>
        <w:t>1</w:t>
      </w:r>
      <w:r>
        <w:t>日的星期一早上，抗議進而發展成為全市總罷工。進一步的騷亂又持續了數日，遭到租界巡捕的鎮壓后，又有</w:t>
      </w:r>
      <w:r>
        <w:t>10</w:t>
      </w:r>
      <w:r>
        <w:t>名中國人被擊斃。隨后，上海的萬國商團和</w:t>
      </w:r>
      <w:r>
        <w:t>1300</w:t>
      </w:r>
      <w:r>
        <w:t>名來自五個列強</w:t>
      </w:r>
      <w:hyperlink w:anchor="_52_Xiao_Zhu__Ci_Chu_Wu_Ge_Lie_Q">
        <w:bookmarkStart w:id="2104" w:name="_52_8"/>
        <w:r>
          <w:rPr>
            <w:rStyle w:val="1Text"/>
          </w:rPr>
          <w:t>[52]</w:t>
        </w:r>
        <w:bookmarkEnd w:id="2104"/>
      </w:hyperlink>
      <w:r>
        <w:t>的海軍陸戰隊員上街巡邏，公共租</w:t>
      </w:r>
      <w:r>
        <w:t>界簡直成了一座兵營。中國的新聞界對慘案也作了詳細報道，學生團體印發了無數的傳單和漫畫，并向其他城市發去電報和信函，號召各地支持罷工和反對帝國主義。至少有</w:t>
      </w:r>
      <w:r>
        <w:t>28</w:t>
      </w:r>
      <w:r>
        <w:t>個城市發生了群眾性的游行示威。反對外國人的行動在鎮江英租界爆發；在漢口的騷亂中，有更多的中國人被殺和受傷；在九江的騷亂中，日本和美國的領事館被搗毀。捐款從全國各地匯往上海，華僑和蘇聯也不斷地匯款到上海，來支持工人的罷工。在</w:t>
      </w:r>
      <w:r>
        <w:t>6</w:t>
      </w:r>
      <w:r>
        <w:t>月</w:t>
      </w:r>
      <w:r>
        <w:t>23</w:t>
      </w:r>
      <w:r>
        <w:t>日的廣州慘案</w:t>
      </w:r>
      <w:hyperlink w:anchor="_53_Xiao_Zhu__An__Ji_Sha_Ji_Can">
        <w:bookmarkStart w:id="2105" w:name="_53_8"/>
        <w:r>
          <w:rPr>
            <w:rStyle w:val="1Text"/>
          </w:rPr>
          <w:t>[53</w:t>
        </w:r>
        <w:r>
          <w:rPr>
            <w:rStyle w:val="1Text"/>
          </w:rPr>
          <w:t>]</w:t>
        </w:r>
        <w:bookmarkEnd w:id="2105"/>
      </w:hyperlink>
      <w:r>
        <w:t>中，數十名列隊前進的中國人，遭到沙面租界的機槍掃射，更為增加中國人對列強在華特權的仇恨。由于曠日持久的罷工和抵制封鎖，英國和其列強的政策因之發生了很大變化。因此，五卅運動是一次全國性對列強的抗議運動，在全世界激起了反對舊的不平等條約的輿論譴責。</w:t>
      </w:r>
    </w:p>
    <w:p w:rsidR="00C113EF" w:rsidRDefault="00B577E0">
      <w:pPr>
        <w:pStyle w:val="3"/>
        <w:keepNext/>
        <w:keepLines/>
      </w:pPr>
      <w:bookmarkStart w:id="2106" w:name="Gong_Gu_Nan_Fang_Ge_Ming_Gen_Ju"/>
      <w:bookmarkStart w:id="2107" w:name="_Toc58922411"/>
      <w:r>
        <w:t>鞏固南方革命根據地</w:t>
      </w:r>
      <w:bookmarkEnd w:id="2106"/>
      <w:bookmarkEnd w:id="2107"/>
    </w:p>
    <w:p w:rsidR="00C113EF" w:rsidRDefault="00B577E0">
      <w:r>
        <w:t>廣州對五卅慘案的反應是遲緩的，原因是在該地領導人處境危險。因為大部分黨軍</w:t>
      </w:r>
      <w:hyperlink w:anchor="_54_Xiao_Zhu__1925Nian_4Yue__Hua">
        <w:bookmarkStart w:id="2108" w:name="_54_7"/>
        <w:r>
          <w:rPr>
            <w:rStyle w:val="1Text"/>
          </w:rPr>
          <w:t>[54]</w:t>
        </w:r>
        <w:bookmarkEnd w:id="2108"/>
      </w:hyperlink>
      <w:r>
        <w:t>在東征取得成功后，正在廣東東部重新部署，所以，廣州市為</w:t>
      </w:r>
      <w:r>
        <w:t>楊希閔的滇軍和劉震寰的桂軍所控制。東征軍雖計劃回師廣州，降服滇軍和桂軍。但一旦對滇、桂兩軍的戰斗打響，革命軍就不可能再去發動反對外國人的游行示威，因為楊、劉二人正在尋求外國的支持。</w:t>
      </w:r>
    </w:p>
    <w:p w:rsidR="00C113EF" w:rsidRDefault="00B577E0">
      <w:r>
        <w:t>爭奪廣州的戰斗從</w:t>
      </w:r>
      <w:r>
        <w:t>6</w:t>
      </w:r>
      <w:r>
        <w:t>月</w:t>
      </w:r>
      <w:r>
        <w:t>6</w:t>
      </w:r>
      <w:r>
        <w:t>日一直打到</w:t>
      </w:r>
      <w:r>
        <w:t>12</w:t>
      </w:r>
      <w:r>
        <w:t>日。東征部隊回師，在</w:t>
      </w:r>
      <w:r>
        <w:t>6</w:t>
      </w:r>
      <w:r>
        <w:t>月</w:t>
      </w:r>
      <w:r>
        <w:t>8</w:t>
      </w:r>
      <w:r>
        <w:t>日占領了位于九龍通往廣州的鐵路沿線東南通道上的石龍。其他的國民革命軍在西面和北面完成了對廣州城</w:t>
      </w:r>
      <w:r>
        <w:lastRenderedPageBreak/>
        <w:t>的包圍。</w:t>
      </w:r>
      <w:r>
        <w:t>6</w:t>
      </w:r>
      <w:r>
        <w:t>月</w:t>
      </w:r>
      <w:r>
        <w:t>12</w:t>
      </w:r>
      <w:r>
        <w:t>日，革命軍主力攻打廣州以北的炮臺。同時一支由黃埔軍校系著紅領帶學生率領的混合部隊，從長島渡江，在廣州東面的東山登陸，投入戰斗。兩方的戰斗，從東山到城西北的白云</w:t>
      </w:r>
      <w:r>
        <w:t>山一帶展開，到了中午時分，粵軍從河南島渡江，對城區的敵軍發動了進攻。到了下午</w:t>
      </w:r>
      <w:r>
        <w:t>3</w:t>
      </w:r>
      <w:r>
        <w:t>時，革命軍獲得全勝。劉震寰棄軍逃到沙面的英租界，乘輪到了香港；過了兩天，楊希閔也到了香港。</w:t>
      </w:r>
      <w:hyperlink w:anchor="_55_Chen_Xun_Zheng_Dui_Zhe_Ci_Zh">
        <w:bookmarkStart w:id="2109" w:name="_55_7"/>
        <w:r>
          <w:rPr>
            <w:rStyle w:val="1Text"/>
          </w:rPr>
          <w:t>[55]</w:t>
        </w:r>
        <w:bookmarkEnd w:id="2109"/>
      </w:hyperlink>
      <w:r>
        <w:t>以加倫將軍為首的蘇聯軍事顧問團，在制定戰略和監督實施方面發揮了重要作用。</w:t>
      </w:r>
      <w:hyperlink w:anchor="_56_Qie_Lie_Pa_Nuo_Fu_Yu_Huang_P">
        <w:bookmarkStart w:id="2110" w:name="_56_7"/>
        <w:r>
          <w:rPr>
            <w:rStyle w:val="1Text"/>
          </w:rPr>
          <w:t>[56]</w:t>
        </w:r>
        <w:bookmarkEnd w:id="2110"/>
      </w:hyperlink>
      <w:r>
        <w:t>在這次戰役中起領導作用的蔣介石，被任</w:t>
      </w:r>
      <w:r>
        <w:t>命為廣州衛戍司令，很快控制了城市的混亂。此時，國民黨已有可能建立控制廣州財政的新政府，也有可能參加到鼓動席卷全國的民族主義運動之中。</w:t>
      </w:r>
    </w:p>
    <w:p w:rsidR="00C113EF" w:rsidRDefault="00B577E0">
      <w:r>
        <w:t>廣州的局勢一穩定下來，國民黨領導人就開始著手在廣州成立國民政府，以代替曾為孫逸仙的中央機關大元帥大本營。在鮑羅廷的建議下，國民黨中央政治委員于</w:t>
      </w:r>
      <w:r>
        <w:t>6</w:t>
      </w:r>
      <w:r>
        <w:t>月</w:t>
      </w:r>
      <w:r>
        <w:t>14</w:t>
      </w:r>
      <w:r>
        <w:t>日在廣州開會，決定成立國民政府。國民政府委員會統一領導下屬的九個部</w:t>
      </w:r>
      <w:hyperlink w:anchor="_57_Xiao_Zhu__1925Nian_7Yue_1Ri">
        <w:bookmarkStart w:id="2111" w:name="_57_7"/>
        <w:r>
          <w:rPr>
            <w:rStyle w:val="1Text"/>
          </w:rPr>
          <w:t>[57]</w:t>
        </w:r>
        <w:bookmarkEnd w:id="2111"/>
      </w:hyperlink>
      <w:r>
        <w:t>，決定把所統屬的軍隊一律改稱國民革命軍；進行軍</w:t>
      </w:r>
      <w:r>
        <w:t>事和財政管理的改革，使之武裝和財政都歸國民黨所控制，所有機構都歸國民黨領導。國民政府委員會及與之平行的軍事委員會，接受國民黨中央執行委員會的政策指導，實際上是受法令規定之外的中央政治委員會的指導。政治委員會由汪精衛、胡漢民、廖仲愷、伍朝樞和許崇智（在</w:t>
      </w:r>
      <w:r>
        <w:t>7</w:t>
      </w:r>
      <w:r>
        <w:t>月初進入政治委員會）組成。</w:t>
      </w:r>
      <w:hyperlink w:anchor="_58_Xiao_Zhu__Ci_Chu_You_Wu___19">
        <w:bookmarkStart w:id="2112" w:name="_58_7"/>
        <w:r>
          <w:rPr>
            <w:rStyle w:val="1Text"/>
          </w:rPr>
          <w:t>[58]</w:t>
        </w:r>
        <w:bookmarkEnd w:id="2112"/>
      </w:hyperlink>
      <w:r>
        <w:t>汪精衛、胡漢民和廖仲愷似乎在政治委員會、國民政府委員會和軍事委員會實行很像古羅馬時的</w:t>
      </w:r>
      <w:r>
        <w:t>“</w:t>
      </w:r>
      <w:r>
        <w:t>三執政官</w:t>
      </w:r>
      <w:r>
        <w:t>”</w:t>
      </w:r>
      <w:hyperlink w:anchor="_59_Xiao_Zhu__Ci_Chu_You_Wu___Ju">
        <w:bookmarkStart w:id="2113" w:name="_59_7"/>
        <w:r>
          <w:rPr>
            <w:rStyle w:val="1Text"/>
          </w:rPr>
          <w:t>[59]</w:t>
        </w:r>
        <w:bookmarkEnd w:id="2113"/>
      </w:hyperlink>
      <w:r>
        <w:t>，三個委員會的主席都是汪精衛。廣州市長伍朝樞。</w:t>
      </w:r>
      <w:hyperlink w:anchor="_60_Xiao_Zhu__1925Nian_7Yue_4Ri">
        <w:bookmarkStart w:id="2114" w:name="_60_7"/>
        <w:r>
          <w:rPr>
            <w:rStyle w:val="1Text"/>
          </w:rPr>
          <w:t>[60]</w:t>
        </w:r>
        <w:bookmarkEnd w:id="2114"/>
      </w:hyperlink>
      <w:r>
        <w:t>譚延闿將軍和許崇智將軍也很突出；蔣介石雖然是軍事委員會委員、黃埔軍校校長和黨軍的指揮官，但在政治上還沒有上升到重要地位。汪精衛地位的上升，顯然是胡漢民地位的削弱。在孫逸仙逝世之后，胡漢民任代理大元帥，現在降為國民政府的外交部長，而此時的國民政府又沒有正</w:t>
      </w:r>
      <w:r>
        <w:t>式的外交關系。</w:t>
      </w:r>
      <w:hyperlink w:anchor="_61_Ji_Ben_Wen_Jian_Zai_Yu___Ge">
        <w:bookmarkStart w:id="2115" w:name="_61_7"/>
        <w:r>
          <w:rPr>
            <w:rStyle w:val="1Text"/>
          </w:rPr>
          <w:t>[61]</w:t>
        </w:r>
        <w:bookmarkEnd w:id="2115"/>
      </w:hyperlink>
      <w:r>
        <w:t>國民政府在</w:t>
      </w:r>
      <w:r>
        <w:t>1925</w:t>
      </w:r>
      <w:r>
        <w:t>年</w:t>
      </w:r>
      <w:r>
        <w:t>7</w:t>
      </w:r>
      <w:r>
        <w:t>月</w:t>
      </w:r>
      <w:r>
        <w:t>1</w:t>
      </w:r>
      <w:r>
        <w:t>日宣布成立。</w:t>
      </w:r>
    </w:p>
    <w:p w:rsidR="00C113EF" w:rsidRDefault="00B577E0">
      <w:r>
        <w:t>一個星期以前，</w:t>
      </w:r>
      <w:r>
        <w:t>6</w:t>
      </w:r>
      <w:r>
        <w:t>月</w:t>
      </w:r>
      <w:r>
        <w:t>23</w:t>
      </w:r>
      <w:r>
        <w:t>日悲劇性的</w:t>
      </w:r>
      <w:r>
        <w:t>“</w:t>
      </w:r>
      <w:r>
        <w:t>沙基慘案</w:t>
      </w:r>
      <w:r>
        <w:t>”</w:t>
      </w:r>
      <w:r>
        <w:t>，觸發了長達</w:t>
      </w:r>
      <w:r>
        <w:t>16</w:t>
      </w:r>
      <w:r>
        <w:t>個月的省港大罷工。</w:t>
      </w:r>
      <w:hyperlink w:anchor="_62_Ben_Duan_Lun_Shu_Sheng_Gang">
        <w:bookmarkStart w:id="2116" w:name="_62_7"/>
        <w:r>
          <w:rPr>
            <w:rStyle w:val="1Text"/>
          </w:rPr>
          <w:t>[62]</w:t>
        </w:r>
        <w:bookmarkEnd w:id="2116"/>
      </w:hyperlink>
      <w:r>
        <w:t>隨著滇軍和桂軍的敗走，廣州的愛國者開始對上海的五州慘案，以及其他外國租界對游行示威的鎮壓，組織相應的抗議。勞工領袖前往香港，說服該地工會領袖參加預定</w:t>
      </w:r>
      <w:r>
        <w:t>在</w:t>
      </w:r>
      <w:r>
        <w:t>6</w:t>
      </w:r>
      <w:r>
        <w:t>月</w:t>
      </w:r>
      <w:r>
        <w:t>21</w:t>
      </w:r>
      <w:r>
        <w:t>日的罷工和封鎖，并把廣州作為香港罷工工人的避難所。由四個共產黨員控制的香港工會，在此前已經罷工</w:t>
      </w:r>
      <w:hyperlink w:anchor="_63_Xiao_Zhu__1925Nian_6Yue_19Ri">
        <w:bookmarkStart w:id="2117" w:name="_63_7"/>
        <w:r>
          <w:rPr>
            <w:rStyle w:val="1Text"/>
          </w:rPr>
          <w:t>[63]</w:t>
        </w:r>
        <w:bookmarkEnd w:id="2117"/>
      </w:hyperlink>
      <w:r>
        <w:t>，總工會指定時間，在廣州沙面租界和香港同時罷工。香港的罷工工人涌進廣州，總工會計劃在</w:t>
      </w:r>
      <w:r>
        <w:t>6</w:t>
      </w:r>
      <w:r>
        <w:t>月</w:t>
      </w:r>
      <w:r>
        <w:t>23</w:t>
      </w:r>
      <w:r>
        <w:t>日進行一場大規模示威行動。憂懼交加的英、法租界當局擔心租界會受到攻擊，調集炮艦和海軍陸戰隊來保衛租界。</w:t>
      </w:r>
    </w:p>
    <w:p w:rsidR="00C113EF" w:rsidRDefault="00B577E0">
      <w:r>
        <w:t>6</w:t>
      </w:r>
      <w:r>
        <w:t>月</w:t>
      </w:r>
      <w:r>
        <w:t>23</w:t>
      </w:r>
      <w:r>
        <w:t>日中午，一次大規模反對不平等條約的集會后，秩序井然的中國人游行示威隊伍穿過擁擠的廣州街</w:t>
      </w:r>
      <w:r>
        <w:t>道，走近面對沙面島的沿江大道。游行隊伍由</w:t>
      </w:r>
      <w:r>
        <w:t>100</w:t>
      </w:r>
      <w:r>
        <w:t>多支隊伍組成，包括工人、農民、商人、學童、童子軍、大學生、黃埔軍校學生的分隊，以及黨軍、湘軍和粵軍。當游行隊伍經過隔開中英雙方小河上的一座橋時，英方派出守橋的重兵中卻發出了槍聲。究竟哪一方先開的槍，立即成了有爭議的事。</w:t>
      </w:r>
      <w:hyperlink w:anchor="_64_Zhe_Chang_Zheng_Duan__Zhong">
        <w:bookmarkStart w:id="2118" w:name="_64_7"/>
        <w:r>
          <w:rPr>
            <w:rStyle w:val="1Text"/>
          </w:rPr>
          <w:t>[64]</w:t>
        </w:r>
        <w:bookmarkEnd w:id="2118"/>
      </w:hyperlink>
      <w:r>
        <w:t>在隨之而來的密集對射中，沙面有一名外國人被擊斃，有八九人受傷；但英、法一方的射擊火力，至少擊斃了</w:t>
      </w:r>
      <w:r>
        <w:t>52</w:t>
      </w:r>
      <w:r>
        <w:t>名中國人，有</w:t>
      </w:r>
      <w:r>
        <w:t>117</w:t>
      </w:r>
      <w:r>
        <w:t>人受傷，其中包括學生、各行業的平民百姓、軍校學生和士兵。</w:t>
      </w:r>
    </w:p>
    <w:p w:rsidR="00C113EF" w:rsidRDefault="00B577E0">
      <w:r>
        <w:t>廣州人對英、法的屠殺行徑怒不可遏，許多人叫嚷要進行戰爭，但軍政當局極力平息群眾的憤怒，以圖阻止對租界的進攻。廣州的政府當局對外國人采用經濟戰策略，再輔之以外交手段；支持香港中國工人的罷工（這對削弱這塊殖民地只取得部分成功），支持停止與香港的一切貿易，抵制英國貨物；在外交戰線上，試圖分化列強，集中力量對英國進</w:t>
      </w:r>
      <w:r>
        <w:lastRenderedPageBreak/>
        <w:t>行報復。這些措施持續實行了數</w:t>
      </w:r>
      <w:r>
        <w:t>月，直到</w:t>
      </w:r>
      <w:r>
        <w:t>1926</w:t>
      </w:r>
      <w:r>
        <w:t>年</w:t>
      </w:r>
      <w:r>
        <w:t>10</w:t>
      </w:r>
      <w:r>
        <w:t>月北伐進行時，經過中英雙方多次談判后，才得以結束。</w:t>
      </w:r>
      <w:hyperlink w:anchor="_65_Da_Wei__Ke_Lai_Fu__Wei_Er_Xu">
        <w:bookmarkStart w:id="2119" w:name="_65_7"/>
        <w:r>
          <w:rPr>
            <w:rStyle w:val="1Text"/>
          </w:rPr>
          <w:t>[65]</w:t>
        </w:r>
        <w:bookmarkEnd w:id="2119"/>
      </w:hyperlink>
      <w:r>
        <w:t>廣州推動了中國的民族主義運動，市民們團結起來作政府的后盾。各地的愛國學生涌向廣州，許多人報考進入黃埔軍校。廣州城市充滿了失業的罷工者。為了支持這些罷工者，雖有全國各地源源不斷的捐款匯來，也有華僑和蘇聯的錢款寄來，但卻耗盡了廣州市的財政。由于強制停止中國商人與香港的廣泛正常貿易，使之受到嚴重損失。由中國共產黨領導的武裝糾察</w:t>
      </w:r>
      <w:r>
        <w:t>隊，嚴密地組織罷工工人，成為在革命運動中一支能左右一切的力量。因此，雖然罷工和封鎖在一開始有助于鞏固革命根據地的作用，但卻分裂了領導集團。這些結果，導致了</w:t>
      </w:r>
      <w:r>
        <w:t>1927</w:t>
      </w:r>
      <w:r>
        <w:t>年</w:t>
      </w:r>
      <w:r>
        <w:t>4</w:t>
      </w:r>
      <w:r>
        <w:t>月在鎮壓廣州</w:t>
      </w:r>
      <w:r>
        <w:t>“</w:t>
      </w:r>
      <w:r>
        <w:t>左</w:t>
      </w:r>
      <w:r>
        <w:t>”</w:t>
      </w:r>
      <w:r>
        <w:t>派組織時</w:t>
      </w:r>
      <w:hyperlink w:anchor="_66_Xiao_Zhu__An_Ji_Guang_Zhou_S">
        <w:bookmarkStart w:id="2120" w:name="_66_7"/>
        <w:r>
          <w:rPr>
            <w:rStyle w:val="1Text"/>
          </w:rPr>
          <w:t>[66]</w:t>
        </w:r>
        <w:bookmarkEnd w:id="2120"/>
      </w:hyperlink>
      <w:r>
        <w:t>，成為亂成一團的沖突的一部分。</w:t>
      </w:r>
    </w:p>
    <w:p w:rsidR="00C113EF" w:rsidRDefault="00B577E0">
      <w:pPr>
        <w:pStyle w:val="2"/>
        <w:keepNext/>
        <w:keepLines/>
      </w:pPr>
      <w:bookmarkStart w:id="2121" w:name="Nei_Bu_De_Fen_Zheng_Yu_Bu_He"/>
      <w:bookmarkStart w:id="2122" w:name="_Toc58922412"/>
      <w:r>
        <w:t>內部的紛爭與不和</w:t>
      </w:r>
      <w:bookmarkEnd w:id="2121"/>
      <w:bookmarkEnd w:id="2122"/>
    </w:p>
    <w:p w:rsidR="00C113EF" w:rsidRDefault="00B577E0">
      <w:pPr>
        <w:pStyle w:val="3"/>
        <w:keepNext/>
        <w:keepLines/>
      </w:pPr>
      <w:bookmarkStart w:id="2123" w:name="Liu_Chan_De_Fan_Ge_Ming"/>
      <w:bookmarkStart w:id="2124" w:name="_Toc58922413"/>
      <w:r>
        <w:t>流產的反革命</w:t>
      </w:r>
      <w:bookmarkEnd w:id="2123"/>
      <w:bookmarkEnd w:id="2124"/>
    </w:p>
    <w:p w:rsidR="00C113EF" w:rsidRDefault="00B577E0">
      <w:r>
        <w:t>反革命分子在</w:t>
      </w:r>
      <w:r>
        <w:t>1925</w:t>
      </w:r>
      <w:r>
        <w:t>年</w:t>
      </w:r>
      <w:r>
        <w:t>8</w:t>
      </w:r>
      <w:r>
        <w:t>月</w:t>
      </w:r>
      <w:r>
        <w:t>20</w:t>
      </w:r>
      <w:r>
        <w:t>日暗殺了廖仲愷，表明其真實意圖之所在。廖仲愷是孫逸仙聯合蘇聯的熱烈支持者，并主張革命要大力發動群眾。在悲劇發</w:t>
      </w:r>
      <w:r>
        <w:t>生后，鮑羅廷立即提議組成一個全權處理這場危機的三人特別委員會。委員會由許崇智、汪精衛、蔣介石三人組成，鮑羅廷任顧問。調查揭露了一個陰謀，發現一批保守的國民黨領導人和一些粵軍將領，企圖打倒廣州政權中的激進分子。不到一個星期，許多嫌疑犯被逮捕，有的被處死，有的陰謀策劃者已經逃走。蔣介石和鮑羅廷決定把胡漢民派到蘇聯去。在一個月內，蔣介石驅逐了粵軍總司令兼國民政府軍事部長的許崇智（許將軍是蔣氏競爭的對手）。兩名阻止蘇聯影響擴大的老資格國民黨員林森和鄒魯，被派到北方去執行一項</w:t>
      </w:r>
      <w:r>
        <w:t>“</w:t>
      </w:r>
      <w:r>
        <w:t>外交使命</w:t>
      </w:r>
      <w:r>
        <w:t>”</w:t>
      </w:r>
      <w:r>
        <w:t>。這些人后來成為國民黨內一個重</w:t>
      </w:r>
      <w:r>
        <w:t>要派別的領導人，一直反對當時仍留在廣州的領導集團。</w:t>
      </w:r>
      <w:hyperlink w:anchor="_67_You_Guan_Zhe_Yi_Xi_Lie_Fu_Za">
        <w:bookmarkStart w:id="2125" w:name="_67_6"/>
        <w:r>
          <w:rPr>
            <w:rStyle w:val="1Text"/>
          </w:rPr>
          <w:t>[67]</w:t>
        </w:r>
        <w:bookmarkEnd w:id="2125"/>
      </w:hyperlink>
    </w:p>
    <w:p w:rsidR="00C113EF" w:rsidRDefault="00B577E0">
      <w:r>
        <w:t>這場危機還有另外的重要后果。汪精衛和蔣介石成了革命運動中的關鍵人物，在長達</w:t>
      </w:r>
      <w:r>
        <w:t>6</w:t>
      </w:r>
      <w:r>
        <w:t>個月的時間里，在廣州政府擁有最強的權勢。支撐廣州政府的軍事力量，改組成國民革命軍的</w:t>
      </w:r>
      <w:r>
        <w:t>5</w:t>
      </w:r>
      <w:r>
        <w:t>個軍。</w:t>
      </w:r>
      <w:hyperlink w:anchor="_68_Xiao_Zhu__1925Nian_7Yue_26Ri">
        <w:bookmarkStart w:id="2126" w:name="_68_6"/>
        <w:r>
          <w:rPr>
            <w:rStyle w:val="1Text"/>
          </w:rPr>
          <w:t>[68]</w:t>
        </w:r>
        <w:bookmarkEnd w:id="2126"/>
      </w:hyperlink>
      <w:r>
        <w:t>要把駐在廣東根據地的粵軍聯合起來，確不是易事，因為這支部隊</w:t>
      </w:r>
      <w:r>
        <w:t>分散駐在全省各地。但新組建的第四軍，逐漸成為統一而具有戰斗力的部隊。另外，統一財政管理的工作，經過努力，也終于獲得成功。</w:t>
      </w:r>
      <w:hyperlink w:anchor="_69_Wei_Mu_Ting___Xia_Lian_Yin_H">
        <w:bookmarkStart w:id="2127" w:name="_69_6"/>
        <w:r>
          <w:rPr>
            <w:rStyle w:val="1Text"/>
          </w:rPr>
          <w:t>[69]</w:t>
        </w:r>
        <w:bookmarkEnd w:id="2127"/>
      </w:hyperlink>
    </w:p>
    <w:p w:rsidR="00C113EF" w:rsidRDefault="00B577E0">
      <w:r>
        <w:t>從</w:t>
      </w:r>
      <w:r>
        <w:t>1925</w:t>
      </w:r>
      <w:r>
        <w:t>年</w:t>
      </w:r>
      <w:r>
        <w:t>10</w:t>
      </w:r>
      <w:r>
        <w:t>月到</w:t>
      </w:r>
      <w:r>
        <w:t>1926</w:t>
      </w:r>
      <w:r>
        <w:t>年</w:t>
      </w:r>
      <w:r>
        <w:t>1</w:t>
      </w:r>
      <w:r>
        <w:t>月底，改組后的國民革命軍打了</w:t>
      </w:r>
      <w:r>
        <w:t>3</w:t>
      </w:r>
      <w:r>
        <w:t>次仗以后，才鞏固了對廣東的控制。到</w:t>
      </w:r>
      <w:r>
        <w:t>10</w:t>
      </w:r>
      <w:r>
        <w:t>月初，陳炯明重整旗鼓，率部由東面來威脅廣州；同時熊克武率領的川軍在西北方面，鄧本殷和魏邦平率領的粵軍在西南方面，威脅廣州。由第一軍和第四軍的幾個師，程潛率領的一支混合部隊（</w:t>
      </w:r>
      <w:r>
        <w:t>即以后的第六軍），參加了第二次東征，徹底擊潰了陳炯明的聯軍。據在戰場目擊者切列帕諾夫的敘述，</w:t>
      </w:r>
      <w:r>
        <w:t>10</w:t>
      </w:r>
      <w:r>
        <w:t>月</w:t>
      </w:r>
      <w:r>
        <w:t>14</w:t>
      </w:r>
      <w:r>
        <w:t>日，第一軍的第四團以大無畏的英勇氣概和重大的犧牲，攻破了陳炯明號稱堅不可摧的惠州要塞。切列帕諾夫并記述了共產黨軍官和黨代表的英勇精神。</w:t>
      </w:r>
      <w:hyperlink w:anchor="_70_Qie_Lie_Pa_Nuo_Fu____Yi_Ge_Z">
        <w:bookmarkStart w:id="2128" w:name="_70_6"/>
        <w:r>
          <w:rPr>
            <w:rStyle w:val="1Text"/>
          </w:rPr>
          <w:t>[70]</w:t>
        </w:r>
        <w:bookmarkEnd w:id="2128"/>
      </w:hyperlink>
      <w:r>
        <w:t>在以后的一系列戰斗中，由蔣介石全面指揮的東征東軍，攻占了前往汕頭的沿途城鎮。同時，程潛也率部切斷了敵軍往江西和福建的退路。</w:t>
      </w:r>
      <w:hyperlink w:anchor="_71_N_I_Kang_Qi_Ci____Zai_Zhong">
        <w:bookmarkStart w:id="2129" w:name="_71_6"/>
        <w:r>
          <w:rPr>
            <w:rStyle w:val="1Text"/>
          </w:rPr>
          <w:t>[71]</w:t>
        </w:r>
        <w:bookmarkEnd w:id="2129"/>
      </w:hyperlink>
      <w:r>
        <w:t>如同上一次的東征，政工人員動員民眾支持，蘇聯的軍事顧問為每支主力部隊出謀劃策。</w:t>
      </w:r>
    </w:p>
    <w:p w:rsidR="00C113EF" w:rsidRDefault="00B577E0">
      <w:pPr>
        <w:pStyle w:val="Para05"/>
      </w:pPr>
      <w:bookmarkStart w:id="2130" w:name="id_image_564_339_360_2762_1784"/>
      <w:r>
        <w:rPr>
          <w:noProof/>
          <w:lang w:val="en-US" w:eastAsia="zh-CN" w:bidi="ar-SA"/>
        </w:rPr>
        <w:lastRenderedPageBreak/>
        <w:drawing>
          <wp:anchor distT="0" distB="0" distL="0" distR="0" simplePos="0" relativeHeight="251716608" behindDoc="0" locked="0" layoutInCell="1" allowOverlap="1" wp14:anchorId="1FE0E7F3" wp14:editId="122F0815">
            <wp:simplePos x="0" y="0"/>
            <wp:positionH relativeFrom="margin">
              <wp:align>center</wp:align>
            </wp:positionH>
            <wp:positionV relativeFrom="line">
              <wp:align>top</wp:align>
            </wp:positionV>
            <wp:extent cx="5943600" cy="3479800"/>
            <wp:effectExtent l="0" t="0" r="0" b="0"/>
            <wp:wrapTopAndBottom/>
            <wp:docPr id="59" name="005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1.jpeg" descr="img"/>
                    <pic:cNvPicPr/>
                  </pic:nvPicPr>
                  <pic:blipFill>
                    <a:blip r:embed="rId63"/>
                    <a:stretch>
                      <a:fillRect/>
                    </a:stretch>
                  </pic:blipFill>
                  <pic:spPr>
                    <a:xfrm>
                      <a:off x="0" y="0"/>
                      <a:ext cx="5943600" cy="3479800"/>
                    </a:xfrm>
                    <a:prstGeom prst="rect">
                      <a:avLst/>
                    </a:prstGeom>
                  </pic:spPr>
                </pic:pic>
              </a:graphicData>
            </a:graphic>
          </wp:anchor>
        </w:drawing>
      </w:r>
      <w:bookmarkEnd w:id="2130"/>
    </w:p>
    <w:p w:rsidR="00C113EF" w:rsidRDefault="00B577E0">
      <w:pPr>
        <w:pStyle w:val="Para06"/>
      </w:pPr>
      <w:r>
        <w:t>地圖</w:t>
      </w:r>
      <w:r>
        <w:t>13 20</w:t>
      </w:r>
      <w:r>
        <w:t>世紀</w:t>
      </w:r>
      <w:r>
        <w:t>20</w:t>
      </w:r>
      <w:r>
        <w:t>年代初的廣東和</w:t>
      </w:r>
      <w:r>
        <w:t xml:space="preserve"> </w:t>
      </w:r>
      <w:r>
        <w:t>廣西</w:t>
      </w:r>
    </w:p>
    <w:p w:rsidR="00C113EF" w:rsidRDefault="00B577E0">
      <w:r>
        <w:t>也是在</w:t>
      </w:r>
      <w:r>
        <w:t>10</w:t>
      </w:r>
      <w:r>
        <w:t>月份，第二軍和第三軍把川軍趕出廣東北境。在東征結束前，第一軍和第四軍各派一部調往南線，在第二軍和第三軍幫助下，于</w:t>
      </w:r>
      <w:r>
        <w:t>12</w:t>
      </w:r>
      <w:r>
        <w:t>月下旬打敗了魏邦平和鄧本殷，并且往前推進，攻克了海南島。因此，在北伐出師以前，國民革命軍的大部分戰斗人員都經受了戰斗的考驗，成為堅強的部隊。</w:t>
      </w:r>
    </w:p>
    <w:p w:rsidR="00C113EF" w:rsidRDefault="00B577E0">
      <w:r>
        <w:t>在國民黨控制了廣東以后，毗鄰的廣西省，該省的三位將軍遂與廣東相聯合；黃紹竑、李宗仁、白崇禧加入了國民黨，允許國民黨在廣西區域進行工作。李宗仁等人統率的桂軍改編為國民革命軍第七軍，李宗仁任軍長。在湘南指揮湘軍一個師的唐生智，在</w:t>
      </w:r>
      <w:r>
        <w:t>1926</w:t>
      </w:r>
      <w:r>
        <w:t>年春就所部參加國民革命軍事進行談判成功，改編為國民革命軍第八軍。這八個軍在進行北伐時，是國民革命軍的主力。總兵力約為</w:t>
      </w:r>
      <w:r>
        <w:t>15</w:t>
      </w:r>
      <w:r>
        <w:t>萬人，不過其中只有</w:t>
      </w:r>
      <w:r>
        <w:t>10</w:t>
      </w:r>
      <w:r>
        <w:t>萬人可以開到兩廣根據地以外去作戰。</w:t>
      </w:r>
      <w:hyperlink w:anchor="_72___Ge_Ming_Wen_Xian_____12_Di">
        <w:bookmarkStart w:id="2131" w:name="_72_6"/>
        <w:r>
          <w:rPr>
            <w:rStyle w:val="1Text"/>
          </w:rPr>
          <w:t>[72]</w:t>
        </w:r>
        <w:bookmarkEnd w:id="2131"/>
      </w:hyperlink>
      <w:r>
        <w:t>國民革命軍雖仍是一支相當混雜的軍隊，但是在蘇聯軍事顧問的幫助下，經過兩年半的改組，在訓練、裝備、主義的灌輸以及戰斗經驗方面，都得到了改進和提高。</w:t>
      </w:r>
    </w:p>
    <w:p w:rsidR="00C113EF" w:rsidRDefault="00B577E0">
      <w:pPr>
        <w:pStyle w:val="3"/>
        <w:keepNext/>
        <w:keepLines/>
      </w:pPr>
      <w:bookmarkStart w:id="2132" w:name="Guo_Min_Dang_De_Liang_Ji_Fen_Hua"/>
      <w:bookmarkStart w:id="2133" w:name="_Toc58922414"/>
      <w:r>
        <w:t>國民黨的兩極分化</w:t>
      </w:r>
      <w:bookmarkEnd w:id="2132"/>
      <w:bookmarkEnd w:id="2133"/>
    </w:p>
    <w:p w:rsidR="00C113EF" w:rsidRDefault="00B577E0">
      <w:r>
        <w:t>1925</w:t>
      </w:r>
      <w:r>
        <w:t>年夏季，戴季陶出版兩本書</w:t>
      </w:r>
      <w:hyperlink w:anchor="_73_Xiao_Zhu__Ji_Dai_Ji_Tao_De">
        <w:bookmarkStart w:id="2134" w:name="_73_6"/>
        <w:r>
          <w:rPr>
            <w:rStyle w:val="1Text"/>
          </w:rPr>
          <w:t>[73]</w:t>
        </w:r>
        <w:bookmarkEnd w:id="2134"/>
      </w:hyperlink>
      <w:r>
        <w:t>，對孫逸仙的哲學作保守性的解釋，反對共產黨員加入國民黨。</w:t>
      </w:r>
      <w:hyperlink w:anchor="_74_Bu_Er_Man____Chuan_Ji_Ci_Dia">
        <w:bookmarkStart w:id="2135" w:name="_74_6"/>
        <w:r>
          <w:rPr>
            <w:rStyle w:val="1Text"/>
          </w:rPr>
          <w:t>[74]</w:t>
        </w:r>
        <w:bookmarkEnd w:id="2135"/>
      </w:hyperlink>
      <w:r>
        <w:t>戴季陶爭辯說，</w:t>
      </w:r>
      <w:r>
        <w:t>三民主義是國民黨獨有的學說，斷言國民黨是致力于國民革命唯一的政黨；認為共產黨員和其他不能無保留接受三民主義的人，應當從國民黨中清除出去。戴季陶實際上是要求結束容許共產黨員在國民黨內工作的制度，指責共產黨員是寄生的，挑起國民黨領導人之間的沖突，說共產黨正設法把非共產黨員的人從國民黨的崗位上拉下來，又吸收國民黨員參加共產黨和社會主義青年團。戴季陶的朋友沈定一原來參加了共產黨，此時轉而反對共產黨，于</w:t>
      </w:r>
      <w:r>
        <w:t>7</w:t>
      </w:r>
      <w:r>
        <w:t>月</w:t>
      </w:r>
      <w:r>
        <w:t>5</w:t>
      </w:r>
      <w:r>
        <w:t>日召開國民黨浙江省黨部會議，發表了響應</w:t>
      </w:r>
      <w:r>
        <w:lastRenderedPageBreak/>
        <w:t>戴季陶的學說，譴責階級斗爭的宣言。國民黨上海執行部將此文件印發其管轄下的</w:t>
      </w:r>
      <w:r>
        <w:t>黨組織，并發出指示，禁止國民黨員提倡階級斗爭。</w:t>
      </w:r>
      <w:hyperlink w:anchor="_75___Cong_Rong_Gong_Dao_Qing_Da">
        <w:bookmarkStart w:id="2136" w:name="_75_6"/>
        <w:r>
          <w:rPr>
            <w:rStyle w:val="1Text"/>
          </w:rPr>
          <w:t>[75]</w:t>
        </w:r>
        <w:bookmarkEnd w:id="2136"/>
      </w:hyperlink>
    </w:p>
    <w:p w:rsidR="00C113EF" w:rsidRDefault="00B577E0">
      <w:r>
        <w:t>共產黨迎擊了這個挑戰。共產黨領袖陳獨秀于</w:t>
      </w:r>
      <w:r>
        <w:t>8</w:t>
      </w:r>
      <w:r>
        <w:t>月</w:t>
      </w:r>
      <w:r>
        <w:t>30</w:t>
      </w:r>
      <w:r>
        <w:t>日發表了致戴季陶的公開信，為共產黨員加入國民黨的動機作了辯護，并警告說，戴季陶的著作正為反動派作宣傳。</w:t>
      </w:r>
      <w:hyperlink w:anchor="_76_Chen_Du_Xiu____Gei_Dai_Ji_Ta">
        <w:bookmarkStart w:id="2137" w:name="_76_6"/>
        <w:r>
          <w:rPr>
            <w:rStyle w:val="1Text"/>
          </w:rPr>
          <w:t>[76]</w:t>
        </w:r>
        <w:bookmarkEnd w:id="2137"/>
      </w:hyperlink>
      <w:r>
        <w:t>中國共產黨中央委員會，</w:t>
      </w:r>
      <w:r>
        <w:t>10</w:t>
      </w:r>
      <w:r>
        <w:t>月份在北京舉行一次擴大會議，通過了一項關于共產黨和國</w:t>
      </w:r>
      <w:r>
        <w:t>民黨之間關系的決議案。決議攻擊戴季陶之流是主要的敵人，并再次強調聯合國民黨左派、反對國民黨右派的策略。決議力圖確定劃分國民黨員中左、右兩派的標準，但又對左派的真正力量表示懷疑。</w:t>
      </w:r>
      <w:hyperlink w:anchor="_77_Wei_Mu_Ting_Yu_Xia_Lian_Yin">
        <w:bookmarkStart w:id="2138" w:name="_77_6"/>
        <w:r>
          <w:rPr>
            <w:rStyle w:val="1Text"/>
          </w:rPr>
          <w:t>[77]</w:t>
        </w:r>
        <w:bookmarkEnd w:id="2138"/>
      </w:hyperlink>
    </w:p>
    <w:p w:rsidR="00C113EF" w:rsidRDefault="00B577E0">
      <w:r>
        <w:t>一批老資格的國民黨員于</w:t>
      </w:r>
      <w:r>
        <w:t>1925</w:t>
      </w:r>
      <w:r>
        <w:t>年</w:t>
      </w:r>
      <w:r>
        <w:t>11</w:t>
      </w:r>
      <w:r>
        <w:t>月在北京附近的西山，自稱召開國民黨中央執行委員會全會。</w:t>
      </w:r>
      <w:hyperlink w:anchor="_78_Xiao_Zhu__Chu_Xi_Ci_Ci_Hui_Y">
        <w:bookmarkStart w:id="2139" w:name="_78_6"/>
        <w:r>
          <w:rPr>
            <w:rStyle w:val="1Text"/>
          </w:rPr>
          <w:t>[78]</w:t>
        </w:r>
        <w:bookmarkEnd w:id="2139"/>
      </w:hyperlink>
      <w:r>
        <w:t>實際上，此時的國民黨，由于在廣州正遵循著激進路線，已處于四分五裂的狀態，無論是北京集團或廣州的領袖，都不可能召集一次符合法定人數的中央執行委員會會議。然而，在西山召開的</w:t>
      </w:r>
      <w:r>
        <w:t>“</w:t>
      </w:r>
      <w:r>
        <w:t>國民黨中央執行委員會四中全會</w:t>
      </w:r>
      <w:r>
        <w:t>”</w:t>
      </w:r>
      <w:r>
        <w:t>，決定把共產黨趕出國民黨，并宣稱國民革命和階級革命不能同時并舉；宣布中止鮑羅廷與國民黨的關系，解散沒有黨章根據的政治委員會，停止汪精衛的黨籍</w:t>
      </w:r>
      <w:r>
        <w:t>6</w:t>
      </w:r>
      <w:r>
        <w:t>個月。西山會議派的這些決議，當然在廣州方面沒有約束性效力。為了報復，廣州的國民黨領袖以中央執行委員會名義，發表了一篇宣言，譴責鄒魯和謝持及其所領導的西山會議派。在一封公開</w:t>
      </w:r>
      <w:r>
        <w:t>信中，蔣介石為汪精衛、鮑羅廷和中共黨員辯護。西山會議派在上海建立了總部，奪取了當地黨員的花名冊，接管了《民國日報》作為機關報，并計劃召開國民黨第二次全國代表大會。</w:t>
      </w:r>
      <w:hyperlink w:anchor="_79___Xi_Shan_Hui_Yi_Guan_Yu_Guo">
        <w:bookmarkStart w:id="2140" w:name="_79_6"/>
        <w:r>
          <w:rPr>
            <w:rStyle w:val="1Text"/>
          </w:rPr>
          <w:t>[79]</w:t>
        </w:r>
        <w:bookmarkEnd w:id="2140"/>
      </w:hyperlink>
    </w:p>
    <w:p w:rsidR="00C113EF" w:rsidRDefault="00B577E0">
      <w:r>
        <w:t>但是，廣州的國民黨領袖成功地召開了第二次全國代表大會。大會于</w:t>
      </w:r>
      <w:r>
        <w:t>1926</w:t>
      </w:r>
      <w:r>
        <w:t>年</w:t>
      </w:r>
      <w:r>
        <w:t>1</w:t>
      </w:r>
      <w:r>
        <w:t>月</w:t>
      </w:r>
      <w:r>
        <w:t>4</w:t>
      </w:r>
      <w:r>
        <w:t>日至</w:t>
      </w:r>
      <w:r>
        <w:t>19</w:t>
      </w:r>
      <w:r>
        <w:t>日在廣州舉行，到會正式代表</w:t>
      </w:r>
      <w:r>
        <w:t>253</w:t>
      </w:r>
      <w:r>
        <w:t>人。大會聽取了關于黨務工作的報告，其中包括譚平山關于黨籍的報告。黨員其實仍不足</w:t>
      </w:r>
      <w:r>
        <w:t>20</w:t>
      </w:r>
      <w:r>
        <w:t>萬人，但譚平山報告稱國內外共有黨</w:t>
      </w:r>
      <w:r>
        <w:t>員</w:t>
      </w:r>
      <w:r>
        <w:t>50</w:t>
      </w:r>
      <w:r>
        <w:t>萬人</w:t>
      </w:r>
      <w:r>
        <w:t>——</w:t>
      </w:r>
      <w:r>
        <w:t>這是夸大的。譚平山提到</w:t>
      </w:r>
      <w:r>
        <w:t>11</w:t>
      </w:r>
      <w:r>
        <w:t>個有正式黨組織省份的每個省黨員的粗略統計數字、</w:t>
      </w:r>
      <w:r>
        <w:t>5</w:t>
      </w:r>
      <w:r>
        <w:t>個省正在建立黨組織和</w:t>
      </w:r>
      <w:r>
        <w:t>3</w:t>
      </w:r>
      <w:r>
        <w:t>個特別市</w:t>
      </w:r>
      <w:hyperlink w:anchor="_80_Xiao_Zhu__1926Nian__Zhong_Gu">
        <w:bookmarkStart w:id="2141" w:name="_80_6"/>
        <w:r>
          <w:rPr>
            <w:rStyle w:val="1Text"/>
          </w:rPr>
          <w:t>[80]</w:t>
        </w:r>
        <w:bookmarkEnd w:id="2141"/>
      </w:hyperlink>
      <w:r>
        <w:t>黨員的大致數字，共計為</w:t>
      </w:r>
      <w:r>
        <w:t>183700</w:t>
      </w:r>
      <w:r>
        <w:t>名黨員。但譚平山在報告中不得不略去上海和漢口的黨員數字（因為該兩地沒有上報），也沒提到軍隊中的黨員數字，因為海軍和廣州警察中吸收的黨員人數，都另建有特別支部。</w:t>
      </w:r>
      <w:hyperlink w:anchor="_81___Zhong_Guo_Guo_Min_Dang_Di">
        <w:bookmarkStart w:id="2142" w:name="_81_6"/>
        <w:r>
          <w:rPr>
            <w:rStyle w:val="1Text"/>
          </w:rPr>
          <w:t>[81]</w:t>
        </w:r>
        <w:bookmarkEnd w:id="2142"/>
      </w:hyperlink>
    </w:p>
    <w:p w:rsidR="00C113EF" w:rsidRDefault="00B577E0">
      <w:r>
        <w:t>第二次代表大會約</w:t>
      </w:r>
      <w:r>
        <w:t>90</w:t>
      </w:r>
      <w:r>
        <w:t>名國民黨代表（超過</w:t>
      </w:r>
      <w:r>
        <w:t>1/3</w:t>
      </w:r>
      <w:r>
        <w:t>），也是共產黨員</w:t>
      </w:r>
      <w:hyperlink w:anchor="_82___Cong_Rong_Gong_Dao_Qing_Da">
        <w:bookmarkStart w:id="2143" w:name="_82_6"/>
        <w:r>
          <w:rPr>
            <w:rStyle w:val="1Text"/>
          </w:rPr>
          <w:t>[82]</w:t>
        </w:r>
        <w:bookmarkEnd w:id="2143"/>
      </w:hyperlink>
      <w:r>
        <w:t>，作為核心小組在大會中發揮作用。大會討論了對持不同意見的保守分子的處罰和處罰方式。對此，出現了尖銳的不同意見，但到最后汪精衛的從寬呼吁</w:t>
      </w:r>
      <w:r>
        <w:t>——</w:t>
      </w:r>
      <w:r>
        <w:t>為了不致進一步使黨分裂</w:t>
      </w:r>
      <w:r>
        <w:t>——</w:t>
      </w:r>
      <w:r>
        <w:t>為舉手表決的大多數代表所通過。謝持和鄒魯被開除出黨，其他</w:t>
      </w:r>
      <w:r>
        <w:t>12</w:t>
      </w:r>
      <w:r>
        <w:t>名參加西山會議的黨員受書面警告，戴季陶被責令作悔過檢討。</w:t>
      </w:r>
      <w:hyperlink w:anchor="_83___Hui_Yi_Ji_Lu_____Di_134Ye">
        <w:bookmarkStart w:id="2144" w:name="_83_6"/>
        <w:r>
          <w:rPr>
            <w:rStyle w:val="1Text"/>
          </w:rPr>
          <w:t>[83]</w:t>
        </w:r>
        <w:bookmarkEnd w:id="2144"/>
      </w:hyperlink>
      <w:r>
        <w:t>作為對被西山會議派驅逐的鮑羅廷直接反應，第二次代表大會一致通過給鮑氏一封感謝信，并贈送一件刻有</w:t>
      </w:r>
      <w:r>
        <w:t>“</w:t>
      </w:r>
      <w:r>
        <w:t>共同奮斗</w:t>
      </w:r>
      <w:r>
        <w:t>”</w:t>
      </w:r>
      <w:r>
        <w:t>字樣的銀杯。</w:t>
      </w:r>
      <w:hyperlink w:anchor="_84___Hui_Yi_Ji_Lu_____Di_18__19">
        <w:bookmarkStart w:id="2145" w:name="_84_6"/>
        <w:r>
          <w:rPr>
            <w:rStyle w:val="1Text"/>
          </w:rPr>
          <w:t>[84]</w:t>
        </w:r>
        <w:bookmarkEnd w:id="2145"/>
      </w:hyperlink>
    </w:p>
    <w:p w:rsidR="00C113EF" w:rsidRDefault="00B577E0">
      <w:r>
        <w:t>由于西山會議派的主要要求之一，是在國民黨內清除鮑羅廷和共產黨員，這樣，分歧就不可避免了。實際情況的確表明，存在一股指責共產黨員秘密活動的暗流，并暗含對這些共產黨員能否最終忠實于國</w:t>
      </w:r>
      <w:r>
        <w:t>民黨表示懷疑。幾名共產黨員的發言，激烈地為其黨辯護。于是，這個問題又被擱置起來，決定由兩黨中央執行委員會一起開會，制訂出一個解決辦法</w:t>
      </w:r>
      <w:hyperlink w:anchor="_85___Hui_Yi_Ji_Lu_____Di_165__1">
        <w:bookmarkStart w:id="2146" w:name="_85_6"/>
        <w:r>
          <w:rPr>
            <w:rStyle w:val="1Text"/>
          </w:rPr>
          <w:t>[85]</w:t>
        </w:r>
        <w:bookmarkEnd w:id="2146"/>
      </w:hyperlink>
      <w:r>
        <w:t>，但這個會議從來沒有舉行過。</w:t>
      </w:r>
    </w:p>
    <w:p w:rsidR="00C113EF" w:rsidRDefault="00B577E0">
      <w:r>
        <w:t>左派的另一個勝利，是選舉國民黨新的中央執行委員會。在北京持不同政見的西山會議派，無一人重新當選。在中央執行委員會的</w:t>
      </w:r>
      <w:r>
        <w:t>36</w:t>
      </w:r>
      <w:r>
        <w:t>個席位中，共產黨員贏得了</w:t>
      </w:r>
      <w:r>
        <w:t>7</w:t>
      </w:r>
      <w:r>
        <w:t>個席位（也可能是</w:t>
      </w:r>
      <w:r>
        <w:t>8</w:t>
      </w:r>
      <w:r>
        <w:t>席），在</w:t>
      </w:r>
      <w:r>
        <w:t>24</w:t>
      </w:r>
      <w:r>
        <w:t>個候補中執委席位中，共產黨員贏得了</w:t>
      </w:r>
      <w:r>
        <w:t>6</w:t>
      </w:r>
      <w:r>
        <w:t>個席位，其比率稍高于第</w:t>
      </w:r>
      <w:r>
        <w:t>一</w:t>
      </w:r>
      <w:r>
        <w:lastRenderedPageBreak/>
        <w:t>屆中央執行委員會的席位。只有兩名共產黨員贏得中央監察委員會的席位，但第一屆卻沒有。身份不確定的左派，贏得中央執行委員會的</w:t>
      </w:r>
      <w:r>
        <w:t>9</w:t>
      </w:r>
      <w:r>
        <w:t>個正式席位，</w:t>
      </w:r>
      <w:r>
        <w:t>3</w:t>
      </w:r>
      <w:r>
        <w:t>個候補席位；在中央監察委員會贏得兩個席位。蔣介石成為中央執行委員會的新委員，與汪精衛、譚延闿和胡漢民一樣，也是得票最高的。胡漢民顯然是一個潛在的右派領袖，因為在暗殺廖仲愷的陰謀中所起的可疑作用，所以仍流亡在蘇聯。胡漢民的全票當選，一定是事先做好安排的。</w:t>
      </w:r>
      <w:hyperlink w:anchor="_86_Xuan_Ju_Jie_Guo_Zai___Hui_Yi">
        <w:bookmarkStart w:id="2147" w:name="_86_6"/>
        <w:r>
          <w:rPr>
            <w:rStyle w:val="1Text"/>
          </w:rPr>
          <w:t>[86]</w:t>
        </w:r>
        <w:bookmarkEnd w:id="2147"/>
      </w:hyperlink>
    </w:p>
    <w:p w:rsidR="00C113EF" w:rsidRDefault="00B577E0">
      <w:r>
        <w:t>向</w:t>
      </w:r>
      <w:r>
        <w:t>左轉的最明顯證據，是新中央執行委員會選舉九人常務委員會（真正的執行機構）一事。常務委員會包括</w:t>
      </w:r>
      <w:r>
        <w:t>3</w:t>
      </w:r>
      <w:r>
        <w:t>名左派</w:t>
      </w:r>
      <w:r>
        <w:t>——</w:t>
      </w:r>
      <w:r>
        <w:t>汪精衛、陳公博和甘乃光，</w:t>
      </w:r>
      <w:r>
        <w:t>3</w:t>
      </w:r>
      <w:r>
        <w:t>名共產黨員</w:t>
      </w:r>
      <w:r>
        <w:t>——</w:t>
      </w:r>
      <w:r>
        <w:t>譚平山、林祖涵和楊匏庵，以及蔣介石、譚延闿和胡漢民。</w:t>
      </w:r>
      <w:hyperlink w:anchor="_87___Cong_Rong_Gong_Dao_Qing_Da">
        <w:bookmarkStart w:id="2148" w:name="_87_6"/>
        <w:r>
          <w:rPr>
            <w:rStyle w:val="1Text"/>
          </w:rPr>
          <w:t>[87]</w:t>
        </w:r>
        <w:bookmarkEnd w:id="2148"/>
      </w:hyperlink>
      <w:r>
        <w:t>然而，在廣州的國民黨左派和共產黨的領導人，只享受了兩個月的勝利果實。</w:t>
      </w:r>
    </w:p>
    <w:p w:rsidR="00C113EF" w:rsidRDefault="00B577E0">
      <w:pPr>
        <w:pStyle w:val="3"/>
        <w:keepNext/>
        <w:keepLines/>
      </w:pPr>
      <w:bookmarkStart w:id="2149" w:name="Guo_Min_Ge_Ming_Jun_De_Zheng_Zhi"/>
      <w:bookmarkStart w:id="2150" w:name="_Toc58922415"/>
      <w:r>
        <w:t>國民革命軍的政治化和共產黨的滲透</w:t>
      </w:r>
      <w:bookmarkEnd w:id="2149"/>
      <w:bookmarkEnd w:id="2150"/>
    </w:p>
    <w:p w:rsidR="00C113EF" w:rsidRDefault="00B577E0">
      <w:r>
        <w:t>國民黨的國民革命軍被有意識的政治化，使其成為有效的革命工具。這支武裝力量在國民黨的文職官員控制</w:t>
      </w:r>
      <w:r>
        <w:t>之下，官兵們被灌輸以黨的思想意識。控制軍隊的主要機構，是國民政府軍事委員會（接受國民黨中央執行委員會政治委員會</w:t>
      </w:r>
      <w:hyperlink w:anchor="_88_Xiao_Zhu__Zheng_Zhi_Wei_Yuan">
        <w:bookmarkStart w:id="2151" w:name="_88_6"/>
        <w:r>
          <w:rPr>
            <w:rStyle w:val="1Text"/>
          </w:rPr>
          <w:t>[88]</w:t>
        </w:r>
        <w:bookmarkEnd w:id="2151"/>
      </w:hyperlink>
      <w:r>
        <w:t>的指導），由軍事委員會直接領導政治訓練部以及較大部隊的黨代表。政治訓練部模仿蘇聯中央政治管理局的模式，黨代表相當于蘇聯紅軍中的政治委員。這套實施控制和思想灌輸體系，是逐步建立起來的，最先始于</w:t>
      </w:r>
      <w:r>
        <w:t>1924</w:t>
      </w:r>
      <w:r>
        <w:t>年春天在黃埔軍校建立之時；到</w:t>
      </w:r>
      <w:r>
        <w:t>1926</w:t>
      </w:r>
      <w:r>
        <w:t>年</w:t>
      </w:r>
      <w:r>
        <w:t>3</w:t>
      </w:r>
      <w:r>
        <w:t>月北伐開始前夕，在國民革命軍大多數較大編制的部</w:t>
      </w:r>
      <w:r>
        <w:t>隊中，都建立起政治工作系統。政治化部分代替了技術的現代化，同時也被視為控制一些對國民黨忠誠有問題軍官的有效手段。</w:t>
      </w:r>
      <w:hyperlink w:anchor="_89_Yi_Xia_De_Tao_Lun__Zhu_Yao_G">
        <w:bookmarkStart w:id="2152" w:name="_89_6"/>
        <w:r>
          <w:rPr>
            <w:rStyle w:val="1Text"/>
          </w:rPr>
          <w:t>[89]</w:t>
        </w:r>
        <w:bookmarkEnd w:id="2152"/>
      </w:hyperlink>
    </w:p>
    <w:p w:rsidR="00C113EF" w:rsidRDefault="00B577E0">
      <w:r>
        <w:t>政治訓練部是既用于控制，又用于教導灌輸的工具，約在</w:t>
      </w:r>
      <w:r>
        <w:t>1925</w:t>
      </w:r>
      <w:r>
        <w:t>年</w:t>
      </w:r>
      <w:r>
        <w:t>6</w:t>
      </w:r>
      <w:r>
        <w:t>月成立，到</w:t>
      </w:r>
      <w:r>
        <w:t>10</w:t>
      </w:r>
      <w:r>
        <w:t>月份開始行使其職能。軍事委員會經國民黨政治會議</w:t>
      </w:r>
      <w:hyperlink w:anchor="_90_Xiao_Zhu__1926Nian_7Yue__Guo">
        <w:bookmarkStart w:id="2153" w:name="_90_6"/>
        <w:r>
          <w:rPr>
            <w:rStyle w:val="1Text"/>
          </w:rPr>
          <w:t>[90]</w:t>
        </w:r>
        <w:bookmarkEnd w:id="2153"/>
      </w:hyperlink>
      <w:r>
        <w:t>批準，任命部的領導。陳公博在</w:t>
      </w:r>
      <w:r>
        <w:t>1926</w:t>
      </w:r>
      <w:r>
        <w:t>年</w:t>
      </w:r>
      <w:r>
        <w:t>3</w:t>
      </w:r>
      <w:r>
        <w:t>月擔任此職，不久就被替換。</w:t>
      </w:r>
      <w:hyperlink w:anchor="_91_Xiao_Zhu__1925Nian_7Yue__Che">
        <w:bookmarkStart w:id="2154" w:name="_91_5"/>
        <w:r>
          <w:rPr>
            <w:rStyle w:val="1Text"/>
          </w:rPr>
          <w:t>[91]</w:t>
        </w:r>
        <w:bookmarkEnd w:id="2154"/>
      </w:hyperlink>
      <w:r>
        <w:t>當時一張組織表表明，約有</w:t>
      </w:r>
      <w:r>
        <w:t>29</w:t>
      </w:r>
      <w:r>
        <w:t>名軍官在三個部門</w:t>
      </w:r>
      <w:r>
        <w:t>——</w:t>
      </w:r>
      <w:r>
        <w:t>總務、宣傳和黨務工作。軍隊中的實際工作，是通過黨代表和政治部門進行的。政治訓練部至少在理論上控制陸軍中的軍和獨立師、海軍局和空軍局、中央軍事政治學校</w:t>
      </w:r>
      <w:hyperlink w:anchor="_92_Xiao_Zhu__1926Nian_2Yue__Wei">
        <w:bookmarkStart w:id="2155" w:name="_92_5"/>
        <w:r>
          <w:rPr>
            <w:rStyle w:val="1Text"/>
          </w:rPr>
          <w:t>[92]</w:t>
        </w:r>
        <w:bookmarkEnd w:id="2155"/>
      </w:hyperlink>
      <w:r>
        <w:t>、總參謀部和軍需處的黨代表。軍隊中黨的工作和政治、文化</w:t>
      </w:r>
      <w:r>
        <w:t>工作，都是在政治訓練部指示下進行；發給高級黨代表的指示，必須有軍事委員會主席和政治訓練部領導簽名。但是在政治訓練部與高級黨代表（大部分為老資格黨員）之間，卻存在著摩擦和沖突。中共黨員周恩來是該部副主任，常常代理主任的工作。</w:t>
      </w:r>
      <w:hyperlink w:anchor="_93_Xiao_Zhu__Ci_Chu_De__Gai_Bu">
        <w:bookmarkStart w:id="2156" w:name="_93_5"/>
        <w:r>
          <w:rPr>
            <w:rStyle w:val="1Text"/>
          </w:rPr>
          <w:t>[93]</w:t>
        </w:r>
        <w:bookmarkEnd w:id="2156"/>
      </w:hyperlink>
    </w:p>
    <w:p w:rsidR="00C113EF" w:rsidRDefault="00B577E0">
      <w:r>
        <w:t>到</w:t>
      </w:r>
      <w:r>
        <w:t>1926</w:t>
      </w:r>
      <w:r>
        <w:t>年</w:t>
      </w:r>
      <w:r>
        <w:t>3</w:t>
      </w:r>
      <w:r>
        <w:t>月中旬，政治訓練部為官兵制定了一個</w:t>
      </w:r>
      <w:r>
        <w:t>3</w:t>
      </w:r>
      <w:r>
        <w:t>個月的政治訓練計劃；成立了一個委員會，為不識字的士兵編寫讀本，編寫政治訓練教科書</w:t>
      </w:r>
      <w:hyperlink w:anchor="_94_Xiao_Zhu__Ci_Zheng_Zhi_Xun_L">
        <w:bookmarkStart w:id="2157" w:name="_94_5"/>
        <w:r>
          <w:rPr>
            <w:rStyle w:val="1Text"/>
          </w:rPr>
          <w:t>[94]</w:t>
        </w:r>
        <w:bookmarkEnd w:id="2157"/>
      </w:hyperlink>
      <w:r>
        <w:t>，發行了一份日刊《政治工作》簡報，共發行</w:t>
      </w:r>
      <w:r>
        <w:t>1.8</w:t>
      </w:r>
      <w:r>
        <w:t>萬份，發給大部分軍官和政工人員；《政治工作》的編者是一名共產黨員。中共的廣州區委為該刊撰寫一些富有特色的文章，以教育所有的政工人員，并由其教育全軍官兵。為了協調各軍、師政治部的出版工作，由這些部隊的黨代表組織委員會，計劃出版</w:t>
      </w:r>
      <w:r>
        <w:t>16</w:t>
      </w:r>
      <w:r>
        <w:t>種小冊子，其中有《教士兵什么，怎么教？》、《什么是</w:t>
      </w:r>
      <w:r>
        <w:t>“</w:t>
      </w:r>
      <w:r>
        <w:t>不平等條約</w:t>
      </w:r>
      <w:r>
        <w:t>”</w:t>
      </w:r>
      <w:r>
        <w:t>？》和《國民黨總史》等</w:t>
      </w:r>
      <w:r>
        <w:t>5</w:t>
      </w:r>
      <w:r>
        <w:t>種已經付印。此外，其他的小冊子、傳單</w:t>
      </w:r>
      <w:r>
        <w:t>、書籍、雜志、情報、漫畫、招貼等，也由不同機關大量發行。</w:t>
      </w:r>
    </w:p>
    <w:p w:rsidR="00C113EF" w:rsidRDefault="00B577E0">
      <w:r>
        <w:t>黨代表是國民革命軍中的國民黨政治監察人員和官方宣傳員；到</w:t>
      </w:r>
      <w:r>
        <w:t>1926</w:t>
      </w:r>
      <w:r>
        <w:t>年</w:t>
      </w:r>
      <w:r>
        <w:t>3</w:t>
      </w:r>
      <w:r>
        <w:t>月，這個制度在所有陸軍的軍隊、海軍的艦只、中央的軍事行政機關，都全部實行。《國民革命軍黨代表條例》第一條，規定黨代表的職責，為進行革命精神教育，提高軍隊的戰斗力，嚴肅紀律性，開展三民主義教育。</w:t>
      </w:r>
      <w:hyperlink w:anchor="_95___Ge_Ming_Wen_Xian_____12_Di">
        <w:bookmarkStart w:id="2158" w:name="_95_5"/>
        <w:r>
          <w:rPr>
            <w:rStyle w:val="1Text"/>
          </w:rPr>
          <w:t>[95]</w:t>
        </w:r>
        <w:bookmarkEnd w:id="2158"/>
      </w:hyperlink>
      <w:r>
        <w:t>黨代表須對其部隊的政治與士氣的狀況負責，并監督執行</w:t>
      </w:r>
      <w:r>
        <w:lastRenderedPageBreak/>
        <w:t>國民黨的指示，指導黨的核心</w:t>
      </w:r>
      <w:r>
        <w:t>組織工作以及開展所有的政治和文化工作。政工人員必須熟悉其部隊的官兵，研究官兵的情況，努力糾正一切缺陷。黨代表是有指揮權的軍官，對黨代表的命令也要像對部隊指揮官的命令同樣服從。在戰斗中，各級黨代表是英勇善戰的模范；在戰斗進行時，保護平民不受軍隊的騷擾，并與部隊駐地的農會和工會建立聯系。</w:t>
      </w:r>
    </w:p>
    <w:p w:rsidR="00C113EF" w:rsidRDefault="00B577E0">
      <w:r>
        <w:t>黨代表是獨立指揮系統的一部分，與軍事指揮系統是平行的，并不隸屬于軍事指揮系統。黨代表要考察軍官的忠誠；高級的黨代表，由軍事委員會向軍部、師部、海軍局、總參謀部以及其高層機關指派，并與軍事指揮系統的同級軍官共同行動。軍事指揮官發</w:t>
      </w:r>
      <w:r>
        <w:t>布的命令，如無同級黨代表的簽署，則不能生效。一旦指揮官和黨代表發生分歧時，黨代表應簽署向上級報告情況；如指揮官犯有某種不法行為，黨代表應加以阻止，并立即向其上級及軍事委員會主席報告。</w:t>
      </w:r>
      <w:hyperlink w:anchor="_96_Xiao_Zhu__1926Nian_6Yue__Zhe">
        <w:bookmarkStart w:id="2159" w:name="_96_5"/>
        <w:r>
          <w:rPr>
            <w:rStyle w:val="1Text"/>
          </w:rPr>
          <w:t>[96]</w:t>
        </w:r>
        <w:bookmarkEnd w:id="2159"/>
      </w:hyperlink>
      <w:r>
        <w:t>黨代表即</w:t>
      </w:r>
      <w:r>
        <w:t>“</w:t>
      </w:r>
      <w:r>
        <w:t>政委</w:t>
      </w:r>
      <w:r>
        <w:t>”</w:t>
      </w:r>
      <w:r>
        <w:t>，與軍事指揮官同為一體，不可分割，不論在何時何處，都應共同工作，以求達到在國民黨的旗幟下統一中國的共同目標。</w:t>
      </w:r>
    </w:p>
    <w:p w:rsidR="00C113EF" w:rsidRDefault="00B577E0">
      <w:r>
        <w:t>根據我們利用的基本材料（約至</w:t>
      </w:r>
      <w:r>
        <w:t>1926</w:t>
      </w:r>
      <w:r>
        <w:t>年</w:t>
      </w:r>
      <w:r>
        <w:t>3</w:t>
      </w:r>
      <w:r>
        <w:t>月）的蘇聯作者所掌握的情況，在國民革命軍中共有</w:t>
      </w:r>
      <w:r>
        <w:t>876</w:t>
      </w:r>
      <w:r>
        <w:t>名政工人員，其中</w:t>
      </w:r>
      <w:r>
        <w:t>75</w:t>
      </w:r>
      <w:r>
        <w:t>％是中共黨員或國民黨左派。其附件之一，提到在國民革命軍中做政治工作的共產黨員，有</w:t>
      </w:r>
      <w:r>
        <w:t>241</w:t>
      </w:r>
      <w:r>
        <w:t>人，即超過已知的政工人員人數的</w:t>
      </w:r>
      <w:r>
        <w:t>1/4</w:t>
      </w:r>
      <w:r>
        <w:t>。已知有</w:t>
      </w:r>
      <w:r>
        <w:t>887</w:t>
      </w:r>
      <w:r>
        <w:t>名共產黨員在陸軍中任職，其中一半以上在第一軍和中央軍事政治學校</w:t>
      </w:r>
      <w:r>
        <w:t>——</w:t>
      </w:r>
      <w:r>
        <w:t>在當時</w:t>
      </w:r>
      <w:r>
        <w:t>6.5</w:t>
      </w:r>
      <w:r>
        <w:t>萬名戰斗士兵中也有一小部分。蘇聯軍事顧問</w:t>
      </w:r>
      <w:r>
        <w:t>V.A.</w:t>
      </w:r>
      <w:r>
        <w:t>薩卡諾夫斯基（尼洛夫）在探討</w:t>
      </w:r>
      <w:r>
        <w:t>3</w:t>
      </w:r>
      <w:r>
        <w:t>月</w:t>
      </w:r>
      <w:r>
        <w:t>20</w:t>
      </w:r>
      <w:r>
        <w:t>日的政變時指出，共產黨政工人員擔任了軍隊中大部分重要職務，指派其自己的人到不同的崗位，并且秘密執行各指揮所不知道的任務，這就引起了各級指揮官及非共產黨政工人員的猜忌和憤怒。薩卡諾夫斯基報道</w:t>
      </w:r>
      <w:r>
        <w:t>，第一軍的政治部主任</w:t>
      </w:r>
      <w:hyperlink w:anchor="_97_Xiao_Zhu__Ci_Shi_Di_Yi_Jun_Z">
        <w:bookmarkStart w:id="2160" w:name="_97_5"/>
        <w:r>
          <w:rPr>
            <w:rStyle w:val="1Text"/>
          </w:rPr>
          <w:t>[97]</w:t>
        </w:r>
        <w:bookmarkEnd w:id="2160"/>
      </w:hyperlink>
      <w:r>
        <w:t>，該軍各師的</w:t>
      </w:r>
      <w:r>
        <w:t>5</w:t>
      </w:r>
      <w:r>
        <w:t>名黨代表中的</w:t>
      </w:r>
      <w:r>
        <w:t>4</w:t>
      </w:r>
      <w:r>
        <w:t>名</w:t>
      </w:r>
      <w:hyperlink w:anchor="_98_Xiao_Zhu__An__Di_Yi_Jun_Gong">
        <w:bookmarkStart w:id="2161" w:name="_98_4"/>
        <w:r>
          <w:rPr>
            <w:rStyle w:val="1Text"/>
          </w:rPr>
          <w:t>[98]</w:t>
        </w:r>
        <w:bookmarkEnd w:id="2161"/>
      </w:hyperlink>
      <w:r>
        <w:t>以及</w:t>
      </w:r>
      <w:r>
        <w:t>16</w:t>
      </w:r>
      <w:r>
        <w:t>名團的黨代表中的</w:t>
      </w:r>
      <w:r>
        <w:t>5</w:t>
      </w:r>
      <w:r>
        <w:t>名，都是共產黨員。</w:t>
      </w:r>
      <w:hyperlink w:anchor="_99_Wei_Mu_Ting_Yu_Xia_Lian_Yin">
        <w:bookmarkStart w:id="2162" w:name="_99_4"/>
        <w:r>
          <w:rPr>
            <w:rStyle w:val="1Text"/>
          </w:rPr>
          <w:t>[99]</w:t>
        </w:r>
        <w:bookmarkEnd w:id="2162"/>
      </w:hyperlink>
    </w:p>
    <w:p w:rsidR="00C113EF" w:rsidRDefault="00B577E0">
      <w:r>
        <w:t>按照《國民革命的政治工作》一文的蘇聯作者的說法，所有共產黨員接到</w:t>
      </w:r>
      <w:r>
        <w:t>指示，向國民黨組織滲透，并在其內部取得影響。當時流行這樣的口號，一個優秀的共產黨員，就是國民黨核心組的優秀成員。中共黨員的這種滲透，特別是對部隊進行政治教育關鍵領域的滲透，引起有些國民黨領袖強烈的擔心。而且中國共產黨廣東區委員會還在廣州專門設立了軍事部，指導共產黨員在軍隊中的工作。軍事部是一個秘密的小組織，指導軍隊中共產黨核心小組的秘密工作，其成員均不為黨員所知悉。人們甚至還揣測，軍事部組織工農武裝小分隊，在秘密會社、地主武裝以及其他武裝集團建立核心小組，在鐵路干線和重要水道組織核心小組，以破壞敵人的后方和</w:t>
      </w:r>
      <w:r>
        <w:t>平息反革命暴亂。那些以國民黨身份為偽裝而滲透到軍隊的俱樂部和學會</w:t>
      </w:r>
      <w:r>
        <w:t>——</w:t>
      </w:r>
      <w:r>
        <w:t>如青年軍人聯合會和孫文主義學會</w:t>
      </w:r>
      <w:hyperlink w:anchor="_100_Xiao_Zhu__Qing_Nian_Jun_Ren">
        <w:bookmarkStart w:id="2163" w:name="_100_4"/>
        <w:r>
          <w:rPr>
            <w:rStyle w:val="1Text"/>
          </w:rPr>
          <w:t>[100]</w:t>
        </w:r>
        <w:bookmarkEnd w:id="2163"/>
      </w:hyperlink>
      <w:r>
        <w:t>的共產黨員，向共產黨的上級組織報告任何與之有不利的活動。總之，共產黨的用意，雖然現在還不能指揮國民革命軍，但卻要盡一切可能去影響其政治化。</w:t>
      </w:r>
    </w:p>
    <w:p w:rsidR="00C113EF" w:rsidRDefault="00B577E0">
      <w:r>
        <w:t>這個秘密系統，究竟如何巧妙地瞞過了國民黨領導集團，還不得而知。可是共產黨在軍隊里的組織工作和宣傳工作，是不能完全隱瞞得住的。</w:t>
      </w:r>
    </w:p>
    <w:p w:rsidR="00C113EF" w:rsidRDefault="00B577E0">
      <w:pPr>
        <w:pStyle w:val="3"/>
        <w:keepNext/>
        <w:keepLines/>
      </w:pPr>
      <w:bookmarkStart w:id="2164" w:name="Bei_Fa_Qian_Gong_Chan_Dang_Dui_Q"/>
      <w:bookmarkStart w:id="2165" w:name="_Toc58922416"/>
      <w:r>
        <w:t>北伐前共產黨對群眾運動的領導</w:t>
      </w:r>
      <w:bookmarkEnd w:id="2164"/>
      <w:bookmarkEnd w:id="2165"/>
    </w:p>
    <w:p w:rsidR="00C113EF" w:rsidRDefault="00B577E0">
      <w:r>
        <w:t>中國共產黨致力于組織中國民眾</w:t>
      </w:r>
      <w:r>
        <w:t>——</w:t>
      </w:r>
      <w:r>
        <w:t>工人、農民、士兵以及學生，并使這些群體激進化，為將來革命發展第二階段</w:t>
      </w:r>
      <w:r>
        <w:t>——</w:t>
      </w:r>
      <w:r>
        <w:t>社會主義革命做好準備。共產黨領導集團的意圖，是既想控制民眾組織，又要在黨的隊伍中輸入無產階級成員，使之自己成為一個大黨。</w:t>
      </w:r>
      <w:r>
        <w:t>1925</w:t>
      </w:r>
      <w:r>
        <w:t>年</w:t>
      </w:r>
      <w:r>
        <w:t>10</w:t>
      </w:r>
      <w:r>
        <w:t>月，中共在北京舉行的一次中央委員會擴大會議上，通過一系列關于組織問題的決議案，就表明了這些意圖。其中第二個決議案告誡說：</w:t>
      </w:r>
    </w:p>
    <w:p w:rsidR="00C113EF" w:rsidRDefault="00B577E0">
      <w:pPr>
        <w:pStyle w:val="Para07"/>
      </w:pPr>
      <w:r>
        <w:lastRenderedPageBreak/>
        <w:t>一方面是要集中和組織無產階級，另一方面還要給他們以政治上的訓練和教育，尋找著和農民結合的方法，及與一切民權主義分子聯盟的正當道路。中國共產黨為著要執行</w:t>
      </w:r>
      <w:r>
        <w:t>這種在歷史上有重大意義的職任，第一便要擴大自己的黨</w:t>
      </w:r>
      <w:r>
        <w:t>——</w:t>
      </w:r>
      <w:r>
        <w:t>吸收無產階級及先進的知識階級中最革命的分子</w:t>
      </w:r>
      <w:r>
        <w:t>……</w:t>
      </w:r>
      <w:r>
        <w:t>中國革命運動的將來命運，全看中國共產黨會不會組織群眾，引導群眾。</w:t>
      </w:r>
      <w:hyperlink w:anchor="_101_Wei_Mu_Ting_He_Xia_Lian_Yin">
        <w:bookmarkStart w:id="2166" w:name="_101_3"/>
        <w:r>
          <w:rPr>
            <w:rStyle w:val="2Text"/>
          </w:rPr>
          <w:t>[101]</w:t>
        </w:r>
        <w:bookmarkEnd w:id="2166"/>
      </w:hyperlink>
    </w:p>
    <w:p w:rsidR="00C113EF" w:rsidRDefault="00B577E0">
      <w:r>
        <w:t>隨后一年的突出標志，是擴大黨及青年團的組織，在改變成員的社會成分上取得了巨大成就。</w:t>
      </w:r>
      <w:r>
        <w:t>1925</w:t>
      </w:r>
      <w:r>
        <w:t>年</w:t>
      </w:r>
      <w:r>
        <w:t>2</w:t>
      </w:r>
      <w:r>
        <w:t>月，共產主義青年團改名為社會主義青年團。該年之初，團員還不到</w:t>
      </w:r>
      <w:r>
        <w:t>2500</w:t>
      </w:r>
      <w:r>
        <w:t>人；到</w:t>
      </w:r>
      <w:r>
        <w:t>1926</w:t>
      </w:r>
      <w:r>
        <w:t>年</w:t>
      </w:r>
      <w:r>
        <w:t>11</w:t>
      </w:r>
      <w:r>
        <w:t>月，已發展到</w:t>
      </w:r>
      <w:r>
        <w:t>12500</w:t>
      </w:r>
      <w:r>
        <w:t>人。在</w:t>
      </w:r>
      <w:r>
        <w:t>1925</w:t>
      </w:r>
      <w:r>
        <w:t>年</w:t>
      </w:r>
      <w:r>
        <w:t>5</w:t>
      </w:r>
      <w:r>
        <w:t>月</w:t>
      </w:r>
      <w:r>
        <w:t>3</w:t>
      </w:r>
      <w:r>
        <w:t>0</w:t>
      </w:r>
      <w:r>
        <w:t>日以前，</w:t>
      </w:r>
      <w:r>
        <w:t>90</w:t>
      </w:r>
      <w:r>
        <w:t>％的團員為學生；但到當年</w:t>
      </w:r>
      <w:r>
        <w:t>9</w:t>
      </w:r>
      <w:r>
        <w:t>月份，學生團員只占</w:t>
      </w:r>
      <w:r>
        <w:t>49</w:t>
      </w:r>
      <w:r>
        <w:t>％；到</w:t>
      </w:r>
      <w:r>
        <w:t>1926</w:t>
      </w:r>
      <w:r>
        <w:t>年</w:t>
      </w:r>
      <w:r>
        <w:t>11</w:t>
      </w:r>
      <w:r>
        <w:t>月，學生團員只占</w:t>
      </w:r>
      <w:r>
        <w:t>35</w:t>
      </w:r>
      <w:r>
        <w:t>％，工人團員占</w:t>
      </w:r>
      <w:r>
        <w:t>40</w:t>
      </w:r>
      <w:r>
        <w:t>％，農民團員占</w:t>
      </w:r>
      <w:r>
        <w:t>5</w:t>
      </w:r>
      <w:r>
        <w:t>％。</w:t>
      </w:r>
      <w:hyperlink w:anchor="_102___Zhong_Guo_Gong_Chan_Zhu_Y">
        <w:bookmarkStart w:id="2167" w:name="_102_3"/>
        <w:r>
          <w:rPr>
            <w:rStyle w:val="1Text"/>
          </w:rPr>
          <w:t>[102]</w:t>
        </w:r>
        <w:bookmarkEnd w:id="2167"/>
      </w:hyperlink>
      <w:r>
        <w:t>由于</w:t>
      </w:r>
      <w:r>
        <w:t>1925</w:t>
      </w:r>
      <w:r>
        <w:t>年中期的革命高漲，共產黨的組織也迅速得到發展；快到</w:t>
      </w:r>
      <w:r>
        <w:t>1926</w:t>
      </w:r>
      <w:r>
        <w:t>年年底時，原來幾乎全是由知識分子組成的中國共產黨，到此時已經改變了組成成分。據報道，其中</w:t>
      </w:r>
      <w:r>
        <w:t>60</w:t>
      </w:r>
      <w:r>
        <w:t>％被劃為無產者，</w:t>
      </w:r>
      <w:r>
        <w:t>22</w:t>
      </w:r>
      <w:r>
        <w:t>％為知識分子，</w:t>
      </w:r>
      <w:r>
        <w:t>5</w:t>
      </w:r>
      <w:r>
        <w:t>％為農民，</w:t>
      </w:r>
      <w:r>
        <w:t>2</w:t>
      </w:r>
      <w:r>
        <w:t>％為士兵。</w:t>
      </w:r>
      <w:hyperlink w:anchor="_103_Luo_Bo_Te__C_Nuo_Si____Mo_S">
        <w:bookmarkStart w:id="2168" w:name="_103_3"/>
        <w:r>
          <w:rPr>
            <w:rStyle w:val="1Text"/>
          </w:rPr>
          <w:t>[103]</w:t>
        </w:r>
        <w:bookmarkEnd w:id="2168"/>
      </w:hyperlink>
      <w:r>
        <w:t>但是，這些比率可能把黨和青年團都包括在內。</w:t>
      </w:r>
    </w:p>
    <w:p w:rsidR="00C113EF" w:rsidRDefault="00B577E0">
      <w:r>
        <w:t>共產黨員們都勤奮地工作，試圖擴大其</w:t>
      </w:r>
      <w:r>
        <w:t>1925</w:t>
      </w:r>
      <w:r>
        <w:t>年</w:t>
      </w:r>
      <w:r>
        <w:t>5</w:t>
      </w:r>
      <w:r>
        <w:t>月在廣州召開的中國第一次工人代表大會；大會由中共所控制，并組成了全國總工會。</w:t>
      </w:r>
      <w:hyperlink w:anchor="_104_Jian_Shang___1925Nian_Qiang">
        <w:bookmarkStart w:id="2169" w:name="_104_3"/>
        <w:r>
          <w:rPr>
            <w:rStyle w:val="1Text"/>
          </w:rPr>
          <w:t>[104]</w:t>
        </w:r>
        <w:bookmarkEnd w:id="2169"/>
      </w:hyperlink>
      <w:r>
        <w:t>到</w:t>
      </w:r>
      <w:r>
        <w:t>1926</w:t>
      </w:r>
      <w:r>
        <w:t>年</w:t>
      </w:r>
      <w:r>
        <w:t>5</w:t>
      </w:r>
      <w:r>
        <w:t>月，召開下一次大會時，在組成的一些工會會員人數，據說已由</w:t>
      </w:r>
      <w:r>
        <w:t>54</w:t>
      </w:r>
      <w:r>
        <w:t>萬人發展到</w:t>
      </w:r>
      <w:r>
        <w:t>124.1</w:t>
      </w:r>
      <w:r>
        <w:t>萬人。</w:t>
      </w:r>
      <w:hyperlink w:anchor="_105_Le_Sheng__Hua_Ming_____Di_S">
        <w:bookmarkStart w:id="2170" w:name="_105_3"/>
        <w:r>
          <w:rPr>
            <w:rStyle w:val="1Text"/>
          </w:rPr>
          <w:t>[105]</w:t>
        </w:r>
        <w:bookmarkEnd w:id="2170"/>
      </w:hyperlink>
      <w:r>
        <w:t>但是由于遭受到鎮壓，許多工會已轉入到地下。上海總工會在</w:t>
      </w:r>
      <w:r>
        <w:t>1925</w:t>
      </w:r>
      <w:r>
        <w:t>年</w:t>
      </w:r>
      <w:r>
        <w:t>7</w:t>
      </w:r>
      <w:r>
        <w:t>月</w:t>
      </w:r>
      <w:r>
        <w:t>28</w:t>
      </w:r>
      <w:r>
        <w:t>日宣布，在</w:t>
      </w:r>
      <w:r>
        <w:t>117</w:t>
      </w:r>
      <w:r>
        <w:t>個工廠中有</w:t>
      </w:r>
      <w:r>
        <w:t>21.8</w:t>
      </w:r>
      <w:r>
        <w:t>萬名工會會員。這種工會會員的迅速發展，是</w:t>
      </w:r>
      <w:r>
        <w:t>6</w:t>
      </w:r>
      <w:r>
        <w:t>月愛國大罷工的結果；工人們由此知道只有通過工會才能得到罷工補貼。但也有工會糾察隊脅迫和恫嚇的情況。一年以后，上海總工會宣布，工會總部被強行關閉，有戰斗經驗的工人領袖劉少奇、李立三已在上一年</w:t>
      </w:r>
      <w:r>
        <w:t>9</w:t>
      </w:r>
      <w:r>
        <w:t>月被趕出上海；此后，只有</w:t>
      </w:r>
      <w:r>
        <w:t>4.3</w:t>
      </w:r>
      <w:r>
        <w:t>萬名會員（另一報道說，</w:t>
      </w:r>
      <w:r>
        <w:t>1926</w:t>
      </w:r>
      <w:r>
        <w:t>年</w:t>
      </w:r>
      <w:r>
        <w:t>5</w:t>
      </w:r>
      <w:r>
        <w:t>月有</w:t>
      </w:r>
      <w:r>
        <w:t>8.1</w:t>
      </w:r>
      <w:r>
        <w:t>萬名會員）。</w:t>
      </w:r>
      <w:hyperlink w:anchor="_106_Qie_Nuo_Si____Zhong_Guo_De">
        <w:bookmarkStart w:id="2171" w:name="_106_3"/>
        <w:r>
          <w:rPr>
            <w:rStyle w:val="1Text"/>
          </w:rPr>
          <w:t>[106]</w:t>
        </w:r>
        <w:bookmarkEnd w:id="2171"/>
      </w:hyperlink>
      <w:r>
        <w:t>盡管遭受這樣的挫折，又有非共產黨的工會和聯合會的對立和反對，在五年工作以后，共產黨內仍有許多有經驗的勞工組織者，其中不少人是真正的無產者。</w:t>
      </w:r>
      <w:hyperlink w:anchor="_107_Zhe_Ge_Zhu_Ti_Zai_Qie_Nuo_S">
        <w:bookmarkStart w:id="2172" w:name="_107_3"/>
        <w:r>
          <w:rPr>
            <w:rStyle w:val="1Text"/>
          </w:rPr>
          <w:t>[107]</w:t>
        </w:r>
        <w:bookmarkEnd w:id="2172"/>
      </w:hyperlink>
      <w:r>
        <w:t>此外，廣州的共產黨員還在左右著指揮省港大罷工的罷工委員會，控制著武裝的工人糾察隊，并且行使了司法和治安的某些權力。</w:t>
      </w:r>
    </w:p>
    <w:p w:rsidR="00C113EF" w:rsidRDefault="00B577E0">
      <w:r>
        <w:t>1925</w:t>
      </w:r>
      <w:r>
        <w:t>年</w:t>
      </w:r>
      <w:r>
        <w:t>5</w:t>
      </w:r>
      <w:r>
        <w:t>月和</w:t>
      </w:r>
      <w:r>
        <w:t>1926</w:t>
      </w:r>
      <w:r>
        <w:t>年</w:t>
      </w:r>
      <w:r>
        <w:t>5</w:t>
      </w:r>
      <w:r>
        <w:t>月，在廣州召開的廣東農民協會第一次和第二次大會期間，農民運動有了巨大的發展。</w:t>
      </w:r>
      <w:r>
        <w:t>1925</w:t>
      </w:r>
      <w:r>
        <w:t>年</w:t>
      </w:r>
      <w:r>
        <w:t>4</w:t>
      </w:r>
      <w:r>
        <w:t>月相當可靠的數字表明，廣東省的</w:t>
      </w:r>
      <w:r>
        <w:t>94</w:t>
      </w:r>
      <w:r>
        <w:t>個縣中，僅在</w:t>
      </w:r>
      <w:r>
        <w:t>22</w:t>
      </w:r>
      <w:r>
        <w:t>個縣的</w:t>
      </w:r>
      <w:r>
        <w:t>557</w:t>
      </w:r>
      <w:r>
        <w:t>個村或鄉，就有農會會員</w:t>
      </w:r>
      <w:r>
        <w:t>172185</w:t>
      </w:r>
      <w:r>
        <w:t>人。</w:t>
      </w:r>
      <w:hyperlink w:anchor="_108_Jian_Shang___Zu_Zhi_Yi_Ci_Q">
        <w:bookmarkStart w:id="2173" w:name="_108_3"/>
        <w:r>
          <w:rPr>
            <w:rStyle w:val="1Text"/>
          </w:rPr>
          <w:t>[108]</w:t>
        </w:r>
        <w:bookmarkEnd w:id="2173"/>
      </w:hyperlink>
      <w:r>
        <w:t>一份關于</w:t>
      </w:r>
      <w:r>
        <w:t>1926</w:t>
      </w:r>
      <w:r>
        <w:t>年</w:t>
      </w:r>
      <w:r>
        <w:t>5</w:t>
      </w:r>
      <w:r>
        <w:t>月的詳細報告表明，在</w:t>
      </w:r>
      <w:r>
        <w:t>66</w:t>
      </w:r>
      <w:r>
        <w:t>個縣的</w:t>
      </w:r>
      <w:r>
        <w:t>4216</w:t>
      </w:r>
      <w:r>
        <w:t>個鄉協會中，有會員</w:t>
      </w:r>
      <w:r>
        <w:t>626457</w:t>
      </w:r>
      <w:r>
        <w:t>人</w:t>
      </w:r>
      <w:hyperlink w:anchor="_109_Luo_Qi_Yuan____Hui_Wu_Zong">
        <w:bookmarkStart w:id="2174" w:name="_109_3"/>
        <w:r>
          <w:rPr>
            <w:rStyle w:val="1Text"/>
          </w:rPr>
          <w:t>[109]</w:t>
        </w:r>
        <w:bookmarkEnd w:id="2174"/>
      </w:hyperlink>
      <w:r>
        <w:t>，這仍占該省數百萬農戶很小的比率。始終由國民黨中的共產黨員領導的農民運動講習所畢業生的積極組織，農民會員人數增加了將近四倍。從</w:t>
      </w:r>
      <w:r>
        <w:t>1924</w:t>
      </w:r>
      <w:r>
        <w:t>年</w:t>
      </w:r>
      <w:r>
        <w:t>7</w:t>
      </w:r>
      <w:r>
        <w:t>月到</w:t>
      </w:r>
      <w:r>
        <w:t>1925</w:t>
      </w:r>
      <w:r>
        <w:t>年</w:t>
      </w:r>
      <w:r>
        <w:t>12</w:t>
      </w:r>
      <w:r>
        <w:t>月，講習所共辦了五期，培養了</w:t>
      </w:r>
      <w:r>
        <w:t>478</w:t>
      </w:r>
      <w:r>
        <w:t>名農運骨干。</w:t>
      </w:r>
      <w:hyperlink w:anchor="_110_Wei_Teng_Chen_Ji____Hai_Lu">
        <w:bookmarkStart w:id="2175" w:name="_110_2"/>
        <w:r>
          <w:rPr>
            <w:rStyle w:val="1Text"/>
          </w:rPr>
          <w:t>[110]</w:t>
        </w:r>
        <w:bookmarkEnd w:id="2175"/>
      </w:hyperlink>
      <w:r>
        <w:t>如果逐縣把農民協會標在廣東省地圖上，似乎都集中在該省的東南（彭湃為領袖的海豐、陸豐、五華三縣）、位于珠江三角洲廣州附近的幾個縣（特別是順德、東莞和香山三縣），以及西北的廣寧縣（運動最</w:t>
      </w:r>
      <w:r>
        <w:t>初在該縣取得了巨大成就）。在國民革命軍未控制的地區，如東北地區，或最近新攻占的地區，西南地區，農民協會很少，會員也不多。理由很清楚，農民協會是社會革命的推動者，也是國民革命的工具。在國民革命軍尚未到達的地區，農民協會是難以組織和維持的。</w:t>
      </w:r>
    </w:p>
    <w:p w:rsidR="00C113EF" w:rsidRDefault="00B577E0">
      <w:r>
        <w:t>地方農民協會一再進行消除社會</w:t>
      </w:r>
      <w:r>
        <w:t>—</w:t>
      </w:r>
      <w:r>
        <w:t>經濟不公的斗爭，遂即與豪紳、地主和稅收機關等地方的有權勢者對立起來，這些權勢者和機關往往擁有民團。組織得比較好的農民協會，</w:t>
      </w:r>
      <w:r>
        <w:lastRenderedPageBreak/>
        <w:t>有自己受過訓練的武裝自衛隊。在農民與地主的斗爭中，雙方人員大量流血，而且互相進行恐嚇和威脅。關于</w:t>
      </w:r>
      <w:r>
        <w:t>1926</w:t>
      </w:r>
      <w:r>
        <w:t>年前三個半月的</w:t>
      </w:r>
      <w:r>
        <w:t>164</w:t>
      </w:r>
      <w:r>
        <w:t>件沖突事件，大致可以分為以下幾類：反對民團和</w:t>
      </w:r>
      <w:r>
        <w:t>“</w:t>
      </w:r>
      <w:r>
        <w:t>土豪劣紳</w:t>
      </w:r>
      <w:r>
        <w:t>”</w:t>
      </w:r>
      <w:r>
        <w:t>壓迫的斗爭；土匪的搶掠和殺戮；軍隊的騷擾和官吏的壓迫；另有一些事件產生于嚴格意義上的經濟原因。</w:t>
      </w:r>
      <w:hyperlink w:anchor="_111_Luo_Qi_Yuan____Hui_Wu_Zong">
        <w:bookmarkStart w:id="2176" w:name="_111_2"/>
        <w:r>
          <w:rPr>
            <w:rStyle w:val="1Text"/>
          </w:rPr>
          <w:t>[111]</w:t>
        </w:r>
        <w:bookmarkEnd w:id="2176"/>
      </w:hyperlink>
      <w:r>
        <w:t>共產黨領導的聲明強調，農民協會對國民革命軍在廣東的討伐，對省港大罷工的封鎖與抵制，都起了重要的支持作用。總之，農民協會在進行階級斗爭，支持著革命。</w:t>
      </w:r>
    </w:p>
    <w:p w:rsidR="00C113EF" w:rsidRDefault="00B577E0">
      <w:pPr>
        <w:pStyle w:val="3"/>
        <w:keepNext/>
        <w:keepLines/>
      </w:pPr>
      <w:bookmarkStart w:id="2177" w:name="1926Nian_Chu_Qi_E_Guo_Ren_De_Zuo"/>
      <w:bookmarkStart w:id="2178" w:name="_Toc58922417"/>
      <w:r>
        <w:t>1926</w:t>
      </w:r>
      <w:r>
        <w:t>年初期俄國人的作用</w:t>
      </w:r>
      <w:bookmarkEnd w:id="2177"/>
      <w:bookmarkEnd w:id="2178"/>
    </w:p>
    <w:p w:rsidR="00C113EF" w:rsidRDefault="00B577E0">
      <w:r>
        <w:t>蘇聯和共產國際派人充當中國革命運動的顧問，并提供資金上的援助，試圖駕馭中國革命，使之能夠成功地打敗帝國主義和中國的軍閥（對此問題詳細的論述，不屬于本章范圍，但對</w:t>
      </w:r>
      <w:r>
        <w:t>1926</w:t>
      </w:r>
      <w:r>
        <w:t>年初的概括報道，可能有助于說明事態的發展）。</w:t>
      </w:r>
    </w:p>
    <w:p w:rsidR="00C113EF" w:rsidRDefault="00B577E0">
      <w:r>
        <w:t>蘇聯對中國革命活動給予資金援助的數量，至今仍秘不可知，在此只能提供一些似乎較可靠的證據為例</w:t>
      </w:r>
      <w:r>
        <w:t>。</w:t>
      </w:r>
      <w:r>
        <w:t>1923</w:t>
      </w:r>
      <w:r>
        <w:t>年</w:t>
      </w:r>
      <w:r>
        <w:t>3</w:t>
      </w:r>
      <w:r>
        <w:t>月，蘇俄領導集團決定援助孫逸仙，投票決定提供</w:t>
      </w:r>
      <w:r>
        <w:t>200</w:t>
      </w:r>
      <w:r>
        <w:t>萬中國元的財政援助。</w:t>
      </w:r>
      <w:hyperlink w:anchor="_112_R_A_Mi_Luo_Wei_Ci_Qia_Ya">
        <w:bookmarkStart w:id="2179" w:name="_112_2"/>
        <w:r>
          <w:rPr>
            <w:rStyle w:val="1Text"/>
          </w:rPr>
          <w:t>[112]</w:t>
        </w:r>
        <w:bookmarkEnd w:id="2179"/>
      </w:hyperlink>
      <w:r>
        <w:t>鮑羅廷提供了黃埔軍校創辦經費的一部分，后來又告訴路易斯</w:t>
      </w:r>
      <w:r>
        <w:t>·</w:t>
      </w:r>
      <w:r>
        <w:t>費希爾，蘇聯政府撥出</w:t>
      </w:r>
      <w:r>
        <w:t>300</w:t>
      </w:r>
      <w:r>
        <w:t>萬盧布（約合</w:t>
      </w:r>
      <w:r>
        <w:t>270</w:t>
      </w:r>
      <w:r>
        <w:t>萬中國元），作為學校組建和開辦費之用。</w:t>
      </w:r>
      <w:hyperlink w:anchor="_113_Fei_Xi_Er____Shi_Jie_Shi_Wu">
        <w:bookmarkStart w:id="2180" w:name="_113_2"/>
        <w:r>
          <w:rPr>
            <w:rStyle w:val="1Text"/>
          </w:rPr>
          <w:t>[113]</w:t>
        </w:r>
        <w:bookmarkEnd w:id="2180"/>
      </w:hyperlink>
      <w:r>
        <w:t>布留赫爾日記中的幾段記載表明，</w:t>
      </w:r>
      <w:r>
        <w:t>1924</w:t>
      </w:r>
      <w:r>
        <w:t>年</w:t>
      </w:r>
      <w:r>
        <w:t>11</w:t>
      </w:r>
      <w:r>
        <w:t>月的按月資助</w:t>
      </w:r>
      <w:r>
        <w:t>為</w:t>
      </w:r>
      <w:r>
        <w:t>10</w:t>
      </w:r>
      <w:r>
        <w:t>萬中國元。</w:t>
      </w:r>
      <w:hyperlink w:anchor="_114_A_I_Qia_Er_Tu_Nuo_Wa____Hua">
        <w:bookmarkStart w:id="2181" w:name="_114_2"/>
        <w:r>
          <w:rPr>
            <w:rStyle w:val="1Text"/>
          </w:rPr>
          <w:t>[114]</w:t>
        </w:r>
        <w:bookmarkEnd w:id="2181"/>
      </w:hyperlink>
      <w:r>
        <w:t>1924</w:t>
      </w:r>
      <w:r>
        <w:t>年</w:t>
      </w:r>
      <w:r>
        <w:t>10</w:t>
      </w:r>
      <w:r>
        <w:t>月，伏羅夫斯基號運到廣州的武器是贈送的，但</w:t>
      </w:r>
      <w:r>
        <w:t>1927</w:t>
      </w:r>
      <w:r>
        <w:t>年</w:t>
      </w:r>
      <w:r>
        <w:t>4</w:t>
      </w:r>
      <w:r>
        <w:t>月從北京蘇聯武官處查到的文件表明</w:t>
      </w:r>
      <w:hyperlink w:anchor="_115_Xiao_Zhu__1927Nian_4Yue_6Ri">
        <w:bookmarkStart w:id="2182" w:name="_115_2"/>
        <w:r>
          <w:rPr>
            <w:rStyle w:val="1Text"/>
          </w:rPr>
          <w:t>[115]</w:t>
        </w:r>
        <w:bookmarkEnd w:id="2182"/>
      </w:hyperlink>
      <w:r>
        <w:t>，以后廣州政府應該支付從符拉迪沃斯托克運來武器和彈藥費用。武官葉戈羅夫于</w:t>
      </w:r>
      <w:r>
        <w:t>1926</w:t>
      </w:r>
      <w:r>
        <w:t>年</w:t>
      </w:r>
      <w:r>
        <w:t>7</w:t>
      </w:r>
      <w:r>
        <w:t>月起草一份致加倫（布留赫爾）的電報，通知加倫，到（</w:t>
      </w:r>
      <w:r>
        <w:t>1925</w:t>
      </w:r>
      <w:r>
        <w:t>年）</w:t>
      </w:r>
      <w:r>
        <w:t>12</w:t>
      </w:r>
      <w:r>
        <w:t>月</w:t>
      </w:r>
      <w:r>
        <w:t>1</w:t>
      </w:r>
      <w:r>
        <w:t>日</w:t>
      </w:r>
      <w:r>
        <w:t>，提供給廣州的軍事給養已達</w:t>
      </w:r>
      <w:r>
        <w:t>250</w:t>
      </w:r>
      <w:r>
        <w:t>萬盧布，必須立刻付款；以后廣州的訂單，只有在付給現款的情況下，才有可能予以履行。</w:t>
      </w:r>
      <w:hyperlink w:anchor="_116_Zhuan_Zai_Yu___Zhong_Hua_Ni">
        <w:bookmarkStart w:id="2183" w:name="_116_2"/>
        <w:r>
          <w:rPr>
            <w:rStyle w:val="1Text"/>
          </w:rPr>
          <w:t>[116]</w:t>
        </w:r>
        <w:bookmarkEnd w:id="2183"/>
      </w:hyperlink>
      <w:r>
        <w:t>1924</w:t>
      </w:r>
      <w:r>
        <w:t>年</w:t>
      </w:r>
      <w:r>
        <w:t>8</w:t>
      </w:r>
      <w:r>
        <w:t>月，孫博士在廣州設立中央銀行，蘇聯答應援助</w:t>
      </w:r>
      <w:r>
        <w:t>1000</w:t>
      </w:r>
      <w:r>
        <w:t>萬元（粵幣），不過當時只匯去</w:t>
      </w:r>
      <w:r>
        <w:t>3</w:t>
      </w:r>
      <w:r>
        <w:t>萬元。</w:t>
      </w:r>
      <w:hyperlink w:anchor="_117_Wei_Mu_Ting____Sun_Yi_Xian">
        <w:bookmarkStart w:id="2184" w:name="_117_2"/>
        <w:r>
          <w:rPr>
            <w:rStyle w:val="1Text"/>
          </w:rPr>
          <w:t>[117]</w:t>
        </w:r>
        <w:bookmarkEnd w:id="2184"/>
      </w:hyperlink>
      <w:r>
        <w:t>根據</w:t>
      </w:r>
      <w:r>
        <w:t>10</w:t>
      </w:r>
      <w:r>
        <w:t>月份來廣州訪問的孫博士密友馬素報道，蘇聯還通過鮑羅廷在</w:t>
      </w:r>
      <w:r>
        <w:t>1</w:t>
      </w:r>
      <w:r>
        <w:t>924</w:t>
      </w:r>
      <w:r>
        <w:t>年每年資助國民黨</w:t>
      </w:r>
      <w:r>
        <w:t>3.5</w:t>
      </w:r>
      <w:r>
        <w:t>萬中國元。布留赫爾</w:t>
      </w:r>
      <w:r>
        <w:t>12</w:t>
      </w:r>
      <w:r>
        <w:t>月</w:t>
      </w:r>
      <w:r>
        <w:t>1</w:t>
      </w:r>
      <w:r>
        <w:t>日的日記指出，鮑羅廷還一直支付國民黨軍官的薪水，并資助黨報和黨刊。</w:t>
      </w:r>
      <w:hyperlink w:anchor="_118_Mei_Guo_Guo_Wu_Yuan_893_00">
        <w:bookmarkStart w:id="2185" w:name="_118_2"/>
        <w:r>
          <w:rPr>
            <w:rStyle w:val="1Text"/>
          </w:rPr>
          <w:t>[118]</w:t>
        </w:r>
        <w:bookmarkEnd w:id="2185"/>
      </w:hyperlink>
    </w:p>
    <w:p w:rsidR="00C113EF" w:rsidRDefault="00B577E0">
      <w:r>
        <w:t>在</w:t>
      </w:r>
      <w:r>
        <w:t>1925</w:t>
      </w:r>
      <w:r>
        <w:t>年</w:t>
      </w:r>
      <w:r>
        <w:t>2</w:t>
      </w:r>
      <w:r>
        <w:t>月，中國工人在上海日本紗廠進行罷工時，《消息報》在</w:t>
      </w:r>
      <w:r>
        <w:t>3</w:t>
      </w:r>
      <w:r>
        <w:t>月</w:t>
      </w:r>
      <w:r>
        <w:t>3</w:t>
      </w:r>
      <w:r>
        <w:t>日報道說，</w:t>
      </w:r>
      <w:r>
        <w:t>“</w:t>
      </w:r>
      <w:r>
        <w:t>赤色職工國際</w:t>
      </w:r>
      <w:r>
        <w:t>”</w:t>
      </w:r>
      <w:r>
        <w:t>正支援工人</w:t>
      </w:r>
      <w:r>
        <w:t>3</w:t>
      </w:r>
      <w:r>
        <w:t>萬盧布，并刊登了罷工委員會對援助感謝信的譯文。</w:t>
      </w:r>
      <w:hyperlink w:anchor="_119_Mei_Guo_Guo_Wu_Yuan_89300B">
        <w:bookmarkStart w:id="2186" w:name="_119_2"/>
        <w:r>
          <w:rPr>
            <w:rStyle w:val="1Text"/>
          </w:rPr>
          <w:t>[119]</w:t>
        </w:r>
        <w:bookmarkEnd w:id="2186"/>
      </w:hyperlink>
      <w:r>
        <w:t>按照莫斯科報刊的報道，在爆炸性的五卅慘案以后，蘇聯一些工會迅速匯來</w:t>
      </w:r>
      <w:r>
        <w:t>14.8</w:t>
      </w:r>
      <w:r>
        <w:t>萬盧布支援上海的中國罷工工人。</w:t>
      </w:r>
      <w:hyperlink w:anchor="_120_Mei_Guo_Guo_Wu_Yuan_89300B">
        <w:bookmarkStart w:id="2187" w:name="_120_2"/>
        <w:r>
          <w:rPr>
            <w:rStyle w:val="1Text"/>
          </w:rPr>
          <w:t>[120]</w:t>
        </w:r>
        <w:bookmarkEnd w:id="2187"/>
      </w:hyperlink>
      <w:r>
        <w:t>也許需要查看一下鮑羅廷的賬本，究竟在</w:t>
      </w:r>
      <w:r>
        <w:t>1925—1926</w:t>
      </w:r>
      <w:r>
        <w:t>年持久罷工和抵制期間，為了支持住在廣州的香港工人提供了多少錢款。因為在北京的突然搜查中發現了一份文件（提到</w:t>
      </w:r>
      <w:r>
        <w:t>1926</w:t>
      </w:r>
      <w:r>
        <w:t>年</w:t>
      </w:r>
      <w:r>
        <w:t>3</w:t>
      </w:r>
      <w:r>
        <w:t>月的罷工過程），說資金</w:t>
      </w:r>
      <w:r>
        <w:t>“</w:t>
      </w:r>
      <w:r>
        <w:t>部分由中國國內外的中國人和無產階級捐助</w:t>
      </w:r>
      <w:r>
        <w:t>”</w:t>
      </w:r>
      <w:hyperlink w:anchor="_121_Ying_Guo_Wai_Jiao_Bu_F6462">
        <w:bookmarkStart w:id="2188" w:name="_121_2"/>
        <w:r>
          <w:rPr>
            <w:rStyle w:val="1Text"/>
          </w:rPr>
          <w:t>[121]</w:t>
        </w:r>
        <w:bookmarkEnd w:id="2188"/>
      </w:hyperlink>
      <w:r>
        <w:t>。在北方，蘇聯顧問訓練和裝備了馮玉祥將軍的軍隊。根據馮玉祥簽名的收據，</w:t>
      </w:r>
      <w:r>
        <w:t>1925</w:t>
      </w:r>
      <w:r>
        <w:t>年</w:t>
      </w:r>
      <w:r>
        <w:t>4</w:t>
      </w:r>
      <w:r>
        <w:t>月至</w:t>
      </w:r>
      <w:r>
        <w:t>1926</w:t>
      </w:r>
      <w:r>
        <w:t>年</w:t>
      </w:r>
      <w:r>
        <w:t>3</w:t>
      </w:r>
      <w:r>
        <w:t>月，蘇聯為其提供價值</w:t>
      </w:r>
      <w:r>
        <w:t>600</w:t>
      </w:r>
      <w:r>
        <w:t>多萬盧布的武器和彈藥。</w:t>
      </w:r>
      <w:hyperlink w:anchor="_122_Wei_Mu_Ting___Xia_Lian_Yin">
        <w:bookmarkStart w:id="2189" w:name="_122_2"/>
        <w:r>
          <w:rPr>
            <w:rStyle w:val="1Text"/>
          </w:rPr>
          <w:t>[122]</w:t>
        </w:r>
        <w:bookmarkEnd w:id="2189"/>
      </w:hyperlink>
      <w:r>
        <w:t>現在還沒有見到共產國際給予中國共產黨可以核實的財政援助估計數。</w:t>
      </w:r>
    </w:p>
    <w:p w:rsidR="00C113EF" w:rsidRDefault="00B577E0">
      <w:r>
        <w:t>金錢給蘇聯帶來了影響力，但沒帶來絕對的權威。在華的蘇聯顧問，也遇到不少挫折和失意的事。在</w:t>
      </w:r>
      <w:r>
        <w:t>1925</w:t>
      </w:r>
      <w:r>
        <w:t>年下半年，中共黨員人數和</w:t>
      </w:r>
      <w:r>
        <w:t>社會主義青年團人數都有很大的增加，在組織從香港來的罷工工人和廣東的農民運動方面都獲得卓著的成績。但中國共產黨的領袖們對在國民黨內工作的約束，卻有些不耐煩了。共產國際的領袖們不得不阻止共產黨試圖退出黨內聯盟。（</w:t>
      </w:r>
      <w:hyperlink w:anchor="_123_Wei_Mu_Ting___Xia_Lian_Yin">
        <w:bookmarkStart w:id="2190" w:name="_123_2"/>
        <w:r>
          <w:rPr>
            <w:rStyle w:val="1Text"/>
          </w:rPr>
          <w:t>[123]</w:t>
        </w:r>
        <w:bookmarkEnd w:id="2190"/>
      </w:hyperlink>
      <w:r>
        <w:t>1926</w:t>
      </w:r>
      <w:r>
        <w:t>年</w:t>
      </w:r>
      <w:r>
        <w:t>3</w:t>
      </w:r>
      <w:r>
        <w:t>月</w:t>
      </w:r>
      <w:r>
        <w:t>13</w:t>
      </w:r>
      <w:r>
        <w:t>日，共產國際執行委員會通過一項關于中國問題的決議，堅持</w:t>
      </w:r>
      <w:r>
        <w:t>“</w:t>
      </w:r>
      <w:r>
        <w:t>國民黨與共產黨人的戰斗聯盟</w:t>
      </w:r>
      <w:r>
        <w:t>”</w:t>
      </w:r>
      <w:r>
        <w:t>；譴責中共在吸收工人時的</w:t>
      </w:r>
      <w:r>
        <w:t>“</w:t>
      </w:r>
      <w:r>
        <w:t>狹隘宗派主義觀點</w:t>
      </w:r>
      <w:r>
        <w:t>”</w:t>
      </w:r>
      <w:r>
        <w:t>，而使組織發展緩慢；并對兩種偏向提出警告</w:t>
      </w:r>
      <w:r>
        <w:t>：一種是</w:t>
      </w:r>
      <w:r>
        <w:t>“</w:t>
      </w:r>
      <w:r>
        <w:t>右傾主義</w:t>
      </w:r>
      <w:r>
        <w:t>”</w:t>
      </w:r>
      <w:r>
        <w:t>，即無原則的與一般民主</w:t>
      </w:r>
      <w:r>
        <w:lastRenderedPageBreak/>
        <w:t>民族運動合流；一種是</w:t>
      </w:r>
      <w:r>
        <w:t>“</w:t>
      </w:r>
      <w:r>
        <w:t>左的情緒</w:t>
      </w:r>
      <w:r>
        <w:t>”</w:t>
      </w:r>
      <w:r>
        <w:t>，即試圖跳過民主革命階段，直接過渡到無產階級專政和蘇維埃政權，而忘記了農民。共產國際執行委員會像</w:t>
      </w:r>
      <w:r>
        <w:t>1923</w:t>
      </w:r>
      <w:r>
        <w:t>年以來一樣，堅持</w:t>
      </w:r>
      <w:r>
        <w:t>“</w:t>
      </w:r>
      <w:r>
        <w:t>中國民族解放運動的根本問題，是農民問題</w:t>
      </w:r>
      <w:r>
        <w:t>”</w:t>
      </w:r>
      <w:r>
        <w:t>；號召中共同志，</w:t>
      </w:r>
      <w:r>
        <w:t>“</w:t>
      </w:r>
      <w:r>
        <w:t>把農村中現有的一切農民組織，聯合成為共同的革命中心</w:t>
      </w:r>
      <w:r>
        <w:t>……</w:t>
      </w:r>
      <w:r>
        <w:t>這些中心便能發動農民進行武裝斗爭，反對軍閥以及支持農村中半封建秩序的官僚、中介人和紳士</w:t>
      </w:r>
      <w:r>
        <w:t>”</w:t>
      </w:r>
      <w:hyperlink w:anchor="_124___Gong_Chan_Guo_Ji_Zhi_Xing">
        <w:bookmarkStart w:id="2191" w:name="_124_2"/>
        <w:r>
          <w:rPr>
            <w:rStyle w:val="1Text"/>
          </w:rPr>
          <w:t>[12</w:t>
        </w:r>
        <w:r>
          <w:rPr>
            <w:rStyle w:val="1Text"/>
          </w:rPr>
          <w:t>4]</w:t>
        </w:r>
        <w:bookmarkEnd w:id="2191"/>
      </w:hyperlink>
      <w:r>
        <w:t>。莫斯科可以輕而易舉地指定這項任務，但在中國執行起來并不那么容易。在中國，晚至</w:t>
      </w:r>
      <w:r>
        <w:t>1926</w:t>
      </w:r>
      <w:r>
        <w:t>年</w:t>
      </w:r>
      <w:r>
        <w:t>7</w:t>
      </w:r>
      <w:r>
        <w:t>月，中國共產黨中央執行委員會在一次全會上承認，僅有</w:t>
      </w:r>
      <w:r>
        <w:t>120</w:t>
      </w:r>
      <w:r>
        <w:t>人負責黨的工作，而當時中共至少需要</w:t>
      </w:r>
      <w:r>
        <w:t>355</w:t>
      </w:r>
      <w:r>
        <w:t>名領導人員。</w:t>
      </w:r>
      <w:hyperlink w:anchor="_125_Wei_Mu_Ting___Xia_Lian_Yin">
        <w:bookmarkStart w:id="2192" w:name="_125_2"/>
        <w:r>
          <w:rPr>
            <w:rStyle w:val="1Text"/>
          </w:rPr>
          <w:t>[125]</w:t>
        </w:r>
        <w:bookmarkEnd w:id="2192"/>
      </w:hyperlink>
    </w:p>
    <w:p w:rsidR="00C113EF" w:rsidRDefault="00B577E0">
      <w:r>
        <w:t>蘇聯當時在華北已大量投資，以期加強并爭取國民軍。國民軍是由馮玉祥及其他一些將領，在</w:t>
      </w:r>
      <w:r>
        <w:t>1924</w:t>
      </w:r>
      <w:r>
        <w:t>年</w:t>
      </w:r>
      <w:r>
        <w:t>10</w:t>
      </w:r>
      <w:r>
        <w:t>月對吳佩孚發動政變后組成的。從</w:t>
      </w:r>
      <w:r>
        <w:t>1925</w:t>
      </w:r>
      <w:r>
        <w:t>年</w:t>
      </w:r>
      <w:r>
        <w:t>4</w:t>
      </w:r>
      <w:r>
        <w:t>月下旬開始，一批蘇聯軍事顧問開始與馮玉祥將軍的國民第一軍一起工作，到</w:t>
      </w:r>
      <w:r>
        <w:t>11</w:t>
      </w:r>
      <w:r>
        <w:t>月份，已有</w:t>
      </w:r>
      <w:r>
        <w:t>42</w:t>
      </w:r>
      <w:r>
        <w:t>名蘇聯人在馮將軍的張家口根據地工作。這些蘇聯顧問雖未能接近馮將軍（更談不到控制馮玉祥來為蘇聯利益服務了），但均勤奮工作，通過建立各種技術學校來提高下級軍官的素質；但終未取得如其同事在廣州所取得的成就。</w:t>
      </w:r>
      <w:r>
        <w:t>1925</w:t>
      </w:r>
      <w:r>
        <w:t>年</w:t>
      </w:r>
      <w:r>
        <w:t>6</w:t>
      </w:r>
      <w:r>
        <w:t>月，</w:t>
      </w:r>
      <w:r>
        <w:t>43</w:t>
      </w:r>
      <w:r>
        <w:t>名蘇聯人抵達河南開封，與岳維峻指揮的國民第二軍一起工作，但在各方面都</w:t>
      </w:r>
      <w:r>
        <w:t>遇到挫折，只有幾個人留下來，看著岳軍于</w:t>
      </w:r>
      <w:r>
        <w:t>1926</w:t>
      </w:r>
      <w:r>
        <w:t>年</w:t>
      </w:r>
      <w:r>
        <w:t>3</w:t>
      </w:r>
      <w:r>
        <w:t>月初在農村紅槍會的攻擊下而土崩瓦解。蘇聯顧問試圖與國民第三軍建立聯系，但也沒有成功，國民軍第三軍于</w:t>
      </w:r>
      <w:r>
        <w:t>1926</w:t>
      </w:r>
      <w:r>
        <w:t>年</w:t>
      </w:r>
      <w:r>
        <w:t>2</w:t>
      </w:r>
      <w:r>
        <w:t>月也崩潰了。</w:t>
      </w:r>
    </w:p>
    <w:p w:rsidR="00C113EF" w:rsidRDefault="00B577E0">
      <w:r>
        <w:t>到</w:t>
      </w:r>
      <w:r>
        <w:t>1925</w:t>
      </w:r>
      <w:r>
        <w:t>年末，郭松齡推翻張作霖</w:t>
      </w:r>
      <w:r>
        <w:t>——</w:t>
      </w:r>
      <w:r>
        <w:t>蘇聯的敵人的失敗，部分由于國民軍支持不力（雖然在張家口的蘇聯顧問團</w:t>
      </w:r>
      <w:r>
        <w:t>18</w:t>
      </w:r>
      <w:r>
        <w:t>人協助馮玉祥進攻），部分由于滿洲日軍為保護張作霖而進行干預。于是馮玉祥下野，國民第一軍將領撤到長城以北，避免和張作霖與東山再起的吳佩孚的聯軍交戰。吳佩孚對于蘇聯，并不比張作霖更為友好。</w:t>
      </w:r>
      <w:hyperlink w:anchor="_126_Gen_Ju_Xia_Lian_Yin_Wei_Wei">
        <w:bookmarkStart w:id="2193" w:name="_126_2"/>
        <w:r>
          <w:rPr>
            <w:rStyle w:val="1Text"/>
          </w:rPr>
          <w:t>[126]</w:t>
        </w:r>
        <w:bookmarkEnd w:id="2193"/>
      </w:hyperlink>
      <w:r>
        <w:t>在郭松齡叛離奉系時，張作霖從黑龍江調來援軍，但中東鐵路的蘇聯經理</w:t>
      </w:r>
      <w:r>
        <w:t>A.V.</w:t>
      </w:r>
      <w:r>
        <w:t>伊凡諾夫拒絕讓軍隊不付費用而乘車通過。黑龍江的軍隊只有從另一條鐵路南下，但在叛亂平息后，要強征幾列火車返回哈爾濱。伊凡諾夫進行報復，關閉了長春至哈爾濱的一段鐵路。伊凡諾夫于</w:t>
      </w:r>
      <w:r>
        <w:t>1926</w:t>
      </w:r>
      <w:r>
        <w:t>年</w:t>
      </w:r>
      <w:r>
        <w:t>1</w:t>
      </w:r>
      <w:r>
        <w:t>月</w:t>
      </w:r>
      <w:r>
        <w:t>22</w:t>
      </w:r>
      <w:r>
        <w:t>日被奉軍逮捕，蘇駐華大使加拉罕發出一份最后通牒，通過在奉天的談判，問題才得到解決。張作霖此時完全了解在其盤踞的東北三省之北的蘇聯的力量，也了解蘇聯對其在國內敵人的援助。</w:t>
      </w:r>
      <w:hyperlink w:anchor="_127_Liang_Zhao_Ting____Zhong_Su">
        <w:bookmarkStart w:id="2194" w:name="_127_2"/>
        <w:r>
          <w:rPr>
            <w:rStyle w:val="1Text"/>
          </w:rPr>
          <w:t>[127]</w:t>
        </w:r>
        <w:bookmarkEnd w:id="2194"/>
      </w:hyperlink>
    </w:p>
    <w:p w:rsidR="00C113EF" w:rsidRDefault="00B577E0">
      <w:r>
        <w:t>當年</w:t>
      </w:r>
      <w:r>
        <w:t>2</w:t>
      </w:r>
      <w:r>
        <w:t>月，在事件發生后不久，來自莫斯科以</w:t>
      </w:r>
      <w:r>
        <w:t>A.S.</w:t>
      </w:r>
      <w:r>
        <w:t>布勃諾夫為首的委員會，在北京研究華北和華南的蘇聯顧問的工作，同時調查蘇聯援助中國革命的系列問題。委員會會見了加拉罕大使和武官葉戈羅夫，也會見了協助馮玉祥和在廣州工作的顧問。雖是對馮玉祥是否會真正獻身于革命感到不放心，但布勃諾夫和加拉罕仍決定繼續對馮玉祥表示友好。</w:t>
      </w:r>
      <w:hyperlink w:anchor="_128_Liang_Zhao_Ting____Zhong_Su">
        <w:bookmarkStart w:id="2195" w:name="_128_1"/>
        <w:r>
          <w:rPr>
            <w:rStyle w:val="1Text"/>
          </w:rPr>
          <w:t>[128]</w:t>
        </w:r>
        <w:bookmarkEnd w:id="2195"/>
      </w:hyperlink>
    </w:p>
    <w:p w:rsidR="00C113EF" w:rsidRDefault="00B577E0">
      <w:r>
        <w:t>當年</w:t>
      </w:r>
      <w:r>
        <w:t>3</w:t>
      </w:r>
      <w:r>
        <w:t>月</w:t>
      </w:r>
      <w:r>
        <w:t>18</w:t>
      </w:r>
      <w:r>
        <w:t>日，北京發生了一起嚴重的事件</w:t>
      </w:r>
      <w:hyperlink w:anchor="_129_Xiao_Zhu__An__Ji__San_Yi_Ba">
        <w:bookmarkStart w:id="2196" w:name="_129_1"/>
        <w:r>
          <w:rPr>
            <w:rStyle w:val="1Text"/>
          </w:rPr>
          <w:t>[129]</w:t>
        </w:r>
        <w:bookmarkEnd w:id="2196"/>
      </w:hyperlink>
      <w:r>
        <w:t>，遂使國民第一軍與國民黨和共產黨的關系緊張起來，并可能與蘇聯大使館更加難處。這個事件，是由</w:t>
      </w:r>
      <w:r>
        <w:t>8</w:t>
      </w:r>
      <w:r>
        <w:t>個《辛丑條約》締約國于</w:t>
      </w:r>
      <w:r>
        <w:t>3</w:t>
      </w:r>
      <w:r>
        <w:t>月</w:t>
      </w:r>
      <w:r>
        <w:t>16</w:t>
      </w:r>
      <w:r>
        <w:t>日遞交段祺瑞執政府的一份最后通牒引起的。最后通牒要求清除其北京至上海的一切通訊障礙，以信守</w:t>
      </w:r>
      <w:r>
        <w:t>1901</w:t>
      </w:r>
      <w:r>
        <w:t>年的《辛丑條約》。次日，北京的民間組織及政治組織的代表，向北京政府請愿，要求拒絕最后通牒，但遭到驅逐</w:t>
      </w:r>
      <w:r>
        <w:t>，許多請愿者受了傷。</w:t>
      </w:r>
      <w:r>
        <w:t>3</w:t>
      </w:r>
      <w:r>
        <w:t>月</w:t>
      </w:r>
      <w:r>
        <w:t>18</w:t>
      </w:r>
      <w:r>
        <w:t>日上午，一次群眾集會，通過了取消《辛丑條約》和一切不平等條約的決議。國民黨和共產黨共同組織了重申兩黨基本目標的示威游行，約</w:t>
      </w:r>
      <w:r>
        <w:t>2000</w:t>
      </w:r>
      <w:r>
        <w:t>名示威者（其中有許多學生）浩浩蕩蕩地向執政府前進，但遭到政府衛兵的開槍射擊，</w:t>
      </w:r>
      <w:r>
        <w:t>47</w:t>
      </w:r>
      <w:r>
        <w:t>名示威者中彈斃命，幾乎與沙基慘</w:t>
      </w:r>
      <w:r>
        <w:lastRenderedPageBreak/>
        <w:t>案中被擊斃的華人一樣多。政府發出了緝拿</w:t>
      </w:r>
      <w:r>
        <w:t>5</w:t>
      </w:r>
      <w:r>
        <w:t>名著名國民黨人的通緝令，其中之一是共產黨創始人李大釗。幾位被通緝的人，都隱藏起來，李大釗到蘇聯使館避難。段祺瑞執政府是由馮玉祥的支持而幸存下來的。一名國民軍將軍是北京的衛戍司令和警察首領，但其人并未采取行</w:t>
      </w:r>
      <w:r>
        <w:t>動阻止這次屠殺。因此，國民黨北京執行部把這次事件歸咎于國民軍領導，并且發表一項決議，聲明如不逮捕和懲辦段祺瑞及其他高級官員，國民黨斷絕與國民軍的友好關系。但這事并沒有發生。</w:t>
      </w:r>
      <w:hyperlink w:anchor="_130_Liang_Zhao_Ting____Zhong_Su">
        <w:bookmarkStart w:id="2197" w:name="_130_1"/>
        <w:r>
          <w:rPr>
            <w:rStyle w:val="1Text"/>
          </w:rPr>
          <w:t>[130]</w:t>
        </w:r>
        <w:bookmarkEnd w:id="2197"/>
      </w:hyperlink>
    </w:p>
    <w:p w:rsidR="00C113EF" w:rsidRDefault="00B577E0">
      <w:r>
        <w:t>在華南，蘇聯于</w:t>
      </w:r>
      <w:r>
        <w:t>1926</w:t>
      </w:r>
      <w:r>
        <w:t>年</w:t>
      </w:r>
      <w:r>
        <w:t>3</w:t>
      </w:r>
      <w:r>
        <w:t>月初增派使團，人數可能是</w:t>
      </w:r>
      <w:r>
        <w:t>50</w:t>
      </w:r>
      <w:r>
        <w:t>人或更多一些。</w:t>
      </w:r>
      <w:r>
        <w:t>6</w:t>
      </w:r>
      <w:r>
        <w:t>艘蘇聯船只定期往返于符拉迪沃斯托克和廣州之間，運來汽油、武器和臨時拆開的飛機。</w:t>
      </w:r>
      <w:hyperlink w:anchor="_131_Zhe_Shi_Gu_Ji_Shu__Yin_Wei">
        <w:bookmarkStart w:id="2198" w:name="_131_1"/>
        <w:r>
          <w:rPr>
            <w:rStyle w:val="1Text"/>
          </w:rPr>
          <w:t>[131]</w:t>
        </w:r>
        <w:bookmarkEnd w:id="2198"/>
      </w:hyperlink>
      <w:r>
        <w:t>軍事代表團團長</w:t>
      </w:r>
      <w:r>
        <w:t>N.V.</w:t>
      </w:r>
      <w:r>
        <w:t>古比雪夫（</w:t>
      </w:r>
      <w:r>
        <w:t>“</w:t>
      </w:r>
      <w:r>
        <w:t>季山嘉</w:t>
      </w:r>
      <w:r>
        <w:t>”</w:t>
      </w:r>
      <w:r>
        <w:t>）接替了布留赫爾將軍，但卻與黨軍領袖和黃埔軍校校長蔣介石的關系很是緊張。</w:t>
      </w:r>
    </w:p>
    <w:p w:rsidR="00C113EF" w:rsidRDefault="00B577E0">
      <w:r>
        <w:t>有些問題以及變化不定的局勢，有助于解釋蘇聯共產黨關于中國與日本問題一項令人感興趣的決議案。蘇聯共產黨政治局一個專門委員會于</w:t>
      </w:r>
      <w:r>
        <w:t>1926</w:t>
      </w:r>
      <w:r>
        <w:t>年</w:t>
      </w:r>
      <w:r>
        <w:t>3</w:t>
      </w:r>
      <w:r>
        <w:t>月</w:t>
      </w:r>
      <w:r>
        <w:t>25</w:t>
      </w:r>
      <w:r>
        <w:t>日通過了這項決議案，一個星期后，政治局予以正式批準。</w:t>
      </w:r>
      <w:hyperlink w:anchor="_132_Ci_Wen_Jian_Cang_Yu_Ha_Fo_D">
        <w:bookmarkStart w:id="2199" w:name="_132_1"/>
        <w:r>
          <w:rPr>
            <w:rStyle w:val="1Text"/>
          </w:rPr>
          <w:t>[132]</w:t>
        </w:r>
        <w:bookmarkEnd w:id="2199"/>
      </w:hyperlink>
      <w:r>
        <w:t>以利昂</w:t>
      </w:r>
      <w:r>
        <w:t>·</w:t>
      </w:r>
      <w:r>
        <w:t>托洛茨基為首的專門委員會，對</w:t>
      </w:r>
      <w:r>
        <w:t>中國國內各種力量的相互關系，對</w:t>
      </w:r>
      <w:r>
        <w:t>1925</w:t>
      </w:r>
      <w:r>
        <w:t>年</w:t>
      </w:r>
      <w:r>
        <w:t>12</w:t>
      </w:r>
      <w:r>
        <w:t>月簽訂《洛迦諾公約》</w:t>
      </w:r>
      <w:hyperlink w:anchor="_133_Xiao_Zhu____Luo_Jia_Nuo_Gon">
        <w:bookmarkStart w:id="2200" w:name="_133_1"/>
        <w:r>
          <w:rPr>
            <w:rStyle w:val="1Text"/>
          </w:rPr>
          <w:t>[133]</w:t>
        </w:r>
        <w:bookmarkEnd w:id="2200"/>
      </w:hyperlink>
      <w:r>
        <w:t>后的帝國主義的各種力量得到鞏固的危險，表示了嚴重的不安。委員會擔心英國和日本可能聯合起來反對中國革命和蘇聯。蘇聯需要一個持續的穩定時期，而中國革命也需要贏得時間。為了對付這些危險和保護蘇聯在滿洲的利益，委員會決定，必須與日本和張作霖達成諒解，以保證日本和蘇聯在滿洲的地位，必須</w:t>
      </w:r>
      <w:r>
        <w:t>“</w:t>
      </w:r>
      <w:r>
        <w:t>接受南滿在近期仍由日本控制的事實</w:t>
      </w:r>
      <w:r>
        <w:t>”</w:t>
      </w:r>
      <w:r>
        <w:t>。這種妥協政策必</w:t>
      </w:r>
      <w:r>
        <w:t>須得到中國共產黨和中國國民黨的認可。但鑒于中國對日本的仇恨，委員會認為要國、共兩黨接受這個方針是困難的。對于這種</w:t>
      </w:r>
      <w:r>
        <w:t>“</w:t>
      </w:r>
      <w:r>
        <w:t>與日本達成某種諒解</w:t>
      </w:r>
      <w:r>
        <w:t>”</w:t>
      </w:r>
      <w:r>
        <w:t>的方針，必須做謹慎的準備，使中國的各種革命力量，不會錯誤地解釋成</w:t>
      </w:r>
      <w:r>
        <w:t>“</w:t>
      </w:r>
      <w:r>
        <w:t>為了解決蘇日的政治關系，而犧牲中國的利益</w:t>
      </w:r>
      <w:r>
        <w:t>”</w:t>
      </w:r>
      <w:r>
        <w:t>。委員會認為，為了正確引導輿論，必須對中國報刊加強革命和反帝國主義影響。</w:t>
      </w:r>
    </w:p>
    <w:p w:rsidR="00C113EF" w:rsidRDefault="00B577E0">
      <w:r>
        <w:t>如果讓滿洲成為自治區（委員會說，這是日本所希望的），蘇聯應使張作霖放棄</w:t>
      </w:r>
      <w:r>
        <w:t>“</w:t>
      </w:r>
      <w:r>
        <w:t>干涉中國其他地區的內部事務</w:t>
      </w:r>
      <w:r>
        <w:t>”</w:t>
      </w:r>
      <w:r>
        <w:t>；中東鐵路應完全歸蘇聯控制，雖然要用漢化的文化性措施作為掩飾。在與張作霖談判時，蘇聯應鼓勵張作霖</w:t>
      </w:r>
      <w:r>
        <w:t>保持良好而穩定的關系。蘇聯不會損害這種張、日關系；但明確指出，為了在對日關系中保持某種獨立性，滿洲政府與蘇聯也應保持良好的關系，這也是對滿洲有利的。可以向張作霖指出，某些日本集團正準備用一位無能的將軍取其而代之，</w:t>
      </w:r>
      <w:r>
        <w:t>“</w:t>
      </w:r>
      <w:r>
        <w:t>但是</w:t>
      </w:r>
      <w:r>
        <w:t>……</w:t>
      </w:r>
      <w:r>
        <w:t>當正常關系尚存在之時，我們認為沒有理由讓別人代替張作霖</w:t>
      </w:r>
      <w:r>
        <w:t>”</w:t>
      </w:r>
      <w:r>
        <w:t>。張作霖以后與日本達成協議的幾個問題之一，是保護革命的蒙古不受張作霖的侵犯。</w:t>
      </w:r>
    </w:p>
    <w:p w:rsidR="00C113EF" w:rsidRDefault="00B577E0">
      <w:r>
        <w:t>在與日本談判之前，蘇聯應集中力量改善其與日本的關系，使之影響于日本的輿論。委員會醞釀一項可能的三邊協議（蘇聯、日本和中國），但是，</w:t>
      </w:r>
      <w:r>
        <w:t>“</w:t>
      </w:r>
      <w:r>
        <w:t>在政治上和外交上應該如此</w:t>
      </w:r>
      <w:r>
        <w:t>打好基礎，使中國人不至于發現將中國被迫向日本作出的某些讓步，解釋成為我們參與對中國勢力范圍的劃分</w:t>
      </w:r>
      <w:r>
        <w:t>”</w:t>
      </w:r>
      <w:r>
        <w:t>。應讓左派人士知道，蘇聯對于容忍中國向日本帝國主義所作的讓步，是有限度的；換句話說，讓步的容忍，是以中國革命運動免受帝國主義國家聯合進攻為限度的。可能舉行的聯合談判，將達到以下的目的：以某些讓步為代價，在日本和英國之間打進一個楔子。</w:t>
      </w:r>
    </w:p>
    <w:p w:rsidR="00C113EF" w:rsidRDefault="00B577E0">
      <w:r>
        <w:t>蘇聯公開宣布，完全同情中國群眾為建立單一的獨立政府而進行的斗爭，但不考慮由蘇聯出兵進行干預的想法；中國的問題必須由中國人自己來解決。中國在實現統一的政府</w:t>
      </w:r>
      <w:r>
        <w:lastRenderedPageBreak/>
        <w:t>之前，蘇聯政府</w:t>
      </w:r>
      <w:r>
        <w:t>“</w:t>
      </w:r>
      <w:r>
        <w:t>試圖與現存的</w:t>
      </w:r>
      <w:r>
        <w:t>所有中央和地方政府建立并保持信賴的關系</w:t>
      </w:r>
      <w:r>
        <w:t>”</w:t>
      </w:r>
      <w:r>
        <w:t>。因此，就南方而言，委員會認為如果人民軍（國民軍）不得不長期把地盤讓給吳佩孚，那么，南方政府可以就勢與吳佩孚達成一項協議，以便削弱吳佩孚對英國（中國獨立的主要反對者和死敵）的依賴。這樣做是有利的。應鼓勵廣州政府把地盤不僅看成是臨時的革命灘頭陣地，也應看成是一個需要穩定政府的國家。還應鼓勵其集中全力于內部改革和防務。斯大林對批準的文字進行了補充，說廣州政府應</w:t>
      </w:r>
      <w:r>
        <w:t>“</w:t>
      </w:r>
      <w:r>
        <w:t>斷然放棄任何擴張性軍事征戰的思想，總的說，還應放棄會把帝國主義者推向軍事干涉道路的任何活動</w:t>
      </w:r>
      <w:r>
        <w:t>”——</w:t>
      </w:r>
      <w:r>
        <w:t>反對蔣介石北伐計</w:t>
      </w:r>
      <w:r>
        <w:t>劃的告誡。一張便箋指示駐巴黎的蘇聯大使，查明廣州政府有無可能與法國妥協，是否會派代表去法國試探這種可能性。</w:t>
      </w:r>
      <w:hyperlink w:anchor="_134_Ge_Lu_Bo_De_Yi_Wen_Shi__Pai">
        <w:bookmarkStart w:id="2201" w:name="_134"/>
        <w:r>
          <w:rPr>
            <w:rStyle w:val="1Text"/>
          </w:rPr>
          <w:t>[134]</w:t>
        </w:r>
        <w:bookmarkEnd w:id="2201"/>
      </w:hyperlink>
    </w:p>
    <w:p w:rsidR="00C113EF" w:rsidRDefault="00B577E0">
      <w:r>
        <w:t>總之，一個研究這個時期中蘇關系的專家，概括這份文件的主旨：蘇聯的策略</w:t>
      </w:r>
      <w:r>
        <w:t>“</w:t>
      </w:r>
      <w:r>
        <w:t>是要分裂帝國主義陣營，其手法是把英國作為排外行動主要目標加以孤立，并在損害中國利益的情況下收買日本</w:t>
      </w:r>
      <w:r>
        <w:t>”</w:t>
      </w:r>
      <w:hyperlink w:anchor="_135_Liang_Zhao_Ting____Zhong_Su">
        <w:bookmarkStart w:id="2202" w:name="_135"/>
        <w:r>
          <w:rPr>
            <w:rStyle w:val="1Text"/>
          </w:rPr>
          <w:t>[1</w:t>
        </w:r>
        <w:r>
          <w:rPr>
            <w:rStyle w:val="1Text"/>
          </w:rPr>
          <w:t>35]</w:t>
        </w:r>
        <w:bookmarkEnd w:id="2202"/>
      </w:hyperlink>
      <w:r>
        <w:t>。但是就在這個時候，廣州發生的事件清楚地說明，蘇聯不能控制國民革命的方向。蔣介石</w:t>
      </w:r>
      <w:r>
        <w:t>3</w:t>
      </w:r>
      <w:r>
        <w:t>月</w:t>
      </w:r>
      <w:r>
        <w:t>20</w:t>
      </w:r>
      <w:r>
        <w:t>日突然行動的含意，莫斯科的領導集團到</w:t>
      </w:r>
      <w:r>
        <w:t>3</w:t>
      </w:r>
      <w:r>
        <w:t>月底顯然還沒有領會，或者至少沒有影響其關心北方的基本政策。</w:t>
      </w:r>
    </w:p>
    <w:p w:rsidR="00C113EF" w:rsidRDefault="00B577E0">
      <w:pPr>
        <w:pStyle w:val="3"/>
        <w:keepNext/>
        <w:keepLines/>
      </w:pPr>
      <w:bookmarkStart w:id="2203" w:name="Guo_Min_Dang_Nei_Quan_Li_Guan_Xi"/>
      <w:bookmarkStart w:id="2204" w:name="_Toc58922418"/>
      <w:r>
        <w:t>國民黨內權力關系的再調整</w:t>
      </w:r>
      <w:bookmarkEnd w:id="2203"/>
      <w:bookmarkEnd w:id="2204"/>
    </w:p>
    <w:p w:rsidR="00C113EF" w:rsidRDefault="00B577E0">
      <w:r>
        <w:t>1926</w:t>
      </w:r>
      <w:r>
        <w:t>年</w:t>
      </w:r>
      <w:r>
        <w:t>3</w:t>
      </w:r>
      <w:r>
        <w:t>月</w:t>
      </w:r>
      <w:r>
        <w:t>20</w:t>
      </w:r>
      <w:r>
        <w:t>日</w:t>
      </w:r>
      <w:r>
        <w:t>“</w:t>
      </w:r>
      <w:r>
        <w:t>中山艦事件</w:t>
      </w:r>
      <w:r>
        <w:t>”</w:t>
      </w:r>
      <w:r>
        <w:t>的原因，蔣介石此后玩弄權術的手法，都非常復雜和使人迷惑不解，這里未能一一詳述。</w:t>
      </w:r>
      <w:hyperlink w:anchor="_136_Jin_Qi_Liang_Pian_You_Jia_Z">
        <w:bookmarkStart w:id="2205" w:name="_136"/>
        <w:r>
          <w:rPr>
            <w:rStyle w:val="1Text"/>
          </w:rPr>
          <w:t>[136]</w:t>
        </w:r>
        <w:bookmarkEnd w:id="2205"/>
      </w:hyperlink>
      <w:r>
        <w:t>由于廣州三名高級蘇聯軍事顧問盛氣凌人的態度，及其對蘇聯武器和資</w:t>
      </w:r>
      <w:r>
        <w:t>金分配的控制，又缺乏對北伐的支持，更由于蔣介石懷疑</w:t>
      </w:r>
      <w:r>
        <w:t>N.V.</w:t>
      </w:r>
      <w:r>
        <w:t>古比雪夫與汪精衛以及其他人的勾結，想把其送到蘇聯，蔣介石對這三名顧問的敵意更增加了，更敵視其主要政敵汪精衛，懷疑汪精衛與蘇聯人勾結在一起對其進行反對。</w:t>
      </w:r>
      <w:hyperlink w:anchor="_137_Jiang_Jie_Shi_Ri_Yi_Zeng_Ji">
        <w:bookmarkStart w:id="2206" w:name="_137"/>
        <w:r>
          <w:rPr>
            <w:rStyle w:val="1Text"/>
          </w:rPr>
          <w:t>[137]</w:t>
        </w:r>
        <w:bookmarkEnd w:id="2206"/>
      </w:hyperlink>
    </w:p>
    <w:p w:rsidR="00C113EF" w:rsidRDefault="00B577E0">
      <w:r>
        <w:t>從黃埔蔣介石大本營起錨的</w:t>
      </w:r>
      <w:r>
        <w:t>“</w:t>
      </w:r>
      <w:r>
        <w:t>中山</w:t>
      </w:r>
      <w:r>
        <w:t>”</w:t>
      </w:r>
      <w:r>
        <w:t>號炮艦，于</w:t>
      </w:r>
      <w:r>
        <w:t>3</w:t>
      </w:r>
      <w:r>
        <w:t>月</w:t>
      </w:r>
      <w:r>
        <w:t>18</w:t>
      </w:r>
      <w:r>
        <w:t>日和</w:t>
      </w:r>
      <w:r>
        <w:t>19</w:t>
      </w:r>
      <w:r>
        <w:t>日的可疑游弋，可能使蔣介石認為劫持其送往蘇聯的計劃正在進行之中。</w:t>
      </w:r>
      <w:r>
        <w:t>3</w:t>
      </w:r>
      <w:r>
        <w:t>月</w:t>
      </w:r>
      <w:r>
        <w:t>20</w:t>
      </w:r>
      <w:r>
        <w:t>日上午，蔣氏扣留了炮艦，逮捕了海軍局代理局長李之龍和</w:t>
      </w:r>
      <w:r>
        <w:t>一名共產黨員，宣布廣州實行戒嚴，命令解除保護蘇聯顧問住宅和省港罷工委員會指揮部衛兵的武裝。</w:t>
      </w:r>
      <w:hyperlink w:anchor="_138_Mao_Si_Cheng____Min_Guo_Shi">
        <w:bookmarkStart w:id="2207" w:name="_138"/>
        <w:r>
          <w:rPr>
            <w:rStyle w:val="1Text"/>
          </w:rPr>
          <w:t>[138]</w:t>
        </w:r>
        <w:bookmarkEnd w:id="2207"/>
      </w:hyperlink>
      <w:r>
        <w:t>蔣介石的這次突然行動，沒有與汪精衛商量，也沒有預先向蘇聯顧問發出警告，造成了一次政治風暴。風暴的告終，蘇聯人同意驅逐反對蔣介石的三名顧問，從第一軍中撤去共產黨政工人員，汪精衛于</w:t>
      </w:r>
      <w:r>
        <w:t>5</w:t>
      </w:r>
      <w:r>
        <w:t>月</w:t>
      </w:r>
      <w:r>
        <w:t>9</w:t>
      </w:r>
      <w:r>
        <w:t>日去法國。</w:t>
      </w:r>
    </w:p>
    <w:p w:rsidR="00C113EF" w:rsidRDefault="00B577E0">
      <w:r>
        <w:t>1926</w:t>
      </w:r>
      <w:r>
        <w:t>年</w:t>
      </w:r>
      <w:r>
        <w:t>4</w:t>
      </w:r>
      <w:r>
        <w:t>月</w:t>
      </w:r>
      <w:r>
        <w:t>29</w:t>
      </w:r>
      <w:r>
        <w:t>日，鮑羅廷與胡漢民、陳友仁和幾位左派領導人一起從蘇聯回到廣州。自此以后，蔣介石與鮑羅廷之間</w:t>
      </w:r>
      <w:r>
        <w:t>進行了激烈的討價還價談判。鮑羅廷在談判中大部分似乎作了讓步，蔣介石同意排除一批比較保守的國民黨員；而鮑羅廷則同意繼續蘇聯的援助，但仍支持原來蘇聯顧問和中國共產黨反對北伐。共產黨員在國民黨內的活動也大受限制。</w:t>
      </w:r>
    </w:p>
    <w:p w:rsidR="00C113EF" w:rsidRDefault="00B577E0">
      <w:r>
        <w:t>蔣介石要求召開一次國民黨中央執行委員會全體會議；會議于</w:t>
      </w:r>
      <w:r>
        <w:t>5</w:t>
      </w:r>
      <w:r>
        <w:t>月</w:t>
      </w:r>
      <w:r>
        <w:t>15</w:t>
      </w:r>
      <w:r>
        <w:t>日至</w:t>
      </w:r>
      <w:r>
        <w:t>25</w:t>
      </w:r>
      <w:r>
        <w:t>日舉行，決定對國民黨內的共產黨員活動進行嚴格限制。蔣介石系統闡述的大部分提案，經過文字修改后被采納。在第三國際一名代表幫助下，計劃再舉行一次國民黨和共產黨高級代表的聯席會議，以解決兩黨合作的障礙。國民黨內</w:t>
      </w:r>
      <w:r>
        <w:t>“</w:t>
      </w:r>
      <w:r>
        <w:t>另一黨</w:t>
      </w:r>
      <w:r>
        <w:t>”</w:t>
      </w:r>
      <w:r>
        <w:t>的黨員，不得批評國民</w:t>
      </w:r>
      <w:r>
        <w:t>黨領袖和三民主義。而此</w:t>
      </w:r>
      <w:r>
        <w:t>“</w:t>
      </w:r>
      <w:r>
        <w:t>另一黨</w:t>
      </w:r>
      <w:r>
        <w:t>”</w:t>
      </w:r>
      <w:r>
        <w:t>必須把參加國民黨的黨員名單，交給國民黨中央執行委員會主席。這些雙重資格的黨員，在國民黨的中央、省或市的執行委員會中所占席位不得超過</w:t>
      </w:r>
      <w:r>
        <w:t>1/3</w:t>
      </w:r>
      <w:r>
        <w:t>，也不得任中央機構的各部部長。</w:t>
      </w:r>
      <w:r>
        <w:t>“</w:t>
      </w:r>
      <w:r>
        <w:t>另一黨</w:t>
      </w:r>
      <w:r>
        <w:t>”</w:t>
      </w:r>
      <w:r>
        <w:t>給其在國民黨內的黨員命令，必須先交給聯席會議，再由聯席會議轉交國民黨中央。國民黨員非經許可，不得加入</w:t>
      </w:r>
      <w:r>
        <w:t>“</w:t>
      </w:r>
      <w:r>
        <w:t>另一黨</w:t>
      </w:r>
      <w:r>
        <w:t>”</w:t>
      </w:r>
      <w:r>
        <w:t>。凡違反上述條件的黨員，將被立即開除出黨。國民黨設立了擁有大權的中央執行委員會常務委員會主</w:t>
      </w:r>
      <w:r>
        <w:lastRenderedPageBreak/>
        <w:t>席的新職位，蔣介石的庇護人張靜江（人杰）當選為主席，此人當時還不是中央執行委員會的委員。國民黨對所有的黨</w:t>
      </w:r>
      <w:r>
        <w:t>員進行登記，宣誓忠于孫逸仙的主要著作及第一次和第二次全國代表大會的決議和宣言；一些未經國民黨批準而參加其他政治團體的黨員，必須立刻退出其他團體。</w:t>
      </w:r>
      <w:hyperlink w:anchor="_139_Zhai_Zi_Quan_Ti_Hui_Yi_De_H">
        <w:bookmarkStart w:id="2208" w:name="_139"/>
        <w:r>
          <w:rPr>
            <w:rStyle w:val="1Text"/>
          </w:rPr>
          <w:t>[139]</w:t>
        </w:r>
        <w:bookmarkEnd w:id="2208"/>
      </w:hyperlink>
      <w:r>
        <w:t>作為解決問題的初步行動，共產黨在</w:t>
      </w:r>
      <w:r>
        <w:t>4</w:t>
      </w:r>
      <w:r>
        <w:t>月</w:t>
      </w:r>
      <w:r>
        <w:t>10</w:t>
      </w:r>
      <w:r>
        <w:t>日把第一軍中任國民黨黨代表的共產黨員撤出。</w:t>
      </w:r>
      <w:hyperlink w:anchor="_140_Wei_Mu_Ting___Xia_Lian_Yin">
        <w:bookmarkStart w:id="2209" w:name="_140"/>
        <w:r>
          <w:rPr>
            <w:rStyle w:val="1Text"/>
          </w:rPr>
          <w:t>[140]</w:t>
        </w:r>
        <w:bookmarkEnd w:id="2209"/>
      </w:hyperlink>
      <w:r>
        <w:t>但是其他的許多人仍留在自己的崗位上。</w:t>
      </w:r>
    </w:p>
    <w:p w:rsidR="00C113EF" w:rsidRDefault="00B577E0">
      <w:r>
        <w:t>這就是蔣介石與鮑羅廷談判的一些結果。國民黨內共產黨員所作的批評，必須受到限制，其在國民黨高層機構中擔任的重要職務必須放棄。裁定兩黨沖突的機構形成了，國民黨也進一步集中化了。共產黨員放棄國民黨組織部、宣傳部、農民部三個部長以及中央黨部秘書處的職位。蔣介石親自任組織部長，由其親密助手陳果夫為副部長。隨著胡漢民于</w:t>
      </w:r>
      <w:r>
        <w:t>5</w:t>
      </w:r>
      <w:r>
        <w:t>月</w:t>
      </w:r>
      <w:r>
        <w:t>9</w:t>
      </w:r>
      <w:r>
        <w:t>日去上海，吳鐵城在</w:t>
      </w:r>
      <w:r>
        <w:t>30</w:t>
      </w:r>
      <w:r>
        <w:t>日被拘禁；外交部長伍朝樞被撤職，而代之以陳友仁；右派也受到抑制。蔣介石這時以充分的決心繼續制訂北伐的計劃。</w:t>
      </w:r>
    </w:p>
    <w:p w:rsidR="00C113EF" w:rsidRDefault="00B577E0">
      <w:pPr>
        <w:pStyle w:val="2"/>
        <w:keepNext/>
        <w:keepLines/>
      </w:pPr>
      <w:bookmarkStart w:id="2210" w:name="Xiang_Tong_Yi_Zhong_Guo_De_Fang"/>
      <w:bookmarkStart w:id="2211" w:name="_Toc58922419"/>
      <w:r>
        <w:t>向統一中國的方向沖刺</w:t>
      </w:r>
      <w:r>
        <w:t>——</w:t>
      </w:r>
      <w:r>
        <w:t>第一階段</w:t>
      </w:r>
      <w:bookmarkEnd w:id="2210"/>
      <w:bookmarkEnd w:id="2211"/>
    </w:p>
    <w:p w:rsidR="00C113EF" w:rsidRDefault="00B577E0">
      <w:pPr>
        <w:pStyle w:val="3"/>
        <w:keepNext/>
        <w:keepLines/>
      </w:pPr>
      <w:bookmarkStart w:id="2212" w:name="Zhi_Ding_Bei_Fa_Ji_Hua"/>
      <w:bookmarkStart w:id="2213" w:name="_Toc58922420"/>
      <w:r>
        <w:t>制訂北伐計劃</w:t>
      </w:r>
      <w:bookmarkEnd w:id="2212"/>
      <w:bookmarkEnd w:id="2213"/>
    </w:p>
    <w:p w:rsidR="00C113EF" w:rsidRDefault="00B577E0">
      <w:r>
        <w:t>制訂由廣東北上到長江</w:t>
      </w:r>
      <w:r>
        <w:t>的軍事征討計劃，早就在進行之中。</w:t>
      </w:r>
      <w:r>
        <w:t>1925</w:t>
      </w:r>
      <w:r>
        <w:t>年</w:t>
      </w:r>
      <w:r>
        <w:t>3</w:t>
      </w:r>
      <w:r>
        <w:t>月至</w:t>
      </w:r>
      <w:r>
        <w:t>6</w:t>
      </w:r>
      <w:r>
        <w:t>月，布留赫爾將軍提出了部分計劃；</w:t>
      </w:r>
      <w:r>
        <w:t>9</w:t>
      </w:r>
      <w:r>
        <w:t>月，制訂了一個比較完整的計劃。當時布留赫爾避開廣州悶熱的天氣（既是氣溫方面，又是政治方面），正在張家口休養。</w:t>
      </w:r>
      <w:hyperlink w:anchor="_141_A_I_Qia_Er_Tu_Nuo_Wa____Bu">
        <w:bookmarkStart w:id="2214" w:name="_141"/>
        <w:r>
          <w:rPr>
            <w:rStyle w:val="1Text"/>
          </w:rPr>
          <w:t>[141]</w:t>
        </w:r>
        <w:bookmarkEnd w:id="2214"/>
      </w:hyperlink>
      <w:r>
        <w:t>9</w:t>
      </w:r>
      <w:r>
        <w:t>月份的計劃，估計了敵方的重新組織合并，也為訓練較好的國民革命軍，以備在北伐中遇到的抵抗能力；并預定在北伐中首先攻占長江中游的武漢三鎮，然后奪取上海，估計不會遇到困難。這是非常有見地的謀略。</w:t>
      </w:r>
    </w:p>
    <w:p w:rsidR="00C113EF" w:rsidRDefault="00B577E0">
      <w:r>
        <w:t>1926</w:t>
      </w:r>
      <w:r>
        <w:t>年</w:t>
      </w:r>
      <w:r>
        <w:t>4</w:t>
      </w:r>
      <w:r>
        <w:t>月</w:t>
      </w:r>
      <w:r>
        <w:t>16</w:t>
      </w:r>
      <w:r>
        <w:t>日，國民黨中央政治委員會和軍事委員會召開聯席會議，指定蔣介石、朱培德和李濟深三人組成一個委員會，籌劃北伐事宜。</w:t>
      </w:r>
      <w:hyperlink w:anchor="_142_Guo_Min_Dang_Zhong_Yang_Zhe">
        <w:bookmarkStart w:id="2215" w:name="_142"/>
        <w:r>
          <w:rPr>
            <w:rStyle w:val="1Text"/>
          </w:rPr>
          <w:t>[142]</w:t>
        </w:r>
        <w:bookmarkEnd w:id="2215"/>
      </w:hyperlink>
      <w:r>
        <w:t>鮑羅廷回來答應支持北伐后，中國和蘇聯的參謀人員制訂了進一步計劃。當布留赫爾在</w:t>
      </w:r>
      <w:r>
        <w:t>5</w:t>
      </w:r>
      <w:r>
        <w:t>月下旬回到廣州時，又補充修訂完善了這一計劃，在</w:t>
      </w:r>
      <w:r>
        <w:t>6</w:t>
      </w:r>
      <w:r>
        <w:t>月</w:t>
      </w:r>
      <w:r>
        <w:t>30</w:t>
      </w:r>
      <w:r>
        <w:t>日送交軍事委員會。</w:t>
      </w:r>
      <w:hyperlink w:anchor="_143_A_I_Qia_Er_Tu_Nuo_Wa____Hua">
        <w:bookmarkStart w:id="2216" w:name="_143"/>
        <w:r>
          <w:rPr>
            <w:rStyle w:val="1Text"/>
          </w:rPr>
          <w:t>[143]</w:t>
        </w:r>
        <w:bookmarkEnd w:id="2216"/>
      </w:hyperlink>
      <w:r>
        <w:t>布留</w:t>
      </w:r>
      <w:r>
        <w:t>赫爾強調經湖南直趨漢口一路的進攻；并在東面部署兵力，防備由福建進攻廣東；在北伐軍右翼部署其他兵力，防備孫傳芳自江西方面進攻。只有當所有部隊布置到位時，北伐才能開始，因為簡陋的通訊設備，使部隊之間的協同作戰難以進行。</w:t>
      </w:r>
    </w:p>
    <w:p w:rsidR="00C113EF" w:rsidRDefault="00B577E0">
      <w:r>
        <w:t>在準備北伐過程中，蔣介石組建國民革命軍總司令部</w:t>
      </w:r>
      <w:hyperlink w:anchor="_144_1926Nian_6Yue_5Ri__Guang_Zh">
        <w:bookmarkStart w:id="2217" w:name="_144"/>
        <w:r>
          <w:rPr>
            <w:rStyle w:val="1Text"/>
          </w:rPr>
          <w:t>[144]</w:t>
        </w:r>
        <w:bookmarkEnd w:id="2217"/>
      </w:hyperlink>
      <w:r>
        <w:t>，最終取代了軍事委員會（由政治軍事領導人組成），作為主要的指揮機構。李濟深將軍任總參謀長，白崇禧將軍任副總參謀長。李濟深是第四軍軍</w:t>
      </w:r>
      <w:r>
        <w:t>長，并作為警備司令率兩個師留守廣州。白崇禧是保定軍校的畢業生，是統一廣西，使廣西歸屬廣州國民政府的三位年輕廣西軍官之一（另二人為李宗仁和黃紹竑）。白崇禧是著名的戰略家。軍事委員會改組了一部分，政治訓練部改為政治部，屬總司令部，鄧演達代替陳公博任主任，郭沫若任副主任和宣傳科領導。鄧演達是個熱情的革命者，曾就讀于保定軍官學校，是</w:t>
      </w:r>
      <w:r>
        <w:t>1923</w:t>
      </w:r>
      <w:r>
        <w:t>年送孫逸仙回廣州的粵軍第一師的一個團長，又是黃埔軍校的組織者之一，并擔任黃埔軍校訓練部副主任。</w:t>
      </w:r>
      <w:r>
        <w:t>1925</w:t>
      </w:r>
      <w:r>
        <w:t>年，鄧演達到德國，在那里結識了一批中國共產黨人，并取道蘇聯回國，蔣介石遂即任</w:t>
      </w:r>
      <w:r>
        <w:t>命其為軍校教育長。但鄧演達在</w:t>
      </w:r>
      <w:r>
        <w:t>3</w:t>
      </w:r>
      <w:r>
        <w:t>月</w:t>
      </w:r>
      <w:r>
        <w:t>20</w:t>
      </w:r>
      <w:r>
        <w:t>日事件中與一批共產黨員一起被捕，不久被派往潮州的一個軍分校，后被任為總政治部主任，這使左派擔任了負責職務。郭沫若是著名文人，在五卅運動中很活躍，幫助文學團體的創造社轉變為推動國民革命的組織；其人是馬克思列寧主</w:t>
      </w:r>
      <w:r>
        <w:lastRenderedPageBreak/>
        <w:t>義信徒，后來加入了中國共產黨。在總政治部下面，組成國民革命軍的軍和師的司令部，都有政治部。</w:t>
      </w:r>
      <w:hyperlink w:anchor="_145_Liang_Ren_De_Chuan_Ji_Jian">
        <w:bookmarkStart w:id="2218" w:name="_145"/>
        <w:r>
          <w:rPr>
            <w:rStyle w:val="1Text"/>
          </w:rPr>
          <w:t>[145]</w:t>
        </w:r>
        <w:bookmarkEnd w:id="2218"/>
      </w:hyperlink>
    </w:p>
    <w:p w:rsidR="00C113EF" w:rsidRDefault="00B577E0">
      <w:r>
        <w:t>1926</w:t>
      </w:r>
      <w:r>
        <w:t>年春，國民黨人通過一次軍事</w:t>
      </w:r>
      <w:r>
        <w:t>—</w:t>
      </w:r>
      <w:r>
        <w:t>政治討伐，來實現統一中</w:t>
      </w:r>
      <w:r>
        <w:t>國的希望。在這條道路上卻橫著三個軍事聯盟。吳佩孚自</w:t>
      </w:r>
      <w:r>
        <w:t>1925</w:t>
      </w:r>
      <w:r>
        <w:t>年中期以來，一直試圖在湖北、河南和湖南北部組成一個既可以打敗北方國民軍，又可以打敗南方國民革命軍的聯盟。在吳佩孚直接指揮的各個師，向以紀律嚴明驍勇善戰著稱，但又要倚重許多可靠的將領。吳佩孚的聯盟軍，號稱有</w:t>
      </w:r>
      <w:r>
        <w:t>20</w:t>
      </w:r>
      <w:r>
        <w:t>萬之眾，很可能是夸大的數字。孫傳芳在華東</w:t>
      </w:r>
      <w:r>
        <w:t>——</w:t>
      </w:r>
      <w:r>
        <w:t>福建、浙江、江蘇、安徽、江西，領導</w:t>
      </w:r>
      <w:r>
        <w:t>“</w:t>
      </w:r>
      <w:r>
        <w:t>五省聯軍</w:t>
      </w:r>
      <w:r>
        <w:t>”</w:t>
      </w:r>
      <w:r>
        <w:t>，以富饒的長江下游地區為根據地。這個</w:t>
      </w:r>
      <w:r>
        <w:t>“</w:t>
      </w:r>
      <w:r>
        <w:t>聯盟</w:t>
      </w:r>
      <w:r>
        <w:t>”</w:t>
      </w:r>
      <w:r>
        <w:t>擁有巨大的財政資源，但是一支實用主義的</w:t>
      </w:r>
      <w:r>
        <w:t>“</w:t>
      </w:r>
      <w:r>
        <w:t>聯盟</w:t>
      </w:r>
      <w:r>
        <w:t>”</w:t>
      </w:r>
      <w:r>
        <w:t>，也號稱有</w:t>
      </w:r>
      <w:r>
        <w:t>20</w:t>
      </w:r>
      <w:r>
        <w:t>萬之眾。張作霖領導的是一個最難對付的聯盟，控制著滿洲</w:t>
      </w:r>
      <w:r>
        <w:t>、山東和直隸的大部分地區。一般認為，這支武器比較精良的軍隊，約有</w:t>
      </w:r>
      <w:r>
        <w:t>35</w:t>
      </w:r>
      <w:r>
        <w:t>萬之眾。張作霖和吳佩孚雖是宿敵，卻聯合起來支持北京政府，并試圖把馮玉祥的部隊趕出在南口和張家口的根據地；蘇聯以武器和派顧問支持馮玉祥的國民第一軍。</w:t>
      </w:r>
      <w:r>
        <w:t>1926</w:t>
      </w:r>
      <w:r>
        <w:t>年</w:t>
      </w:r>
      <w:r>
        <w:t>5</w:t>
      </w:r>
      <w:r>
        <w:t>月，馮玉祥前往莫斯科尋求更多的援助，并派一個代表團到廣州，打算與國民黨人結盟。在制訂戰略計劃時，西南的其他的軍事集團必加以考慮，雖然其不是強大得足以造成威脅。兩支集結在東海岸的海軍，在戰略上可能起重要作用，一支在福州，一支在上海。停泊在上海的艦只，有可能被用來在長江破壞部隊渡江或運輸，</w:t>
      </w:r>
      <w:r>
        <w:t>尤為具有危險性。</w:t>
      </w:r>
      <w:hyperlink w:anchor="_146___Ge_Ming_Wen_Xian_____12_D">
        <w:bookmarkStart w:id="2219" w:name="_146"/>
        <w:r>
          <w:rPr>
            <w:rStyle w:val="1Text"/>
          </w:rPr>
          <w:t>[146]</w:t>
        </w:r>
        <w:bookmarkEnd w:id="2219"/>
      </w:hyperlink>
    </w:p>
    <w:p w:rsidR="00C113EF" w:rsidRDefault="00B577E0">
      <w:r>
        <w:t>由于李宗仁、白崇禧、黃紹竑三人率領的桂軍和唐生智在湘南率領的一個師的加入，國民革命軍已有擴大。廣西的部隊編為第七軍，唐生智率領的一師編第八軍。國民革命軍總兵力可能已達到</w:t>
      </w:r>
      <w:r>
        <w:t>15</w:t>
      </w:r>
      <w:r>
        <w:t>萬人，但不得不留守一部分兵力保衛根據地。可能在北伐開始時，投入的兵力不到</w:t>
      </w:r>
      <w:r>
        <w:t>6.5</w:t>
      </w:r>
      <w:r>
        <w:t>萬人。</w:t>
      </w:r>
    </w:p>
    <w:p w:rsidR="00C113EF" w:rsidRDefault="00B577E0">
      <w:r>
        <w:t>省籍在過去的歷史和近期的政治形勢中，決定了組成國民革命軍的軍和師傾向。第一軍最初是從黃埔軍校的幾個教導團建立起來的；這些團的許多士兵，是從浙江、江蘇和安徽招募來的。粵軍為第二軍的團和師。第一軍軍長何應欽是貴州人，日本士官學校畢業，參加過辛亥革命，是蔣介石保護人陳其美的部下。在進入黃埔軍校以前，何應欽先是在黔軍中任職，后任著名的云南講武學校校長；在黃埔時，負責訓練組成第一師的幾個團。第一軍的大部分軍官，原來是蔣介石領導的黃埔軍校的教官和學生，該軍被認為是蔣介石權力的基礎。保守的孫文主義學會控制著第一軍的政治機</w:t>
      </w:r>
      <w:r>
        <w:t>關。第一軍共有</w:t>
      </w:r>
      <w:r>
        <w:t>5</w:t>
      </w:r>
      <w:r>
        <w:t>個師，總兵力有</w:t>
      </w:r>
      <w:r>
        <w:t>19</w:t>
      </w:r>
      <w:r>
        <w:t>個團，遠遠超過國民革命軍的其他各軍。</w:t>
      </w:r>
    </w:p>
    <w:p w:rsidR="00C113EF" w:rsidRDefault="00B577E0">
      <w:r>
        <w:t>第二軍主要由湖南人組成，軍長是學者</w:t>
      </w:r>
      <w:r>
        <w:t>—</w:t>
      </w:r>
      <w:r>
        <w:t>政治家的譚延闿。譚延闿在辛亥革命以后，幾度出任湖南省的軍政長官，與南方孫逸仙的政府合作過；在孫逸仙逝世后，是統治廣東省的領導成員。第二軍的實際戰地指揮官是魯滌平將軍。留學法國的共產黨員李富春領導政治部，許多團一級的政工人員都是共產黨員。第二軍共有</w:t>
      </w:r>
      <w:r>
        <w:t>4</w:t>
      </w:r>
      <w:r>
        <w:t>個師，總兵力共</w:t>
      </w:r>
      <w:r>
        <w:t>12</w:t>
      </w:r>
      <w:r>
        <w:t>個團。</w:t>
      </w:r>
    </w:p>
    <w:p w:rsidR="00C113EF" w:rsidRDefault="00B577E0">
      <w:r>
        <w:t>第三軍基本上是滇軍，軍長是朱培德。朱將軍是位老革命者，曾指揮滇軍的幾支部隊在鄰近各省作戰，協助孫逸仙于</w:t>
      </w:r>
      <w:r>
        <w:t>1923</w:t>
      </w:r>
      <w:r>
        <w:t>年返回廣州。孫博士選</w:t>
      </w:r>
      <w:r>
        <w:t>其為大本營鞏衛軍參謀長。第三軍有</w:t>
      </w:r>
      <w:r>
        <w:t>3</w:t>
      </w:r>
      <w:r>
        <w:t>個師，由</w:t>
      </w:r>
      <w:r>
        <w:t>8</w:t>
      </w:r>
      <w:r>
        <w:t>個團和兩個營組成，其中一個是炮兵營。</w:t>
      </w:r>
    </w:p>
    <w:p w:rsidR="00C113EF" w:rsidRDefault="00B577E0">
      <w:r>
        <w:t>第四軍是由忠于孫逸仙的粵軍第一師整編建立的，是一支經過戰斗磨煉的部隊。李濟深任軍長，大部分軍官與革命有長期的聯系。該軍除了有</w:t>
      </w:r>
      <w:r>
        <w:t>4</w:t>
      </w:r>
      <w:r>
        <w:t>個師外，還有一個由葉挺指揮的獨立團。葉挺是共產黨員，曾在紅軍學院和東方勞動大學學習，從黃埔軍校調來一批共產黨員的學生任排長。第四軍的總兵力有</w:t>
      </w:r>
      <w:r>
        <w:t>13</w:t>
      </w:r>
      <w:r>
        <w:t>個團和兩個炮兵營，可以與第一軍相媲美。</w:t>
      </w:r>
    </w:p>
    <w:p w:rsidR="00C113EF" w:rsidRDefault="00B577E0">
      <w:r>
        <w:lastRenderedPageBreak/>
        <w:t>李福林任軍長的第五軍，主要是廣州以南的一支駐軍，其中有些部隊只在贛南參加過短期戰斗。</w:t>
      </w:r>
    </w:p>
    <w:p w:rsidR="00C113EF" w:rsidRDefault="00B577E0">
      <w:r>
        <w:t>第六軍是在革命根據地最后組建的一個</w:t>
      </w:r>
      <w:r>
        <w:t>軍。軍長是程潛。程將軍是湖南軍官，長期以來從事革命工作，支持孫逸仙。第六軍的黨代表是林伯渠（林祖涵），也是湖南人，是程潛的革命同事；同時也是國民黨、共產黨的領導人之一。</w:t>
      </w:r>
      <w:r>
        <w:t>3</w:t>
      </w:r>
      <w:r>
        <w:t>月</w:t>
      </w:r>
      <w:r>
        <w:t>20</w:t>
      </w:r>
      <w:r>
        <w:t>日事件以后，離開第一軍的共產黨政工人員，都來到了第六軍。這支混雜的部隊，共有</w:t>
      </w:r>
      <w:r>
        <w:t>3</w:t>
      </w:r>
      <w:r>
        <w:t>個師，下有</w:t>
      </w:r>
      <w:r>
        <w:t>9</w:t>
      </w:r>
      <w:r>
        <w:t>個團和兩個炮兵營。</w:t>
      </w:r>
    </w:p>
    <w:p w:rsidR="00C113EF" w:rsidRDefault="00B577E0">
      <w:r>
        <w:t>原為桂軍的第七軍，是按旅而不是按師組成的，共有</w:t>
      </w:r>
      <w:r>
        <w:t>18</w:t>
      </w:r>
      <w:r>
        <w:t>個團和兩個炮兵營。李宗仁任軍長。該軍有一半的部隊參加了北伐，其政治部主任為共產黨員黃日葵，曾積極參加學生運動。在國民黨第二次代表大會后，黃日葵在國民黨青年部任職。但李宗仁把黃日</w:t>
      </w:r>
      <w:r>
        <w:t>葵派在留守司令部，任命留學法國的非共產黨員麥煥章負責前線士兵的政治工作。</w:t>
      </w:r>
    </w:p>
    <w:p w:rsidR="00C113EF" w:rsidRDefault="00B577E0">
      <w:r>
        <w:t>第八軍剛剛組成，唐生智任軍長，很快發展為</w:t>
      </w:r>
      <w:r>
        <w:t>17</w:t>
      </w:r>
      <w:r>
        <w:t>個團的</w:t>
      </w:r>
      <w:r>
        <w:t>6</w:t>
      </w:r>
      <w:r>
        <w:t>個師；黨代表是劉文島，在日本和法國受過教育，有豐富的革命經驗，</w:t>
      </w:r>
      <w:r>
        <w:t>1925</w:t>
      </w:r>
      <w:r>
        <w:t>年加入國民黨。</w:t>
      </w:r>
    </w:p>
    <w:p w:rsidR="00C113EF" w:rsidRDefault="00B577E0">
      <w:r>
        <w:t>此外，還有兩個由中央軍事政治學校</w:t>
      </w:r>
      <w:hyperlink w:anchor="_147_Xiao_Zhu__Huang_Pu_Jun_Xiao">
        <w:bookmarkStart w:id="2220" w:name="_147"/>
        <w:r>
          <w:rPr>
            <w:rStyle w:val="1Text"/>
          </w:rPr>
          <w:t>[147]</w:t>
        </w:r>
        <w:bookmarkEnd w:id="2220"/>
      </w:hyperlink>
      <w:r>
        <w:t>學生組成的步兵團，第五期學生組成的兩個團，一個警衛團，不久成為十四軍的賴世璜的獨立團。</w:t>
      </w:r>
      <w:hyperlink w:anchor="_148_Zhi_Hui_Guan_He_Zhu_Yao_Zhe">
        <w:bookmarkStart w:id="2221" w:name="_148"/>
        <w:r>
          <w:rPr>
            <w:rStyle w:val="1Text"/>
          </w:rPr>
          <w:t>[148]</w:t>
        </w:r>
        <w:bookmarkEnd w:id="2221"/>
      </w:hyperlink>
    </w:p>
    <w:p w:rsidR="00C113EF" w:rsidRDefault="00B577E0">
      <w:r>
        <w:t>從南方的廣東等省份進行北伐的第一目標是湖南省，有兩條路線可走。鐵路從廣州往北直達相距約</w:t>
      </w:r>
      <w:r>
        <w:t>140</w:t>
      </w:r>
      <w:r>
        <w:t>英里的韶關。由此起，山路崎嶇，地勢漸行升高，極難行走，至一關隘；再陸行</w:t>
      </w:r>
      <w:r>
        <w:t>30</w:t>
      </w:r>
      <w:r>
        <w:t>英里，至湘江的一支流。這條支流匯入湘江，貫穿湖南全省，自南而北匯入長江。另一條路線，從廣西北部的桂林，通過地勢較為平坦便捷的途徑，而直達湖南西南部的湘江河源。湖南南部重鎮的衡陽，是這兩條路線的交匯點；該地也是唐生智駐軍的主要根據地。但在</w:t>
      </w:r>
      <w:r>
        <w:t>1926</w:t>
      </w:r>
      <w:r>
        <w:t>年</w:t>
      </w:r>
      <w:r>
        <w:t>5</w:t>
      </w:r>
      <w:r>
        <w:t>月，唐生智的駐地受到湖南的另一個將軍葉</w:t>
      </w:r>
      <w:r>
        <w:t>開鑫的威脅。北伐的第一個軍事行動，是從廣西調一個旅，從廣東調葉挺獨立團，由兩路進入湖南，加強唐生智的抵抗力量。</w:t>
      </w:r>
      <w:r>
        <w:t>6</w:t>
      </w:r>
      <w:r>
        <w:t>月</w:t>
      </w:r>
      <w:r>
        <w:t>2</w:t>
      </w:r>
      <w:r>
        <w:t>日，唐生智被任命為國民革命軍第八軍軍長；</w:t>
      </w:r>
      <w:r>
        <w:t>6</w:t>
      </w:r>
      <w:r>
        <w:t>月</w:t>
      </w:r>
      <w:r>
        <w:t>5</w:t>
      </w:r>
      <w:r>
        <w:t>日，國民政府任命蔣介石為國民革命軍總司令。</w:t>
      </w:r>
      <w:hyperlink w:anchor="_149_Xiao_Zhu__1926Nian_7Yue_9Ri">
        <w:bookmarkStart w:id="2222" w:name="_149"/>
        <w:r>
          <w:rPr>
            <w:rStyle w:val="1Text"/>
          </w:rPr>
          <w:t>[149]</w:t>
        </w:r>
        <w:bookmarkEnd w:id="2222"/>
      </w:hyperlink>
    </w:p>
    <w:p w:rsidR="00C113EF" w:rsidRDefault="00B577E0">
      <w:pPr>
        <w:pStyle w:val="3"/>
        <w:keepNext/>
        <w:keepLines/>
      </w:pPr>
      <w:bookmarkStart w:id="2223" w:name="Bei_Fa_Kai_Shi"/>
      <w:bookmarkStart w:id="2224" w:name="_Toc58922421"/>
      <w:r>
        <w:t>北伐開始</w:t>
      </w:r>
      <w:bookmarkEnd w:id="2223"/>
      <w:bookmarkEnd w:id="2224"/>
    </w:p>
    <w:p w:rsidR="00C113EF" w:rsidRDefault="00B577E0">
      <w:r>
        <w:t>到</w:t>
      </w:r>
      <w:r>
        <w:t>1926</w:t>
      </w:r>
      <w:r>
        <w:t>年</w:t>
      </w:r>
      <w:r>
        <w:t>6</w:t>
      </w:r>
      <w:r>
        <w:t>月上旬，第四軍的兩個師</w:t>
      </w:r>
      <w:r>
        <w:t>——</w:t>
      </w:r>
      <w:r>
        <w:t>陳銘樞的第十師和張發奎的第十二師，已與葉挺的獨立團在湖南東南部會合，在長沙南約</w:t>
      </w:r>
      <w:r>
        <w:t>50</w:t>
      </w:r>
      <w:r>
        <w:t>公里，兩條河流</w:t>
      </w:r>
      <w:r>
        <w:t>——</w:t>
      </w:r>
      <w:r>
        <w:t>西面的漣水和東面的淥水流入湘江。前敵</w:t>
      </w:r>
      <w:r>
        <w:t>總指揮唐生智，對位于湘江東、西兩側的</w:t>
      </w:r>
      <w:r>
        <w:t>3</w:t>
      </w:r>
      <w:r>
        <w:t>個軍的部隊下達進攻命令。第八軍的部隊渡過了漣水，第四軍則于</w:t>
      </w:r>
      <w:r>
        <w:t>7</w:t>
      </w:r>
      <w:r>
        <w:t>月</w:t>
      </w:r>
      <w:r>
        <w:t>10</w:t>
      </w:r>
      <w:r>
        <w:t>日攻占了東面萍鄉</w:t>
      </w:r>
      <w:r>
        <w:t>—</w:t>
      </w:r>
      <w:r>
        <w:t>株洲鐵路線上的醴陵。北伐軍突破了漣水</w:t>
      </w:r>
      <w:r>
        <w:t>—</w:t>
      </w:r>
      <w:r>
        <w:t>淥水防線，長沙的敵人暴露在面前。葉開鑫從省城長沙退到湘北，唐生智將軍于</w:t>
      </w:r>
      <w:r>
        <w:t>7</w:t>
      </w:r>
      <w:r>
        <w:t>月</w:t>
      </w:r>
      <w:r>
        <w:t>11</w:t>
      </w:r>
      <w:r>
        <w:t>日進入長沙。當這次戰役進行之時，蔣介石于</w:t>
      </w:r>
      <w:r>
        <w:t>7</w:t>
      </w:r>
      <w:r>
        <w:t>月</w:t>
      </w:r>
      <w:r>
        <w:t>9</w:t>
      </w:r>
      <w:r>
        <w:t>日在北伐誓師大會上就任國民革命軍總司令。于是，經過戰斗，北伐軍攻占了湘江流域的大部分地區。</w:t>
      </w:r>
    </w:p>
    <w:p w:rsidR="00C113EF" w:rsidRDefault="00B577E0">
      <w:pPr>
        <w:pStyle w:val="Para05"/>
      </w:pPr>
      <w:bookmarkStart w:id="2225" w:name="id_image_591_270_332_1904_2713"/>
      <w:r>
        <w:rPr>
          <w:noProof/>
          <w:lang w:val="en-US" w:eastAsia="zh-CN" w:bidi="ar-SA"/>
        </w:rPr>
        <w:lastRenderedPageBreak/>
        <w:drawing>
          <wp:anchor distT="0" distB="0" distL="0" distR="0" simplePos="0" relativeHeight="251717632" behindDoc="0" locked="0" layoutInCell="1" allowOverlap="1" wp14:anchorId="3155C6F3" wp14:editId="42BE3065">
            <wp:simplePos x="0" y="0"/>
            <wp:positionH relativeFrom="margin">
              <wp:align>center</wp:align>
            </wp:positionH>
            <wp:positionV relativeFrom="line">
              <wp:align>top</wp:align>
            </wp:positionV>
            <wp:extent cx="5486400" cy="8001000"/>
            <wp:effectExtent l="0" t="0" r="0" b="0"/>
            <wp:wrapTopAndBottom/>
            <wp:docPr id="60" name="005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2.jpeg" descr="img"/>
                    <pic:cNvPicPr/>
                  </pic:nvPicPr>
                  <pic:blipFill>
                    <a:blip r:embed="rId64"/>
                    <a:stretch>
                      <a:fillRect/>
                    </a:stretch>
                  </pic:blipFill>
                  <pic:spPr>
                    <a:xfrm>
                      <a:off x="0" y="0"/>
                      <a:ext cx="5486400" cy="8001000"/>
                    </a:xfrm>
                    <a:prstGeom prst="rect">
                      <a:avLst/>
                    </a:prstGeom>
                  </pic:spPr>
                </pic:pic>
              </a:graphicData>
            </a:graphic>
          </wp:anchor>
        </w:drawing>
      </w:r>
      <w:bookmarkEnd w:id="2225"/>
    </w:p>
    <w:p w:rsidR="00C113EF" w:rsidRDefault="00B577E0">
      <w:pPr>
        <w:pStyle w:val="Para06"/>
      </w:pPr>
      <w:r>
        <w:lastRenderedPageBreak/>
        <w:t>地圖</w:t>
      </w:r>
      <w:r>
        <w:t xml:space="preserve">14 </w:t>
      </w:r>
      <w:r>
        <w:t>北伐戰爭（</w:t>
      </w:r>
      <w:r>
        <w:t>1926—1928</w:t>
      </w:r>
      <w:r>
        <w:t>年）</w:t>
      </w:r>
    </w:p>
    <w:p w:rsidR="00C113EF" w:rsidRDefault="00B577E0">
      <w:r>
        <w:t>吳佩孚開始只調幾個師南下，第一軍的第二師和第六軍作為總預備隊的兵力進入湖南；第二軍和第三軍奉命護衛右翼，以防孫傳芳從東面的江西向湖南進攻。此時，北伐的大戰才正式開始。不過，廣州的國民黨人一直在與孫傳芳進行談判，試圖盡可能使其保持中立。國民黨人還正在與西南的貴州省督辦袁祖銘（時袁祖銘任黔軍總司令。</w:t>
      </w:r>
      <w:r>
        <w:t>——</w:t>
      </w:r>
      <w:r>
        <w:t>譯者注）談判。</w:t>
      </w:r>
      <w:r>
        <w:t>7</w:t>
      </w:r>
      <w:r>
        <w:t>月</w:t>
      </w:r>
      <w:r>
        <w:t>11</w:t>
      </w:r>
      <w:r>
        <w:t>日，蔣介石電告唐生智，稱袁祖銘已倒向革命。</w:t>
      </w:r>
      <w:r>
        <w:t>7</w:t>
      </w:r>
      <w:r>
        <w:t>月</w:t>
      </w:r>
      <w:r>
        <w:t>20</w:t>
      </w:r>
      <w:r>
        <w:t>日，軍事委員會任其部將彭漢章為第九軍軍長，王天培為第十軍軍長（這種任命，在北伐過程中用來收編倒戈部隊的做法，造成國民革命軍的大膨脹，其素質也</w:t>
      </w:r>
      <w:r>
        <w:t>大降低）。</w:t>
      </w:r>
      <w:hyperlink w:anchor="_150_Guan_Yu_Guang_Zhou_Tan_Pan">
        <w:bookmarkStart w:id="2226" w:name="_150"/>
        <w:r>
          <w:rPr>
            <w:rStyle w:val="1Text"/>
          </w:rPr>
          <w:t>[150]</w:t>
        </w:r>
        <w:bookmarkEnd w:id="2226"/>
      </w:hyperlink>
    </w:p>
    <w:p w:rsidR="00C113EF" w:rsidRDefault="00B577E0">
      <w:pPr>
        <w:pStyle w:val="Para05"/>
      </w:pPr>
      <w:bookmarkStart w:id="2227" w:name="id_image_592_340_1092_1866_2632"/>
      <w:r>
        <w:rPr>
          <w:noProof/>
          <w:lang w:val="en-US" w:eastAsia="zh-CN" w:bidi="ar-SA"/>
        </w:rPr>
        <w:drawing>
          <wp:anchor distT="0" distB="0" distL="0" distR="0" simplePos="0" relativeHeight="251718656" behindDoc="0" locked="0" layoutInCell="1" allowOverlap="1" wp14:anchorId="15535D8C" wp14:editId="3A3888F2">
            <wp:simplePos x="0" y="0"/>
            <wp:positionH relativeFrom="margin">
              <wp:align>center</wp:align>
            </wp:positionH>
            <wp:positionV relativeFrom="line">
              <wp:align>top</wp:align>
            </wp:positionV>
            <wp:extent cx="5118100" cy="5156200"/>
            <wp:effectExtent l="0" t="0" r="0" b="0"/>
            <wp:wrapTopAndBottom/>
            <wp:docPr id="61" name="005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3.jpeg" descr="img"/>
                    <pic:cNvPicPr/>
                  </pic:nvPicPr>
                  <pic:blipFill>
                    <a:blip r:embed="rId65"/>
                    <a:stretch>
                      <a:fillRect/>
                    </a:stretch>
                  </pic:blipFill>
                  <pic:spPr>
                    <a:xfrm>
                      <a:off x="0" y="0"/>
                      <a:ext cx="5118100" cy="5156200"/>
                    </a:xfrm>
                    <a:prstGeom prst="rect">
                      <a:avLst/>
                    </a:prstGeom>
                  </pic:spPr>
                </pic:pic>
              </a:graphicData>
            </a:graphic>
          </wp:anchor>
        </w:drawing>
      </w:r>
      <w:bookmarkEnd w:id="2227"/>
    </w:p>
    <w:p w:rsidR="00C113EF" w:rsidRDefault="00B577E0">
      <w:pPr>
        <w:pStyle w:val="Para06"/>
      </w:pPr>
      <w:r>
        <w:t>地圖</w:t>
      </w:r>
      <w:r>
        <w:t xml:space="preserve">15 </w:t>
      </w:r>
      <w:r>
        <w:t>北伐戰爭時期的湖南和江西</w:t>
      </w:r>
    </w:p>
    <w:p w:rsidR="00C113EF" w:rsidRDefault="00B577E0">
      <w:r>
        <w:t>蔣介石于</w:t>
      </w:r>
      <w:r>
        <w:t>7</w:t>
      </w:r>
      <w:r>
        <w:t>月</w:t>
      </w:r>
      <w:r>
        <w:t>20</w:t>
      </w:r>
      <w:r>
        <w:t>日離開廣州，前往前線，隨行的有參謀人員、布留赫爾將軍和一批蘇聯顧問。</w:t>
      </w:r>
      <w:r>
        <w:t>8</w:t>
      </w:r>
      <w:r>
        <w:t>月</w:t>
      </w:r>
      <w:r>
        <w:t>11</w:t>
      </w:r>
      <w:r>
        <w:t>日到達長沙時，蔣介石召集了一次軍事會議，決定下一步的軍事行動。與會者有白崇禧、鄧演達、戰地政務員會主任陳公博、第四軍副軍長陳可鈺和李宗仁、唐生智以及幾名師長、布留赫爾和其他的顧問。這次會議決定，大軍直搗湖北省城武昌，推遲</w:t>
      </w:r>
      <w:r>
        <w:lastRenderedPageBreak/>
        <w:t>了對蔣介石認為第一目標的江西省</w:t>
      </w:r>
      <w:r>
        <w:t>城南昌的進攻。第四軍率先進攻汨羅江上重兵把守的要地平江，然后直撲通往武昌鐵路線上的汀泗橋。第七軍朝東北方向進軍武昌。第八軍沿西側粵漢鐵路線前進。</w:t>
      </w:r>
    </w:p>
    <w:p w:rsidR="00C113EF" w:rsidRDefault="00B577E0">
      <w:r>
        <w:t>勇猛慣戰的第四軍于</w:t>
      </w:r>
      <w:r>
        <w:t>8</w:t>
      </w:r>
      <w:r>
        <w:t>月</w:t>
      </w:r>
      <w:r>
        <w:t>19</w:t>
      </w:r>
      <w:r>
        <w:t>日攻克平江，第十二師黃琪翔所部的第三十六團，率先入城。吳佩孚以重兵防守汀泗橋，一般以為不可能從南面攻下汀泗橋。</w:t>
      </w:r>
      <w:r>
        <w:t>8</w:t>
      </w:r>
      <w:r>
        <w:t>月</w:t>
      </w:r>
      <w:r>
        <w:t>26/27</w:t>
      </w:r>
      <w:r>
        <w:t>日夜，當地農民引導第三十六團涉過淺水河流，從后面對汀泗橋發動進攻，大獲全勝。吳佩孚坐鎮（下一個目標）賀勝橋布置防務，親自督戰。第十二師在第十師和第七軍的其他部隊支持下，擔任主攻前鋒。吳佩孚雖采用極端手段阻止其部隊后撤</w:t>
      </w:r>
      <w:r>
        <w:t>，但在</w:t>
      </w:r>
      <w:r>
        <w:t>8</w:t>
      </w:r>
      <w:r>
        <w:t>月</w:t>
      </w:r>
      <w:r>
        <w:t>30</w:t>
      </w:r>
      <w:r>
        <w:t>日，仍被各個擊破，戰敗逃散。</w:t>
      </w:r>
    </w:p>
    <w:p w:rsidR="00C113EF" w:rsidRDefault="00B577E0">
      <w:r>
        <w:t>吳佩孚險些被俘，乘火車逃回武昌，再渡江逃往漢口。第四軍雖是傷亡慘重，但還是會同第七軍和第八軍俘虜了數千名敵軍，并繳獲了大量的武器輜重。</w:t>
      </w:r>
      <w:hyperlink w:anchor="_151_Zhe_Xie_Zhan_Dou__Zai___Ge">
        <w:bookmarkStart w:id="2228" w:name="_151"/>
        <w:r>
          <w:rPr>
            <w:rStyle w:val="1Text"/>
          </w:rPr>
          <w:t>[151]</w:t>
        </w:r>
        <w:bookmarkEnd w:id="2228"/>
      </w:hyperlink>
      <w:r>
        <w:t>通往武昌的道路被打開了。</w:t>
      </w:r>
    </w:p>
    <w:p w:rsidR="00C113EF" w:rsidRDefault="00B577E0">
      <w:r>
        <w:t>革命軍的追擊部隊于</w:t>
      </w:r>
      <w:r>
        <w:t>8</w:t>
      </w:r>
      <w:r>
        <w:t>月</w:t>
      </w:r>
      <w:r>
        <w:t>31</w:t>
      </w:r>
      <w:r>
        <w:t>日進迫武昌近郊，但敵軍還是搶先一步撤退到高厚的城墻以內。</w:t>
      </w:r>
      <w:hyperlink w:anchor="_152_Xiao_Zhu__Wu_Chang_Cheng_Fa">
        <w:bookmarkStart w:id="2229" w:name="_152"/>
        <w:r>
          <w:rPr>
            <w:rStyle w:val="1Text"/>
          </w:rPr>
          <w:t>[152]</w:t>
        </w:r>
        <w:bookmarkEnd w:id="2229"/>
      </w:hyperlink>
      <w:r>
        <w:t>“</w:t>
      </w:r>
      <w:r>
        <w:t>敢死隊</w:t>
      </w:r>
      <w:r>
        <w:t>”</w:t>
      </w:r>
      <w:r>
        <w:t>經過夜間登城失利后（葉挺的獨立團在這幾次戰斗中傷亡慘重），第四軍、第七軍和第一軍的第二師決定圍城，于是演變成了</w:t>
      </w:r>
      <w:r>
        <w:t>40</w:t>
      </w:r>
      <w:r>
        <w:t>天的圍城戰。</w:t>
      </w:r>
      <w:r>
        <w:t>9</w:t>
      </w:r>
      <w:r>
        <w:t>月</w:t>
      </w:r>
      <w:r>
        <w:t>6</w:t>
      </w:r>
      <w:r>
        <w:t>日和</w:t>
      </w:r>
      <w:r>
        <w:t>7</w:t>
      </w:r>
      <w:r>
        <w:t>日，第八軍渡過長江，在城防司令劉佐龍倒戈后，攻占了漢陽和漢口；劉佐龍被任命為第十五軍軍長。吳佩孚率殘部沿京漢線北撤至湖北北境的武勝關，追擊的第八軍于</w:t>
      </w:r>
      <w:r>
        <w:t>9</w:t>
      </w:r>
      <w:r>
        <w:t>月</w:t>
      </w:r>
      <w:r>
        <w:t>15</w:t>
      </w:r>
      <w:r>
        <w:t>日占領武勝關，吳佩孚退入河南境內。最后在</w:t>
      </w:r>
      <w:r>
        <w:t>10</w:t>
      </w:r>
      <w:r>
        <w:t>月</w:t>
      </w:r>
      <w:r>
        <w:t>10</w:t>
      </w:r>
      <w:r>
        <w:t>日，武昌守軍投降，湖北省遂置于國民政府管轄之下。</w:t>
      </w:r>
    </w:p>
    <w:p w:rsidR="00C113EF" w:rsidRDefault="00B577E0">
      <w:r>
        <w:t>北伐軍對江西的進攻，事實證明是比較困難得多。江西省的最重要的地形特征是在贛江。贛江發源于廣東北境</w:t>
      </w:r>
      <w:r>
        <w:t>，向北流入巨大的鄱陽湖，再匯入長江。省城南昌位于該省北部鄱陽湖的富饒平原上，瀕臨贛江東岸。南昌與瀕臨長江的九江，有</w:t>
      </w:r>
      <w:r>
        <w:t>79</w:t>
      </w:r>
      <w:r>
        <w:t>英里長的南潯鐵路相連接。當蔣介石的代表與孫傳芳的代表談判時，雙方都派兵進入了江西。國民革命軍總的計劃，是派出尚未參加過多次戰斗的部隊，出湖南往東攻取南昌，而從湖北出兵奪取九江。江西南部已交給倒向北伐軍被編為第十四軍的賴世璜。北伐軍的部署已在</w:t>
      </w:r>
      <w:r>
        <w:t>9</w:t>
      </w:r>
      <w:r>
        <w:t>月上旬進行。</w:t>
      </w:r>
    </w:p>
    <w:p w:rsidR="00C113EF" w:rsidRDefault="00B577E0">
      <w:r>
        <w:t>在</w:t>
      </w:r>
      <w:r>
        <w:t>9</w:t>
      </w:r>
      <w:r>
        <w:t>月</w:t>
      </w:r>
      <w:r>
        <w:t>19</w:t>
      </w:r>
      <w:r>
        <w:t>日，程潛率第六軍以急行軍向前推進，在地方守軍以及城內的學生和工人的幫助下，以及第一軍第一師的支援下，成功地占領了南昌。但是孫傳芳</w:t>
      </w:r>
      <w:r>
        <w:t>迅速派兵反擊，把北伐軍從南昌城內和對鐵路的控制趕走，并重創了革命軍，而第三軍卻沒有前往增援。蔣介石率第一軍第二師和第二軍的兩個師，親自指揮第二次對南昌的攻擊。到</w:t>
      </w:r>
      <w:r>
        <w:t>10</w:t>
      </w:r>
      <w:r>
        <w:t>月</w:t>
      </w:r>
      <w:r>
        <w:t>13</w:t>
      </w:r>
      <w:r>
        <w:t>日，這次進攻已經失敗；第三、第六和第七軍三個軍的幾支部隊奪取鐵路沿線城鎮，也同樣的失利。這雙重的失利導致革命軍的總后撤及重新部署。與此同時，布留赫爾將軍及其蘇聯參謀人員進行了指導，為一次協同全面進攻做精心準備。這次進攻的所有部隊，都配備應有的通訊手段，并在同一時間采取出擊行動。第四軍的四個團，新近與國民革命軍聯合的湖南將領賀耀組的第二獨立師</w:t>
      </w:r>
      <w:r>
        <w:t>自武昌調來。遲至</w:t>
      </w:r>
      <w:r>
        <w:t>10</w:t>
      </w:r>
      <w:r>
        <w:t>月</w:t>
      </w:r>
      <w:r>
        <w:t>28</w:t>
      </w:r>
      <w:r>
        <w:t>日，蔣介石仍在與孫傳芳的代表進行談判；此時是以談判為煙幕，用以掩護孫傳芳部下的數個團和旅倒戈的談判。</w:t>
      </w:r>
    </w:p>
    <w:p w:rsidR="00C113EF" w:rsidRDefault="00B577E0">
      <w:r>
        <w:t>對江西的全面進攻，在</w:t>
      </w:r>
      <w:r>
        <w:t>10</w:t>
      </w:r>
      <w:r>
        <w:t>月底開始。第二獨立師和第四軍的第十二師進攻南潯鐵路的中段和北段，以攻占九江為目標；第三軍和第六軍進攻南昌附近的（牛行）車站；第二軍和第十四軍從南面向南昌進攻。這是計劃完善和戰斗艱難的戰役，持續了一個星期，成</w:t>
      </w:r>
      <w:r>
        <w:lastRenderedPageBreak/>
        <w:t>功地肅清了鐵路沿線的敵軍，在</w:t>
      </w:r>
      <w:r>
        <w:t>11</w:t>
      </w:r>
      <w:r>
        <w:t>月</w:t>
      </w:r>
      <w:r>
        <w:t>5</w:t>
      </w:r>
      <w:r>
        <w:t>日攻占了九江，在</w:t>
      </w:r>
      <w:r>
        <w:t>8</w:t>
      </w:r>
      <w:r>
        <w:t>日攻下了南昌。除了約有</w:t>
      </w:r>
      <w:r>
        <w:t>7000</w:t>
      </w:r>
      <w:r>
        <w:t>名敵軍倒戈外，北伐軍解除</w:t>
      </w:r>
      <w:r>
        <w:t>4</w:t>
      </w:r>
      <w:r>
        <w:t>萬余名孫傳芳士兵的武裝。國民革命軍在江西兩個</w:t>
      </w:r>
      <w:r>
        <w:t>月的作戰中，也傷亡近</w:t>
      </w:r>
      <w:r>
        <w:t>1.5</w:t>
      </w:r>
      <w:r>
        <w:t>萬人。</w:t>
      </w:r>
      <w:hyperlink w:anchor="_153_Yi_Fen_Ri_Qi_Wei_1926Nian_1">
        <w:bookmarkStart w:id="2230" w:name="_153"/>
        <w:r>
          <w:rPr>
            <w:rStyle w:val="1Text"/>
          </w:rPr>
          <w:t>[153]</w:t>
        </w:r>
        <w:bookmarkEnd w:id="2230"/>
      </w:hyperlink>
    </w:p>
    <w:p w:rsidR="00C113EF" w:rsidRDefault="00B577E0">
      <w:r>
        <w:t>在進行江西戰役的同時，何應欽將軍正在指揮沿海福建省的另一戰役。第一軍的兩個師，即第三師和第十四師守衛廣東省東部邊境，防止孫傳芳的盟友</w:t>
      </w:r>
      <w:r>
        <w:t>——</w:t>
      </w:r>
      <w:r>
        <w:t>福建的軍務善后事宜督理周蔭人的可能進攻。何應欽將軍與一個敵軍司令李鳳翔及其兩個將領曹萬順和杜起云談判，李、曹等人與駐在福州的幾名海軍將領一起投向北伐軍。在福建的國民黨人與各種</w:t>
      </w:r>
      <w:r>
        <w:t>“</w:t>
      </w:r>
      <w:r>
        <w:t>民團</w:t>
      </w:r>
      <w:r>
        <w:t>”</w:t>
      </w:r>
      <w:r>
        <w:t>，也為協助驅趕北方人周蔭人進行談判。蔣介</w:t>
      </w:r>
      <w:r>
        <w:t>石指示何應欽將軍，商談和平的條件是周蔭人不得派兵進入廣東或廣西。這些初步行動發生在</w:t>
      </w:r>
      <w:r>
        <w:t>1926</w:t>
      </w:r>
      <w:r>
        <w:t>年的</w:t>
      </w:r>
      <w:r>
        <w:t>8</w:t>
      </w:r>
      <w:r>
        <w:t>月和</w:t>
      </w:r>
      <w:r>
        <w:t>9</w:t>
      </w:r>
      <w:r>
        <w:t>月。</w:t>
      </w:r>
      <w:hyperlink w:anchor="_154_Zai_Ci_Shi_Yong_Chen_Xun_Zh">
        <w:bookmarkStart w:id="2231" w:name="_154"/>
        <w:r>
          <w:rPr>
            <w:rStyle w:val="1Text"/>
          </w:rPr>
          <w:t>[154]</w:t>
        </w:r>
        <w:bookmarkEnd w:id="2231"/>
      </w:hyperlink>
    </w:p>
    <w:p w:rsidR="00C113EF" w:rsidRDefault="00B577E0">
      <w:pPr>
        <w:pStyle w:val="Para05"/>
      </w:pPr>
      <w:bookmarkStart w:id="2232" w:name="id_image_596_281_324_2748_1781"/>
      <w:r>
        <w:rPr>
          <w:noProof/>
          <w:lang w:val="en-US" w:eastAsia="zh-CN" w:bidi="ar-SA"/>
        </w:rPr>
        <w:drawing>
          <wp:anchor distT="0" distB="0" distL="0" distR="0" simplePos="0" relativeHeight="251719680" behindDoc="0" locked="0" layoutInCell="1" allowOverlap="1" wp14:anchorId="25EA7186" wp14:editId="2E11F1B4">
            <wp:simplePos x="0" y="0"/>
            <wp:positionH relativeFrom="margin">
              <wp:align>center</wp:align>
            </wp:positionH>
            <wp:positionV relativeFrom="line">
              <wp:align>top</wp:align>
            </wp:positionV>
            <wp:extent cx="5943600" cy="3505200"/>
            <wp:effectExtent l="0" t="0" r="0" b="0"/>
            <wp:wrapTopAndBottom/>
            <wp:docPr id="62" name="005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4.jpeg" descr="img"/>
                    <pic:cNvPicPr/>
                  </pic:nvPicPr>
                  <pic:blipFill>
                    <a:blip r:embed="rId66"/>
                    <a:stretch>
                      <a:fillRect/>
                    </a:stretch>
                  </pic:blipFill>
                  <pic:spPr>
                    <a:xfrm>
                      <a:off x="0" y="0"/>
                      <a:ext cx="5943600" cy="3505200"/>
                    </a:xfrm>
                    <a:prstGeom prst="rect">
                      <a:avLst/>
                    </a:prstGeom>
                  </pic:spPr>
                </pic:pic>
              </a:graphicData>
            </a:graphic>
          </wp:anchor>
        </w:drawing>
      </w:r>
      <w:bookmarkEnd w:id="2232"/>
    </w:p>
    <w:p w:rsidR="00C113EF" w:rsidRDefault="00B577E0">
      <w:pPr>
        <w:pStyle w:val="Para06"/>
      </w:pPr>
      <w:r>
        <w:t>地圖</w:t>
      </w:r>
      <w:r>
        <w:t xml:space="preserve">16 </w:t>
      </w:r>
      <w:r>
        <w:t>湖北</w:t>
      </w:r>
    </w:p>
    <w:p w:rsidR="00C113EF" w:rsidRDefault="00B577E0">
      <w:r>
        <w:t>據報道，福建的敵軍在人員和裝備上，都超過北伐軍，兩者之間為</w:t>
      </w:r>
      <w:r>
        <w:t>5∶1</w:t>
      </w:r>
      <w:r>
        <w:t>。</w:t>
      </w:r>
      <w:r>
        <w:t>9</w:t>
      </w:r>
      <w:r>
        <w:t>月</w:t>
      </w:r>
      <w:r>
        <w:t>27</w:t>
      </w:r>
      <w:r>
        <w:t>日，周蔭人派兵入侵廣東省，目的是奪取東江流域的幾個主要城市。何應欽將軍得到這個計劃的情報后，于是下令越過邊境，進攻周蔭人的基地永定。</w:t>
      </w:r>
      <w:r>
        <w:t>10</w:t>
      </w:r>
      <w:r>
        <w:t>月</w:t>
      </w:r>
      <w:r>
        <w:t>10</w:t>
      </w:r>
      <w:r>
        <w:t>日，第一軍的第三師攻占了永定，然后回師廣東，去對付侵入松口的周蔭人軍。在這些戰斗中，北伐軍俘獲了數千名戰俘，虜獲了大量步槍、機槍和大炮。</w:t>
      </w:r>
      <w:r>
        <w:t>10</w:t>
      </w:r>
      <w:r>
        <w:t>月</w:t>
      </w:r>
      <w:r>
        <w:t>14</w:t>
      </w:r>
      <w:r>
        <w:t>日，福建陸軍第三師按預定計劃倒戈，改編為國民革命軍第十七軍。這些初步戰斗獲得如此的成功，蔣介石于</w:t>
      </w:r>
      <w:r>
        <w:t>10</w:t>
      </w:r>
      <w:r>
        <w:t>月</w:t>
      </w:r>
      <w:r>
        <w:t>16</w:t>
      </w:r>
      <w:r>
        <w:t>日任命何應欽為東路軍總司令。東路軍由第一、第</w:t>
      </w:r>
      <w:r>
        <w:t>十四（賴世璜的部隊由江西開至福建）、第十七共</w:t>
      </w:r>
      <w:r>
        <w:t>3</w:t>
      </w:r>
      <w:r>
        <w:t>個軍組成。蔣介石命令何應欽攻下福建省。</w:t>
      </w:r>
    </w:p>
    <w:p w:rsidR="00C113EF" w:rsidRDefault="00B577E0">
      <w:r>
        <w:t>攻取福建的戰事按部就班地進行，主力軍沿著沿海路線攻下漳州（</w:t>
      </w:r>
      <w:r>
        <w:t>11</w:t>
      </w:r>
      <w:r>
        <w:t>月</w:t>
      </w:r>
      <w:r>
        <w:t>8</w:t>
      </w:r>
      <w:r>
        <w:t>日）和泉州（</w:t>
      </w:r>
      <w:r>
        <w:t>11</w:t>
      </w:r>
      <w:r>
        <w:t>月</w:t>
      </w:r>
      <w:r>
        <w:t>21</w:t>
      </w:r>
      <w:r>
        <w:t>日）等城市。當北伐軍逼近閩江時，海軍宣布歸順北伐軍，困住了撤退的福建軍部隊，其數千名士兵遂被解除武裝。</w:t>
      </w:r>
      <w:r>
        <w:t>12</w:t>
      </w:r>
      <w:r>
        <w:t>月</w:t>
      </w:r>
      <w:r>
        <w:t>3</w:t>
      </w:r>
      <w:r>
        <w:t>日，海軍占領了省城福州；</w:t>
      </w:r>
      <w:r>
        <w:t>12</w:t>
      </w:r>
      <w:r>
        <w:t>月</w:t>
      </w:r>
      <w:r>
        <w:t>18</w:t>
      </w:r>
      <w:r>
        <w:t>日，何應</w:t>
      </w:r>
      <w:r>
        <w:lastRenderedPageBreak/>
        <w:t>欽以第一軍的兩個師控制了該城。在福建多山的中部地區，</w:t>
      </w:r>
      <w:r>
        <w:t>“</w:t>
      </w:r>
      <w:r>
        <w:t>民團</w:t>
      </w:r>
      <w:r>
        <w:t>”</w:t>
      </w:r>
      <w:r>
        <w:t>協助第十七軍向前推進。周蔭人率領殘部退到浙江邊境，希望能與孫傳芳會合，但被正在談判倒向國民革命軍的陳儀所阻擋。</w:t>
      </w:r>
    </w:p>
    <w:p w:rsidR="00C113EF" w:rsidRDefault="00B577E0">
      <w:r>
        <w:t>這樣，到</w:t>
      </w:r>
      <w:r>
        <w:t>192</w:t>
      </w:r>
      <w:r>
        <w:t>6</w:t>
      </w:r>
      <w:r>
        <w:t>年</w:t>
      </w:r>
      <w:r>
        <w:t>12</w:t>
      </w:r>
      <w:r>
        <w:t>月底，除了原來的根據地廣東以及經過談判聯合的鄰省廣西外，國民革命軍已經攻占了湖南、湖北、江西和福建四省的省城及省內的主要城市。貴州省的督辦</w:t>
      </w:r>
      <w:hyperlink w:anchor="_155_Xiao_Zhu__1926Nian_6Yue_1Ri">
        <w:bookmarkStart w:id="2233" w:name="_155"/>
        <w:r>
          <w:rPr>
            <w:rStyle w:val="1Text"/>
          </w:rPr>
          <w:t>[155]</w:t>
        </w:r>
        <w:bookmarkEnd w:id="2233"/>
      </w:hyperlink>
      <w:r>
        <w:t>已把貴州省名義交國民政府管轄。合計廣東、廣西、湖南、湖北、江西、福建、貴州七省，有人口近</w:t>
      </w:r>
      <w:r>
        <w:t>1.7</w:t>
      </w:r>
      <w:r>
        <w:t>億；被攻占的湖南、湖北、江西、福建四省，有人</w:t>
      </w:r>
      <w:r>
        <w:t>1.1</w:t>
      </w:r>
      <w:r>
        <w:t>億。</w:t>
      </w:r>
      <w:hyperlink w:anchor="_156_Qiao_Zhi__Bao_Bo_Ke_Ke__Ke">
        <w:bookmarkStart w:id="2234" w:name="_156"/>
        <w:r>
          <w:rPr>
            <w:rStyle w:val="1Text"/>
          </w:rPr>
          <w:t>[156]</w:t>
        </w:r>
        <w:bookmarkEnd w:id="2234"/>
      </w:hyperlink>
    </w:p>
    <w:p w:rsidR="00C113EF" w:rsidRDefault="00B577E0">
      <w:r>
        <w:t>國民革命軍在六個月內之所以能取得這樣的成就是有許多因素的，其中最為重要的是在蘇聯幫助下，對最初的國民革命軍進行了兩年的訓練和裝備，以及</w:t>
      </w:r>
      <w:r>
        <w:t>1925</w:t>
      </w:r>
      <w:r>
        <w:t>年在廣東省內的幾次戰役取得的實戰經驗。另一個因素是對官兵的政治教育，使之了解為何而戰</w:t>
      </w:r>
      <w:r>
        <w:t>——</w:t>
      </w:r>
      <w:r>
        <w:t>主要是灌輸熱烈的民族主義精神。還有一個很重要的因素，是在廣東省進行的財政改革，使該省的大部分稅收進入國民政府的國庫，導致人們對通貨的信任，使得通過銷售國庫券借款成為可能。北伐軍與敵軍的談判和使用</w:t>
      </w:r>
      <w:r>
        <w:t>“</w:t>
      </w:r>
      <w:r>
        <w:t>銀彈</w:t>
      </w:r>
      <w:r>
        <w:t>”</w:t>
      </w:r>
      <w:r>
        <w:t>促其倒戈的辦法也很有效。但是決定性的因素，是在國民革命軍中</w:t>
      </w:r>
      <w:r>
        <w:t>孕育已久在北伐中表現出來的英勇無畏精神，特別是第一軍和第四軍的犧牲精神。其他各軍在戰斗時也都奮勇作戰。</w:t>
      </w:r>
    </w:p>
    <w:p w:rsidR="00C113EF" w:rsidRDefault="00B577E0">
      <w:r>
        <w:t>蘇聯顧問在幾次戰役中發揮了重要作用。布留赫爾制定的總的戰略，以及與其參謀人員為具體戰役制定的細致專門計劃。每個投入戰斗的軍都有蘇聯顧問，有的師也有蘇聯顧問。這些顧問都力圖保證其所在部隊能準確地執行計劃。在戰斗進行時，給布留赫爾提供情報網絡，戰斗后又提供有價值的總結。有的顧問實際領導了所在部隊的進攻。顧問們還為其所在部隊的中國將領，提供政治評價的參考意見。少數英勇的蘇聯飛行員，飛臨敵軍上空偵察陣地，或飛臨被</w:t>
      </w:r>
      <w:r>
        <w:t>圍困的城市上空散發傳單，引起敵軍的恐慌，并轟炸戰略目標。有幾個蘇聯顧問得了重病，一人患霍亂，其他有數人患痢疾。在江西戰役后，</w:t>
      </w:r>
      <w:r>
        <w:t>“</w:t>
      </w:r>
      <w:r>
        <w:t>我們（顧問們）有相當大一部分工作人員</w:t>
      </w:r>
      <w:r>
        <w:t>”</w:t>
      </w:r>
      <w:r>
        <w:t>進了南昌的美國人辦的醫院。</w:t>
      </w:r>
      <w:hyperlink w:anchor="_157_He_Mai_Lie_Fu_De_Bao_Gao__Z">
        <w:bookmarkStart w:id="2235" w:name="_157"/>
        <w:r>
          <w:rPr>
            <w:rStyle w:val="1Text"/>
          </w:rPr>
          <w:t>[157]</w:t>
        </w:r>
        <w:bookmarkEnd w:id="2235"/>
      </w:hyperlink>
    </w:p>
    <w:p w:rsidR="00C113EF" w:rsidRDefault="00B577E0">
      <w:pPr>
        <w:pStyle w:val="3"/>
        <w:keepNext/>
        <w:keepLines/>
      </w:pPr>
      <w:bookmarkStart w:id="2236" w:name="Dong_Yuan_Qun_Zhong"/>
      <w:bookmarkStart w:id="2237" w:name="_Toc58922422"/>
      <w:r>
        <w:t>動員群眾</w:t>
      </w:r>
      <w:bookmarkEnd w:id="2236"/>
      <w:bookmarkEnd w:id="2237"/>
    </w:p>
    <w:p w:rsidR="00C113EF" w:rsidRDefault="00B577E0">
      <w:r>
        <w:t>北伐軍迅速取得軍事勝利的另一個重要原因，重要的因素是政治工作。隨軍的專職政工軍官、在敵后的國民黨員和共產黨員，通過爭取地方民眾和試圖策反敵軍來支持戰事。受過愛民和不擾民教育的國民革命軍士兵，</w:t>
      </w:r>
      <w:r>
        <w:t>不準搶劫或強征勞動者入伍。勞動者熱烈歡迎北伐軍。農民賣食品給士兵，為北伐軍充當間諜，偵察敵情，或任向導，或搬運軍用物資，或為傷員抬擔架。有數次武裝簡單的農民隊伍，竟攻擊敵軍的后方。鐵路工人破壞了敵方的交通，約有</w:t>
      </w:r>
      <w:r>
        <w:t>400</w:t>
      </w:r>
      <w:r>
        <w:t>名安源礦工參加了葉挺的獨立團。在被北伐軍圍困的武昌城內，革命者秘密張貼標語和散發策反傳單以動搖敵軍的官兵。南昌的學生和警察，協助北伐軍第一次攻占了該城。當北伐軍退出南昌時，許多人還犧牲了性命。</w:t>
      </w:r>
      <w:hyperlink w:anchor="_158_Liang_Fen_Guan_Yu_Gei_Tui_J">
        <w:bookmarkStart w:id="2238" w:name="_158"/>
        <w:r>
          <w:rPr>
            <w:rStyle w:val="1Text"/>
          </w:rPr>
          <w:t>[158]</w:t>
        </w:r>
        <w:bookmarkEnd w:id="2238"/>
      </w:hyperlink>
    </w:p>
    <w:p w:rsidR="00C113EF" w:rsidRDefault="00B577E0">
      <w:r>
        <w:t>國民革命軍一旦攻下大城市，勞工組織者就開始組織或恢復工會。工會的組織者大部分為共產黨員，有的于五卅慘案后在上海工作，有的在廣州指揮香港大罷工和封鎖中已有豐富的勞工運動經驗。湖南的勞工運動，在湖南一位名叫郭亮的指導下，很快得到恢復。</w:t>
      </w:r>
      <w:r>
        <w:t>1922</w:t>
      </w:r>
      <w:r>
        <w:t>年，郭亮積極組織鐵路工人，結果</w:t>
      </w:r>
      <w:r>
        <w:t>1923</w:t>
      </w:r>
      <w:r>
        <w:t>年在工會被鎮壓時遭受挫折。</w:t>
      </w:r>
      <w:r>
        <w:t>1924</w:t>
      </w:r>
      <w:r>
        <w:t>年，郭亮參加了國民黨，是國民黨在長沙的地下核心組織的成員。在</w:t>
      </w:r>
      <w:r>
        <w:t>1926</w:t>
      </w:r>
      <w:r>
        <w:t>年</w:t>
      </w:r>
      <w:r>
        <w:t>5</w:t>
      </w:r>
      <w:r>
        <w:t>月廣州舉行第三次全國勞動大會上，郭亮當選為執行委員，然后回到長沙。不久，長沙被第八軍攻占，數十個工會都建立起來，</w:t>
      </w:r>
      <w:r>
        <w:t>隨即出現爭取提高工資和改善勞動條件的罷工浪潮。政治軍官支持工會</w:t>
      </w:r>
      <w:r>
        <w:lastRenderedPageBreak/>
        <w:t>運動，武裝的工人糾察隊強制執行罷工。</w:t>
      </w:r>
      <w:r>
        <w:t>9</w:t>
      </w:r>
      <w:r>
        <w:t>月，湖南省工會聯合會成立，</w:t>
      </w:r>
      <w:r>
        <w:t>12</w:t>
      </w:r>
      <w:r>
        <w:t>月的一次大會通過了一系列決議，使工會組織和管理正規化，加強勞工運動的紀律，制止未經批準的罷工。</w:t>
      </w:r>
      <w:r>
        <w:t>27</w:t>
      </w:r>
      <w:r>
        <w:t>歲的郭亮成了湖南省總工會委員長。到</w:t>
      </w:r>
      <w:r>
        <w:t>1927</w:t>
      </w:r>
      <w:r>
        <w:t>年，省工會聯合會聲稱會員超過了</w:t>
      </w:r>
      <w:r>
        <w:t>40</w:t>
      </w:r>
      <w:r>
        <w:t>萬，其中</w:t>
      </w:r>
      <w:r>
        <w:t>9</w:t>
      </w:r>
      <w:r>
        <w:t>萬人是產業工人。</w:t>
      </w:r>
      <w:hyperlink w:anchor="_159___Di_Yi_Ci_Guo_Nei_Ge_Ming">
        <w:bookmarkStart w:id="2239" w:name="_159"/>
        <w:r>
          <w:rPr>
            <w:rStyle w:val="1Text"/>
          </w:rPr>
          <w:t>[159]</w:t>
        </w:r>
        <w:bookmarkEnd w:id="2239"/>
      </w:hyperlink>
    </w:p>
    <w:p w:rsidR="00C113EF" w:rsidRDefault="00B577E0">
      <w:r>
        <w:t>北伐軍在</w:t>
      </w:r>
      <w:r>
        <w:t>9</w:t>
      </w:r>
      <w:r>
        <w:t>月份攻占漢口和漢陽以后，革命熱情更不斷高漲。漢口、漢</w:t>
      </w:r>
      <w:r>
        <w:t>陽街上很快貼了許多打倒帝國主義和打倒軍閥的標語，也貼了許多號召支持國民革命的標語。政治部每天組織集會和游行；國民黨開始在學生、下級軍官、婦女、勞工中吸收黨員，到</w:t>
      </w:r>
      <w:r>
        <w:t>12</w:t>
      </w:r>
      <w:r>
        <w:t>月底，共吸收了</w:t>
      </w:r>
      <w:r>
        <w:t>3.1</w:t>
      </w:r>
      <w:r>
        <w:t>萬名新黨員。共產黨中央委員會派張國燾從上海到武漢來指導革命，于</w:t>
      </w:r>
      <w:r>
        <w:t>9</w:t>
      </w:r>
      <w:r>
        <w:t>月</w:t>
      </w:r>
      <w:r>
        <w:t>11</w:t>
      </w:r>
      <w:r>
        <w:t>日抵達漢口。隨之而來的，是李立三、劉少奇、項英、許白昊幾名具有豐富組織勞工經驗的同志。在</w:t>
      </w:r>
      <w:r>
        <w:t>1923</w:t>
      </w:r>
      <w:r>
        <w:t>年</w:t>
      </w:r>
      <w:r>
        <w:t>2</w:t>
      </w:r>
      <w:r>
        <w:t>月京漢鐵路罷工受到鎮壓后的幾年，勞工運動雖受到壓制，但并未被摧毀，此時又很快恢復起來。</w:t>
      </w:r>
      <w:r>
        <w:t>9</w:t>
      </w:r>
      <w:r>
        <w:t>月</w:t>
      </w:r>
      <w:r>
        <w:t>14</w:t>
      </w:r>
      <w:r>
        <w:t>日一次工會代表的預備會議，計劃組織的湖北總工會，于</w:t>
      </w:r>
      <w:r>
        <w:t>10</w:t>
      </w:r>
      <w:r>
        <w:t>月</w:t>
      </w:r>
      <w:r>
        <w:t>10</w:t>
      </w:r>
      <w:r>
        <w:t>日正</w:t>
      </w:r>
      <w:r>
        <w:t>式成立；快到</w:t>
      </w:r>
      <w:r>
        <w:t>11</w:t>
      </w:r>
      <w:r>
        <w:t>月底公布一張工會名單，列出武漢三鎮的</w:t>
      </w:r>
      <w:r>
        <w:t>73</w:t>
      </w:r>
      <w:r>
        <w:t>個工會（據報道有會員</w:t>
      </w:r>
      <w:r>
        <w:t>8200</w:t>
      </w:r>
      <w:r>
        <w:t>人），大冶鐵礦有</w:t>
      </w:r>
      <w:r>
        <w:t>6</w:t>
      </w:r>
      <w:r>
        <w:t>個工會（會員</w:t>
      </w:r>
      <w:r>
        <w:t>1100</w:t>
      </w:r>
      <w:r>
        <w:t>人）。</w:t>
      </w:r>
      <w:r>
        <w:t>11</w:t>
      </w:r>
      <w:r>
        <w:t>月間，共產黨控制的中華全國總工會，在漢口設立辦事處，指導組織工會工作的進程。</w:t>
      </w:r>
      <w:hyperlink w:anchor="_160___Di_Yi_Ci_Guo_Nei_Ge_Ming">
        <w:bookmarkStart w:id="2240" w:name="_160"/>
        <w:r>
          <w:rPr>
            <w:rStyle w:val="1Text"/>
          </w:rPr>
          <w:t>[160]</w:t>
        </w:r>
        <w:bookmarkEnd w:id="2240"/>
      </w:hyperlink>
    </w:p>
    <w:p w:rsidR="00C113EF" w:rsidRDefault="00B577E0">
      <w:r>
        <w:t>1926</w:t>
      </w:r>
      <w:r>
        <w:t>年</w:t>
      </w:r>
      <w:r>
        <w:t>11</w:t>
      </w:r>
      <w:r>
        <w:t>月，一個罷工的浪潮沖擊著武漢三鎮，矛頭既針對本地的工商業，又針對外國的企業。印刷工、郵政工人、絲綢鋪店員、苦力、勞工、日本家庭和商號中仆人和雇員，都一起上街參加游行，英國煙草公司停止營業。工會組織武裝糾察隊，強制實行罷工，有的還采用粗暴野蠻的手段。大部分罷工，因為工資得到增加而很快平息下來。但是工會卻把其權威強加在罷工問題的處理上，以致加劇了對抗。罷工使工商業越來越趨于蕭條。</w:t>
      </w:r>
      <w:r>
        <w:t>11</w:t>
      </w:r>
      <w:r>
        <w:t>家中國銀行（包括兩家最大的）在</w:t>
      </w:r>
      <w:r>
        <w:t>11</w:t>
      </w:r>
      <w:r>
        <w:t>月</w:t>
      </w:r>
      <w:r>
        <w:t>19</w:t>
      </w:r>
      <w:r>
        <w:t>日結賬時破產。中國工商界的領袖人物開始組織起來保護自己，甚至威脅說，如果不對</w:t>
      </w:r>
      <w:r>
        <w:t>兩項要求作出答復，將舉行罷市。兩項要求，即在沒有工會干預的情況下，雇主和雇員直接談判增加工資問題；工人糾察隊不得進行威脅。政府的答復，立即成立調解委員會，由國民政府、國民黨、商會和總工會各派兩人參加；委員會將調查上漲的生活費用和工商界支付工資的能力。一批國民政府領導人從廣州取道南昌，于</w:t>
      </w:r>
      <w:r>
        <w:t>12</w:t>
      </w:r>
      <w:r>
        <w:t>月</w:t>
      </w:r>
      <w:r>
        <w:t>11</w:t>
      </w:r>
      <w:r>
        <w:t>日來到武漢，很快設法成立更有秩序的政府。然而，造成經濟分裂的力量已無法逆轉，并最終導致了武漢政府的垮臺。</w:t>
      </w:r>
      <w:hyperlink w:anchor="_161_Guan_Yu_Ba_Gong___Gong_Shan">
        <w:bookmarkStart w:id="2241" w:name="_161"/>
        <w:r>
          <w:rPr>
            <w:rStyle w:val="1Text"/>
          </w:rPr>
          <w:t>[</w:t>
        </w:r>
        <w:r>
          <w:rPr>
            <w:rStyle w:val="1Text"/>
          </w:rPr>
          <w:t>161]</w:t>
        </w:r>
        <w:bookmarkEnd w:id="2241"/>
      </w:hyperlink>
    </w:p>
    <w:p w:rsidR="00C113EF" w:rsidRDefault="00B577E0">
      <w:r>
        <w:t>群眾在革命中的參與，最具有戲劇性和最知之不詳的，是新解放的幾個省農民運動的發展。在北伐開始以前，農民運動的廣州總部所知道的情況，在湖南、湖北和江西三省，只有</w:t>
      </w:r>
      <w:r>
        <w:t>161</w:t>
      </w:r>
      <w:r>
        <w:t>個農民協會和</w:t>
      </w:r>
      <w:r>
        <w:t>43423</w:t>
      </w:r>
      <w:r>
        <w:t>名會員。</w:t>
      </w:r>
      <w:r>
        <w:t>6</w:t>
      </w:r>
      <w:r>
        <w:t>個月以后，在</w:t>
      </w:r>
      <w:r>
        <w:t>1926</w:t>
      </w:r>
      <w:r>
        <w:t>年年底，共產黨的農民運動領袖聲稱，單就遍及湖南和湖北兩省</w:t>
      </w:r>
      <w:r>
        <w:t>91</w:t>
      </w:r>
      <w:r>
        <w:t>個縣，參加協會組織的農民就超過了</w:t>
      </w:r>
      <w:r>
        <w:t>150</w:t>
      </w:r>
      <w:r>
        <w:t>萬人。這個數字不可能是確切的，但卻說明全力投入這個革命階段的數百名干部進行工作的狂熱。</w:t>
      </w:r>
      <w:hyperlink w:anchor="_162_Xi_Shou_De_Ren_Shu_Gen_Ju">
        <w:bookmarkStart w:id="2242" w:name="_162"/>
        <w:r>
          <w:rPr>
            <w:rStyle w:val="1Text"/>
          </w:rPr>
          <w:t>[162]</w:t>
        </w:r>
        <w:bookmarkEnd w:id="2242"/>
      </w:hyperlink>
    </w:p>
    <w:p w:rsidR="00C113EF" w:rsidRDefault="00B577E0">
      <w:r>
        <w:t>在國民革命軍到來之前，已經在當地秘密活動的共產黨員，現在能夠在政治軍官的幫助與保護下，公開來進行組織農民了。在農村群眾運動的組織者中，有廣州農民運動講習所的畢業生，有</w:t>
      </w:r>
      <w:r>
        <w:t>65</w:t>
      </w:r>
      <w:r>
        <w:t>人是屬湖南、湖北和江西三省；</w:t>
      </w:r>
      <w:r>
        <w:t>10</w:t>
      </w:r>
      <w:r>
        <w:t>月初，另外</w:t>
      </w:r>
      <w:r>
        <w:t>85</w:t>
      </w:r>
      <w:r>
        <w:t>人畢業于毛澤東指導的一期。地方農協的組織者知道貧苦農民的苦難，掌握了宣傳口號和組織工作的本領。在湖南，則首先集中力量征募農民幫助革命部隊，然后吸收其加入農民協會和農民自衛隊。在一開始，農協的組織者并不著重在農村的階級斗爭，而是強調貧苦農民的利益，實行開倉放糧，號召減租減息，重新議定</w:t>
      </w:r>
      <w:r>
        <w:t>租約，禁止糧食從甲地運往乙地以降低其市場價格。這樣的政策，遂激起農村權勢者的激烈反對。湖南農村很快出現了農民和地主的沖突。</w:t>
      </w:r>
      <w:r>
        <w:t>“</w:t>
      </w:r>
      <w:r>
        <w:t>土</w:t>
      </w:r>
      <w:r>
        <w:lastRenderedPageBreak/>
        <w:t>豪劣紳</w:t>
      </w:r>
      <w:r>
        <w:t>”</w:t>
      </w:r>
      <w:r>
        <w:t>連同大地主和貪官污吏，成了農民打擊和侮辱的目標。這些人的財產應被沒收，在可能時即實行沒收。但是正在組織農民協會的，不僅是共產黨和國民黨左派；一些保守省份的國民黨員以及地方的權貴們，也在組織協會，或者給農業團體起上官方的名稱。一個以長沙為據點的左派團體，試圖引導農民走上改良主義道路。于是在農民土地運動中，既存在階級沖突，也存在組織之間的沖突。</w:t>
      </w:r>
      <w:hyperlink w:anchor="_163_Hou_Teng_Chen_Ji____Hai_Lu">
        <w:bookmarkStart w:id="2243" w:name="_163"/>
        <w:r>
          <w:rPr>
            <w:rStyle w:val="1Text"/>
          </w:rPr>
          <w:t>[163]</w:t>
        </w:r>
        <w:bookmarkEnd w:id="2243"/>
      </w:hyperlink>
    </w:p>
    <w:p w:rsidR="00C113EF" w:rsidRDefault="00B577E0">
      <w:r>
        <w:t>隨著農民運動暴力行為的擴大，有的地方已有處決惡霸的報告。在另一方面，有關于村莊被攻擊或被焚毀的報告，有農民領袖被害的報告。在有些地區，貧農或其代言人要求</w:t>
      </w:r>
      <w:r>
        <w:t>“</w:t>
      </w:r>
      <w:r>
        <w:t>解決土地問題</w:t>
      </w:r>
      <w:r>
        <w:t>”</w:t>
      </w:r>
      <w:r>
        <w:t>，即沒收和重新分配地主的土地，或采取其他</w:t>
      </w:r>
      <w:r>
        <w:t>“</w:t>
      </w:r>
      <w:r>
        <w:t>平均土地</w:t>
      </w:r>
      <w:r>
        <w:t>”</w:t>
      </w:r>
      <w:r>
        <w:t>的形式。農民運動在不同地區的發展并不平衡，其最為迅猛發展的地區，是在湘江流域和被國民革命軍攻克的湖北省邊境地區。到</w:t>
      </w:r>
      <w:r>
        <w:t>11</w:t>
      </w:r>
      <w:r>
        <w:t>月，據報道，湖南省有</w:t>
      </w:r>
      <w:r>
        <w:t>6867</w:t>
      </w:r>
      <w:r>
        <w:t>個地方農民協會，會員人數超過</w:t>
      </w:r>
      <w:r>
        <w:t>126.7</w:t>
      </w:r>
      <w:r>
        <w:t>萬人。地方農民協會被納入</w:t>
      </w:r>
      <w:r>
        <w:t>462</w:t>
      </w:r>
      <w:r>
        <w:t>個區農民協會和</w:t>
      </w:r>
      <w:r>
        <w:t>29</w:t>
      </w:r>
      <w:r>
        <w:t>個正式組織起來的縣農民協會。對農民協會的階級成分分析表明，</w:t>
      </w:r>
      <w:r>
        <w:t>60</w:t>
      </w:r>
      <w:r>
        <w:t>％以上是雇農，</w:t>
      </w:r>
      <w:r>
        <w:t>“</w:t>
      </w:r>
      <w:r>
        <w:t>半自耕農</w:t>
      </w:r>
      <w:r>
        <w:t>”</w:t>
      </w:r>
      <w:r>
        <w:t>占</w:t>
      </w:r>
      <w:r>
        <w:t>18</w:t>
      </w:r>
      <w:r>
        <w:t>％，</w:t>
      </w:r>
      <w:r>
        <w:t>“</w:t>
      </w:r>
      <w:r>
        <w:t>自耕農</w:t>
      </w:r>
      <w:r>
        <w:t>”</w:t>
      </w:r>
      <w:r>
        <w:t>和手工業者占所余</w:t>
      </w:r>
      <w:r>
        <w:t>20</w:t>
      </w:r>
      <w:r>
        <w:t>％的大部分。很清楚，由左派領導這場農民運動，已吸引了農村的貧困階層。</w:t>
      </w:r>
      <w:hyperlink w:anchor="_164_Guan_Yu_Chu_Jue_De_Qing_Kua">
        <w:bookmarkStart w:id="2244" w:name="_164"/>
        <w:r>
          <w:rPr>
            <w:rStyle w:val="1Text"/>
          </w:rPr>
          <w:t>[164]</w:t>
        </w:r>
        <w:bookmarkEnd w:id="2244"/>
      </w:hyperlink>
    </w:p>
    <w:p w:rsidR="00C113EF" w:rsidRDefault="00B577E0">
      <w:r>
        <w:t>湖南省的農民協會，是</w:t>
      </w:r>
      <w:r>
        <w:t>12</w:t>
      </w:r>
      <w:r>
        <w:t>月在長沙召開的為期一個月的大會上組織起來的，</w:t>
      </w:r>
      <w:r>
        <w:t>170</w:t>
      </w:r>
      <w:r>
        <w:t>名代表據說代表</w:t>
      </w:r>
      <w:r>
        <w:t>130</w:t>
      </w:r>
      <w:r>
        <w:t>萬組織起來的農民。開始的幾次會議，與據說代表省</w:t>
      </w:r>
      <w:r>
        <w:t>32.6</w:t>
      </w:r>
      <w:r>
        <w:t>萬會員的工會一并舉行的</w:t>
      </w:r>
      <w:r>
        <w:t>，討論了多天以后，通過了事先準備好的幾項決議。</w:t>
      </w:r>
      <w:r>
        <w:t>10</w:t>
      </w:r>
      <w:r>
        <w:t>月</w:t>
      </w:r>
      <w:r>
        <w:t>2</w:t>
      </w:r>
      <w:r>
        <w:t>日，中共湘區區委通過宣言，提出農民的政治和經濟的最低要求，成了</w:t>
      </w:r>
      <w:r>
        <w:t>12</w:t>
      </w:r>
      <w:r>
        <w:t>月大會通過決議的輪廓。這些決議要求，農民協會必須參加地方自治，成立由農民自己控制的自衛組織，打碎</w:t>
      </w:r>
      <w:r>
        <w:t>“</w:t>
      </w:r>
      <w:r>
        <w:t>土豪劣紳</w:t>
      </w:r>
      <w:r>
        <w:t>”</w:t>
      </w:r>
      <w:r>
        <w:t>的統治，支持國民黨和共產黨的革命政策，減租減息，取消苛捐雜稅和厘金，儲糧備荒和實行其他救濟政策，沒收反動派</w:t>
      </w:r>
      <w:r>
        <w:t>——</w:t>
      </w:r>
      <w:r>
        <w:t>軍閥及其仆從、貪官污吏、</w:t>
      </w:r>
      <w:r>
        <w:t>“</w:t>
      </w:r>
      <w:r>
        <w:t>土豪劣紳</w:t>
      </w:r>
      <w:r>
        <w:t>”</w:t>
      </w:r>
      <w:r>
        <w:t>的財產。湖南省農民協會的締造者之一柳直荀，任協會秘書長。柳直荀是湖南人，</w:t>
      </w:r>
      <w:r>
        <w:t>19</w:t>
      </w:r>
      <w:r>
        <w:t>歲畢業于長沙雅禮學校，是毛澤東的朋友。剛剛擔任共產黨農民運動委</w:t>
      </w:r>
      <w:r>
        <w:t>員會書記的毛澤東，參加</w:t>
      </w:r>
      <w:r>
        <w:t>12</w:t>
      </w:r>
      <w:r>
        <w:t>月大會后期會議，并在會上作了兩次講話。毛澤東在講話中，堅持農民問題是國民革命的中心問題；除非農民問題得到解決，否則帝國主義和軍閥就不可能被打倒，工業的進步也不可能實現。毛澤東嚴厲譴責那些約束農民運動的人，號召要不間斷地進行斗爭。</w:t>
      </w:r>
      <w:hyperlink w:anchor="_165_Guan_Yu_Li_Rui_Dui_Da_Hui_D">
        <w:bookmarkStart w:id="2245" w:name="_165"/>
        <w:r>
          <w:rPr>
            <w:rStyle w:val="1Text"/>
          </w:rPr>
          <w:t>[165]</w:t>
        </w:r>
        <w:bookmarkEnd w:id="2245"/>
      </w:hyperlink>
      <w:r>
        <w:t>大會以后，毛澤東到長沙附近</w:t>
      </w:r>
      <w:r>
        <w:t>5</w:t>
      </w:r>
      <w:r>
        <w:t>個縣調查土地革命狀況，隨即寫了一篇激動人心</w:t>
      </w:r>
      <w:r>
        <w:t>——</w:t>
      </w:r>
      <w:r>
        <w:t>后來著名的報告。</w:t>
      </w:r>
    </w:p>
    <w:p w:rsidR="00C113EF" w:rsidRDefault="00B577E0">
      <w:r>
        <w:t>在湖北，土地革命走了一條與湖南相似的道路。從</w:t>
      </w:r>
      <w:r>
        <w:t>6</w:t>
      </w:r>
      <w:r>
        <w:t>月</w:t>
      </w:r>
      <w:r>
        <w:t>3</w:t>
      </w:r>
      <w:r>
        <w:t>日報道的</w:t>
      </w:r>
      <w:r>
        <w:t>38</w:t>
      </w:r>
      <w:r>
        <w:t>個協會及稍多于</w:t>
      </w:r>
      <w:r>
        <w:t>4000</w:t>
      </w:r>
      <w:r>
        <w:t>人會員的基數，到</w:t>
      </w:r>
      <w:r>
        <w:t>12</w:t>
      </w:r>
      <w:r>
        <w:t>月的報道，在</w:t>
      </w:r>
      <w:r>
        <w:t>34</w:t>
      </w:r>
      <w:r>
        <w:t>個縣已上升到</w:t>
      </w:r>
      <w:r>
        <w:t>28.7</w:t>
      </w:r>
      <w:r>
        <w:t>萬會員。經過巨大困難才攻占的江西省，農民協會發展的并不很快。在</w:t>
      </w:r>
      <w:r>
        <w:t>6</w:t>
      </w:r>
      <w:r>
        <w:t>月份只有</w:t>
      </w:r>
      <w:r>
        <w:t>36</w:t>
      </w:r>
      <w:r>
        <w:t>個農民協會，約</w:t>
      </w:r>
      <w:r>
        <w:t>1100</w:t>
      </w:r>
      <w:r>
        <w:t>名會員；在</w:t>
      </w:r>
      <w:r>
        <w:t>10</w:t>
      </w:r>
      <w:r>
        <w:t>月份，據報道，有</w:t>
      </w:r>
      <w:r>
        <w:t>6276</w:t>
      </w:r>
      <w:r>
        <w:t>名會員（可能大部分在南方）。</w:t>
      </w:r>
      <w:r>
        <w:t>1l</w:t>
      </w:r>
      <w:r>
        <w:t>月北伐軍攻下南昌后，在為省農民協會舉行籌備會議時，發表的數字是</w:t>
      </w:r>
      <w:r>
        <w:t>5</w:t>
      </w:r>
      <w:r>
        <w:t>萬人。江西省是蔣介石的勢力范圍，農民運動當然受到了抑制。</w:t>
      </w:r>
      <w:hyperlink w:anchor="_166___Di_Yi_Ci_Guo_Nei_Ge_Ming">
        <w:bookmarkStart w:id="2246" w:name="_166"/>
        <w:r>
          <w:rPr>
            <w:rStyle w:val="1Text"/>
          </w:rPr>
          <w:t>[166]</w:t>
        </w:r>
        <w:bookmarkEnd w:id="2246"/>
      </w:hyperlink>
    </w:p>
    <w:p w:rsidR="00C113EF" w:rsidRDefault="00B577E0">
      <w:pPr>
        <w:pStyle w:val="3"/>
        <w:keepNext/>
        <w:keepLines/>
      </w:pPr>
      <w:bookmarkStart w:id="2247" w:name="Fan_Di_Yun_Dong"/>
      <w:bookmarkStart w:id="2248" w:name="_Toc58922423"/>
      <w:r>
        <w:t>反帝運動</w:t>
      </w:r>
      <w:bookmarkEnd w:id="2247"/>
      <w:bookmarkEnd w:id="2248"/>
    </w:p>
    <w:p w:rsidR="00C113EF" w:rsidRDefault="00B577E0">
      <w:r>
        <w:t>國民革命運動的核心，是反對外國人在華的政治和經濟特權，這些特權，是過去</w:t>
      </w:r>
      <w:r>
        <w:t>80</w:t>
      </w:r>
      <w:r>
        <w:t>年間列強強加給中國不平等條約的結果。國民黨的領袖用不斷的宣傳攻勢，喚起民眾來支持其收回中國失去權利的諾言。雖然許多外國的國民享受特殊的條約權利，國民黨人的戰略（背后有蘇聯人的出謀劃策）是把仇恨集中在英國身上，避免同時與日本、美國和法國對抗。英國在中國占有突出的地位，因此成為當然的目標。反對帝國主義當然是世界共產</w:t>
      </w:r>
      <w:r>
        <w:lastRenderedPageBreak/>
        <w:t>主義運動的根本宗旨。支持國民黨人，并為之出謀劃策的布爾什維克蘇聯，把英國視為其主要敵人。蘇聯特別擔心卷入與日本的沖突。把中國人</w:t>
      </w:r>
      <w:r>
        <w:t>的仇恨集中在英國人身上的策略，在</w:t>
      </w:r>
      <w:r>
        <w:t>1925</w:t>
      </w:r>
      <w:r>
        <w:t>年的五卅慘案和</w:t>
      </w:r>
      <w:r>
        <w:t>6</w:t>
      </w:r>
      <w:r>
        <w:t>月</w:t>
      </w:r>
      <w:r>
        <w:t>23</w:t>
      </w:r>
      <w:r>
        <w:t>日的沙基慘案以后更趨明顯。因為日本雖是五卅慘案的元兇，法國在</w:t>
      </w:r>
      <w:r>
        <w:t>6</w:t>
      </w:r>
      <w:r>
        <w:t>月</w:t>
      </w:r>
      <w:r>
        <w:t>23</w:t>
      </w:r>
      <w:r>
        <w:t>日的慘案中，與英國一樣有罪；但是在中國人進行反擊時，日本和法國在慘案中的作用卻被降低了。在爭取民眾方面，反帝運動給國民黨人和共產黨人以很大的支持（兩黨從</w:t>
      </w:r>
      <w:r>
        <w:t>1925</w:t>
      </w:r>
      <w:r>
        <w:t>年年中都得到迅速發展），但也包含著很大的風險。情況似乎可能是這樣，如果做得太過分，英國很可能在軍事上對廣州進行報復，或者列強可能會支持國民革命的敵人</w:t>
      </w:r>
      <w:r>
        <w:t>——</w:t>
      </w:r>
      <w:r>
        <w:t>北方軍閥的政策。</w:t>
      </w:r>
    </w:p>
    <w:p w:rsidR="00C113EF" w:rsidRDefault="00B577E0">
      <w:r>
        <w:t>當北伐開始時，香港的罷工和對英國的貿易封鎖，在廣東省</w:t>
      </w:r>
      <w:r>
        <w:t>已經整整進行了一年，曾幾次間接談判以求得到解決，因為雙方都需要結束這場沖突。罷工雖已不再困擾香港，但封鎖卻嚴重損害了英國在華南的貿易與航運。維持罷工者的生活，是廣州政府沉重的財力和物力負擔；而且罷工委員會在廣州發展起來的獨立武裝，也令廣州政府感到為難。配有武器而又難以駕馭的工人糾察隊，也給廣州領導制造了許多問題。罷工委員會是結束封鎖的首要障礙，因為該會堅持要求一項數額巨大的資金，以支付罷工者一年的工資。但廣州政府難以籌集這筆巨款；而香港政府認為這是訛詐，堅決拒絕支付這筆款項。對廣州當局來說，當數千名香港工人</w:t>
      </w:r>
      <w:r>
        <w:t>的財政救濟結束時，對其雇用也存在嚴重問題。國民政府急于要結束沖突，同意直接與香港政府談判，而不再偽裝為只是調停人的角色。從</w:t>
      </w:r>
      <w:r>
        <w:t>7</w:t>
      </w:r>
      <w:r>
        <w:t>月</w:t>
      </w:r>
      <w:r>
        <w:t>15</w:t>
      </w:r>
      <w:r>
        <w:t>日到</w:t>
      </w:r>
      <w:r>
        <w:t>23</w:t>
      </w:r>
      <w:r>
        <w:t>日，正式談判又在支付問題上停滯不前。其后，</w:t>
      </w:r>
      <w:r>
        <w:t>9</w:t>
      </w:r>
      <w:r>
        <w:t>月</w:t>
      </w:r>
      <w:r>
        <w:t>4</w:t>
      </w:r>
      <w:r>
        <w:t>日，英國海軍艦只在廣州港口作了一次短暫行動。次日，英國艦只又在長江上游制造了萬縣慘案</w:t>
      </w:r>
      <w:hyperlink w:anchor="_167_Xiao_Zhu__Wan_Xian_Can_An_J">
        <w:bookmarkStart w:id="2249" w:name="_167"/>
        <w:r>
          <w:rPr>
            <w:rStyle w:val="1Text"/>
          </w:rPr>
          <w:t>[167]</w:t>
        </w:r>
        <w:bookmarkEnd w:id="2249"/>
      </w:hyperlink>
      <w:r>
        <w:t>，這顯然使廣州當局相信，英國打算用軍事手段強行結束封鎖行動，盡管事實上并非如此。蔣介石從前線發來的電報，就此事可能產生的危</w:t>
      </w:r>
      <w:r>
        <w:t>險提出警告，下令停止罷工和封鎖。</w:t>
      </w:r>
      <w:r>
        <w:t>9</w:t>
      </w:r>
      <w:r>
        <w:t>月</w:t>
      </w:r>
      <w:r>
        <w:t>18</w:t>
      </w:r>
      <w:r>
        <w:t>日，代理外交部長陳友仁告訴英國駐廣州代理總領事，封鎖行動將在</w:t>
      </w:r>
      <w:r>
        <w:t>10</w:t>
      </w:r>
      <w:r>
        <w:t>月</w:t>
      </w:r>
      <w:r>
        <w:t>10</w:t>
      </w:r>
      <w:r>
        <w:t>日或以前即結束，廣州政府將征收附加稅支付給罷工者。這樣，在</w:t>
      </w:r>
      <w:r>
        <w:t>10</w:t>
      </w:r>
      <w:r>
        <w:t>月</w:t>
      </w:r>
      <w:r>
        <w:t>10</w:t>
      </w:r>
      <w:r>
        <w:t>日，中國單方面決定停止封鎖和罷工；廣州政府對進出口貨物征收附加稅，這符合華盛頓會議規定的但從未實施過的</w:t>
      </w:r>
      <w:r>
        <w:t>2.5</w:t>
      </w:r>
      <w:r>
        <w:t>％附加稅。對新稅的征收，英國政府也不聞不問，英國外交部高興地看到使人頭疼的封鎖結束，并正式制定對廣州政府友好的政策。</w:t>
      </w:r>
      <w:hyperlink w:anchor="_168_Wei_Er_Xun____Ying_Guo_He_G">
        <w:bookmarkStart w:id="2250" w:name="_168"/>
        <w:r>
          <w:rPr>
            <w:rStyle w:val="1Text"/>
          </w:rPr>
          <w:t>[168]</w:t>
        </w:r>
        <w:bookmarkEnd w:id="2250"/>
      </w:hyperlink>
    </w:p>
    <w:p w:rsidR="00C113EF" w:rsidRDefault="00B577E0">
      <w:r>
        <w:t>長期以來，外國傳教士在中國的活動，已經是狂熱的中國民族主義者仇恨的目標。許多中國人藐視宗教，尤其反對外國傳來的宗教，認為這種宗教奴役其信徒的靈魂；教會學校更是攻擊的目標。因為此時對中國青年的教育，大多控制在外國教會手中。開始于</w:t>
      </w:r>
      <w:r>
        <w:t>1922</w:t>
      </w:r>
      <w:r>
        <w:t>年全國范圍的反對教會教育的宣傳運動，原來與國民黨并無特別關系，但很快國民黨和共產黨都支持這種謾罵性的反基督教運動。</w:t>
      </w:r>
      <w:r>
        <w:t>1925</w:t>
      </w:r>
      <w:r>
        <w:t>年，廣州出現了赤裸裸的反基督教游行，發表街頭演講和散發煽動性傳單，侵犯和破壞有些教會的財產，其中有兩次是國民革命軍做的。教會學院和中學的學生，受</w:t>
      </w:r>
      <w:r>
        <w:t>到國民黨和共產黨的強烈影響，發生破壞學校的活動。例如在</w:t>
      </w:r>
      <w:r>
        <w:t>1924</w:t>
      </w:r>
      <w:r>
        <w:t>年和</w:t>
      </w:r>
      <w:r>
        <w:t>1925</w:t>
      </w:r>
      <w:r>
        <w:t>年，煽動者在長沙雅禮（在中國的耶魯）挑起了</w:t>
      </w:r>
      <w:r>
        <w:t>“</w:t>
      </w:r>
      <w:r>
        <w:t>學潮</w:t>
      </w:r>
      <w:r>
        <w:t>”</w:t>
      </w:r>
      <w:r>
        <w:t>。</w:t>
      </w:r>
      <w:r>
        <w:t>1926</w:t>
      </w:r>
      <w:r>
        <w:t>年</w:t>
      </w:r>
      <w:r>
        <w:t>1</w:t>
      </w:r>
      <w:r>
        <w:t>月，在廣州舉行的國民黨第二次全國代表大會上，簽發了一項支持反基督教運動措辭強硬的決議，并指責傳教士辦的學校、刊物和教堂，是</w:t>
      </w:r>
      <w:r>
        <w:t>“</w:t>
      </w:r>
      <w:r>
        <w:t>帝國主義的喉舌和爪牙</w:t>
      </w:r>
      <w:r>
        <w:t>”</w:t>
      </w:r>
      <w:r>
        <w:t>。廣西自歸入國民政府以后，在</w:t>
      </w:r>
      <w:r>
        <w:t>1926</w:t>
      </w:r>
      <w:r>
        <w:t>年上半年，也發生了幾起反基督教騷亂，并有掠奪教會財產的情況。總之，反基督教運動是廣泛反帝運動的一部分，但外國傳教士及教堂很容易直接受到攻擊。</w:t>
      </w:r>
      <w:hyperlink w:anchor="_169_Da_Bu_Fen_Fan_Ji_Du_Jiao_Hu">
        <w:bookmarkStart w:id="2251" w:name="_169"/>
        <w:r>
          <w:rPr>
            <w:rStyle w:val="1Text"/>
          </w:rPr>
          <w:t>[169]</w:t>
        </w:r>
        <w:bookmarkEnd w:id="2251"/>
      </w:hyperlink>
    </w:p>
    <w:p w:rsidR="00C113EF" w:rsidRDefault="00B577E0">
      <w:r>
        <w:lastRenderedPageBreak/>
        <w:t>但是，這里也存在又恨又愛的矛盾心理。國民黨有些領導人就是基督徒（孫逸仙就是基督徒），有的是教會學校的畢業生。對基督教會及教堂的暴力攻擊，損害了國民黨在海外的聲譽，也損害了國民黨在中國基督教徒中的聲譽。國民革命軍開始北伐時，似乎就面臨著危險力量的對比；有充分的理由避免激起外國的反對。</w:t>
      </w:r>
      <w:r>
        <w:t>1926</w:t>
      </w:r>
      <w:r>
        <w:t>年</w:t>
      </w:r>
      <w:r>
        <w:t>7</w:t>
      </w:r>
      <w:r>
        <w:t>月</w:t>
      </w:r>
      <w:r>
        <w:t>12</w:t>
      </w:r>
      <w:r>
        <w:t>日至</w:t>
      </w:r>
      <w:r>
        <w:t>18</w:t>
      </w:r>
      <w:r>
        <w:t>日，正當北伐進行之際，中國共產黨在上海召開中央委員會全會，通過一項決議，確定了對基督教教會的態度：</w:t>
      </w:r>
    </w:p>
    <w:p w:rsidR="00C113EF" w:rsidRDefault="00B577E0">
      <w:pPr>
        <w:pStyle w:val="Para07"/>
      </w:pPr>
      <w:r>
        <w:t>在口頭宣傳上應引證許多具體事例，說</w:t>
      </w:r>
      <w:r>
        <w:t>明（基督）教會為外國帝國主義蹂躪中國人民之先鋒</w:t>
      </w:r>
      <w:r>
        <w:t>……</w:t>
      </w:r>
      <w:r>
        <w:t>他們想把所有被壓榨的民眾一齊都欺騙下去，他們想引導一般被壓榨的民眾，都忘掉他們自身生活實際的痛苦，以保證帝國主義壓榨民眾基礎之鞏固與恒久。但在目前，我們不要故意造出一個與他們發生實際的沖突的機會，因為我們所處的環境（他們與軍閥勾結，處處借口條約保護）使我們只能取如此一個態度</w:t>
      </w:r>
      <w:r>
        <w:t>……</w:t>
      </w:r>
    </w:p>
    <w:p w:rsidR="00C113EF" w:rsidRDefault="00B577E0">
      <w:r>
        <w:t>8</w:t>
      </w:r>
      <w:r>
        <w:t>月</w:t>
      </w:r>
      <w:r>
        <w:t>20</w:t>
      </w:r>
      <w:r>
        <w:t>日，國民革命軍總司令蔣介石來到長沙后，向全世界發表聲明，說明北伐的愛國目的：從軍閥手中解放全中國，在世界各國中贏得公正平等的地位，并與所有國家友好相處；保護所有不妨礙革命力量</w:t>
      </w:r>
      <w:r>
        <w:t>的軍事行動、也不協助軍閥的外國人的生命財產。兩天以后，長沙湘雅醫學院和湘雅醫院接到命令，要求派幾名醫生去護理蔣將軍。為蔣介石拔掉一顆碰傷牙齒的美國傳教士外科醫生，對其明顯的友好態度深懷好感。湘雅醫學院的教職員曾擔心其醫院會被沒收，但蔣介石的司令部反而在街對面設立一所設備良好的軍用醫院。兩所醫院合作了一個時期。蔣介石答應不準其所控制的部隊攻擊外國人。</w:t>
      </w:r>
      <w:hyperlink w:anchor="_170_Gong_Chan_Dang_De_Jue_Yi__Z">
        <w:bookmarkStart w:id="2252" w:name="_170"/>
        <w:r>
          <w:rPr>
            <w:rStyle w:val="1Text"/>
          </w:rPr>
          <w:t>[170]</w:t>
        </w:r>
        <w:bookmarkEnd w:id="2252"/>
      </w:hyperlink>
    </w:p>
    <w:p w:rsidR="00C113EF" w:rsidRDefault="00B577E0">
      <w:r>
        <w:t>在戰爭移到湖南省境外以后，情況發生了明顯</w:t>
      </w:r>
      <w:r>
        <w:t>的變化。省內發動了一次抵制英國貨行動。長沙和其他城鎮的示威行動，帶有強烈的排外性。</w:t>
      </w:r>
      <w:r>
        <w:t>10</w:t>
      </w:r>
      <w:r>
        <w:t>月份，許多布道站受到侵擾，房屋被貼上敵對性標語；中國雇員或學校的學生，都組成工會或社團，提出顯然是共同商量好的要求。在醴陵和南縣，傳教士被趕出其布道站。在長沙，所有的教會學校都受到攻擊。事態的發展越來越令人擔憂，一名美國記者向在南昌的蔣介石提出幾個問題。蔣介石于</w:t>
      </w:r>
      <w:r>
        <w:t>11</w:t>
      </w:r>
      <w:r>
        <w:t>月</w:t>
      </w:r>
      <w:r>
        <w:t>19</w:t>
      </w:r>
      <w:r>
        <w:t>日答復道：</w:t>
      </w:r>
      <w:r>
        <w:t>“</w:t>
      </w:r>
      <w:r>
        <w:t>我與基督教沒有爭吵，傳教士將一如既往地受到歡迎，本黨黨綱中并無在中國消滅布道團的內容，教會可以與往常一樣在中國發揮作用。</w:t>
      </w:r>
      <w:r>
        <w:t>”</w:t>
      </w:r>
      <w:r>
        <w:t>可是在湖南，暴力的威</w:t>
      </w:r>
      <w:r>
        <w:t>脅和其他形式的壓力發展得如此迅猛，以致到年底時，大部分教會學校都關閉；幾個國家的傳教士逃到漢口的庇護所，有的正準備逃往漢口。教會雖沒有人被殺，但許多教會和布道團的財產，已被工會或軍隊搶走。但長沙的美國商業并沒受到騷擾，一般地說，日本人和德國人也都沒受到干擾。</w:t>
      </w:r>
      <w:hyperlink w:anchor="_171_Jiang_Jie_Shi_De_Sheng_Ming">
        <w:bookmarkStart w:id="2253" w:name="_171"/>
        <w:r>
          <w:rPr>
            <w:rStyle w:val="1Text"/>
          </w:rPr>
          <w:t>[171]</w:t>
        </w:r>
        <w:bookmarkEnd w:id="2253"/>
      </w:hyperlink>
    </w:p>
    <w:p w:rsidR="00C113EF" w:rsidRDefault="00B577E0">
      <w:r>
        <w:t>11</w:t>
      </w:r>
      <w:r>
        <w:t>月開始，英國外交部開始擬訂一個能充分適應中國民族主義政策的聲明，并有助于改進與國民政府的關系。英外交大臣奧斯汀</w:t>
      </w:r>
      <w:r>
        <w:t>·</w:t>
      </w:r>
      <w:r>
        <w:t>張伯倫親自指導制</w:t>
      </w:r>
      <w:r>
        <w:t>訂這項新的前瞻性政策的嘗試，其備忘錄于</w:t>
      </w:r>
      <w:r>
        <w:t>1926</w:t>
      </w:r>
      <w:r>
        <w:t>年</w:t>
      </w:r>
      <w:r>
        <w:t>12</w:t>
      </w:r>
      <w:r>
        <w:t>月</w:t>
      </w:r>
      <w:r>
        <w:t>1</w:t>
      </w:r>
      <w:r>
        <w:t>日經內閣批準。備忘錄用電報拍發給英國駐華公使藍普森。藍公使當時正從上海前往北京。備忘錄聲明（因其發自</w:t>
      </w:r>
      <w:r>
        <w:t>12</w:t>
      </w:r>
      <w:r>
        <w:t>月</w:t>
      </w:r>
      <w:r>
        <w:t>26</w:t>
      </w:r>
      <w:r>
        <w:t>日，后來被稱之為圣誕備忘錄）實際上是針對其他大國的，敦促各大國在中國出現有權威政府時，應宣布愿與其修改條約，并對其突出的問題進行談判；在此之前，可先與地方當局打交道，并抱同情態度考慮任何合理性建議（即使這些建議有違背條約權利的嚴格解釋），爭取地方當局對外國利益能報以優待。備忘錄聲明，對企圖完全拒絕履行條約規定之義務，或攻擊外國人在中國合法利益的</w:t>
      </w:r>
      <w:r>
        <w:t>行動，將保留抗議的權利；并且抗議應通過列強的聯合行動而產生效果。備忘錄表明英國政府的觀點，對治外法權委員會主張修改的某些建議應立即實行，列強應</w:t>
      </w:r>
      <w:r>
        <w:lastRenderedPageBreak/>
        <w:t>立刻無條件批準華盛頓會議所定的附加稅，而不應指定此項收入的處理和使用。</w:t>
      </w:r>
      <w:hyperlink w:anchor="_172_Wei_Er_Xun____Ying_Guo_He_G">
        <w:bookmarkStart w:id="2254" w:name="_172"/>
        <w:r>
          <w:rPr>
            <w:rStyle w:val="1Text"/>
          </w:rPr>
          <w:t>[172]</w:t>
        </w:r>
        <w:bookmarkEnd w:id="2254"/>
      </w:hyperlink>
      <w:r>
        <w:t>備忘錄雖然希望能迎合中國愛國者的渴望，但仍然有太多的限制，難以滿足國民革命運動的要求。</w:t>
      </w:r>
    </w:p>
    <w:p w:rsidR="00C113EF" w:rsidRDefault="00B577E0">
      <w:r>
        <w:t>看到國民政府似乎在長江流域站穩了腳跟，英國外交部開始考慮一旦國民政府建立以后，并足以完全承擔</w:t>
      </w:r>
      <w:r>
        <w:t>所有條約規定的責任和履行其他的義務時，英國政府考慮予以外交上的承認。在此之前，英國應盡力以友好的態度，與中國實際行使權力的任何地方的任何國民黨機關打交道。英國外交部甚至在藍普森就任北京的職務之前，授權命其去漢口訪問。因此，英國駐華藍公使于</w:t>
      </w:r>
      <w:r>
        <w:t>12</w:t>
      </w:r>
      <w:r>
        <w:t>月</w:t>
      </w:r>
      <w:r>
        <w:t>7</w:t>
      </w:r>
      <w:r>
        <w:t>日至</w:t>
      </w:r>
      <w:r>
        <w:t>17</w:t>
      </w:r>
      <w:r>
        <w:t>日，與國民政府外交部長陳友仁進行了第一次外交談判。兩人探索性討論的中心問題是英國承認的條件；困難的是藍普森堅持，在新約未商定之前，國民政府應同意現存條約是有約束性的。會談使雙方都可以估量到對方所能讓步的限度。陳友仁急于抓住英國外交上承認能給國民政府帶來好處，</w:t>
      </w:r>
      <w:r>
        <w:t>所以多方努力，試圖找到彌合雙方立場分歧的方案。陳友仁堅持藍普森公使的離去，必須安排得像是會談只是臨時中斷，藍普森同意照此辦理。</w:t>
      </w:r>
      <w:hyperlink w:anchor="_173_Wei_Er_Xun____Ying_Guo_He_G">
        <w:bookmarkStart w:id="2255" w:name="_173"/>
        <w:r>
          <w:rPr>
            <w:rStyle w:val="1Text"/>
          </w:rPr>
          <w:t>[173]</w:t>
        </w:r>
        <w:bookmarkEnd w:id="2255"/>
      </w:hyperlink>
    </w:p>
    <w:p w:rsidR="00C113EF" w:rsidRDefault="00B577E0">
      <w:pPr>
        <w:pStyle w:val="3"/>
        <w:keepNext/>
        <w:keepLines/>
      </w:pPr>
      <w:bookmarkStart w:id="2256" w:name="Shou_Hui_Han_Kou_Ying_Zu_Jie"/>
      <w:bookmarkStart w:id="2257" w:name="_Toc58922424"/>
      <w:r>
        <w:t>收回漢口英租界</w:t>
      </w:r>
      <w:bookmarkEnd w:id="2256"/>
      <w:bookmarkEnd w:id="2257"/>
    </w:p>
    <w:p w:rsidR="00C113EF" w:rsidRDefault="00B577E0">
      <w:r>
        <w:t>在武漢政府的領導人中，另外一些人在進行反對與英國達成協議的嘗試。</w:t>
      </w:r>
      <w:r>
        <w:t>11</w:t>
      </w:r>
      <w:r>
        <w:t>月份，反英已進入高潮，反英的示威行動引起了漢口英租界的恐慌。在藍普森來訪期間，反英的浪潮受到暫時的抑制。</w:t>
      </w:r>
      <w:r>
        <w:t>12</w:t>
      </w:r>
      <w:r>
        <w:t>月</w:t>
      </w:r>
      <w:r>
        <w:t>18</w:t>
      </w:r>
      <w:r>
        <w:t>日藍普森離開漢口時，民眾再次被反對帝國主義的宣傳所左右。鮑羅廷顯然</w:t>
      </w:r>
      <w:r>
        <w:t>熱衷于使激昂的反英情緒保持熾烈狀態，在黨政聯席會</w:t>
      </w:r>
      <w:hyperlink w:anchor="_174_Xiao_Zhu__1926Nian_12Yue__G">
        <w:bookmarkStart w:id="2258" w:name="_174"/>
        <w:r>
          <w:rPr>
            <w:rStyle w:val="1Text"/>
          </w:rPr>
          <w:t>[174]</w:t>
        </w:r>
        <w:bookmarkEnd w:id="2258"/>
      </w:hyperlink>
      <w:r>
        <w:t>（武漢政府最高決策組織）上的建議，武漢市民反對英帝國主義委員會通過決議，均可證明其支持的態度。該委員會于</w:t>
      </w:r>
      <w:r>
        <w:t>12</w:t>
      </w:r>
      <w:r>
        <w:t>月</w:t>
      </w:r>
      <w:r>
        <w:t>26</w:t>
      </w:r>
      <w:r>
        <w:t>日組織了一次盛大集會，李立三任大會主席并發表演說，其他的共產黨人也在大會上講了話。李立三曾在</w:t>
      </w:r>
      <w:r>
        <w:t>1925</w:t>
      </w:r>
      <w:r>
        <w:t>年夏季領導反英上海罷工中獲得聲譽，是一位老資格的共產黨工運領導人。圣誕節備忘錄也同一天在中國公布。鮑羅廷提出一條駁斥英國政策的宣傳</w:t>
      </w:r>
      <w:r>
        <w:t>路線，為國民黨中央宣傳部所采納。</w:t>
      </w:r>
      <w:r>
        <w:t>11</w:t>
      </w:r>
      <w:r>
        <w:t>月</w:t>
      </w:r>
      <w:r>
        <w:t>23</w:t>
      </w:r>
      <w:r>
        <w:t>日，有</w:t>
      </w:r>
      <w:r>
        <w:t>17</w:t>
      </w:r>
      <w:r>
        <w:t>位國民黨員在天津英租界與法租界被捕，這使中外關系日趨惡化。經過審判，這些被捕者移交給北京政府的地方當局；國民黨的辦事機構也被查封。廣州國民政府對此提出抗議，宣稱英國應對被捕的國民黨員在敵人手里的遭遇負責。</w:t>
      </w:r>
      <w:r>
        <w:t>12</w:t>
      </w:r>
      <w:r>
        <w:t>月末，在天津被捕的七名國民黨員遭到槍決時，漢口的國民黨領導集團重新提出抗議。天津事件，成為收回外國在華租界宣傳的部分內容；但對主要敵人英國的直接沖突，仍要求必須避免。</w:t>
      </w:r>
      <w:hyperlink w:anchor="_175_Jiang_Yong_Jing____Bao_Luo">
        <w:bookmarkStart w:id="2259" w:name="_175"/>
        <w:r>
          <w:rPr>
            <w:rStyle w:val="1Text"/>
          </w:rPr>
          <w:t>[175]</w:t>
        </w:r>
        <w:bookmarkEnd w:id="2259"/>
      </w:hyperlink>
    </w:p>
    <w:p w:rsidR="00C113EF" w:rsidRDefault="00B577E0">
      <w:r>
        <w:t>隨著反英游行示威的恢復，漢口英租界當局在進入租界的入口處，設置了路障，并在各入口處配備巡捕、海軍陸戰隊的小分隊以及漢口的商團。準許單個的中國人通過該處，成群的中國人或武裝士兵則不許通過。</w:t>
      </w:r>
      <w:r>
        <w:t>1</w:t>
      </w:r>
      <w:r>
        <w:t>月份的頭兩天，武漢三鎮舉行游行和慶祝活動，歡迎</w:t>
      </w:r>
      <w:r>
        <w:t>——</w:t>
      </w:r>
      <w:r>
        <w:t>催促國民政府遷都武漢；</w:t>
      </w:r>
      <w:r>
        <w:t>1</w:t>
      </w:r>
      <w:r>
        <w:t>月</w:t>
      </w:r>
      <w:r>
        <w:t>3</w:t>
      </w:r>
      <w:r>
        <w:t>日，出現了大規模的反英集會。當天下午，大群中國人聚集在一處的路障外面，聆聽宣傳隊的幾個隊員的長篇反帝演說。當有人突然開始向路障旁的</w:t>
      </w:r>
      <w:r>
        <w:t>士兵投擲石塊時，群眾仇恨英帝國主義的情緒被煽動起來，遂即發生海軍陸戰隊用刺刀向憤怒的群眾攻擊的沖突。</w:t>
      </w:r>
      <w:r>
        <w:t>5</w:t>
      </w:r>
      <w:r>
        <w:t>名中國人當場被海軍陸戰隊刺傷，憤怒的群眾也打傷了</w:t>
      </w:r>
      <w:r>
        <w:t>3</w:t>
      </w:r>
      <w:r>
        <w:t>名英國士兵，但是英國士兵沒有開槍。最初的消息說，有一個或數個中國人被殺死。當有人報告這一危急形勢時，臨時聯席會議正在開會，立即決定設法阻止發生更嚴重的沖突，勸說群眾散去，要求英國當局撤去海軍陸戰隊，留下華人巡捕在中國軍隊支持下維持秩序。群眾響應徐謙和蔣作賓的勸說也都散去。徐、蔣二人答應在</w:t>
      </w:r>
      <w:r>
        <w:t>24</w:t>
      </w:r>
      <w:r>
        <w:t>小時之內把問題解</w:t>
      </w:r>
      <w:r>
        <w:lastRenderedPageBreak/>
        <w:t>決。英國總領事葛福與海軍少將卡梅倫商量后，謹慎地接受</w:t>
      </w:r>
      <w:r>
        <w:t>了陳友仁的建議（實際上是作為最后通牒遞交），以避免五卅慘案和沙基慘案的重演。商團撤退，海軍陸戰隊返回其艦上，由華人巡捕來維持秩序。</w:t>
      </w:r>
    </w:p>
    <w:p w:rsidR="00C113EF" w:rsidRDefault="00B577E0">
      <w:r>
        <w:t>事實上，路障此時已形同虛設。在煽動者鼓動下，群眾沖進了租界，英駐漢總領事要求中國軍隊來維持秩序。</w:t>
      </w:r>
      <w:r>
        <w:t>1</w:t>
      </w:r>
      <w:r>
        <w:t>月</w:t>
      </w:r>
      <w:r>
        <w:t>5</w:t>
      </w:r>
      <w:r>
        <w:t>日，租界的華人巡捕和錫克巡捕撤離。當群眾中有人向巡捕房投擲石塊時，局勢頓趨緊張；租界的市政當局決定把巡捕房交國民政府當局負責。租界里的英、美婦孺乘輪開往上海；男子則集中在濱江的一座大建筑物中，準備一旦情況緊急，即可由此處迅速撤離。國民政府在英租界成立了一個管理委員會</w:t>
      </w:r>
      <w:hyperlink w:anchor="_176_Xiao_Zhu__1927Nian_1Yue_7Ri">
        <w:bookmarkStart w:id="2260" w:name="_176"/>
        <w:r>
          <w:rPr>
            <w:rStyle w:val="1Text"/>
          </w:rPr>
          <w:t>[176]</w:t>
        </w:r>
        <w:bookmarkEnd w:id="2260"/>
      </w:hyperlink>
      <w:r>
        <w:t>，中國就把英國人控制下的漢口英租界收回了。</w:t>
      </w:r>
      <w:r>
        <w:t>1</w:t>
      </w:r>
      <w:r>
        <w:t>月</w:t>
      </w:r>
      <w:r>
        <w:t>6</w:t>
      </w:r>
      <w:r>
        <w:t>日，九江的一小塊英租界地，也由于群眾的行動為中國所收回；英國人沒有抵抗，但卻發生了搶劫和破壞行為。中國民族主義的這些勝利，大大提高了國民政府的威信，但也有預想不到的后果。</w:t>
      </w:r>
      <w:hyperlink w:anchor="_177_Zhong_Guo_Yi_Fang_De_Bao_Da">
        <w:bookmarkStart w:id="2261" w:name="_177"/>
        <w:r>
          <w:rPr>
            <w:rStyle w:val="1Text"/>
          </w:rPr>
          <w:t>[177]</w:t>
        </w:r>
        <w:bookmarkEnd w:id="2261"/>
      </w:hyperlink>
    </w:p>
    <w:p w:rsidR="00C113EF" w:rsidRDefault="00B577E0">
      <w:r>
        <w:t>一個后果是內地來漢口的傳教士日益增多，傳教士們奉領事之命</w:t>
      </w:r>
      <w:r>
        <w:t>離開布道地，前往安全的地方；另一個后果是對上海公共租界安全的擔心，該地為外國僑民最集中的地方，又是英國在華經濟利益的中心。上海顯然是北伐軍要攻擊的目標。根據英國遠東艦隊總司令和上海總領事的預測和估計，英國內閣對于派一支加強的軍事力量來保護租界進行了辯論。</w:t>
      </w:r>
      <w:r>
        <w:t>1</w:t>
      </w:r>
      <w:r>
        <w:t>月</w:t>
      </w:r>
      <w:r>
        <w:t>21</w:t>
      </w:r>
      <w:r>
        <w:t>日，內閣最后決定派一支巡洋艦分隊和一個英軍整編師，而不是只派在香港待命的一個營的印度兵。這個決定的消息很快傳到中國，給國民黨人帶來了憂慮，擔心英國可能試圖占領漢口和九江的租界，或者英軍將幫助孫傳芳阻止北伐軍攻占上海的計劃。實際上，英國政府已經放棄了用</w:t>
      </w:r>
      <w:r>
        <w:t>武力重新占領漢口或九江任何一地租界的打算。此時在北京的藍普森派了公使館的兩名工作人員前往漢口，談判歸還租界之事。</w:t>
      </w:r>
    </w:p>
    <w:p w:rsidR="00C113EF" w:rsidRDefault="00B577E0">
      <w:r>
        <w:t>參贊歐瑪利和漢文參事臺克滿于</w:t>
      </w:r>
      <w:r>
        <w:t>1</w:t>
      </w:r>
      <w:r>
        <w:t>月</w:t>
      </w:r>
      <w:r>
        <w:t>11</w:t>
      </w:r>
      <w:r>
        <w:t>日到達漢口，陳友仁和歐瑪利之間進行關于租界問題的談判，持續到</w:t>
      </w:r>
      <w:r>
        <w:t>2</w:t>
      </w:r>
      <w:r>
        <w:t>月</w:t>
      </w:r>
      <w:r>
        <w:t>12</w:t>
      </w:r>
      <w:r>
        <w:t>日。對國民政府一方來說，談判帶來了英國外交承認的表示，并且這一次成功的談判將提高國民政府的威信。對英國方面來說，談判可以檢驗其在處理與中國關系上的這種嘗試性的做法是否有效。英國政府所需要的是在中國找回面子，以及國民政府保證不企圖用武力廢除條約。為了提供良好的談判氣氛，國民政府外交部在</w:t>
      </w:r>
      <w:r>
        <w:t>10</w:t>
      </w:r>
      <w:r>
        <w:t>月</w:t>
      </w:r>
      <w:r>
        <w:t>10</w:t>
      </w:r>
      <w:r>
        <w:t>日宣布，在談判期間將停止反英和反基督教運動。為了回報確實出現的短暫安寧，歐瑪利于</w:t>
      </w:r>
      <w:r>
        <w:t>1</w:t>
      </w:r>
      <w:r>
        <w:t>月</w:t>
      </w:r>
      <w:r>
        <w:t>24</w:t>
      </w:r>
      <w:r>
        <w:t>日說服英國的漢口僑民恢復營業。由于感到有危險，英國僑民早在</w:t>
      </w:r>
      <w:r>
        <w:t>1</w:t>
      </w:r>
      <w:r>
        <w:t>月</w:t>
      </w:r>
      <w:r>
        <w:t>5</w:t>
      </w:r>
      <w:r>
        <w:t>日就已關門停業。對于已為商業蕭條和失業累累所困擾的漢口來說，外僑的停業更增加了經濟壓力。在</w:t>
      </w:r>
      <w:r>
        <w:t>140</w:t>
      </w:r>
      <w:r>
        <w:t>家中國的銀行中，大約有</w:t>
      </w:r>
      <w:r>
        <w:t>30</w:t>
      </w:r>
      <w:r>
        <w:t>家銀行在陰歷新年（</w:t>
      </w:r>
      <w:r>
        <w:t>1</w:t>
      </w:r>
      <w:r>
        <w:t>月</w:t>
      </w:r>
      <w:r>
        <w:t>26</w:t>
      </w:r>
      <w:r>
        <w:t>日）破產。陳友仁發表了一項聲明，主旨是表示國民政府愿意進行談判以達成協議，來解決與列強之間一切懸而未決的問題。關于歸還租界的問題，雙方擬定了一個保留面子的方案；中國的委員會將繼續管理租界，英國的工部局則結束未了的</w:t>
      </w:r>
      <w:r>
        <w:t>財政事務。然后納稅人會議將正式批準，把權力移交給一個中英聯合委員會（由中國人任主席，中國委員占多數）；這個安排，是根據幾年前德國歸還漢口租界的先例作出的。協議定于</w:t>
      </w:r>
      <w:r>
        <w:t>1</w:t>
      </w:r>
      <w:r>
        <w:t>月</w:t>
      </w:r>
      <w:r>
        <w:t>30</w:t>
      </w:r>
      <w:r>
        <w:t>日簽字。但是隨著一個印度營于</w:t>
      </w:r>
      <w:r>
        <w:t>1</w:t>
      </w:r>
      <w:r>
        <w:t>月</w:t>
      </w:r>
      <w:r>
        <w:t>27</w:t>
      </w:r>
      <w:r>
        <w:t>日開到上海，并且風聞有更多的英國派遣軍已在來華途中。于是新的問題出現了。陳友仁此時要求得到保證，上海的英軍只是用于防御；并威脅說，除非途中的英軍停止前往上海，否則將不在協議上簽字。妥協的辦法，陳外長正式聲明，國民政府的政策，是不使用武力去改變租界和公共租界地位的現狀。英國外交大臣張伯倫在議會聲明，如果簽訂</w:t>
      </w:r>
      <w:r>
        <w:t>了漢口協議，又不再發生緊急情況，途中的英軍將留在香港。做了這些姿態之后，陳友仁</w:t>
      </w:r>
      <w:r>
        <w:lastRenderedPageBreak/>
        <w:t>—</w:t>
      </w:r>
      <w:r>
        <w:t>歐瑪利協議于</w:t>
      </w:r>
      <w:r>
        <w:t>2</w:t>
      </w:r>
      <w:r>
        <w:t>月</w:t>
      </w:r>
      <w:r>
        <w:t>19</w:t>
      </w:r>
      <w:r>
        <w:t>日簽訂；關于類似的九江協議在</w:t>
      </w:r>
      <w:r>
        <w:t>3</w:t>
      </w:r>
      <w:r>
        <w:t>月</w:t>
      </w:r>
      <w:r>
        <w:t>2</w:t>
      </w:r>
      <w:r>
        <w:t>日簽字。國民政府通過談判贏得了更高的威信，而英國則考驗了其迎合國民政府的新政策。此外，武漢的左派贏得了加強其與南昌對手進行競爭的實力。</w:t>
      </w:r>
      <w:hyperlink w:anchor="_178_Zhe_Yi_Lun_Shu_Zhu_Yao_Gen">
        <w:bookmarkStart w:id="2262" w:name="_178"/>
        <w:r>
          <w:rPr>
            <w:rStyle w:val="1Text"/>
          </w:rPr>
          <w:t>[178]</w:t>
        </w:r>
        <w:bookmarkEnd w:id="2262"/>
      </w:hyperlink>
    </w:p>
    <w:p w:rsidR="00C113EF" w:rsidRDefault="00B577E0">
      <w:pPr>
        <w:pStyle w:val="2"/>
        <w:keepNext/>
        <w:keepLines/>
      </w:pPr>
      <w:bookmarkStart w:id="2263" w:name="Guan_Yu_Ge_Ming_Mu_Biao_De_Chong"/>
      <w:bookmarkStart w:id="2264" w:name="_Toc58922425"/>
      <w:r>
        <w:t>關于革命目標的沖突</w:t>
      </w:r>
      <w:bookmarkEnd w:id="2263"/>
      <w:bookmarkEnd w:id="2264"/>
    </w:p>
    <w:p w:rsidR="00C113EF" w:rsidRDefault="00B577E0">
      <w:pPr>
        <w:pStyle w:val="3"/>
        <w:keepNext/>
        <w:keepLines/>
        <w:pageBreakBefore/>
      </w:pPr>
      <w:bookmarkStart w:id="2265" w:name="Ge_Ming_Zhen_Ying_Nei_Bu_De_Fen"/>
      <w:bookmarkStart w:id="2266" w:name="Top_of_index_split_016_html"/>
      <w:bookmarkStart w:id="2267" w:name="_Toc58922426"/>
      <w:r>
        <w:lastRenderedPageBreak/>
        <w:t>革命陣營內部的分歧</w:t>
      </w:r>
      <w:bookmarkEnd w:id="2265"/>
      <w:bookmarkEnd w:id="2266"/>
      <w:bookmarkEnd w:id="2267"/>
    </w:p>
    <w:p w:rsidR="00C113EF" w:rsidRDefault="00B577E0">
      <w:r>
        <w:t>在國民黨領導集團的成分中，由于四分五裂的派別活動，存在著不團結狀況。具有與眾不同的哲</w:t>
      </w:r>
      <w:r>
        <w:t>學與獨立目標的共產黨員雖然參加了國民黨，但也帶來了指導國民革命工作不能和諧一致的問題。對于國民革命應包括什么活動方式，都還沒有一致的意見。到</w:t>
      </w:r>
      <w:r>
        <w:t>1927</w:t>
      </w:r>
      <w:r>
        <w:t>年初，國民黨領導集團在一系列問題上出現了分歧。北伐軍的下一步應該是什么</w:t>
      </w:r>
      <w:r>
        <w:t>——</w:t>
      </w:r>
      <w:r>
        <w:t>矛頭是指向上海，還是指向北京？政府機構應設在哪里</w:t>
      </w:r>
      <w:r>
        <w:t>——</w:t>
      </w:r>
      <w:r>
        <w:t>是武漢還是南昌？在這個問題的背后，還有一個更重要的問題</w:t>
      </w:r>
      <w:r>
        <w:t>——</w:t>
      </w:r>
      <w:r>
        <w:t>在國民黨內，應該由哪些領導人執掌主要決策權？在權力問題后面，還存在一個造成更加不和的問題</w:t>
      </w:r>
      <w:r>
        <w:t>——</w:t>
      </w:r>
      <w:r>
        <w:t>對社會革命應鼓勵到什么程度？應容許以何種速度進行社會革命？一個類似的問題，即具有戰略意義</w:t>
      </w:r>
      <w:r>
        <w:t>的問題，就是應推動還是限制反帝國主義的問題。在</w:t>
      </w:r>
      <w:r>
        <w:t>1927</w:t>
      </w:r>
      <w:r>
        <w:t>年的前三個月，對這些問題的爭論遂導致國民黨領導人之間的分裂；</w:t>
      </w:r>
      <w:r>
        <w:t>4</w:t>
      </w:r>
      <w:r>
        <w:t>月份國民黨內出現了重新的組合，以及在大部分革命地區對共產黨員的清洗。</w:t>
      </w:r>
    </w:p>
    <w:p w:rsidR="00C113EF" w:rsidRDefault="00B577E0">
      <w:r>
        <w:t>為了在武漢成立國民政府，在廣州的領導人開始北上，分兩批從陸路到達南昌，蔣介石的國民革命軍總司令部已設在這里。經過一周的會議之后，第一批前往漢口的人于</w:t>
      </w:r>
      <w:r>
        <w:t>12</w:t>
      </w:r>
      <w:r>
        <w:t>月</w:t>
      </w:r>
      <w:r>
        <w:t>10</w:t>
      </w:r>
      <w:r>
        <w:t>日抵達。根據鮑羅廷的建議，主要由國民黨中央執行委員會和國民政府委員會的幾個成員，組成臨時聯席會議，選徐謙為主席，鮑羅廷為總顧問。這個法外的小團體，很快成了在武漢的主要決</w:t>
      </w:r>
      <w:r>
        <w:t>策集團，實際上取代了國民黨中央政治會議的權力。在聯席會議中，左派占優勢，實際成了鮑羅廷施加影響的重要工具。</w:t>
      </w:r>
      <w:hyperlink w:anchor="_179_Lian_Xi_Hui_Yi_De_Zui_Chu_C">
        <w:bookmarkStart w:id="2268" w:name="_179"/>
        <w:r>
          <w:rPr>
            <w:rStyle w:val="1Text"/>
          </w:rPr>
          <w:t>[179]</w:t>
        </w:r>
        <w:bookmarkEnd w:id="2268"/>
      </w:hyperlink>
      <w:r>
        <w:t>聯席會議行使的職權，很快受到在南昌有威望集團的挑戰。在南昌的集團，不但包括蔣介石，還包括中央執行委員會代主席張靜江和國民政府代主席譚延闿。這是第二批從廣州出發的人，于</w:t>
      </w:r>
      <w:r>
        <w:t>1926</w:t>
      </w:r>
      <w:r>
        <w:t>年</w:t>
      </w:r>
      <w:r>
        <w:t>12</w:t>
      </w:r>
      <w:r>
        <w:t>月</w:t>
      </w:r>
      <w:r>
        <w:t>31</w:t>
      </w:r>
      <w:r>
        <w:t>日抵達南昌，國民黨中央黨部幾名部長也都一起到達南昌。</w:t>
      </w:r>
    </w:p>
    <w:p w:rsidR="00C113EF" w:rsidRDefault="00B577E0">
      <w:r>
        <w:t>在</w:t>
      </w:r>
      <w:r>
        <w:t>1927</w:t>
      </w:r>
      <w:r>
        <w:t>年</w:t>
      </w:r>
      <w:r>
        <w:t>1</w:t>
      </w:r>
      <w:r>
        <w:t>月份的最初幾天，蔣介石在南昌北伐</w:t>
      </w:r>
      <w:r>
        <w:t>軍總司令部召開軍事會議，討論幾支日趨龐大部隊的財政和改編問題，并為下一階段的戰役制訂計劃。蔣介石準備分兩路向上海猛攻，一路沿長江而下，另一路經浙江向東北方向前進。布留赫爾反對這個戰略，唐生智和有實力的總政治部主任鄧演達也表示反對。雙方所持的理由既是戰略性的，也是政治性的。對于蔣介石及其追隨者來說，勝利意味著控制富庶與工業比較發達的長江下游地區，以及未來的首都南京。對漢口集團來說，北伐進一步可能與蘇聯援助的馮玉祥軍隊會師，然后可能取得北京這個巨大的政治勝利品。會議最后采納的戰略符合蔣介石的意愿，但強調唐生智的</w:t>
      </w:r>
      <w:r>
        <w:t>部隊應沿京漢鐵路對北面進行防御。</w:t>
      </w:r>
      <w:hyperlink w:anchor="_180___Bei_Fa_Zhan_Shi_____2_Di">
        <w:bookmarkStart w:id="2269" w:name="_180"/>
        <w:r>
          <w:rPr>
            <w:rStyle w:val="1Text"/>
          </w:rPr>
          <w:t>[180]</w:t>
        </w:r>
        <w:bookmarkEnd w:id="2269"/>
      </w:hyperlink>
    </w:p>
    <w:p w:rsidR="00C113EF" w:rsidRDefault="00B577E0">
      <w:r>
        <w:t>南昌集團成立了臨時中央政治會議，大部分中央委員主張，中央黨部和國民政府暫時設在北伐軍總司令部所在地南昌。相反，徐謙及漢口聯席會議的同事要求南昌集團立即搬到武漢。兩個派別，一個聲稱擁有臨時聯席會議的權力，另一個則利用臨時中央政治會議的名義，都決定召開中央執行委員會全體會議</w:t>
      </w:r>
      <w:r>
        <w:t>——</w:t>
      </w:r>
      <w:r>
        <w:t>在各自所在地方召開，以重新調整黨務。蔣介石于</w:t>
      </w:r>
      <w:r>
        <w:t>1</w:t>
      </w:r>
      <w:r>
        <w:t>月</w:t>
      </w:r>
      <w:r>
        <w:t>11</w:t>
      </w:r>
      <w:r>
        <w:t>日前往武漢，去爭取武漢方面的同志；</w:t>
      </w:r>
      <w:r>
        <w:t>但在一個星期后離開時，并未取得結果，心中甚為不滿。蔣氏在武漢受到鮑羅廷的譴責。次日，蔣氏也與之針鋒相對，痛斥鮑羅廷一番。自此以后，兩派日益對立，而各自獨立行動；雖有信使不斷往來于漢口與南昌之間，試圖彌合分歧。但蔣介石與鮑羅廷之間，在私人及政治兩方面的裂痕越來越為擴大。事實上有理由認為，是鮑羅廷親自煽動起這場反蔣的行動，以期削弱蔣介石的地位。</w:t>
      </w:r>
      <w:hyperlink w:anchor="_181_Jiang_Yong_Jing____Bao_Luo">
        <w:bookmarkStart w:id="2270" w:name="_181"/>
        <w:r>
          <w:rPr>
            <w:rStyle w:val="1Text"/>
          </w:rPr>
          <w:t>[181]</w:t>
        </w:r>
        <w:bookmarkEnd w:id="2270"/>
      </w:hyperlink>
    </w:p>
    <w:p w:rsidR="00C113EF" w:rsidRDefault="00B577E0">
      <w:r>
        <w:lastRenderedPageBreak/>
        <w:t>中國共產黨的領導在爭論沖突中，支持武漢的左派。</w:t>
      </w:r>
      <w:r>
        <w:t>19</w:t>
      </w:r>
      <w:r>
        <w:t>27</w:t>
      </w:r>
      <w:r>
        <w:t>年</w:t>
      </w:r>
      <w:r>
        <w:t>1</w:t>
      </w:r>
      <w:r>
        <w:t>月</w:t>
      </w:r>
      <w:r>
        <w:t>8</w:t>
      </w:r>
      <w:r>
        <w:t>日的政治報告中，共產黨中央委員會強調下一個戰役應沿京漢鐵路北上，所有的軍隊都應集中在那里。中共中央的報告贊成正在出現的上海自治運動，而這一運動將在北伐軍和奉魯聯軍之間制造一個緩沖區（如果上海自治運動成功，至少可能推遲蔣介石占領上海的行動）。報告還贊成聯席會議，雖然惋惜國民黨領導集團中出現沖突，并敦促蔣介石與汪精衛和解。汪精衛已被國民黨請回，重新擔任其領導職務。但是在</w:t>
      </w:r>
      <w:r>
        <w:t>2</w:t>
      </w:r>
      <w:r>
        <w:t>月份，武漢的共產黨員開始了反對</w:t>
      </w:r>
      <w:r>
        <w:t>“</w:t>
      </w:r>
      <w:r>
        <w:t>軍事獨裁</w:t>
      </w:r>
      <w:r>
        <w:t>”</w:t>
      </w:r>
      <w:r>
        <w:t>和</w:t>
      </w:r>
      <w:r>
        <w:t>“</w:t>
      </w:r>
      <w:r>
        <w:t>新軍閥</w:t>
      </w:r>
      <w:r>
        <w:t>”</w:t>
      </w:r>
      <w:r>
        <w:t>運動的宣傳，并開始專門對強有力支持蔣介石的張靜江進行譴責。蔣介石于</w:t>
      </w:r>
      <w:r>
        <w:t>2</w:t>
      </w:r>
      <w:r>
        <w:t>月</w:t>
      </w:r>
      <w:r>
        <w:t>21</w:t>
      </w:r>
      <w:r>
        <w:t>日</w:t>
      </w:r>
      <w:r>
        <w:t>的講話中進行反擊，譴責武漢的聯席會議是篡奪了黨的權力和徐謙的獨斷專行。蔣氏為其個人的立場辯護，也為其支持忠于孫逸仙的老同事進行辯護，并威脅要對咄咄逼人的共產黨予以抑制。</w:t>
      </w:r>
      <w:r>
        <w:t>2</w:t>
      </w:r>
      <w:r>
        <w:t>月</w:t>
      </w:r>
      <w:r>
        <w:t>25</w:t>
      </w:r>
      <w:r>
        <w:t>日，南昌集團從陳公博那里得知，武漢集團計劃通過第三次中央執行委員會全體會議，主要把黨的組織系統恢復到蔣介石集大權于一身的以前狀態；蔣介石是在</w:t>
      </w:r>
      <w:r>
        <w:t>1926</w:t>
      </w:r>
      <w:r>
        <w:t>年</w:t>
      </w:r>
      <w:r>
        <w:t>5</w:t>
      </w:r>
      <w:r>
        <w:t>月第二次中央執行委員會決定任命他為國民革命軍總司令時才集大權于一身的。南昌集團偵知鮑羅廷的計謀后，于是南昌的臨時中央政治會議于次日打電報給共產國際，要求立即召回鮑羅廷。當沒有收到共產國</w:t>
      </w:r>
      <w:r>
        <w:t>際的答復時，據說政治會議就直接去電報給鮑羅廷，敦促其返回蘇聯。但鮑羅廷對此置之不理。裂縫到這個時候已經很寬了。</w:t>
      </w:r>
      <w:hyperlink w:anchor="_182_Wei_Mu_Ting___Xia_Lian_Yin">
        <w:bookmarkStart w:id="2271" w:name="_182"/>
        <w:r>
          <w:rPr>
            <w:rStyle w:val="1Text"/>
          </w:rPr>
          <w:t>[182]</w:t>
        </w:r>
        <w:bookmarkEnd w:id="2271"/>
      </w:hyperlink>
    </w:p>
    <w:p w:rsidR="00C113EF" w:rsidRDefault="00B577E0">
      <w:r>
        <w:t>在其他的問題上，革命領導集團也發生了分裂。由于擔心列強最后將支持孫傳芳和張作霖，反帝運動應否加以限制？更難解決的問題，為了避免使強大的反革命浪潮將加強敵人，以致阻礙在國民黨領導下統一全國的行動，群眾運動是否應加以控制？農民運動的暴力行為和工人運動的狂熱情緒，正在國民政府的地區內引起</w:t>
      </w:r>
      <w:r>
        <w:t>反對的浪潮。在武漢的領導人中，有人就認為勞工運動必須受到約束，因為連續不斷的罷工正在破壞商業，減少了政府收入，產生了失業救濟的問題。在農村，被發動起來的農民正在無情地鎮壓敵對勢力。大地主和商人正逃往城市，在那里散布農村恐怖的消息。這些人的出逃，使農村的商業受到破壞，特別影響到米、茶以及其他農產品的交易，這就導致在國民政府轄區內的長沙、武漢和其他城市的商業蕭條。</w:t>
      </w:r>
      <w:r>
        <w:t>1927</w:t>
      </w:r>
      <w:r>
        <w:t>年</w:t>
      </w:r>
      <w:r>
        <w:t>1</w:t>
      </w:r>
      <w:r>
        <w:t>月</w:t>
      </w:r>
      <w:r>
        <w:t>8</w:t>
      </w:r>
      <w:r>
        <w:t>日，中國共產黨中央委員會的政治報告中，表達了這樣的擔心：</w:t>
      </w:r>
    </w:p>
    <w:p w:rsidR="00C113EF" w:rsidRDefault="00B577E0">
      <w:pPr>
        <w:pStyle w:val="Para07"/>
      </w:pPr>
      <w:r>
        <w:t>在北伐軍所占領的湘鄂贛等省的民眾，的確是已走上革命道路，革命已深入到鄉下去</w:t>
      </w:r>
      <w:r>
        <w:t>…</w:t>
      </w:r>
      <w:r>
        <w:t>…</w:t>
      </w:r>
      <w:r>
        <w:t>群眾自動槍殺劣紳土豪的事屢見不鮮</w:t>
      </w:r>
      <w:r>
        <w:t>……</w:t>
      </w:r>
      <w:r>
        <w:t>設使現時的軍事失敗，必不免來到極大的反動。</w:t>
      </w:r>
      <w:hyperlink w:anchor="_183_Wei_Mu_Ting___Xia_Lian_Yin">
        <w:bookmarkStart w:id="2272" w:name="_183"/>
        <w:r>
          <w:rPr>
            <w:rStyle w:val="2Text"/>
          </w:rPr>
          <w:t>[183]</w:t>
        </w:r>
        <w:bookmarkEnd w:id="2272"/>
      </w:hyperlink>
    </w:p>
    <w:p w:rsidR="00C113EF" w:rsidRDefault="00B577E0">
      <w:r>
        <w:t>正在此時，毛澤東在長沙周圍的幾個縣實地調查農民的暴動。在其后來成為經典的革命宣言的報告中，毛澤東為暴力行動和農民奪取地方權力而高興；強烈要求，如果窮人理應推翻多少世紀以來的壓迫者，革命的同志就必須贊成這個絕對必要的暴力時期。按照毛澤東的闡述，農民的暴力行動完全是自發的。</w:t>
      </w:r>
      <w:hyperlink w:anchor="_184___Mao_Ze_Dong_Xuan_Ji_____Y">
        <w:bookmarkStart w:id="2273" w:name="_184"/>
        <w:r>
          <w:rPr>
            <w:rStyle w:val="1Text"/>
          </w:rPr>
          <w:t>[184]</w:t>
        </w:r>
        <w:bookmarkEnd w:id="2273"/>
      </w:hyperlink>
    </w:p>
    <w:p w:rsidR="00C113EF" w:rsidRDefault="00B577E0">
      <w:r>
        <w:t>但是共產黨的領袖們漸漸感到極度的不安。</w:t>
      </w:r>
      <w:r>
        <w:t>1</w:t>
      </w:r>
      <w:r>
        <w:t>月</w:t>
      </w:r>
      <w:r>
        <w:t>26</w:t>
      </w:r>
      <w:r>
        <w:t>日，中共中央委員會政治報告分析了列強和中國各派政治勢力，對共產黨在革命中的作用的態度和看法，以下的引文十分重要。</w:t>
      </w:r>
    </w:p>
    <w:p w:rsidR="00C113EF" w:rsidRDefault="00B577E0">
      <w:pPr>
        <w:pStyle w:val="Para07"/>
      </w:pPr>
      <w:r>
        <w:t>國民黨右翼正變得日益強大</w:t>
      </w:r>
      <w:r>
        <w:t>……</w:t>
      </w:r>
      <w:r>
        <w:t>當前國民黨內部有一個極為明顯的反對蘇聯、反對共產黨和反對工農運動的趨勢。</w:t>
      </w:r>
    </w:p>
    <w:p w:rsidR="00C113EF" w:rsidRDefault="00B577E0">
      <w:pPr>
        <w:pStyle w:val="Para07"/>
      </w:pPr>
      <w:r>
        <w:lastRenderedPageBreak/>
        <w:t>向右轉的動向，首先是由于蔣介石和張靜江認為國內只應存在一個黨，一切階級應該合作，階級斗爭應予禁止，不需要共產黨</w:t>
      </w:r>
      <w:r>
        <w:t>……</w:t>
      </w:r>
    </w:p>
    <w:p w:rsidR="00C113EF" w:rsidRDefault="00B577E0">
      <w:pPr>
        <w:pStyle w:val="Para07"/>
      </w:pPr>
      <w:r>
        <w:t>第二個原因，是他們認為國民革命將很快成功，不久將出現一</w:t>
      </w:r>
      <w:r>
        <w:t>次階級革命的運動。當前最大的敵人不是帝國主義和軍閥主義，而是共產黨</w:t>
      </w:r>
      <w:r>
        <w:t>……</w:t>
      </w:r>
      <w:r>
        <w:t>因此，一個巨大的反共浪潮已經在國民黨內部發展起來</w:t>
      </w:r>
      <w:r>
        <w:t>……</w:t>
      </w:r>
    </w:p>
    <w:p w:rsidR="00C113EF" w:rsidRDefault="00B577E0">
      <w:pPr>
        <w:pStyle w:val="Para07"/>
      </w:pPr>
      <w:r>
        <w:t>當前需要我們迫切考慮的重要問題，是外國帝國主義和國民黨右翼及國民黨所謂溫和分子的結合，造成了內外反對蘇聯、共產主義和工農運動的形勢。這是極為危險的，而且是極為可能的。</w:t>
      </w:r>
      <w:hyperlink w:anchor="_185_Gen_Ju_Ying_Wen_Hui_Yi">
        <w:bookmarkStart w:id="2274" w:name="_185"/>
        <w:r>
          <w:rPr>
            <w:rStyle w:val="2Text"/>
          </w:rPr>
          <w:t>[185]</w:t>
        </w:r>
        <w:bookmarkEnd w:id="2274"/>
      </w:hyperlink>
    </w:p>
    <w:p w:rsidR="00C113EF" w:rsidRDefault="00B577E0">
      <w:r>
        <w:t>共產黨領導提出什么對策與這種危險斗爭呢？首先，中共應消除對國民黨的種種恐懼；這些恐懼是基于以下的意見：接近群眾</w:t>
      </w:r>
      <w:r>
        <w:t>的共產黨反對國民政府，不久將有一次共產主義革命。為了消除恐懼，中共應敦促群眾向政府提供財政和軍事支持；同時通過宣傳，解釋國民革命的勝利仍很遙遠，批判資產階級及其意識形態，并且警告國民黨不要與資產階級聯合起來反對</w:t>
      </w:r>
      <w:r>
        <w:t>“</w:t>
      </w:r>
      <w:r>
        <w:t>真正的革命者</w:t>
      </w:r>
      <w:r>
        <w:t>”</w:t>
      </w:r>
      <w:r>
        <w:t>，即不要反對工人和農民。在外交政策方面，中共應集中力量進行反英運動，延緩把反帝運動擴大到日、法、美三國，以孤立英國。中共報告很有信心地提出，</w:t>
      </w:r>
      <w:r>
        <w:t>“</w:t>
      </w:r>
      <w:r>
        <w:t>這些政策如果得到確切的執行，必將導致完全的勝利，也將阻止外國列強對中國的聯合進攻，并消除了國民黨對共產黨的恐懼</w:t>
      </w:r>
      <w:r>
        <w:t>”</w:t>
      </w:r>
      <w:hyperlink w:anchor="_186_Wei_Mu_Ting___Xia_Lian_Yin">
        <w:bookmarkStart w:id="2275" w:name="_186"/>
        <w:r>
          <w:rPr>
            <w:rStyle w:val="1Text"/>
          </w:rPr>
          <w:t>[186]</w:t>
        </w:r>
        <w:bookmarkEnd w:id="2275"/>
      </w:hyperlink>
      <w:r>
        <w:t>。</w:t>
      </w:r>
    </w:p>
    <w:p w:rsidR="00C113EF" w:rsidRDefault="00B577E0">
      <w:r>
        <w:t>然而，還是出現了一系列的事件，在城市和農村中出現了層出不窮的對立行動（罷工、工商業倒閉、奪取土地和暗殺），各種各樣的宣傳、地方主義情緒不斷蔓延；最后是中國幾個主要權力中心，以及莫斯科、倫敦、東京、巴黎和華盛頓作出的決定</w:t>
      </w:r>
      <w:r>
        <w:t>——</w:t>
      </w:r>
      <w:r>
        <w:t>正無情地導致革命運動內部的正面沖突。</w:t>
      </w:r>
    </w:p>
    <w:p w:rsidR="00C113EF" w:rsidRDefault="00B577E0">
      <w:pPr>
        <w:pStyle w:val="3"/>
        <w:keepNext/>
        <w:keepLines/>
      </w:pPr>
      <w:bookmarkStart w:id="2276" w:name="Ge_Ming_Zhe_Zhi_Jian_Ri_Yi_Kuo_D"/>
      <w:bookmarkStart w:id="2277" w:name="_Toc58922427"/>
      <w:r>
        <w:t>革命者之間日益擴大的分裂</w:t>
      </w:r>
      <w:bookmarkEnd w:id="2276"/>
      <w:bookmarkEnd w:id="2277"/>
    </w:p>
    <w:p w:rsidR="00C113EF" w:rsidRDefault="00B577E0">
      <w:r>
        <w:t>1927</w:t>
      </w:r>
      <w:r>
        <w:t>年的</w:t>
      </w:r>
      <w:r>
        <w:t>2</w:t>
      </w:r>
      <w:r>
        <w:t>月份和</w:t>
      </w:r>
      <w:r>
        <w:t>3</w:t>
      </w:r>
      <w:r>
        <w:t>月初，武漢集團與蔣介石及其支持者之間的裂隙，已成為非常明顯的事情，兩者終于分道揚鑣了。激進的左派更堅定地立足于武漢，并試圖抑制蔣介石的權力；而蔣總司令在其勢力范圍內鎮壓共產黨，派軍隊去攻取長江下游，并尋求新的中外勢力的支持。</w:t>
      </w:r>
    </w:p>
    <w:p w:rsidR="00C113EF" w:rsidRDefault="00B577E0">
      <w:r>
        <w:t>國民黨左派領導人、湖北共產黨領導人和蘇聯顧問已經在一起工作了數月，建立了以唐生智為中心的反蔣軍事聯盟。</w:t>
      </w:r>
      <w:r>
        <w:t>3</w:t>
      </w:r>
      <w:r>
        <w:t>月</w:t>
      </w:r>
      <w:r>
        <w:t>5</w:t>
      </w:r>
      <w:r>
        <w:t>日，一份在漢口俄文寫的秘密報告，報道了反蔣的軍事陣容。其中提到第三軍（朱培德）、第四軍（張發奎，當時為代理軍長）、第七軍（李宗仁）、第八軍（唐生智）、第十一</w:t>
      </w:r>
      <w:r>
        <w:t>軍（從第四軍第十師改編，陳銘樞）以及其幾支戰斗力較弱的部隊，但是該報告警告說，倒蔣的內部斗爭從來沒有完全成功。</w:t>
      </w:r>
      <w:hyperlink w:anchor="_187_Wei_Mu_Ting___Xia_Lian_Yin">
        <w:bookmarkStart w:id="2278" w:name="_187"/>
        <w:r>
          <w:rPr>
            <w:rStyle w:val="1Text"/>
          </w:rPr>
          <w:t>[187]</w:t>
        </w:r>
        <w:bookmarkEnd w:id="2278"/>
      </w:hyperlink>
      <w:r>
        <w:t>寫報告的蘇聯人錯誤地估計武漢衛戍司令陳銘樞的觀點。陳銘樞此時已被派到南昌，去勸說中央執行委員會的委員到武漢，參加有爭議的全會。陳將軍于</w:t>
      </w:r>
      <w:r>
        <w:t>3</w:t>
      </w:r>
      <w:r>
        <w:t>月</w:t>
      </w:r>
      <w:r>
        <w:t>6</w:t>
      </w:r>
      <w:r>
        <w:t>日從南昌回到漢口，當天晚上即迫使其放棄指揮權而離去</w:t>
      </w:r>
      <w:hyperlink w:anchor="_188_Li_Yun_Han____Cong_Rong_Gon">
        <w:bookmarkStart w:id="2279" w:name="_188"/>
        <w:r>
          <w:rPr>
            <w:rStyle w:val="1Text"/>
          </w:rPr>
          <w:t>[188]</w:t>
        </w:r>
        <w:bookmarkEnd w:id="2279"/>
      </w:hyperlink>
      <w:r>
        <w:t>；該軍轉歸左派張發奎指揮。</w:t>
      </w:r>
    </w:p>
    <w:p w:rsidR="00C113EF" w:rsidRDefault="00B577E0">
      <w:r>
        <w:t>此時在南昌，布留赫爾將軍及在蔣介石司令部的蘇聯參謀們，雖然反對立即向東突破，但仍制定了攻占長江下游地區的戰役計劃。布留赫爾主張向河南推進，去對付奉軍，與馮玉祥所部會師，然后沿隴海線向東推進。根據切列帕諾夫的說法（他的著作，部分根據蘇聯的檔案），鮑羅廷主張的戰役計劃，正與蔣介石相反。按照布留赫爾的計劃，在向長江下游進軍之前，應該沿京漢線北上，向鄭州和洛陽挺進，為的是與馮玉祥部會師，馮玉祥所部此時集中在陜西一河南的邊境。</w:t>
      </w:r>
      <w:hyperlink w:anchor="_189_Qie_Lie_Pa_Nuo_Fu____Shou_J">
        <w:bookmarkStart w:id="2280" w:name="_189"/>
        <w:r>
          <w:rPr>
            <w:rStyle w:val="1Text"/>
          </w:rPr>
          <w:t>[189]</w:t>
        </w:r>
        <w:bookmarkEnd w:id="2280"/>
      </w:hyperlink>
      <w:r>
        <w:t>雙方都在與馮玉祥的代表談判。事實上在</w:t>
      </w:r>
      <w:r>
        <w:t>1927</w:t>
      </w:r>
      <w:r>
        <w:t>年</w:t>
      </w:r>
      <w:r>
        <w:lastRenderedPageBreak/>
        <w:t>的頭幾個月，雙方都在與幾方面的指揮官談判，以鋪平勝利的道路</w:t>
      </w:r>
      <w:r>
        <w:t>——</w:t>
      </w:r>
      <w:r>
        <w:t>其中有安徽的陳調元將軍和王普將軍，河南的靳云鶚將軍和魏益三將軍，江蘇的孟昭月將軍，上海的楊樹莊海軍司令和華庶澄將軍。</w:t>
      </w:r>
    </w:p>
    <w:p w:rsidR="00C113EF" w:rsidRDefault="00B577E0">
      <w:r>
        <w:t>蔣介石與軍閥中最強大的張作霖之間，根據</w:t>
      </w:r>
      <w:r>
        <w:t>12</w:t>
      </w:r>
      <w:r>
        <w:t>月</w:t>
      </w:r>
      <w:r>
        <w:t>7</w:t>
      </w:r>
      <w:r>
        <w:t>日一次會上與鮑羅廷及國民黨一些領導人作出的決定，消滅孫傳芳和聯合張作霖，與其進行間接談判。</w:t>
      </w:r>
      <w:hyperlink w:anchor="_190_Mao_Si_Cheng____Min_Guo_Shi">
        <w:bookmarkStart w:id="2281" w:name="_190"/>
        <w:r>
          <w:rPr>
            <w:rStyle w:val="1Text"/>
          </w:rPr>
          <w:t>[190]</w:t>
        </w:r>
        <w:bookmarkEnd w:id="2281"/>
      </w:hyperlink>
      <w:r>
        <w:t>如果要消滅孫傳芳，重要的一步是勸說張作霖不要對其給予支持。但孫傳芳已經與張作霖及其部將張宗昌結盟；張宗昌率直魯聯軍南下，支持</w:t>
      </w:r>
      <w:r>
        <w:t>——</w:t>
      </w:r>
      <w:r>
        <w:t>或代替孫傳芳。蔣介石通過中間關系與張作霖的談判，一直持續到</w:t>
      </w:r>
      <w:r>
        <w:t>3</w:t>
      </w:r>
      <w:r>
        <w:t>月份，并打算推遲與奉軍作戰。蔣介石可能指望騰出更多的力量來對付武漢的對手。張作霖作出了保持中立和劃定勢力范圍的承諾；其中顯然還包括蔣介石與中共決裂，并對其實行鎮壓。</w:t>
      </w:r>
    </w:p>
    <w:p w:rsidR="00C113EF" w:rsidRDefault="00B577E0">
      <w:r>
        <w:t>在</w:t>
      </w:r>
      <w:r>
        <w:t>2</w:t>
      </w:r>
      <w:r>
        <w:t>月和</w:t>
      </w:r>
      <w:r>
        <w:t>3</w:t>
      </w:r>
      <w:r>
        <w:t>月份，一些共產黨作者抗議蔣介石與張作霖和日本談判的</w:t>
      </w:r>
      <w:r>
        <w:t>“</w:t>
      </w:r>
      <w:r>
        <w:t>罪行</w:t>
      </w:r>
      <w:r>
        <w:t>”</w:t>
      </w:r>
      <w:r>
        <w:t>。</w:t>
      </w:r>
      <w:hyperlink w:anchor="_191_Zhong_Gong_Zhong_Yang_Wei_Y">
        <w:bookmarkStart w:id="2282" w:name="_191"/>
        <w:r>
          <w:rPr>
            <w:rStyle w:val="1Text"/>
          </w:rPr>
          <w:t>[191]</w:t>
        </w:r>
        <w:bookmarkEnd w:id="2282"/>
      </w:hyperlink>
      <w:r>
        <w:t>有大量證據證明，為了有助于與張作霖的談判，以及預期對上海的強攻，蔣介石正在謀求與日本達成諒解。通過各種方式，蔣介石試圖使日本以及其他列強相信，不用擔心北伐軍攻占上海的后果。</w:t>
      </w:r>
      <w:hyperlink w:anchor="_192_Zai_Yi_Ci_Dui_Fang_Wen_Nan">
        <w:bookmarkStart w:id="2283" w:name="_192"/>
        <w:r>
          <w:rPr>
            <w:rStyle w:val="1Text"/>
          </w:rPr>
          <w:t>[192]</w:t>
        </w:r>
        <w:bookmarkEnd w:id="2283"/>
      </w:hyperlink>
      <w:r>
        <w:t>對于國民黨陣營中的分裂日益加劇，日本政府漸漸相信其有可能同蔣介石達成諒解。</w:t>
      </w:r>
      <w:hyperlink w:anchor="_193_Guan_Yu_Liang_Qi_Tan_Pan_De">
        <w:bookmarkStart w:id="2284" w:name="_193"/>
        <w:r>
          <w:rPr>
            <w:rStyle w:val="1Text"/>
          </w:rPr>
          <w:t>[193]</w:t>
        </w:r>
        <w:bookmarkEnd w:id="2284"/>
      </w:hyperlink>
    </w:p>
    <w:p w:rsidR="00C113EF" w:rsidRDefault="00B577E0">
      <w:r>
        <w:t>蔣介石進行攻奪上海的戰役，需要用錢，所以對武漢政策抱怨的原因之一，就是不提供經費。蔣介石是寧波人</w:t>
      </w:r>
      <w:hyperlink w:anchor="_194_Jiang_Jie_Shi_Wei_Feng_Hua">
        <w:bookmarkStart w:id="2285" w:name="_194"/>
        <w:r>
          <w:rPr>
            <w:rStyle w:val="1Text"/>
          </w:rPr>
          <w:t>[194]</w:t>
        </w:r>
        <w:bookmarkEnd w:id="2285"/>
      </w:hyperlink>
      <w:r>
        <w:t>，曾長期住在擁有巨大寧波幫</w:t>
      </w:r>
      <w:r>
        <w:t>——</w:t>
      </w:r>
      <w:r>
        <w:t>在工商界和下層社會都有很大的勢力的上海，又在上海有許多各方面的有利關系。</w:t>
      </w:r>
      <w:r>
        <w:t>1926</w:t>
      </w:r>
      <w:r>
        <w:t>年下半年，上海華人商會會長虞洽卿到南昌訪問蔣介石，并稱上海工商界領袖愿慨然以資金相助，共襄蔣氏率軍攻占上海。據說另兩位到南昌的來訪</w:t>
      </w:r>
      <w:r>
        <w:t>者，是上海黑社會巨頭和法租界巡捕首領黃金榮，以及與蔣介石結拜異姓兄弟的黃郭，在上海充當籌措資金的中間人。黃郭交給中國銀行副總裁張嘉璈一封蔣介石的密函，要求中國銀行增加財政援助。張嘉璈在</w:t>
      </w:r>
      <w:r>
        <w:t>1927</w:t>
      </w:r>
      <w:r>
        <w:t>年</w:t>
      </w:r>
      <w:r>
        <w:t>1</w:t>
      </w:r>
      <w:r>
        <w:t>月撥給蔣氏數十萬元。蔣介石派軍需局局長俞飛鵬前往上海安排貸款事宜。俞飛鵬又從中國銀行提取了</w:t>
      </w:r>
      <w:r>
        <w:t>100</w:t>
      </w:r>
      <w:r>
        <w:t>萬元；據推測，又用類似辦法在別處得到更多的錢。美籍猶太人喬治</w:t>
      </w:r>
      <w:r>
        <w:t>·</w:t>
      </w:r>
      <w:r>
        <w:t>索克思可能勸說英美煙草公司預支</w:t>
      </w:r>
      <w:r>
        <w:t>200</w:t>
      </w:r>
      <w:r>
        <w:t>萬美元（以未來的印花稅擔保）匯入中國銀行，以資助何應欽的第一軍。</w:t>
      </w:r>
      <w:hyperlink w:anchor="_195_Hao_Yan_Ping____19Shi_Ji_Zh">
        <w:bookmarkStart w:id="2286" w:name="_195"/>
        <w:r>
          <w:rPr>
            <w:rStyle w:val="1Text"/>
          </w:rPr>
          <w:t>[195]</w:t>
        </w:r>
        <w:bookmarkEnd w:id="2286"/>
      </w:hyperlink>
    </w:p>
    <w:p w:rsidR="00C113EF" w:rsidRDefault="00B577E0">
      <w:pPr>
        <w:pStyle w:val="3"/>
        <w:keepNext/>
        <w:keepLines/>
      </w:pPr>
      <w:bookmarkStart w:id="2287" w:name="Xing_Dong_He_Fan_Xing_Dong"/>
      <w:bookmarkStart w:id="2288" w:name="_Toc58922428"/>
      <w:r>
        <w:t>行動和反行動</w:t>
      </w:r>
      <w:bookmarkEnd w:id="2287"/>
      <w:bookmarkEnd w:id="2288"/>
    </w:p>
    <w:p w:rsidR="00C113EF" w:rsidRDefault="00B577E0">
      <w:r>
        <w:t>當薛岳的第七軍第一師于</w:t>
      </w:r>
      <w:r>
        <w:t>1927</w:t>
      </w:r>
      <w:r>
        <w:t>年</w:t>
      </w:r>
      <w:r>
        <w:t>2</w:t>
      </w:r>
      <w:r>
        <w:t>月</w:t>
      </w:r>
      <w:r>
        <w:t>18</w:t>
      </w:r>
      <w:r>
        <w:t>日占領杭州時，蔣介石攻占上海的計劃向前邁進了一步。蔣介石從江西東部向浙江省城的猛攻，得到第二師的援助，也得到上年</w:t>
      </w:r>
      <w:r>
        <w:t>12</w:t>
      </w:r>
      <w:r>
        <w:t>月倒向北伐軍的周鳳岐將軍率領的第二十六軍的支援。何應欽任東路軍總指揮，白崇禧任東路軍前敵總指揮。</w:t>
      </w:r>
      <w:hyperlink w:anchor="_196_Qiao_Dan____Bei_Fa_____Di_1">
        <w:bookmarkStart w:id="2289" w:name="_196"/>
        <w:r>
          <w:rPr>
            <w:rStyle w:val="1Text"/>
          </w:rPr>
          <w:t>[196]</w:t>
        </w:r>
        <w:bookmarkEnd w:id="2289"/>
      </w:hyperlink>
      <w:r>
        <w:t>東路軍攻占杭州（乘火車到上海，距離為</w:t>
      </w:r>
      <w:r>
        <w:t>130</w:t>
      </w:r>
      <w:r>
        <w:t>公里）后，謹慎地向距上海約</w:t>
      </w:r>
      <w:r>
        <w:t>47</w:t>
      </w:r>
      <w:r>
        <w:t>英里要沖的嘉興推進，雙方都在準備一場不可避免的上海爭奪戰。孫傳芳總司令</w:t>
      </w:r>
      <w:hyperlink w:anchor="_197_Xiao_Zhu__Sun_Chuan_Fang_We">
        <w:bookmarkStart w:id="2290" w:name="_197"/>
        <w:r>
          <w:rPr>
            <w:rStyle w:val="1Text"/>
          </w:rPr>
          <w:t>[197]</w:t>
        </w:r>
        <w:bookmarkEnd w:id="2290"/>
      </w:hyperlink>
      <w:r>
        <w:t>與南京的新盟友張宗昌總司令</w:t>
      </w:r>
      <w:hyperlink w:anchor="_198_Xiao_Zhu__Zhang_Zong_Chang">
        <w:bookmarkStart w:id="2291" w:name="_198"/>
        <w:r>
          <w:rPr>
            <w:rStyle w:val="1Text"/>
          </w:rPr>
          <w:t>[198]</w:t>
        </w:r>
        <w:bookmarkEnd w:id="2291"/>
      </w:hyperlink>
      <w:r>
        <w:t>商量后，把上海的防務移交給直魯聯軍。在過渡時期，孫傳芳的部將李寶璋將軍仍擔任淞滬警備司令。在此期間，上海市</w:t>
      </w:r>
      <w:r>
        <w:t>內的共產黨領導人在爭取群眾的支持下，發動了反孫傳芳總司令的第二次上海武裝起義。起義從</w:t>
      </w:r>
      <w:r>
        <w:t>2</w:t>
      </w:r>
      <w:r>
        <w:t>月</w:t>
      </w:r>
      <w:r>
        <w:t>19</w:t>
      </w:r>
      <w:r>
        <w:t>日持續到</w:t>
      </w:r>
      <w:r>
        <w:t>24</w:t>
      </w:r>
      <w:r>
        <w:t>日，使上海市陷于一片混亂之中。</w:t>
      </w:r>
      <w:hyperlink w:anchor="_199_You_Xu_Duo_Guan_Yu_Zhe_Ci_D">
        <w:bookmarkStart w:id="2292" w:name="_199"/>
        <w:r>
          <w:rPr>
            <w:rStyle w:val="1Text"/>
          </w:rPr>
          <w:t>[199]</w:t>
        </w:r>
        <w:bookmarkEnd w:id="2292"/>
      </w:hyperlink>
    </w:p>
    <w:p w:rsidR="00C113EF" w:rsidRDefault="00B577E0">
      <w:r>
        <w:t>起義顯然具有兩個目的：擾亂孫傳芳的后方以支援北伐軍的進軍；在國民革命軍到達之前，爭取盡可能多的控制一些城市，使之成為共產黨和國民黨左派掌握的工具。起義是在總工會的恐嚇小組的威脅下，又殺了幾個反對罷工的中國工頭及其他的人，才強制進行</w:t>
      </w:r>
      <w:r>
        <w:lastRenderedPageBreak/>
        <w:t>的。</w:t>
      </w:r>
      <w:hyperlink w:anchor="_200_Zhe_Li_Lun_Shu_De_Zheng_Ju">
        <w:bookmarkStart w:id="2293" w:name="_200"/>
        <w:r>
          <w:rPr>
            <w:rStyle w:val="1Text"/>
          </w:rPr>
          <w:t>[200]</w:t>
        </w:r>
        <w:bookmarkEnd w:id="2293"/>
      </w:hyperlink>
      <w:r>
        <w:t>李寶璋無情地鎮壓起義，派大刀隊到上海大街上去斬殺宣傳煽動的人</w:t>
      </w:r>
      <w:r>
        <w:t>——</w:t>
      </w:r>
      <w:r>
        <w:t>其中有很多是學生。可是，起義導致數十萬工人（報道的幾種數字大不相同）進行政治性斗爭，顯示出上海共產黨人的力量。不過，這樣的結果，也會更堅定上海工商界和國民黨反動派反共的決心，也會加強英國政府防止另一次</w:t>
      </w:r>
      <w:r>
        <w:t>“</w:t>
      </w:r>
      <w:r>
        <w:t>漢口事件</w:t>
      </w:r>
      <w:r>
        <w:t>”</w:t>
      </w:r>
      <w:r>
        <w:t>的決心。法國、日本和美國已做好保護其僑民的準備。這樣，蔣介石在尋找新盟友時，起義很可能給予其創造條件；同時也加劇了共產黨中央委員會</w:t>
      </w:r>
      <w:r>
        <w:t>1</w:t>
      </w:r>
      <w:r>
        <w:t>月</w:t>
      </w:r>
      <w:r>
        <w:t>26</w:t>
      </w:r>
      <w:r>
        <w:t>日</w:t>
      </w:r>
      <w:r>
        <w:t>政治報告所預見的危險，即外國帝國主義和國民黨右派以及國民黨內的溫和分子結成聯盟，反對蘇聯，反對共產主義和工農運動。</w:t>
      </w:r>
    </w:p>
    <w:p w:rsidR="00C113EF" w:rsidRDefault="00B577E0">
      <w:r>
        <w:t>1927</w:t>
      </w:r>
      <w:r>
        <w:t>年</w:t>
      </w:r>
      <w:r>
        <w:t>3</w:t>
      </w:r>
      <w:r>
        <w:t>月</w:t>
      </w:r>
      <w:r>
        <w:t>10</w:t>
      </w:r>
      <w:r>
        <w:t>日，拖延已久而又爭論激烈的國民黨中央執行委員會第三次會議，在漢口召開。出席會議的</w:t>
      </w:r>
      <w:r>
        <w:t>33</w:t>
      </w:r>
      <w:r>
        <w:t>人中，沒有蔣介石；蔣氏留在南昌準備向長江下游進軍的計劃。除了三人外，與會者都可確認是國民黨左派（在當時），或是國民黨內的共產黨員。</w:t>
      </w:r>
      <w:hyperlink w:anchor="_201___Cong_Rong_Gong_Dao_Qing_D">
        <w:bookmarkStart w:id="2294" w:name="_201"/>
        <w:r>
          <w:rPr>
            <w:rStyle w:val="1Text"/>
          </w:rPr>
          <w:t>[201]</w:t>
        </w:r>
        <w:bookmarkEnd w:id="2294"/>
      </w:hyperlink>
      <w:r>
        <w:t>會議共開了一個星期，通過一系列</w:t>
      </w:r>
      <w:r>
        <w:t>“</w:t>
      </w:r>
      <w:r>
        <w:t>恢復黨的權力</w:t>
      </w:r>
      <w:r>
        <w:t>”</w:t>
      </w:r>
      <w:r>
        <w:t>的決議，對黨的領導層和政府的各個委員會進行改組；選出蔣介石的政敵汪精衛為國民黨領導，而此時汪氏正在由莫斯科返國途中。蔣介石雖在一些委員會與其他人處于平等地位，但卻排除其在黨的主要決策機構政治委員會主席團之外。全會重新設立軍事委員會</w:t>
      </w:r>
      <w:hyperlink w:anchor="_202_Xiao_Zhu__Jun_Shi_Wei_Yuan">
        <w:bookmarkStart w:id="2295" w:name="_202"/>
        <w:r>
          <w:rPr>
            <w:rStyle w:val="1Text"/>
          </w:rPr>
          <w:t>[202]</w:t>
        </w:r>
        <w:bookmarkEnd w:id="2295"/>
      </w:hyperlink>
      <w:r>
        <w:t>；該委員會在北伐開始時被撤銷，為的是便于國民革命軍總司令部的工作。蔣介石雖被選為軍事委員會七人主席團</w:t>
      </w:r>
      <w:hyperlink w:anchor="_203_Xiao_Zhu__Jun_Shi_Wei_Yuan">
        <w:bookmarkStart w:id="2296" w:name="_203"/>
        <w:r>
          <w:rPr>
            <w:rStyle w:val="1Text"/>
          </w:rPr>
          <w:t>[203]</w:t>
        </w:r>
        <w:bookmarkEnd w:id="2296"/>
      </w:hyperlink>
      <w:r>
        <w:t>成員之一，汪精衛在名單中列名第一；其他有唐生智、鄧演達和徐謙三人，也都是蔣介石的對頭。汪精衛代替蔣介石，被選為黨的重要部門的組織部長；在汪精衛回國以前，該部的鄰導工作由國民黨內的共產黨員吳玉章代理。</w:t>
      </w:r>
    </w:p>
    <w:p w:rsidR="00C113EF" w:rsidRDefault="00B577E0">
      <w:r>
        <w:t>對蔣介石及其集團另一個打擊，是宣布廣東和廣西兩省黨部和廣州市黨部選舉無效的決議；而該三地黨部的改組，是在張靜江和陳果夫</w:t>
      </w:r>
      <w:hyperlink w:anchor="_204_Xiao_Zhu__1926Nian_5Yue__Ji">
        <w:bookmarkStart w:id="2297" w:name="_204"/>
        <w:r>
          <w:rPr>
            <w:rStyle w:val="1Text"/>
          </w:rPr>
          <w:t>[204]</w:t>
        </w:r>
        <w:bookmarkEnd w:id="2297"/>
      </w:hyperlink>
      <w:r>
        <w:t>指導下進行的。另一項關于統一對外關系問題的決議，禁止不負責外交工作的任何黨員或政府官員</w:t>
      </w:r>
      <w:r>
        <w:t>——</w:t>
      </w:r>
      <w:r>
        <w:t>尤其是軍官，不得直接或間接與帝國主義國家接觸（除非奉命），否則將被開除出國民黨。這項決議是針對蔣介石的，因為蔣氏不久將率部不可避免地在上海與外國勢力接觸</w:t>
      </w:r>
      <w:hyperlink w:anchor="_205_Li_Yun_Han____Cong_Rong_Gon">
        <w:bookmarkStart w:id="2298" w:name="_205"/>
        <w:r>
          <w:rPr>
            <w:rStyle w:val="1Text"/>
          </w:rPr>
          <w:t>[205]</w:t>
        </w:r>
        <w:bookmarkEnd w:id="2298"/>
      </w:hyperlink>
      <w:r>
        <w:t>其他的決議。決議號召國民黨和共產黨之間更多地進行合作，決定停止在國民刊物上批評另一黨；恢復成立一個有共產國際代</w:t>
      </w:r>
      <w:r>
        <w:t>表參加的聯合委員會，以解決兩黨的矛盾和沖突。決議請共產黨指派黨員參加國民政府和省政府；敦促加強對群眾運動的指導，特別是對農民、工人運動的聯合指導。最后，決議派一個三人代表團去共產國際，商談關于中國革命及其與世界革命關系的問題。</w:t>
      </w:r>
      <w:hyperlink w:anchor="_206_Li_Yun_Han____Cong_Rong_Gon">
        <w:bookmarkStart w:id="2299" w:name="_206"/>
        <w:r>
          <w:rPr>
            <w:rStyle w:val="1Text"/>
          </w:rPr>
          <w:t>[206]</w:t>
        </w:r>
        <w:bookmarkEnd w:id="2299"/>
      </w:hyperlink>
    </w:p>
    <w:p w:rsidR="00C113EF" w:rsidRDefault="00B577E0">
      <w:r>
        <w:t>正當漢口準備實施這些決定以削弱蔣介石的權力時，蔣介石集團在江西采取了反對共產黨員和左派的行動。</w:t>
      </w:r>
      <w:r>
        <w:t>3</w:t>
      </w:r>
      <w:r>
        <w:t>月</w:t>
      </w:r>
      <w:r>
        <w:t>11</w:t>
      </w:r>
      <w:r>
        <w:t>日，蔣介石的一個部下處決了贛州（江西省南部的一個主要城市）總工</w:t>
      </w:r>
      <w:r>
        <w:t>會的共產黨員領導人陳贊賢</w:t>
      </w:r>
      <w:hyperlink w:anchor="_207_Xiao_Zhu__1927Nian_Chu__Xin">
        <w:bookmarkStart w:id="2300" w:name="_207"/>
        <w:r>
          <w:rPr>
            <w:rStyle w:val="1Text"/>
          </w:rPr>
          <w:t>[207]</w:t>
        </w:r>
        <w:bookmarkEnd w:id="2300"/>
      </w:hyperlink>
      <w:r>
        <w:t>，并解散了工會。</w:t>
      </w:r>
      <w:r>
        <w:t>3</w:t>
      </w:r>
      <w:r>
        <w:t>月</w:t>
      </w:r>
      <w:r>
        <w:t>16</w:t>
      </w:r>
      <w:r>
        <w:t>日，正當蔣介石準備發動向長江下游攻勢時，下令解散支持武漢集團的國民黨南昌市黨部，并由其部下將南昌市黨部加以改組。蔣介石數日后抵九江時，其部下用武力鎮壓共產黨領導的九江總工會和國民黨九江市黨部。</w:t>
      </w:r>
      <w:r>
        <w:t>3</w:t>
      </w:r>
      <w:r>
        <w:t>月</w:t>
      </w:r>
      <w:r>
        <w:t>19</w:t>
      </w:r>
      <w:r>
        <w:t>日，蔣介石來到安徽省城安慶；安徽省是由于陳調元和王普歸附北伐軍倒向國民政府的。</w:t>
      </w:r>
      <w:r>
        <w:t>3</w:t>
      </w:r>
      <w:r>
        <w:t>月</w:t>
      </w:r>
      <w:r>
        <w:t>23</w:t>
      </w:r>
      <w:r>
        <w:t>日，在五個匆忙組成的反共省協會（其中之一取名省總工會）和共</w:t>
      </w:r>
      <w:r>
        <w:t>產黨員之間進行了斗爭。最后導致共產黨員的離去。</w:t>
      </w:r>
      <w:hyperlink w:anchor="_208___Cong_Rong_Gong_Dao_Qing_D">
        <w:bookmarkStart w:id="2301" w:name="_208"/>
        <w:r>
          <w:rPr>
            <w:rStyle w:val="1Text"/>
          </w:rPr>
          <w:t>[208]</w:t>
        </w:r>
        <w:bookmarkEnd w:id="2301"/>
      </w:hyperlink>
      <w:r>
        <w:t>這些都是不祥之兆。</w:t>
      </w:r>
    </w:p>
    <w:p w:rsidR="00C113EF" w:rsidRDefault="00B577E0">
      <w:pPr>
        <w:pStyle w:val="3"/>
        <w:keepNext/>
        <w:keepLines/>
      </w:pPr>
      <w:bookmarkStart w:id="2302" w:name="Duo_Qu_Nan_Jing_He_Shang_Hai"/>
      <w:bookmarkStart w:id="2303" w:name="_Toc58922429"/>
      <w:r>
        <w:t>奪取南京和上海</w:t>
      </w:r>
      <w:bookmarkEnd w:id="2302"/>
      <w:bookmarkEnd w:id="2303"/>
    </w:p>
    <w:p w:rsidR="00C113EF" w:rsidRDefault="00B577E0">
      <w:r>
        <w:t>蔣介石攻取長江下游的幾座重要城市的計劃，是沿江兩條路線實行猛攻。一路沿長江兩岸而下：江右岸的軍隊由程潛統率，目標是南京；江左岸，即江北岸的軍隊由李宗仁統</w:t>
      </w:r>
      <w:r>
        <w:lastRenderedPageBreak/>
        <w:t>率</w:t>
      </w:r>
      <w:hyperlink w:anchor="_209_Xiao_Zhu__Cheng_Qian_Tong_L">
        <w:bookmarkStart w:id="2304" w:name="_209"/>
        <w:r>
          <w:rPr>
            <w:rStyle w:val="1Text"/>
          </w:rPr>
          <w:t>[209]</w:t>
        </w:r>
        <w:bookmarkEnd w:id="2304"/>
      </w:hyperlink>
      <w:r>
        <w:t>，目標是切斷敵方南北聯系的生命線津浦</w:t>
      </w:r>
      <w:r>
        <w:t>鐵路。另一路是指向上海。上海位于杭州、南京三角地區的東端，其西南角為杭州，西北角為南京，大運河和太湖構成了大三角的底線。</w:t>
      </w:r>
      <w:r>
        <w:t>3</w:t>
      </w:r>
      <w:r>
        <w:t>月中旬，已經攻取杭州的東路軍，在前敵總指揮白崇禧的率領下，在距上海不遠處進入陣地。同時，東路軍總司令何應欽率部沿太湖東西兩側向北推進，以切斷滬寧鐵路，這是孫傳芳殘部和畢庶澄指揮的魯軍的主要退路。駐上海中國艦隊的楊樹莊海軍總司令，早已通過其在上海的主要代表鈕永建與北伐軍進行談判。</w:t>
      </w:r>
      <w:r>
        <w:t>3</w:t>
      </w:r>
      <w:r>
        <w:t>月</w:t>
      </w:r>
      <w:r>
        <w:t>14</w:t>
      </w:r>
      <w:r>
        <w:t>日，楊樹莊宣布海軍艦隊歸附國民政府；在此以前，楊樹莊已派三艘艦只溯江直抵九江，供蔣介石使用。</w:t>
      </w:r>
      <w:r>
        <w:t>3</w:t>
      </w:r>
      <w:r>
        <w:t>月下旬，因</w:t>
      </w:r>
      <w:r>
        <w:t>北伐軍的進攻以及鐵路工人的罷工和鐵路遭受破壞，張宗昌在前線的部隊必須朝南京方面撤退，否則即面臨被包圍的危險。</w:t>
      </w:r>
    </w:p>
    <w:p w:rsidR="00C113EF" w:rsidRDefault="00B577E0">
      <w:r>
        <w:t>3</w:t>
      </w:r>
      <w:r>
        <w:t>月</w:t>
      </w:r>
      <w:r>
        <w:t>18</w:t>
      </w:r>
      <w:r>
        <w:t>日，東路軍一次進攻，突破了松江防線，北軍</w:t>
      </w:r>
      <w:hyperlink w:anchor="_210_Xiao_Zhu__Dang_Shi_Tong_Che">
        <w:bookmarkStart w:id="2305" w:name="_210"/>
        <w:r>
          <w:rPr>
            <w:rStyle w:val="1Text"/>
          </w:rPr>
          <w:t>[210]</w:t>
        </w:r>
        <w:bookmarkEnd w:id="2305"/>
      </w:hyperlink>
      <w:r>
        <w:t>撤入上海，但沒有進入租界。租界由一支多國部隊在各路口嚴密設防保護。畢庶澄進行歸附北伐軍的談判，把作戰計劃交給了鈕永建</w:t>
      </w:r>
      <w:hyperlink w:anchor="_211_Chen_Xun_Zheng____Zhe_Jiang">
        <w:bookmarkStart w:id="2306" w:name="_211"/>
        <w:r>
          <w:rPr>
            <w:rStyle w:val="1Text"/>
          </w:rPr>
          <w:t>[211</w:t>
        </w:r>
        <w:r>
          <w:rPr>
            <w:rStyle w:val="1Text"/>
          </w:rPr>
          <w:t>]</w:t>
        </w:r>
        <w:bookmarkEnd w:id="2306"/>
      </w:hyperlink>
      <w:r>
        <w:t>，然后乘日本船逃到青島，再由青島前往濟南，在濟南被捕處決。</w:t>
      </w:r>
    </w:p>
    <w:p w:rsidR="00C113EF" w:rsidRDefault="00B577E0">
      <w:r>
        <w:t>3</w:t>
      </w:r>
      <w:r>
        <w:t>月</w:t>
      </w:r>
      <w:r>
        <w:t>21</w:t>
      </w:r>
      <w:r>
        <w:t>日是星期日，當白崇禧率部逼近上海南郊時，上海總工會發動了</w:t>
      </w:r>
      <w:r>
        <w:t>“</w:t>
      </w:r>
      <w:r>
        <w:t>第三次武裝起義</w:t>
      </w:r>
      <w:r>
        <w:t>”</w:t>
      </w:r>
      <w:r>
        <w:t>。現在工人糾察隊約有</w:t>
      </w:r>
      <w:r>
        <w:t>3000</w:t>
      </w:r>
      <w:r>
        <w:t>人，由黃埔軍校的學生擔任訓練，部分人配有長槍或短槍。有幾個游擊小組已滲入市區，恐嚇小組</w:t>
      </w:r>
      <w:r>
        <w:t>——</w:t>
      </w:r>
      <w:r>
        <w:t>西方報道稱之為</w:t>
      </w:r>
      <w:r>
        <w:t>“</w:t>
      </w:r>
      <w:r>
        <w:t>黑衣槍手</w:t>
      </w:r>
      <w:r>
        <w:t>”</w:t>
      </w:r>
      <w:r>
        <w:t>又在活動。起義在中午開始，工人糾察隊和槍手襲擊街頭的警察，占領了華界的警察署，還搶去了武器。與此同時，數千名工人舉行了總罷工（有的地方有時是強制舉行的）。當時的氣氛是慶祝和歡迎國民革命軍，滿市掛滿了國民黨的旗幟。經過一整天的</w:t>
      </w:r>
      <w:r>
        <w:t>混亂之后，共產黨組織的地下力量，在群眾支持下，除了租界外，似乎已解放了上海，盡管還不清楚國民黨代表在多大程度上參與了起義。約有</w:t>
      </w:r>
      <w:r>
        <w:t>4000</w:t>
      </w:r>
      <w:r>
        <w:t>或</w:t>
      </w:r>
      <w:r>
        <w:t>5000</w:t>
      </w:r>
      <w:r>
        <w:t>名北軍仍集結在滬寧鐵路北站附近的閘北。根據當時的報道，發生了多起搶劫、縱火和殺人事件，部分是北軍所為；另一些則是占領某一地區的小股武裝分子所為。在這些非正規的武裝人員中，有的可能既不屬于國民黨，也不屬于共產黨。但是，起義表現出一些共產黨領導人明顯的意圖，即控制除了租界以外的地區，為組織臨時政府做準備。領導上海起義的人中，有周恩來、趙世炎、羅亦農和汪壽華。</w:t>
      </w:r>
    </w:p>
    <w:p w:rsidR="00C113EF" w:rsidRDefault="00B577E0">
      <w:r>
        <w:t>3</w:t>
      </w:r>
      <w:r>
        <w:t>月</w:t>
      </w:r>
      <w:r>
        <w:t>22</w:t>
      </w:r>
      <w:r>
        <w:t>日</w:t>
      </w:r>
      <w:r>
        <w:t>，白崇禧將軍率部兩萬余人進入上海，并在市區南部兵工廠設立司令部。白將軍部下的薛岳將軍，指揮戰斗力頗強的第一師，肅清了北軍的殘部，其中大部分人是在租界里被俘的。白將軍發布維持社會秩序的命令，下令所有非正規的武裝人員立即編入北伐軍中，或交出武器后予以解散；并向外國當局保證，絕不允許使用武力接管外國租界。白崇禧下令，限</w:t>
      </w:r>
      <w:r>
        <w:t>3</w:t>
      </w:r>
      <w:r>
        <w:t>月</w:t>
      </w:r>
      <w:r>
        <w:t>24</w:t>
      </w:r>
      <w:r>
        <w:t>日停止總罷工。在</w:t>
      </w:r>
      <w:r>
        <w:t>23</w:t>
      </w:r>
      <w:r>
        <w:t>日至</w:t>
      </w:r>
      <w:r>
        <w:t>26</w:t>
      </w:r>
      <w:r>
        <w:t>日的四天內，北伐軍在幾個游擊中心發動了一系列的攻擊，圍捕了</w:t>
      </w:r>
      <w:r>
        <w:t>20</w:t>
      </w:r>
      <w:r>
        <w:t>多名自封的司令（其中有一名共產黨的領導人）和許多</w:t>
      </w:r>
      <w:r>
        <w:t>“</w:t>
      </w:r>
      <w:r>
        <w:t>黑衣槍手</w:t>
      </w:r>
      <w:r>
        <w:t>”</w:t>
      </w:r>
      <w:r>
        <w:t>，據說其中大部分人都被處決。幾支武裝良好</w:t>
      </w:r>
      <w:r>
        <w:t>的工人糾察大隊仍留在三個中心，把控制范圍擴大到黃浦江對岸的浦東。</w:t>
      </w:r>
      <w:hyperlink w:anchor="_212_Guan_Yu_Dang_Shi_Ji_Fen_Gon">
        <w:bookmarkStart w:id="2307" w:name="_212"/>
        <w:r>
          <w:rPr>
            <w:rStyle w:val="1Text"/>
          </w:rPr>
          <w:t>[212]</w:t>
        </w:r>
        <w:bookmarkEnd w:id="2307"/>
      </w:hyperlink>
    </w:p>
    <w:p w:rsidR="00C113EF" w:rsidRDefault="00B577E0">
      <w:pPr>
        <w:pStyle w:val="Para05"/>
      </w:pPr>
      <w:bookmarkStart w:id="2308" w:name="id_image_627_400_270_2831_1748"/>
      <w:r>
        <w:rPr>
          <w:noProof/>
          <w:lang w:val="en-US" w:eastAsia="zh-CN" w:bidi="ar-SA"/>
        </w:rPr>
        <w:lastRenderedPageBreak/>
        <w:drawing>
          <wp:anchor distT="0" distB="0" distL="0" distR="0" simplePos="0" relativeHeight="251720704" behindDoc="0" locked="0" layoutInCell="1" allowOverlap="1" wp14:anchorId="01725FEF" wp14:editId="1BD709A0">
            <wp:simplePos x="0" y="0"/>
            <wp:positionH relativeFrom="margin">
              <wp:align>center</wp:align>
            </wp:positionH>
            <wp:positionV relativeFrom="line">
              <wp:align>top</wp:align>
            </wp:positionV>
            <wp:extent cx="5943600" cy="3606800"/>
            <wp:effectExtent l="0" t="0" r="0" b="0"/>
            <wp:wrapTopAndBottom/>
            <wp:docPr id="63" name="005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5.jpeg" descr="img"/>
                    <pic:cNvPicPr/>
                  </pic:nvPicPr>
                  <pic:blipFill>
                    <a:blip r:embed="rId67"/>
                    <a:stretch>
                      <a:fillRect/>
                    </a:stretch>
                  </pic:blipFill>
                  <pic:spPr>
                    <a:xfrm>
                      <a:off x="0" y="0"/>
                      <a:ext cx="5943600" cy="3606800"/>
                    </a:xfrm>
                    <a:prstGeom prst="rect">
                      <a:avLst/>
                    </a:prstGeom>
                  </pic:spPr>
                </pic:pic>
              </a:graphicData>
            </a:graphic>
          </wp:anchor>
        </w:drawing>
      </w:r>
      <w:bookmarkEnd w:id="2308"/>
    </w:p>
    <w:p w:rsidR="00C113EF" w:rsidRDefault="00B577E0">
      <w:pPr>
        <w:pStyle w:val="Para06"/>
      </w:pPr>
      <w:r>
        <w:t>地圖</w:t>
      </w:r>
      <w:r>
        <w:t xml:space="preserve">17 </w:t>
      </w:r>
      <w:r>
        <w:t>長江下游地區</w:t>
      </w:r>
    </w:p>
    <w:p w:rsidR="00C113EF" w:rsidRDefault="00B577E0">
      <w:r>
        <w:t>北軍于</w:t>
      </w:r>
      <w:r>
        <w:t>3</w:t>
      </w:r>
      <w:r>
        <w:t>月</w:t>
      </w:r>
      <w:r>
        <w:t>23</w:t>
      </w:r>
      <w:r>
        <w:t>日撤離南京，當日晚，程潛將軍指揮的江右軍隨即進入南京城。</w:t>
      </w:r>
      <w:r>
        <w:t>24</w:t>
      </w:r>
      <w:r>
        <w:t>日清晨，江右軍士兵有組織地搶劫了英、美、日三國領事館，打傷了英國領事；并襲擊和搶劫全城的外國僑民，殺死兩名英國人、一名美國人、一名法國人、一名意大利神甫和一名日本海軍陸戰隊的士兵。當日下午</w:t>
      </w:r>
      <w:r>
        <w:t>3</w:t>
      </w:r>
      <w:r>
        <w:t>時</w:t>
      </w:r>
      <w:r>
        <w:t>30</w:t>
      </w:r>
      <w:r>
        <w:t>分，兩艘美國驅逐艦和一艘英國</w:t>
      </w:r>
      <w:r>
        <w:t>巡洋艦，向美孚煤油公司的住宅區周圍，發射了一陣組成屏障性的炮彈，以掩護約</w:t>
      </w:r>
      <w:r>
        <w:t>50</w:t>
      </w:r>
      <w:r>
        <w:t>名外國人（大部分為美國人和英國人）逃離。根據中國人單獨的調查，向這片人口稀少的地區炮擊，共殺死</w:t>
      </w:r>
      <w:r>
        <w:t>4</w:t>
      </w:r>
      <w:r>
        <w:t>名、</w:t>
      </w:r>
      <w:r>
        <w:t>6</w:t>
      </w:r>
      <w:r>
        <w:t>名或</w:t>
      </w:r>
      <w:r>
        <w:t>15</w:t>
      </w:r>
      <w:r>
        <w:t>名中國平民和</w:t>
      </w:r>
      <w:r>
        <w:t>24</w:t>
      </w:r>
      <w:r>
        <w:t>名軍人</w:t>
      </w:r>
      <w:hyperlink w:anchor="_213___Bei_Hua_Jie_Bao_____1927N">
        <w:bookmarkStart w:id="2309" w:name="_213"/>
        <w:r>
          <w:rPr>
            <w:rStyle w:val="1Text"/>
          </w:rPr>
          <w:t>[213]</w:t>
        </w:r>
        <w:bookmarkEnd w:id="2309"/>
      </w:hyperlink>
      <w:r>
        <w:t>；更公布了中國和俄國的報告，斷言數千名中國人被殺。炮擊很快抑制了對外國人的進一步的襲擊。下午進城的程潛將軍，對部隊重申紀律。</w:t>
      </w:r>
      <w:r>
        <w:t>25</w:t>
      </w:r>
      <w:r>
        <w:t>日，所有希望離開南京的外國人都可以妥善安排撤退，雖然外國</w:t>
      </w:r>
      <w:r>
        <w:t>財產又被搶掠和焚燒了幾天。</w:t>
      </w:r>
      <w:hyperlink w:anchor="_214_Wai_Guo_Mu_Ji_Zhe_De_Bao_Da">
        <w:bookmarkStart w:id="2310" w:name="_214"/>
        <w:r>
          <w:rPr>
            <w:rStyle w:val="1Text"/>
          </w:rPr>
          <w:t>[214]</w:t>
        </w:r>
        <w:bookmarkEnd w:id="2310"/>
      </w:hyperlink>
    </w:p>
    <w:p w:rsidR="00C113EF" w:rsidRDefault="00B577E0">
      <w:r>
        <w:t>除了穿北伐軍軍服的士兵真正參加外，究竟誰對南京事件負有實際責任，對此迄今仍無定論。</w:t>
      </w:r>
      <w:r>
        <w:t>3</w:t>
      </w:r>
      <w:r>
        <w:t>月</w:t>
      </w:r>
      <w:r>
        <w:t>25</w:t>
      </w:r>
      <w:r>
        <w:t>日，程潛發表公開聲明中稱：</w:t>
      </w:r>
      <w:r>
        <w:t>“</w:t>
      </w:r>
      <w:r>
        <w:t>搶劫僑民財產，焚燒房屋的，是南京城內的反革命分子</w:t>
      </w:r>
      <w:r>
        <w:t>……</w:t>
      </w:r>
      <w:r>
        <w:t>從事煽動的敵對勢力和一些地痞流氓，他們甚至造成一些傷亡事件。</w:t>
      </w:r>
      <w:r>
        <w:t>”</w:t>
      </w:r>
      <w:r>
        <w:t>同日，第六軍第十七師師長楊杰告訴日本領事森岡正平，士兵是受到南京共產黨員的煽動。各領事向其政府報告說，暴力行動是由第二、第六和第四十</w:t>
      </w:r>
      <w:r>
        <w:t>這</w:t>
      </w:r>
      <w:r>
        <w:t>3</w:t>
      </w:r>
      <w:r>
        <w:t>個軍的共產黨員黨代表和下級軍官、共產黨南京地方委員會的黨員計劃的。北伐軍將領給武漢的報告中，把襲擊歸咎于北軍和穿北伐軍服的流氓。但是西方在華外交官及其本國外交部，很快就接受了日本領事的說法</w:t>
      </w:r>
      <w:r>
        <w:t>——</w:t>
      </w:r>
      <w:r>
        <w:t>共產黨的煽動。</w:t>
      </w:r>
      <w:hyperlink w:anchor="_215___Ge_Ming_Wen_Xian_____14_D">
        <w:bookmarkStart w:id="2311" w:name="_215"/>
        <w:r>
          <w:rPr>
            <w:rStyle w:val="1Text"/>
          </w:rPr>
          <w:t>[215]</w:t>
        </w:r>
        <w:bookmarkEnd w:id="2311"/>
      </w:hyperlink>
      <w:r>
        <w:t>這個解釋，后來也為國民黨中的蔣介石集團所接受。</w:t>
      </w:r>
    </w:p>
    <w:p w:rsidR="00C113EF" w:rsidRDefault="00B577E0">
      <w:r>
        <w:t>南京事件是北伐期間唯一的事件；以前外國僑民從未遇到過如此廣泛的襲擊，并遭受如此嚴重的生命財產的損失。這次事件給上海的外國租界引起了恐慌</w:t>
      </w:r>
      <w:r>
        <w:t>，英國、美國、日本、</w:t>
      </w:r>
      <w:r>
        <w:lastRenderedPageBreak/>
        <w:t>法國和意大利在北京的公使就是否報復問題，在其內部和與各國政府進行磋商，就有關報復的一系列要求取得一致意見；但即使在國民政府尚未道歉和懲處有罪者之前，各國政府并不同意給予制裁。日本政府在外務相幣原喜重郎的影響下，試圖抑制英國和其他列強，使之不要采取好戰的態度，同時也希望蔣介石和其他國民黨溫和派領袖，</w:t>
      </w:r>
      <w:r>
        <w:t>“</w:t>
      </w:r>
      <w:r>
        <w:t>解決目前的爭端，并最終穩定整個南方的局勢</w:t>
      </w:r>
      <w:r>
        <w:t>”</w:t>
      </w:r>
      <w:r>
        <w:t>；總之，鼓勵蔣介石去反對其黨內的激進分子。日本駐上海總領事矢田七太郎通過蔣介石的親密同事黃郭，把這意見轉達給蔣氏。但是，英國對國民政府的態度日趨強硬，</w:t>
      </w:r>
      <w:r>
        <w:t>此時已經具備進行各種懲罰的實力，不過美國政府卻不同意參加制裁。結果持久的國際間爭論后，各國沒有采取直接的制裁行動；而國民黨內部權力斗爭的發展，使這些想法也變成多余的了。</w:t>
      </w:r>
      <w:hyperlink w:anchor="_216_Ru_Jiang_Zhao_De___Di_Guo_Z">
        <w:bookmarkStart w:id="2312" w:name="_216"/>
        <w:r>
          <w:rPr>
            <w:rStyle w:val="1Text"/>
          </w:rPr>
          <w:t>[216]</w:t>
        </w:r>
        <w:bookmarkEnd w:id="2312"/>
      </w:hyperlink>
    </w:p>
    <w:p w:rsidR="00C113EF" w:rsidRDefault="00B577E0">
      <w:r>
        <w:t>武漢政府在開始時，對南京事件很不了解。外交部長陳友仁從英國駐漢口代表臺克滿處獲悉事件的詳情，并得到美國和日本領事的證實。直到</w:t>
      </w:r>
      <w:r>
        <w:t>4</w:t>
      </w:r>
      <w:r>
        <w:t>月</w:t>
      </w:r>
      <w:r>
        <w:t>1</w:t>
      </w:r>
      <w:r>
        <w:t>日，中央政治委員會才得到南京事件的大量報告，了解到外國首都反應的一些跡象，于是認真考慮如何應付這個局面。看來英國和美國準備進行干涉，而日本的政策仍不明朗。鮑羅廷直率地指出，</w:t>
      </w:r>
      <w:r>
        <w:t>“</w:t>
      </w:r>
      <w:r>
        <w:t>如果帝國主義者真的幫助反革命，這能導致革命的毀滅</w:t>
      </w:r>
      <w:r>
        <w:t>”</w:t>
      </w:r>
      <w:r>
        <w:t>。鮑羅廷的建議是人們很熟悉的，就是分化英國和日本。通過日本解除日本人對革命的恐懼，保證在華的日本人，特別是在漢口的日本人的安全（根據陳友仁的說法，日本僑民怕漢</w:t>
      </w:r>
      <w:r>
        <w:t>口的日租界被中國收回），這是武漢政府能夠做到的。武漢方面每天對外國進行宣傳，特別是對日本和英國民眾發出道義呼吁，希望其能起來反對干涉；宣傳的內容是責備帝國主義應對南京事件負責。武漢方面同時明確所有的群眾組織，特別是向武裝同志解釋，在華外國人應受到保護的政策是政治委員會通過的方案。</w:t>
      </w:r>
      <w:hyperlink w:anchor="_217_Gen_Ju_Zheng_Zhi_Wei_Yuan_H">
        <w:bookmarkStart w:id="2313" w:name="_217"/>
        <w:r>
          <w:rPr>
            <w:rStyle w:val="1Text"/>
          </w:rPr>
          <w:t>[217]</w:t>
        </w:r>
        <w:bookmarkEnd w:id="2313"/>
      </w:hyperlink>
    </w:p>
    <w:p w:rsidR="00C113EF" w:rsidRDefault="00B577E0">
      <w:r>
        <w:t>事態的發展，很快使政治委員會向日本保證漢口日租界的安全化為泡影。</w:t>
      </w:r>
      <w:r>
        <w:t>4</w:t>
      </w:r>
      <w:r>
        <w:t>月</w:t>
      </w:r>
      <w:r>
        <w:t>3</w:t>
      </w:r>
      <w:r>
        <w:t>日，一名日本水兵和一名人力車夫發生斗毆，</w:t>
      </w:r>
      <w:r>
        <w:t>導致人力車夫被殺害。于是憤怒的群眾打死了兩個日本人（根據中國人記載，共抓獲了</w:t>
      </w:r>
      <w:r>
        <w:t>10</w:t>
      </w:r>
      <w:r>
        <w:t>個日本人）。在這一觸即發的危急局勢中，日本的海軍陸戰隊在漢口登陸，用機槍向群眾掃射，射殺中國人</w:t>
      </w:r>
      <w:r>
        <w:t>9</w:t>
      </w:r>
      <w:r>
        <w:t>人，傷</w:t>
      </w:r>
      <w:r>
        <w:t>8</w:t>
      </w:r>
      <w:r>
        <w:t>人。日本租界當局撤走了大部分婦女兒童，關閉并派兵把守日租界的邊界道口，同時派來更多的艦只駛來漢口。為了與政策保持一致，武漢政府試圖盡量縮小事件的嚴重性，同時要中國人冷靜下來，下令嚴格禁止對日報復。</w:t>
      </w:r>
      <w:hyperlink w:anchor="_218_H_Ou_Ren__Xia_Pu_Man____192">
        <w:bookmarkStart w:id="2314" w:name="_218"/>
        <w:r>
          <w:rPr>
            <w:rStyle w:val="1Text"/>
          </w:rPr>
          <w:t>[218]</w:t>
        </w:r>
        <w:bookmarkEnd w:id="2314"/>
      </w:hyperlink>
      <w:r>
        <w:t>武漢政府的命</w:t>
      </w:r>
      <w:r>
        <w:t>令，是武漢領導集團為了控制革命事態的迅速發展，所作出的重要努力之一。</w:t>
      </w:r>
    </w:p>
    <w:p w:rsidR="00C113EF" w:rsidRDefault="00B577E0">
      <w:pPr>
        <w:pStyle w:val="3"/>
        <w:keepNext/>
        <w:keepLines/>
      </w:pPr>
      <w:bookmarkStart w:id="2315" w:name="Kong_Zhi_Shang_Hai_De_Dou_Zheng"/>
      <w:bookmarkStart w:id="2316" w:name="_Toc58922430"/>
      <w:r>
        <w:t>控制上海的斗爭</w:t>
      </w:r>
      <w:bookmarkEnd w:id="2315"/>
      <w:bookmarkEnd w:id="2316"/>
    </w:p>
    <w:p w:rsidR="00C113EF" w:rsidRDefault="00B577E0">
      <w:r>
        <w:t>蔣介石在</w:t>
      </w:r>
      <w:r>
        <w:t>3</w:t>
      </w:r>
      <w:r>
        <w:t>月</w:t>
      </w:r>
      <w:r>
        <w:t>26</w:t>
      </w:r>
      <w:r>
        <w:t>日星期六下午來到上海。在爭奪上海控制的斗爭中，這個斗爭只是爭奪國民革命權力的一個方面；各派力量立即開始重新組合。共產黨和國民黨左派一邊，是擁有武裝工人糾察隊的總工會，幾個學生、婦女、新聞工作者和小商小販的</w:t>
      </w:r>
      <w:r>
        <w:t>“</w:t>
      </w:r>
      <w:r>
        <w:t>群眾組織</w:t>
      </w:r>
      <w:r>
        <w:t>”</w:t>
      </w:r>
      <w:r>
        <w:t>，以及當地的共產黨員；蘇聯對之提供建議和一些物質援助。國民黨的一邊，有上海及周圍幾支北伐軍的指揮官（也許薛岳除外）；國民黨</w:t>
      </w:r>
      <w:r>
        <w:t>“</w:t>
      </w:r>
      <w:r>
        <w:t>老資格的右派</w:t>
      </w:r>
      <w:r>
        <w:t>”</w:t>
      </w:r>
      <w:r>
        <w:t>成員，早把上海當成其營壘，并與工商界的巨頭有良好的關系，</w:t>
      </w:r>
      <w:r>
        <w:t>而這些巨頭有各自的理由反對好斗的勞工運動。最后是上海下層社會的幫會領袖，總工會在與這些幫會領袖爭奪對上海工人的領導權。公共租界和法租界的外國當局和巡捕傾向于一方（維持法律、秩序和使特權繼續下去的一方），支持這些勢力的，大部分是外國領事。作為領事們的后盾，是一支約有</w:t>
      </w:r>
      <w:r>
        <w:t>40</w:t>
      </w:r>
      <w:r>
        <w:t>艘軍艦和</w:t>
      </w:r>
      <w:r>
        <w:t>1.6</w:t>
      </w:r>
      <w:r>
        <w:t>萬名士兵的兵力。這顯然是一場力量不平衡的斗爭，但雙方各花了三個多星期時間準備。</w:t>
      </w:r>
    </w:p>
    <w:p w:rsidR="00C113EF" w:rsidRDefault="00B577E0">
      <w:r>
        <w:lastRenderedPageBreak/>
        <w:t>左派試圖發動上海的群眾來取得支持。星期日，總工會在閘北湖州會館設新辦事處，汪壽華主持了一次集會。在會上，許多組織的代表通過了幾項決議，要求歸還租界，保</w:t>
      </w:r>
      <w:r>
        <w:t>證支持國民政府和上海臨時政府，強烈要求薛岳的一師兵留在上海（謠傳薛岳這一師兵即將調走）。在浦東，一批工人被指控為反革命，據報道，已被總工會下令處死。這天下午，在距法租界不遠的西門召開盛大的集會上，發言者發表了措辭激烈的演說，要求立刻占領租界，否則即舉行總罷工。國民革命軍阻止了會后的游行隊伍進入法租界。美國總領事報告說，局勢非常緊張，甚至懷疑蔣介石是否有控制這種局勢的意志和能力。</w:t>
      </w:r>
      <w:hyperlink w:anchor="_219___Bei_Hua_Jie_Bao_____4Yue">
        <w:bookmarkStart w:id="2317" w:name="_219"/>
        <w:r>
          <w:rPr>
            <w:rStyle w:val="1Text"/>
          </w:rPr>
          <w:t>[219]</w:t>
        </w:r>
        <w:bookmarkEnd w:id="2317"/>
      </w:hyperlink>
    </w:p>
    <w:p w:rsidR="00C113EF" w:rsidRDefault="00B577E0">
      <w:r>
        <w:t>蔣介石將軍試</w:t>
      </w:r>
      <w:r>
        <w:t>圖緩和緊張的局勢，想以此使對手能平靜下來。在同一天，即</w:t>
      </w:r>
      <w:r>
        <w:t>3</w:t>
      </w:r>
      <w:r>
        <w:t>月</w:t>
      </w:r>
      <w:r>
        <w:t>27</w:t>
      </w:r>
      <w:r>
        <w:t>日的晚上，蔣介石會見了幾名美國記者，表示其對各國的友好態度；認為外國人準備保衛租界的行動，是</w:t>
      </w:r>
      <w:r>
        <w:t>“</w:t>
      </w:r>
      <w:r>
        <w:t>驚慌失措</w:t>
      </w:r>
      <w:r>
        <w:t>”</w:t>
      </w:r>
      <w:r>
        <w:t>的表現；也否認國民黨內有任何的分裂。蔣氏并且認為不管共產黨員的政治信仰如何，但其作為革命運動的參加者是無可否認的。蔣介石把南京事件歸咎于穿北伐軍軍服的北軍部隊。在</w:t>
      </w:r>
      <w:r>
        <w:t>3</w:t>
      </w:r>
      <w:r>
        <w:t>月</w:t>
      </w:r>
      <w:r>
        <w:t>31</w:t>
      </w:r>
      <w:r>
        <w:t>日的另一次對外國記者的會見中，蔣介石抗議外國兵艦對南京的炮擊，認為這引起強烈的排外情緒，呼吁不要把這個事件擴大。蔣介石并要求上海的租界當局采取措施，以緩和中國民眾和外國僑民之間</w:t>
      </w:r>
      <w:r>
        <w:t>的緊張關系；聲稱已發布命令，禁止暴民使用暴力或任何其他行動損害外國僑民的生命財產安全。蔣介石要求外國當局結束戒嚴令，撤走外國的軍隊和軍艦，由國民革命軍來保護外國租界。總工會已在前一日發表宣言，駁斥北伐軍和勞動階級已經分裂的謠言，宣布外國租界將被工人糾察隊攻擊的說法是不實之詞。</w:t>
      </w:r>
      <w:hyperlink w:anchor="_220___Bei_Hua_Jie_Bao_____4Yue">
        <w:bookmarkStart w:id="2318" w:name="_220"/>
        <w:r>
          <w:rPr>
            <w:rStyle w:val="1Text"/>
          </w:rPr>
          <w:t>[220]</w:t>
        </w:r>
        <w:bookmarkEnd w:id="2318"/>
      </w:hyperlink>
    </w:p>
    <w:p w:rsidR="00C113EF" w:rsidRDefault="00B577E0">
      <w:r>
        <w:t>蔣介石受到幾個方面的催促，要求鎮壓上海好斗的勞工運動和約束共產黨員；但這需要時間。虞洽卿和一家日本大航運公司的買辦王</w:t>
      </w:r>
      <w:r>
        <w:t>一亭及伍朝樞等巨頭，組成了一個商業聯合會，在</w:t>
      </w:r>
      <w:r>
        <w:t>3</w:t>
      </w:r>
      <w:r>
        <w:t>月</w:t>
      </w:r>
      <w:r>
        <w:t>29</w:t>
      </w:r>
      <w:r>
        <w:t>日派代表去見蔣介石，強調立刻恢復市內和平秩序的重要性，并為蔣氏提供支持。</w:t>
      </w:r>
      <w:hyperlink w:anchor="_221___Bei_Hua_Jie_Bao_____4Yue">
        <w:bookmarkStart w:id="2319" w:name="_221"/>
        <w:r>
          <w:rPr>
            <w:rStyle w:val="1Text"/>
          </w:rPr>
          <w:t>[221]</w:t>
        </w:r>
        <w:bookmarkEnd w:id="2319"/>
      </w:hyperlink>
      <w:r>
        <w:t>日本總領事矢田在蔣介石到滬后不久，數次會見蔣氏的結義兄弟黃郭，敦促蔣將軍鎮壓搗亂分子，對南京事件進行賠償的善后事宜。《北華捷報》的評論指出，如果蔣將軍</w:t>
      </w:r>
      <w:r>
        <w:t>“</w:t>
      </w:r>
      <w:r>
        <w:t>要拯救其同胞免于赤禍，就必須迅速無情的行動</w:t>
      </w:r>
      <w:r>
        <w:t>”</w:t>
      </w:r>
      <w:hyperlink w:anchor="_222_Ru_Jiang_Zhao____Di_Guo_Zhu">
        <w:bookmarkStart w:id="2320" w:name="_222"/>
        <w:r>
          <w:rPr>
            <w:rStyle w:val="1Text"/>
          </w:rPr>
          <w:t>[222]</w:t>
        </w:r>
        <w:bookmarkEnd w:id="2320"/>
      </w:hyperlink>
      <w:r>
        <w:t>。</w:t>
      </w:r>
    </w:p>
    <w:p w:rsidR="00C113EF" w:rsidRDefault="00B577E0">
      <w:r>
        <w:t>在國民黨內，以吳稚暉為首的一批元老也逼蔣介石清黨。這些元老，都是國民黨</w:t>
      </w:r>
      <w:r>
        <w:t>1926</w:t>
      </w:r>
      <w:r>
        <w:t>年</w:t>
      </w:r>
      <w:r>
        <w:t>1</w:t>
      </w:r>
      <w:r>
        <w:t>月在廣州召開的二大選出的中央監察委員會的委員。</w:t>
      </w:r>
      <w:hyperlink w:anchor="_223_Xiao_Zhu__Guo_Min_Dang_Er_D">
        <w:bookmarkStart w:id="2321" w:name="_223"/>
        <w:r>
          <w:rPr>
            <w:rStyle w:val="1Text"/>
          </w:rPr>
          <w:t>[223]</w:t>
        </w:r>
        <w:bookmarkEnd w:id="2321"/>
      </w:hyperlink>
      <w:r>
        <w:t>3</w:t>
      </w:r>
      <w:r>
        <w:t>月</w:t>
      </w:r>
      <w:r>
        <w:t>28</w:t>
      </w:r>
      <w:r>
        <w:t>日，</w:t>
      </w:r>
      <w:r>
        <w:t>12</w:t>
      </w:r>
      <w:r>
        <w:t>名常務委員中的</w:t>
      </w:r>
      <w:r>
        <w:t>5</w:t>
      </w:r>
      <w:r>
        <w:t>人舉行非正式會議，通過了吳稚暉提出的從國民黨中清除共產黨員的決議。這一行動后來被稱之</w:t>
      </w:r>
      <w:r>
        <w:t>“</w:t>
      </w:r>
      <w:r>
        <w:t>護黨救國運動</w:t>
      </w:r>
      <w:r>
        <w:t>”</w:t>
      </w:r>
      <w:r>
        <w:t>。其他與會者，為中國知識分子</w:t>
      </w:r>
      <w:r>
        <w:t>“</w:t>
      </w:r>
      <w:r>
        <w:t>老前輩</w:t>
      </w:r>
      <w:r>
        <w:t>”</w:t>
      </w:r>
      <w:r>
        <w:t>蔡元培，孫逸仙和蔣介石的富有庇護人張靜江，辛</w:t>
      </w:r>
      <w:r>
        <w:t>亥革命的老戰士和孫逸仙的財政負責人古應芬，歸國的留法學生領袖李石曾。</w:t>
      </w:r>
      <w:r>
        <w:t>4</w:t>
      </w:r>
      <w:r>
        <w:t>月</w:t>
      </w:r>
      <w:r>
        <w:t>2</w:t>
      </w:r>
      <w:r>
        <w:t>日，這</w:t>
      </w:r>
      <w:r>
        <w:t>5</w:t>
      </w:r>
      <w:r>
        <w:t>位監察委員再次會見蔣介石的親信、國民黨組織部副部長陳果夫，中央監察委員會的兩名候補監察委員黃紹竑和李宗仁也在場。李、黃二人是廣西集團的領袖，黃紹竑是應蔣介石電召來上海的。這次會議，列出在國民黨內擔任重要職務的</w:t>
      </w:r>
      <w:r>
        <w:t>197</w:t>
      </w:r>
      <w:r>
        <w:t>名共產黨員或親共分子名單，并將名單提交中央監察委員會，對其實行監控。</w:t>
      </w:r>
      <w:hyperlink w:anchor="_224___Ge_Ming_Wen_Xian_____17_D">
        <w:bookmarkStart w:id="2322" w:name="_224"/>
        <w:r>
          <w:rPr>
            <w:rStyle w:val="1Text"/>
          </w:rPr>
          <w:t>[224]</w:t>
        </w:r>
        <w:bookmarkEnd w:id="2322"/>
      </w:hyperlink>
    </w:p>
    <w:p w:rsidR="00C113EF" w:rsidRDefault="00B577E0">
      <w:r>
        <w:t>蔣介石邀約國民革命軍的主要</w:t>
      </w:r>
      <w:r>
        <w:t>將領前來上海交換意見，其中有南京來的程潛、賀耀組和何應欽，江左軍的李宗仁，廣西的黃紹竑，廣東的李濟深，以及已在上海的白崇禧。其他的人，是被趕出武漢的陳銘樞，安徽的柏文蔚和王普，浙江的周鳳岐</w:t>
      </w:r>
      <w:r>
        <w:t>——</w:t>
      </w:r>
      <w:r>
        <w:t>這些人都是反共的。</w:t>
      </w:r>
    </w:p>
    <w:p w:rsidR="00C113EF" w:rsidRDefault="00B577E0">
      <w:r>
        <w:t>汪精衛在巴黎</w:t>
      </w:r>
      <w:r>
        <w:t>“</w:t>
      </w:r>
      <w:r>
        <w:t>休假</w:t>
      </w:r>
      <w:r>
        <w:t>”</w:t>
      </w:r>
      <w:r>
        <w:t>后經莫斯科返國，于</w:t>
      </w:r>
      <w:r>
        <w:t>4</w:t>
      </w:r>
      <w:r>
        <w:t>月</w:t>
      </w:r>
      <w:r>
        <w:t>1</w:t>
      </w:r>
      <w:r>
        <w:t>日到達上海，受到盛大的歡迎。也許只有汪精衛才有足夠資望來彌合黨內日趨明顯的分裂。在以后數天中，汪精衛與武漢派來的</w:t>
      </w:r>
      <w:r>
        <w:lastRenderedPageBreak/>
        <w:t>宋子文，監察委員會派的吳稚暉、蔡元培、李石曾，與汪氏的舊同僚胡漢民，以及中共的總書記陳獨秀等，進行頭緒紛亂的會談。</w:t>
      </w:r>
      <w:r>
        <w:t>4</w:t>
      </w:r>
      <w:r>
        <w:t>月</w:t>
      </w:r>
      <w:r>
        <w:t>3</w:t>
      </w:r>
      <w:r>
        <w:t>日，蔣介石向國民革命軍全</w:t>
      </w:r>
      <w:r>
        <w:t>體將領發出通電，以奉承的字眼宣布汪精衛歸國，并稱從即刻起，全部軍事、政務、財政和外交事務悉由汪主席決斷，其本人僅指揮若干軍隊，且愿意亦如其他將領一樣服從于汪主席。蔣氏并稱只有這樣，才能真正確立黨的權威，以便完成國民革命和加快實現三民主義。在私下里，蔣介石強烈敦促汪精衛驅逐鮑羅廷，清除黨內的共產主義分子，并警告汪精衛切不可去武漢，否則其必將成為共產黨的人質。其他的人也請求汪精衛參加清黨。但汪精衛主張此等大事，必須召開中央執行委員會來決定，并要求各同志不得擅自行動。</w:t>
      </w:r>
      <w:hyperlink w:anchor="_225___Cong_Rong_Gong_Dao_Qing_D">
        <w:bookmarkStart w:id="2323" w:name="_225"/>
        <w:r>
          <w:rPr>
            <w:rStyle w:val="1Text"/>
          </w:rPr>
          <w:t>[225]</w:t>
        </w:r>
        <w:bookmarkEnd w:id="2323"/>
      </w:hyperlink>
    </w:p>
    <w:p w:rsidR="00C113EF" w:rsidRDefault="00B577E0">
      <w:r>
        <w:t>汪精衛與陳獨秀討論的結果，</w:t>
      </w:r>
      <w:r>
        <w:t>4</w:t>
      </w:r>
      <w:r>
        <w:t>月</w:t>
      </w:r>
      <w:r>
        <w:t>5</w:t>
      </w:r>
      <w:r>
        <w:t>日上午的上海報紙上發表了兩人聯合聲明。聲明首先強調革命陣營內部繼續團結的必要性，認為共產黨不論有過什么過錯，但從來沒有主張推翻友黨的國民黨；中國即使在將來，也不可能實行無產階級專政；現在需要的是一切被壓迫階級用來對抗反革命的民主專政。聲明提倡兩黨黨員之間的合作精神，并用領袖孫逸仙的聯共政策提醒國民黨黨員。聲明試圖平息當時在上海流傳的兩種</w:t>
      </w:r>
      <w:r>
        <w:t>“</w:t>
      </w:r>
      <w:r>
        <w:t>謠言</w:t>
      </w:r>
      <w:r>
        <w:t>”——</w:t>
      </w:r>
      <w:r>
        <w:t>共產黨準備組織工人政府，沖入外國租界，攪亂北伐軍和推翻</w:t>
      </w:r>
      <w:r>
        <w:t>國民政府；國民黨的領袖們正計劃從黨內驅逐出共產黨員，鎮壓工會及工人糾察隊。其實，這純屬謠言，兩黨都沒有這類意圖。聲明最后告誡所有的同志要除去懷疑，制止謠言，為革命利益和為兩黨利益而互相尊重，互相善意地進行協商。</w:t>
      </w:r>
      <w:hyperlink w:anchor="_226___Ge_Ming_Wen_Xian_____16_D">
        <w:bookmarkStart w:id="2324" w:name="_226"/>
        <w:r>
          <w:rPr>
            <w:rStyle w:val="1Text"/>
          </w:rPr>
          <w:t>[226]</w:t>
        </w:r>
        <w:bookmarkEnd w:id="2324"/>
      </w:hyperlink>
    </w:p>
    <w:p w:rsidR="00C113EF" w:rsidRDefault="00B577E0">
      <w:r>
        <w:t>同一天上午，汪精衛出席有更多黨內元老和國民革命軍將領參加的會議，會議的情緒激昂，爭吵得空前激烈。當日傍晚，汪精衛偷偷登上一艘輪船前往漢口。汪精衛在留給張靜江（張人杰）和蔣介石的信中</w:t>
      </w:r>
      <w:r>
        <w:t>說，其前往武漢，是安排</w:t>
      </w:r>
      <w:r>
        <w:t>4</w:t>
      </w:r>
      <w:r>
        <w:t>月</w:t>
      </w:r>
      <w:r>
        <w:t>15</w:t>
      </w:r>
      <w:r>
        <w:t>日在南京舉行的中央執行委員會全體會議，以解決國民黨內的爭端。</w:t>
      </w:r>
      <w:hyperlink w:anchor="_227___Cong_Rong_Gong_Dao_Qing_D">
        <w:bookmarkStart w:id="2325" w:name="_227"/>
        <w:r>
          <w:rPr>
            <w:rStyle w:val="1Text"/>
          </w:rPr>
          <w:t>[227]</w:t>
        </w:r>
        <w:bookmarkEnd w:id="2325"/>
      </w:hyperlink>
      <w:r>
        <w:t>武漢政府通過中國報刊和大約程潛</w:t>
      </w:r>
      <w:r>
        <w:t>4</w:t>
      </w:r>
      <w:r>
        <w:t>月</w:t>
      </w:r>
      <w:r>
        <w:t>6</w:t>
      </w:r>
      <w:r>
        <w:t>日的個人報告，才充分了解到上海幾次會議的情況。程潛在上海與蔣介石商談，又會見了吳稚暉和李石曾，然后把軍隊留在南京，自己前往武漢。</w:t>
      </w:r>
      <w:hyperlink w:anchor="_228_Li_Yun_Han____Cong_Rong_Gon">
        <w:bookmarkStart w:id="2326" w:name="_228"/>
        <w:r>
          <w:rPr>
            <w:rStyle w:val="1Text"/>
          </w:rPr>
          <w:t>[228]</w:t>
        </w:r>
        <w:bookmarkEnd w:id="2326"/>
      </w:hyperlink>
      <w:r>
        <w:t>武漢政府對蔣介石及</w:t>
      </w:r>
      <w:r>
        <w:t>其同謀者已無任何約束能力。同時，武漢政府也因自身的問題被困擾得焦頭爛額。</w:t>
      </w:r>
    </w:p>
    <w:p w:rsidR="00C113EF" w:rsidRDefault="00B577E0">
      <w:pPr>
        <w:pStyle w:val="3"/>
        <w:keepNext/>
        <w:keepLines/>
      </w:pPr>
      <w:bookmarkStart w:id="2327" w:name="Ge_Ming_Zhe_Nei_Bu_Ri_Qu_Ji_Lie"/>
      <w:bookmarkStart w:id="2328" w:name="_Toc58922431"/>
      <w:r>
        <w:t>革命者內部日趨激烈的暴力行為</w:t>
      </w:r>
      <w:bookmarkEnd w:id="2327"/>
      <w:bookmarkEnd w:id="2328"/>
    </w:p>
    <w:p w:rsidR="00C113EF" w:rsidRDefault="00B577E0">
      <w:r>
        <w:t>在</w:t>
      </w:r>
      <w:r>
        <w:t>4</w:t>
      </w:r>
      <w:r>
        <w:t>月</w:t>
      </w:r>
      <w:r>
        <w:t>12</w:t>
      </w:r>
      <w:r>
        <w:t>日前兩個星期，許多城市爆發了激進派和反激進派的較量，表明革命陣營內部出現的沖突正在激化。這些派別的斗爭不僅是為了權力的角逐，在沖突背后還隱藏著對革命意義的重大分歧。在現階段，國民革命的目標是消滅軍閥和清除帝國主義的特權，重新統一中國呢，還是一場解放勞苦大眾的階級革命？在農村，佃農發動起來是為了奪取土地，還是實行減租減息？在城市，工人階級是否不但要資本家提高工資和改善工作條件，還要通過工會對企業進行控制？群眾通過謀殺的暴力行為，是不是把下層階級從封建主義和資本主義束縛中解放出來的唯一辦法？總之，隨著</w:t>
      </w:r>
      <w:r>
        <w:t>國民革命的進展，社會革命應當進行到什么程度？民族主義使革命陣營團結，而社會革命卻使革命陣營分裂。</w:t>
      </w:r>
    </w:p>
    <w:p w:rsidR="00C113EF" w:rsidRDefault="00B577E0">
      <w:r>
        <w:t>對于這些問題，社會各階層的領袖，從激進到保守，都各持有不同的強烈信念。這種信念上的不同，遂導致國民黨地方黨部和政府委員會的權力之爭，各黨派競相向下級軍官和士兵灌輸自己的主張。在革命者</w:t>
      </w:r>
      <w:r>
        <w:t>——</w:t>
      </w:r>
      <w:r>
        <w:t>人人都認為自己是革命者</w:t>
      </w:r>
      <w:r>
        <w:t>——</w:t>
      </w:r>
      <w:r>
        <w:t>中間，存在著對立的青年、工人、農民、商人和小業主的組織。有的受共產黨的強烈影響，有的或為其所控制；而其他的一些則是反對共產黨的。在勞工運動中，非共產黨的工會組織者與一向視工人運動為其獨占領域的共產黨活動</w:t>
      </w:r>
      <w:r>
        <w:t>家之間的對立，可以追溯到六年以前。</w:t>
      </w:r>
    </w:p>
    <w:p w:rsidR="00C113EF" w:rsidRDefault="00B577E0">
      <w:r>
        <w:lastRenderedPageBreak/>
        <w:t>城市中爆發的沖突，都循著一種固定的模式。首先是激進分子通過宣傳或街頭講演，來動員群眾參加愛國集會和游行（行動時，分發傳單和口號，其中有一些是譴責保守的國民黨領導人），來贏得社會的支持。受共產黨控制的總工會的武裝工人，即工人糾察隊，保護激進分子的設施，并迫使工人罷工。反激進的行動也循著一個統一的模式，例如許多城市都出現相同的標語，</w:t>
      </w:r>
      <w:r>
        <w:t>“</w:t>
      </w:r>
      <w:r>
        <w:t>擁護蔣總司令</w:t>
      </w:r>
      <w:r>
        <w:t>”</w:t>
      </w:r>
      <w:r>
        <w:t>，</w:t>
      </w:r>
      <w:r>
        <w:t>“</w:t>
      </w:r>
      <w:r>
        <w:t>驅逐鮑羅廷</w:t>
      </w:r>
      <w:r>
        <w:t>”</w:t>
      </w:r>
      <w:r>
        <w:t>。在有些地方，隨著沖突的激烈化，軍事長官會下令逮捕共產黨嫌疑分子，封閉其所控制的組織。有幾次，忠于蔣介石的黃埔軍校</w:t>
      </w:r>
      <w:r>
        <w:t>學生也卷了進去。在軍隊的援助下，一個對立的勞工組織會進攻總工會的地方辦事處，并解散其糾察隊的武裝。</w:t>
      </w:r>
      <w:r>
        <w:t>4</w:t>
      </w:r>
      <w:r>
        <w:t>月</w:t>
      </w:r>
      <w:r>
        <w:t>12</w:t>
      </w:r>
      <w:r>
        <w:t>日，對上海工人糾察隊的毀滅性打擊，不是一次突然的襲擊。</w:t>
      </w:r>
    </w:p>
    <w:p w:rsidR="00C113EF" w:rsidRDefault="00B577E0">
      <w:r>
        <w:t>在浙江省城杭州從</w:t>
      </w:r>
      <w:r>
        <w:t>2</w:t>
      </w:r>
      <w:r>
        <w:t>月</w:t>
      </w:r>
      <w:r>
        <w:t>18</w:t>
      </w:r>
      <w:r>
        <w:t>日被攻占之后，沖突的一方是國民黨左派的黨部、工會和學生會；另一方是反共的工會聯合會、黃埔同學會和東路軍后衛隊。國民黨浙江省黨部中，一名很有影響的共產黨員宣中華，試圖逮捕工會聯合會領導人，解散聯合會，但受到公安局長和后衛部隊司令的抵制。</w:t>
      </w:r>
      <w:r>
        <w:t>3</w:t>
      </w:r>
      <w:r>
        <w:t>月</w:t>
      </w:r>
      <w:r>
        <w:t>30</w:t>
      </w:r>
      <w:r>
        <w:t>日，在工會聯合會游行的職員和工人與總工會的武裝糾察之間發生流血沖突以后，后衛部隊司令</w:t>
      </w:r>
      <w:r>
        <w:t>官禁止總工會在次日舉行集會和游行，違者將武力鎮壓。當學生和工人在工人糾察隊率領下以各種方式游行時，士兵向游行隊伍開槍，包圍了國民黨左派黨部，并縱火焚燒，解除了工人糾察隊的武裝。暴亂者搗毀了總工會總部。</w:t>
      </w:r>
      <w:hyperlink w:anchor="_229___Cong_Rong_Gong_Dao_Qing_D">
        <w:bookmarkStart w:id="2329" w:name="_229"/>
        <w:r>
          <w:rPr>
            <w:rStyle w:val="1Text"/>
          </w:rPr>
          <w:t>[229]</w:t>
        </w:r>
        <w:bookmarkEnd w:id="2329"/>
      </w:hyperlink>
    </w:p>
    <w:p w:rsidR="00C113EF" w:rsidRDefault="00B577E0">
      <w:r>
        <w:t>同在</w:t>
      </w:r>
      <w:r>
        <w:t>3</w:t>
      </w:r>
      <w:r>
        <w:t>月</w:t>
      </w:r>
      <w:r>
        <w:t>31</w:t>
      </w:r>
      <w:r>
        <w:t>日那天，遠在西部的四川省重慶出現了搗毀總工會和其他的左派組織，以及處決許多共產黨嫌疑分子的事。重慶的國民黨左派和右派之間的沖突，可以追溯到</w:t>
      </w:r>
      <w:r>
        <w:t>1925</w:t>
      </w:r>
      <w:r>
        <w:t>年。主要右派領導人之一為石青陽，</w:t>
      </w:r>
      <w:r>
        <w:t>他是老資格的國民黨員，也是</w:t>
      </w:r>
      <w:r>
        <w:t>1925</w:t>
      </w:r>
      <w:r>
        <w:t>年反對國共合作的西山會議的主要成員。在</w:t>
      </w:r>
      <w:r>
        <w:t>1926</w:t>
      </w:r>
      <w:r>
        <w:t>年的大部分時間里，四川有兩個省黨部、兩個總工會和其他的對立組織。左派領導人中的兩名共產黨員，是老資格的革命家吳玉章和后來聞名于世的劉伯承。</w:t>
      </w:r>
      <w:r>
        <w:t>1926</w:t>
      </w:r>
      <w:r>
        <w:t>年</w:t>
      </w:r>
      <w:r>
        <w:t>11</w:t>
      </w:r>
      <w:r>
        <w:t>月，控制重慶的四川將領劉湘突然倒向左派，下令驅散右派組織</w:t>
      </w:r>
      <w:hyperlink w:anchor="_230___Zhong_Guo_Lao_Gong_Yun_Do">
        <w:bookmarkStart w:id="2330" w:name="_230"/>
        <w:r>
          <w:rPr>
            <w:rStyle w:val="1Text"/>
          </w:rPr>
          <w:t>[230]</w:t>
        </w:r>
        <w:bookmarkEnd w:id="2330"/>
      </w:hyperlink>
      <w:r>
        <w:t>。這事發生在北伐第一階段的高潮期，當時國民黨左派正呈上升趨勢。可能在</w:t>
      </w:r>
      <w:r>
        <w:t>1927</w:t>
      </w:r>
      <w:r>
        <w:t>年初，蔣介石和南昌的中央政治會議命令反共的向傳義</w:t>
      </w:r>
      <w:hyperlink w:anchor="_231_Xiao_Zhu__Xiang_Chuan_Yi__1">
        <w:bookmarkStart w:id="2331" w:name="_231"/>
        <w:r>
          <w:rPr>
            <w:rStyle w:val="1Text"/>
          </w:rPr>
          <w:t>[231]</w:t>
        </w:r>
        <w:bookmarkEnd w:id="2331"/>
      </w:hyperlink>
      <w:r>
        <w:t>和呂超回到四川，去敦促劉湘和重慶戒嚴司令王陵基采取反對共產黨行動。</w:t>
      </w:r>
      <w:r>
        <w:t>2</w:t>
      </w:r>
      <w:r>
        <w:t>月，呂超帶領一隊黃埔軍校學生到劉湘軍中工作。其他的反共集團也在組織之中，而且大部分軍事將領都表現出敵視激進分子的情緒。為了加強自己這一方的力量，國民黨左派計劃在</w:t>
      </w:r>
      <w:r>
        <w:t>3</w:t>
      </w:r>
      <w:r>
        <w:t>月</w:t>
      </w:r>
      <w:r>
        <w:t>31</w:t>
      </w:r>
      <w:r>
        <w:t>日舉行一次大集會，表面上是為了一</w:t>
      </w:r>
      <w:r>
        <w:t>星期前炮擊南京事件反對英美帝國主義，但也是為了激起反對蔣介石的情緒。戒嚴司令王陵基得到劉湘將軍同意后，派兵包圍了會場，逮捕了共產黨嫌疑分子，搜查了吳玉章辦過的兩所學校，查封了省城和大城市以及縣的國民黨黨部、省農會辦事處、總工會和《四川日報》。</w:t>
      </w:r>
      <w:hyperlink w:anchor="_232_Xiao_Zhu__Yuan_Wen_Wei__Sze">
        <w:bookmarkStart w:id="2332" w:name="_232"/>
        <w:r>
          <w:rPr>
            <w:rStyle w:val="1Text"/>
          </w:rPr>
          <w:t>[232]</w:t>
        </w:r>
        <w:bookmarkEnd w:id="2332"/>
      </w:hyperlink>
      <w:r>
        <w:t>根據作者掌握的材料，這些單位都為共產黨所控制。</w:t>
      </w:r>
      <w:hyperlink w:anchor="_233_Li_Yun_Han____Cong_Rong_Gon">
        <w:bookmarkStart w:id="2333" w:name="_233"/>
        <w:r>
          <w:rPr>
            <w:rStyle w:val="1Text"/>
          </w:rPr>
          <w:t>[233]</w:t>
        </w:r>
        <w:bookmarkEnd w:id="2333"/>
      </w:hyperlink>
      <w:r>
        <w:t>當工人糾察隊抵抗軍隊的逮捕時，出現了嚴重的流血事件。</w:t>
      </w:r>
      <w:r>
        <w:t>6</w:t>
      </w:r>
      <w:r>
        <w:t>名重要的地方共產黨員犧牲。根據另一名共產黨員給武漢政府的報告稱，有</w:t>
      </w:r>
      <w:r>
        <w:t>400</w:t>
      </w:r>
      <w:r>
        <w:t>多人被槍殺，糾察隊全部被擊潰。從此清黨遍及四川全省。</w:t>
      </w:r>
      <w:hyperlink w:anchor="_234_Li_Yun_Han____Cong_Rong_Gon">
        <w:bookmarkStart w:id="2334" w:name="_234"/>
        <w:r>
          <w:rPr>
            <w:rStyle w:val="1Text"/>
          </w:rPr>
          <w:t>[234]</w:t>
        </w:r>
        <w:bookmarkEnd w:id="2334"/>
      </w:hyperlink>
    </w:p>
    <w:p w:rsidR="00C113EF" w:rsidRDefault="00B577E0">
      <w:r>
        <w:t>4</w:t>
      </w:r>
      <w:r>
        <w:t>月</w:t>
      </w:r>
      <w:r>
        <w:t>2</w:t>
      </w:r>
      <w:r>
        <w:t>日在南昌，輪到左派去推翻其對手了。江西是國民黨兩派競爭的場所。北伐軍占領江西后，許多共產黨員在此地進行活動。蔣介石把總司令部設在南昌后，中共黨員的活動受到了抑制。國民黨江西省黨部執行委員會以</w:t>
      </w:r>
      <w:r>
        <w:t>及省政府委員會，主要由</w:t>
      </w:r>
      <w:r>
        <w:t>“</w:t>
      </w:r>
      <w:r>
        <w:t>清一色</w:t>
      </w:r>
      <w:r>
        <w:t>”</w:t>
      </w:r>
      <w:r>
        <w:t>的國民黨員所組成，由有威信的老資格革命家李烈鈞任江西省政府主席</w:t>
      </w:r>
      <w:hyperlink w:anchor="_235_Xiao_Zhu__1926Nian_11Yue__G">
        <w:bookmarkStart w:id="2335" w:name="_235"/>
        <w:r>
          <w:rPr>
            <w:rStyle w:val="1Text"/>
          </w:rPr>
          <w:t>[235]</w:t>
        </w:r>
        <w:bookmarkEnd w:id="2335"/>
      </w:hyperlink>
      <w:r>
        <w:t>，但南昌的國民黨</w:t>
      </w:r>
      <w:r>
        <w:lastRenderedPageBreak/>
        <w:t>黨部卻為左派所控制。當蔣介石</w:t>
      </w:r>
      <w:r>
        <w:t>1927</w:t>
      </w:r>
      <w:r>
        <w:t>年</w:t>
      </w:r>
      <w:r>
        <w:t>3</w:t>
      </w:r>
      <w:r>
        <w:t>月離開南昌時，李烈鈞解散南昌國民黨黨部；但隨著李氏也離開了江西，武漢政府遂得以加強在江西的影響。</w:t>
      </w:r>
      <w:r>
        <w:t>3</w:t>
      </w:r>
      <w:r>
        <w:t>月</w:t>
      </w:r>
      <w:r>
        <w:t>26</w:t>
      </w:r>
      <w:r>
        <w:t>日，武漢的國民黨中央執行委員會指定一個</w:t>
      </w:r>
      <w:r>
        <w:t>8</w:t>
      </w:r>
      <w:r>
        <w:t>人委員會，來改組省黨部執行委員會和省政府委員會。</w:t>
      </w:r>
      <w:r>
        <w:t>8</w:t>
      </w:r>
      <w:r>
        <w:t>人中有</w:t>
      </w:r>
      <w:r>
        <w:t>6</w:t>
      </w:r>
      <w:r>
        <w:t>人是雙重黨籍身份。</w:t>
      </w:r>
      <w:r>
        <w:t>3</w:t>
      </w:r>
      <w:r>
        <w:t>月</w:t>
      </w:r>
      <w:r>
        <w:t>30</w:t>
      </w:r>
      <w:r>
        <w:t>日，中央執行委</w:t>
      </w:r>
      <w:r>
        <w:t>員會任命第三軍軍長朱培德為江西省政府主席，爭取其對左派的支持。為了執行武漢的決定，左派動員其在學生和勞工中的支持者，在</w:t>
      </w:r>
      <w:r>
        <w:t>4</w:t>
      </w:r>
      <w:r>
        <w:t>月</w:t>
      </w:r>
      <w:r>
        <w:t>2</w:t>
      </w:r>
      <w:r>
        <w:t>日發動了突然襲擊。在這次事件中，朱培德部下的南昌警備司令王俊顯然給予了配合，或者保持中立。后來成為著名的共產黨將軍的朱德，當時負責軍官教導團和主持南昌軍校</w:t>
      </w:r>
      <w:hyperlink w:anchor="_236_Li_Yun_Han_De___Cong_Rong_G">
        <w:bookmarkStart w:id="2336" w:name="_236"/>
        <w:r>
          <w:rPr>
            <w:rStyle w:val="1Text"/>
          </w:rPr>
          <w:t>[236]</w:t>
        </w:r>
        <w:bookmarkEnd w:id="2336"/>
      </w:hyperlink>
      <w:r>
        <w:t>，支持這場突然襲擊。在省政府任職的一批國民黨員，約有</w:t>
      </w:r>
      <w:r>
        <w:t>20</w:t>
      </w:r>
      <w:r>
        <w:t>人被處死。李烈鈞離去后，朱培德擔任了其渴望的江西政府主席，</w:t>
      </w:r>
      <w:r>
        <w:t>并恢復了秩序。在收到蔣介石一封嚴厲的電報后，朱培德保護了被捕的國民黨官員，但還是有數人被人民法庭判處了死刑。</w:t>
      </w:r>
    </w:p>
    <w:p w:rsidR="00C113EF" w:rsidRDefault="00B577E0">
      <w:r>
        <w:t>在福州，左、右兩派力量的比較似乎比較平均，事態的發展也呈現略為不同的形式。國民黨內的兩名共產黨員馬式材和李培桐控制省黨部，并派員到各縣去組織分黨部和建立一個政治講習所；其中的一批教員是共產黨員，通過黨部成立通常的青年、婦女、農民和工人的組織。在另一方，</w:t>
      </w:r>
      <w:r>
        <w:t>“</w:t>
      </w:r>
      <w:r>
        <w:t>純粹的</w:t>
      </w:r>
      <w:r>
        <w:t>”</w:t>
      </w:r>
      <w:r>
        <w:t>國民黨活動家成立了青年、婦女和工人的反共組織，甚至成立反共的總工會和省農民協會。此外，當時仍在福州的何應欽，不準共產黨控制的工會組織糾察隊，</w:t>
      </w:r>
      <w:r>
        <w:t>也不準成立農民自衛隊。在</w:t>
      </w:r>
      <w:r>
        <w:t>3</w:t>
      </w:r>
      <w:r>
        <w:t>月份，雙方試圖在示威行動中集結各自的力量，并出現了雙方的街頭沖突，但沖突被警備司令壓制了下去。</w:t>
      </w:r>
      <w:r>
        <w:t>3</w:t>
      </w:r>
      <w:r>
        <w:t>月</w:t>
      </w:r>
      <w:r>
        <w:t>19</w:t>
      </w:r>
      <w:r>
        <w:t>日，黃埔同學會福州分會成立，從而加強了反共一方的力量。</w:t>
      </w:r>
      <w:r>
        <w:t>4</w:t>
      </w:r>
      <w:r>
        <w:t>月</w:t>
      </w:r>
      <w:r>
        <w:t>4</w:t>
      </w:r>
      <w:r>
        <w:t>日，保守派力量在一次</w:t>
      </w:r>
      <w:r>
        <w:t>“</w:t>
      </w:r>
      <w:r>
        <w:t>擁蔣護黨</w:t>
      </w:r>
      <w:r>
        <w:t>”</w:t>
      </w:r>
      <w:r>
        <w:t>的集會上，集結了保守分子，通過擁護蔣總司令為革命領袖，驅逐鮑羅廷，處分徐謙、鄧演達和譚平山的決議。作出這類決議的指示，只可能來自上海。集會還決定懲罰</w:t>
      </w:r>
      <w:r>
        <w:t>“</w:t>
      </w:r>
      <w:r>
        <w:t>破壞黨的工作</w:t>
      </w:r>
      <w:r>
        <w:t>”</w:t>
      </w:r>
      <w:r>
        <w:t>的地方共產黨黨員和左派分子，包括馬式材和李培桐。美國駐福州的領事報告說，</w:t>
      </w:r>
      <w:r>
        <w:t>“</w:t>
      </w:r>
      <w:r>
        <w:t>實際上等于反共產黨的政變，包括完全改變省的行政機構</w:t>
      </w:r>
      <w:r>
        <w:t>……</w:t>
      </w:r>
      <w:r>
        <w:t>據說是直接奉蔣介石之命行事的</w:t>
      </w:r>
      <w:r>
        <w:t>”</w:t>
      </w:r>
      <w:r>
        <w:t>。</w:t>
      </w:r>
      <w:r>
        <w:t>4</w:t>
      </w:r>
      <w:r>
        <w:t>月</w:t>
      </w:r>
      <w:r>
        <w:t>7</w:t>
      </w:r>
      <w:r>
        <w:t>日，一個更為保守的國民黨領導集團正式組成新的省黨部。同一天，馬式材和其他幾個人逃離福州，失敗的一方約有</w:t>
      </w:r>
      <w:r>
        <w:t>10</w:t>
      </w:r>
      <w:r>
        <w:t>人</w:t>
      </w:r>
      <w:r>
        <w:t>“</w:t>
      </w:r>
      <w:r>
        <w:t>先后落網而被處死</w:t>
      </w:r>
      <w:r>
        <w:t>”</w:t>
      </w:r>
      <w:hyperlink w:anchor="_237_Li_Yun_Han____Cong_Rong_Gon">
        <w:bookmarkStart w:id="2337" w:name="_237"/>
        <w:r>
          <w:rPr>
            <w:rStyle w:val="1Text"/>
          </w:rPr>
          <w:t>[237]</w:t>
        </w:r>
        <w:bookmarkEnd w:id="2337"/>
      </w:hyperlink>
      <w:r>
        <w:t>。</w:t>
      </w:r>
    </w:p>
    <w:p w:rsidR="00C113EF" w:rsidRDefault="00B577E0">
      <w:r>
        <w:t>4</w:t>
      </w:r>
      <w:r>
        <w:t>月</w:t>
      </w:r>
      <w:r>
        <w:t>6</w:t>
      </w:r>
      <w:r>
        <w:t>日，北京外交使團準許京師警察廳對蘇聯使館的一處建筑物進行突然搜查。外交使團頒發搜查證的理由，是懷疑中國共產黨正在利用中東鐵路和遠東銀行在使館界的辦事處，策劃在北京舉行暴動。在搜查中，警察逮捕了</w:t>
      </w:r>
      <w:r>
        <w:t>22</w:t>
      </w:r>
      <w:r>
        <w:t>名蘇聯人和</w:t>
      </w:r>
      <w:r>
        <w:t>36</w:t>
      </w:r>
      <w:r>
        <w:t>名躲藏</w:t>
      </w:r>
      <w:r>
        <w:t>在內的國民黨黨員。其中包括中國共產黨締造者和主要理論家之一的李大釗。國民黨北京執行部的</w:t>
      </w:r>
      <w:r>
        <w:t>9</w:t>
      </w:r>
      <w:r>
        <w:t>名執行委員中，有</w:t>
      </w:r>
      <w:r>
        <w:t>6</w:t>
      </w:r>
      <w:r>
        <w:t>人被抓。警察發現了中國共產黨和國民黨的文件、共產黨黨旗、印章和一些武器彈藥。此外，警察看到蘇聯使館武官處的蘇聯人正在燒文件時，撲滅了火勢，搬走了</w:t>
      </w:r>
      <w:r>
        <w:t>7</w:t>
      </w:r>
      <w:r>
        <w:t>卡車文件。</w:t>
      </w:r>
      <w:hyperlink w:anchor="_238_Wei_Mu_Ting___Xia_Lian_Yin">
        <w:bookmarkStart w:id="2338" w:name="_238"/>
        <w:r>
          <w:rPr>
            <w:rStyle w:val="1Text"/>
          </w:rPr>
          <w:t>[238]</w:t>
        </w:r>
        <w:bookmarkEnd w:id="2338"/>
      </w:hyperlink>
      <w:r>
        <w:t>這次搜查的直接后果，是破壞了國民黨和共產黨在北方的活動，還可能破壞了蘇聯軍事顧問與北京蘇聯武官處的聯系。</w:t>
      </w:r>
      <w:r>
        <w:t>4</w:t>
      </w:r>
      <w:r>
        <w:t>月</w:t>
      </w:r>
      <w:r>
        <w:t>7</w:t>
      </w:r>
      <w:r>
        <w:t>日，天津法租界當局搜查</w:t>
      </w:r>
      <w:r>
        <w:t>了租界內的蘇聯機構。在上海，公共租界工部局命巡捕包圍蘇聯領事館，禁止人們接近。這樣，西方列強確實削弱了蘇聯對中國革命的援助。經過京師高等審判廳審判，李大釗及其他</w:t>
      </w:r>
      <w:r>
        <w:t>19</w:t>
      </w:r>
      <w:r>
        <w:t>名在搜查中被捕的中國人，于</w:t>
      </w:r>
      <w:r>
        <w:t>4</w:t>
      </w:r>
      <w:r>
        <w:t>月</w:t>
      </w:r>
      <w:r>
        <w:t>25</w:t>
      </w:r>
      <w:r>
        <w:t>日被處死；其他</w:t>
      </w:r>
      <w:r>
        <w:t>10</w:t>
      </w:r>
      <w:r>
        <w:t>人被判處徒刑。在被處死的</w:t>
      </w:r>
      <w:r>
        <w:t>19</w:t>
      </w:r>
      <w:r>
        <w:t>人中，有數人是北京共產黨組織懷疑的國民黨黨員。</w:t>
      </w:r>
    </w:p>
    <w:p w:rsidR="00C113EF" w:rsidRDefault="00B577E0">
      <w:r>
        <w:t>在上海，許多跡象預示，蔣介石及其支持者，最后必與武漢政府和中國共產黨決裂。據報道，蔣介石的兩名親信楊虎和陳群，是與杜月笙的中間聯系人；而這位杜大亨則是長江下游最有實力的下層社會的幫會領袖之一。楊虎、陳群勸說杜月笙領導這次</w:t>
      </w:r>
      <w:r>
        <w:t>反共行動。</w:t>
      </w:r>
      <w:r>
        <w:lastRenderedPageBreak/>
        <w:t>杜月笙為此成立中華共進會；</w:t>
      </w:r>
      <w:r>
        <w:t>4</w:t>
      </w:r>
      <w:r>
        <w:t>月</w:t>
      </w:r>
      <w:r>
        <w:t>3</w:t>
      </w:r>
      <w:r>
        <w:t>日，公共租界捕房已得知青幫領袖募集數百名武裝亡命之徒，將住進法租界；蔣介石已給予其首領</w:t>
      </w:r>
      <w:r>
        <w:t>60</w:t>
      </w:r>
      <w:r>
        <w:t>萬元巨款。</w:t>
      </w:r>
      <w:r>
        <w:t>4</w:t>
      </w:r>
      <w:r>
        <w:t>月</w:t>
      </w:r>
      <w:r>
        <w:t>7</w:t>
      </w:r>
      <w:r>
        <w:t>日，公共租界捕房得知，這些亡命之徒目的是攻打總工會總部。</w:t>
      </w:r>
      <w:hyperlink w:anchor="_239_Yang_Hu_He_Chen_Qun_Zai_Xin">
        <w:bookmarkStart w:id="2339" w:name="_239"/>
        <w:r>
          <w:rPr>
            <w:rStyle w:val="1Text"/>
          </w:rPr>
          <w:t>[239]</w:t>
        </w:r>
        <w:bookmarkEnd w:id="2339"/>
      </w:hyperlink>
      <w:r>
        <w:t>杜月笙與上海總工會的共產黨領導人汪壽華相認。確切地說，杜月笙的共進會和汪壽華的總工會之爭，是爭奪對上海工人某些部門控制的冤家對頭。</w:t>
      </w:r>
    </w:p>
    <w:p w:rsidR="00C113EF" w:rsidRDefault="00B577E0">
      <w:r>
        <w:t>在</w:t>
      </w:r>
      <w:r>
        <w:t>4</w:t>
      </w:r>
      <w:r>
        <w:t>月份的頭三天，第一軍第二師師長劉峙將軍奉蔣介石和白崇</w:t>
      </w:r>
      <w:r>
        <w:t>禧之命，派兵攻打一支糾察分隊的武裝游擊隊，擊斃了數十人，逮捕了其余的人押至龍華受審。劉峙的副官在</w:t>
      </w:r>
      <w:r>
        <w:t>4</w:t>
      </w:r>
      <w:r>
        <w:t>月</w:t>
      </w:r>
      <w:r>
        <w:t>4</w:t>
      </w:r>
      <w:r>
        <w:t>日告訴《字林西報》記者，</w:t>
      </w:r>
      <w:r>
        <w:t>“</w:t>
      </w:r>
      <w:r>
        <w:t>將近一個師</w:t>
      </w:r>
      <w:r>
        <w:t>”</w:t>
      </w:r>
      <w:r>
        <w:t>的非正規部隊已被解除武裝；因為總工會的工人糾察隊未干預軍務，</w:t>
      </w:r>
      <w:r>
        <w:t>“</w:t>
      </w:r>
      <w:r>
        <w:t>隊員沒有被解除武裝</w:t>
      </w:r>
      <w:r>
        <w:t>”</w:t>
      </w:r>
      <w:r>
        <w:t>。但是如果糾察隊有任何破壞安定的行動，</w:t>
      </w:r>
      <w:r>
        <w:t>“</w:t>
      </w:r>
      <w:r>
        <w:t>也將被鎮壓和解除武裝</w:t>
      </w:r>
      <w:r>
        <w:t>”</w:t>
      </w:r>
      <w:r>
        <w:t>。</w:t>
      </w:r>
      <w:r>
        <w:t>4</w:t>
      </w:r>
      <w:r>
        <w:t>月</w:t>
      </w:r>
      <w:r>
        <w:t>5</w:t>
      </w:r>
      <w:r>
        <w:t>日，蔣介石頒布戒嚴令，命令解除所有未編入國民革命軍而攜帶武器的人員。次日，白崇禧封閉了武漢中央在上海設立的總政治部辦事處，并命令檢查漢口發來的電報和信件；</w:t>
      </w:r>
      <w:r>
        <w:t>8</w:t>
      </w:r>
      <w:r>
        <w:t>日，對設在毗鄰法租界南市的總工會總部進行搜查，</w:t>
      </w:r>
      <w:r>
        <w:t>19</w:t>
      </w:r>
      <w:r>
        <w:t>名共產黨嫌疑分</w:t>
      </w:r>
      <w:r>
        <w:t>子被捕。</w:t>
      </w:r>
      <w:hyperlink w:anchor="_240___Bei_Hua_Jie_Bao_____4Yue">
        <w:bookmarkStart w:id="2340" w:name="_240"/>
        <w:r>
          <w:rPr>
            <w:rStyle w:val="1Text"/>
          </w:rPr>
          <w:t>[240]</w:t>
        </w:r>
        <w:bookmarkEnd w:id="2340"/>
      </w:hyperlink>
      <w:r>
        <w:t>同時，蔣介石把第一師和第二師調往南京</w:t>
      </w:r>
      <w:hyperlink w:anchor="_241_Gao_Yin_Zu____Zhong_Hua_Min">
        <w:bookmarkStart w:id="2341" w:name="_241"/>
        <w:r>
          <w:rPr>
            <w:rStyle w:val="1Text"/>
          </w:rPr>
          <w:t>[241]</w:t>
        </w:r>
        <w:bookmarkEnd w:id="2341"/>
      </w:hyperlink>
      <w:r>
        <w:t>，在那里還有其要做的事。</w:t>
      </w:r>
    </w:p>
    <w:p w:rsidR="00C113EF" w:rsidRDefault="00B577E0">
      <w:r>
        <w:t>蔣介石所以要把軍隊調往南京的目的，是要控制與其盟友準備在南京成立的政府。為此，蔣介石必須保衛南京免受北軍的來犯，同時也為消減內部的顛覆分子。蔣介石命令第二軍和第六軍渡江北上，去迎戰敵軍，并派第一軍的兩個師</w:t>
      </w:r>
      <w:r>
        <w:t>來加強南京的城防。這兩個師的大部分軍官是原黃埔軍校的教官和學生，是能夠服從其命令的。</w:t>
      </w:r>
      <w:hyperlink w:anchor="_242_Li_Yun_Han_De___Cong_Rong_G">
        <w:bookmarkStart w:id="2342" w:name="_242"/>
        <w:r>
          <w:rPr>
            <w:rStyle w:val="1Text"/>
          </w:rPr>
          <w:t>[242]</w:t>
        </w:r>
        <w:bookmarkEnd w:id="2342"/>
      </w:hyperlink>
    </w:p>
    <w:p w:rsidR="00C113EF" w:rsidRDefault="00B577E0">
      <w:r>
        <w:t>在南京城內，一場復雜的斗爭正在進行。第二軍和第六軍的兩個政治部，分別是由雙重黨籍的黨員李富春和林祖涵領導。李富春是留法的年輕歸國留學生，屬于激進派。林祖涵是參加同盟會的老資格革命家，又是重要的國民黨領導和國民黨中央執行委員會委員。在</w:t>
      </w:r>
      <w:r>
        <w:t>3</w:t>
      </w:r>
      <w:r>
        <w:t>月</w:t>
      </w:r>
      <w:r>
        <w:t>24</w:t>
      </w:r>
      <w:r>
        <w:t>日北伐軍攻下南京后，在這兩個軍政治部的領導下，開始成立總工會和其他</w:t>
      </w:r>
      <w:r>
        <w:t>群眾組織的正常活動。在第六軍攻下南京時，林祖涵不在軍中，在</w:t>
      </w:r>
      <w:r>
        <w:t>3</w:t>
      </w:r>
      <w:r>
        <w:t>月底才來軍中停留數日，為武漢一方爭取支持。</w:t>
      </w:r>
      <w:r>
        <w:t>4</w:t>
      </w:r>
      <w:r>
        <w:t>月</w:t>
      </w:r>
      <w:r>
        <w:t>1</w:t>
      </w:r>
      <w:r>
        <w:t>日，國民黨江蘇省黨部才從上海搬到南京。江蘇省黨部是一個左派集團，其中據說是中共黨員的張曙時和侯紹裘是兩位引人注意的人。張曙時曾代表國民黨江蘇省黨部出席第一屆第三次中央執行委員全會，于</w:t>
      </w:r>
      <w:r>
        <w:t>4</w:t>
      </w:r>
      <w:r>
        <w:t>月</w:t>
      </w:r>
      <w:r>
        <w:t>3</w:t>
      </w:r>
      <w:r>
        <w:t>日由漢口乘船順流而下，到了南京；后來給武漢政府的報告雖有偏見，卻是關于南京正在發生沖突的第一手材料。張曙時知道兩名</w:t>
      </w:r>
      <w:r>
        <w:t>“</w:t>
      </w:r>
      <w:r>
        <w:t>反革命歹徒</w:t>
      </w:r>
      <w:r>
        <w:t>”</w:t>
      </w:r>
      <w:r>
        <w:t>已組織了對立的市黨部，但第六軍政治部關閉這個機構，逮捕了該機構的幾個黨徒。張曙時知道這是</w:t>
      </w:r>
      <w:r>
        <w:t>一個不祥的消息。蔣介石已指定</w:t>
      </w:r>
      <w:r>
        <w:t>“</w:t>
      </w:r>
      <w:r>
        <w:t>安徽省黨部的破壞者、流氓楊虎</w:t>
      </w:r>
      <w:r>
        <w:t>”</w:t>
      </w:r>
      <w:r>
        <w:t>負責南京特別區的工作，同時指定另一個</w:t>
      </w:r>
      <w:r>
        <w:t>“</w:t>
      </w:r>
      <w:r>
        <w:t>反革命歹徒</w:t>
      </w:r>
      <w:r>
        <w:t>”</w:t>
      </w:r>
      <w:r>
        <w:t>實行破壞活動。這些人組織了一個</w:t>
      </w:r>
      <w:r>
        <w:t>“</w:t>
      </w:r>
      <w:r>
        <w:t>主要雇用打手</w:t>
      </w:r>
      <w:r>
        <w:t>”</w:t>
      </w:r>
      <w:r>
        <w:t>的勞工聯合會。這個聯合會受到公安局長溫建剛的庇護，政治部也不能將其關閉。公安局禁止集會，違者將以武力鎮壓。省黨部于是決定舉行慶祝軍民聯合的集會，第二天再舉行慶祝汪精衛歸國大會。第一個大會令人失望，因為第二軍和第六軍已渡過長江，只有第六軍政治部和少數武裝同志出席了會議，第一軍則無人參加。</w:t>
      </w:r>
      <w:hyperlink w:anchor="_243_Zhang_Shu_Shi____Jiang_Su_S">
        <w:bookmarkStart w:id="2343" w:name="_243"/>
        <w:r>
          <w:rPr>
            <w:rStyle w:val="1Text"/>
          </w:rPr>
          <w:t>[243]</w:t>
        </w:r>
        <w:bookmarkEnd w:id="2343"/>
      </w:hyperlink>
      <w:r>
        <w:t>這是軍事力量發生變化的信號。與此同時，漢口的鮑羅廷聽了程潛和李富春關于蔣介石計劃的報告后，在</w:t>
      </w:r>
      <w:r>
        <w:t>4</w:t>
      </w:r>
      <w:r>
        <w:t>月</w:t>
      </w:r>
      <w:r>
        <w:t>7</w:t>
      </w:r>
      <w:r>
        <w:t>日召開緊急政治委員會會議。會議決定中央黨部和國民政府應當遷到南京</w:t>
      </w:r>
      <w:hyperlink w:anchor="_244_Li_Yun_Han____Cong_Rong_Gon">
        <w:bookmarkStart w:id="2344" w:name="_244"/>
        <w:r>
          <w:rPr>
            <w:rStyle w:val="1Text"/>
          </w:rPr>
          <w:t>[244]</w:t>
        </w:r>
        <w:bookmarkEnd w:id="2344"/>
      </w:hyperlink>
      <w:r>
        <w:t>，但為時已晚。</w:t>
      </w:r>
    </w:p>
    <w:p w:rsidR="00C113EF" w:rsidRDefault="00B577E0">
      <w:r>
        <w:t>蔣介石和何應欽在</w:t>
      </w:r>
      <w:r>
        <w:t>4</w:t>
      </w:r>
      <w:r>
        <w:t>月</w:t>
      </w:r>
      <w:r>
        <w:t>9</w:t>
      </w:r>
      <w:r>
        <w:t>日上午到達南京，留下白祟禧和周鳳岐駐守上海；南京實施了嚴格的戒嚴令。曾計劃舉行盛大集會歡迎汪精衛的人，感到應該加一些歡迎蔣介石的標</w:t>
      </w:r>
      <w:r>
        <w:lastRenderedPageBreak/>
        <w:t>語和旗幟。但</w:t>
      </w:r>
      <w:r>
        <w:t>是集會顯然永遠不能舉行了。一批武裝歹徒</w:t>
      </w:r>
      <w:r>
        <w:t>——</w:t>
      </w:r>
      <w:r>
        <w:t>雇用費每天</w:t>
      </w:r>
      <w:r>
        <w:t>4</w:t>
      </w:r>
      <w:r>
        <w:t>元</w:t>
      </w:r>
      <w:r>
        <w:t>——</w:t>
      </w:r>
      <w:r>
        <w:t>搗毀了國民黨江蘇省黨部和南京市黨部，捆綁了省、市黨部的工作人員，其中包括農民部和商人部的負責人、宣傳部和婦女協會的干事、書記處的職員，一齊交送公安局，有數人據說是共產黨員。張曙時在搜查時躲藏了起來，但后來還是被捕，關了一夜；因之得知蔣總司令是這些行動的幕后人。為了反擊這次襲擊，左派工人到總司令部向總司令請愿，要求保護國民黨省、市黨部和總工會，但沒有結果。第二天，左派成功地舉行一次大會。會后群眾又去見總司令請求保護，但與軍警發生了沖突，許多人受傷。</w:t>
      </w:r>
      <w:r>
        <w:t>4</w:t>
      </w:r>
      <w:r>
        <w:t>月</w:t>
      </w:r>
      <w:r>
        <w:t>10</w:t>
      </w:r>
      <w:r>
        <w:t>日和</w:t>
      </w:r>
      <w:r>
        <w:t>11</w:t>
      </w:r>
      <w:r>
        <w:t>日是恐怖的兩天：武裝歹徒攻打總工會，憲兵搜查張曙時同黨居住的旅館和其他地方，抓走了一批人；侯紹裘與另外一些人被殺；張曙時乘小船通過水閘</w:t>
      </w:r>
      <w:hyperlink w:anchor="_245_Xiao_Zhu__Jiu_Shi_Nan_Jing">
        <w:bookmarkStart w:id="2345" w:name="_245"/>
        <w:r>
          <w:rPr>
            <w:rStyle w:val="1Text"/>
          </w:rPr>
          <w:t>[245]</w:t>
        </w:r>
        <w:bookmarkEnd w:id="2345"/>
      </w:hyperlink>
      <w:r>
        <w:t>逃走，前往漢口。</w:t>
      </w:r>
      <w:hyperlink w:anchor="_246_Zhe_Yi_Duan_Shi_Zong_He_Zha">
        <w:bookmarkStart w:id="2346" w:name="_246"/>
        <w:r>
          <w:rPr>
            <w:rStyle w:val="1Text"/>
          </w:rPr>
          <w:t>[246]</w:t>
        </w:r>
        <w:bookmarkEnd w:id="2346"/>
      </w:hyperlink>
      <w:r>
        <w:t>對于武漢的支持者來說，南京再也不是安全之地了。</w:t>
      </w:r>
    </w:p>
    <w:p w:rsidR="00C113EF" w:rsidRDefault="00B577E0">
      <w:r>
        <w:t>廈門和寧波在</w:t>
      </w:r>
      <w:r>
        <w:t>4</w:t>
      </w:r>
      <w:r>
        <w:t>月</w:t>
      </w:r>
      <w:r>
        <w:t>9</w:t>
      </w:r>
      <w:r>
        <w:t>日和</w:t>
      </w:r>
      <w:r>
        <w:t>10</w:t>
      </w:r>
      <w:r>
        <w:t>日也發生了類似的沖突，以保守的一方取得勝利而告終。在廣州，美國領事在</w:t>
      </w:r>
      <w:r>
        <w:t>4</w:t>
      </w:r>
      <w:r>
        <w:t>月</w:t>
      </w:r>
      <w:r>
        <w:t>9</w:t>
      </w:r>
      <w:r>
        <w:t>日的報告說，局勢正變得非常緊張，可以預料，溫和分子和共產黨員之間的沖突在任何時候都會發生。中國報紙發表了李濟深自上海來電，聲稱漢口的行政當局已為共產黨所把持，其命令就不必服從。</w:t>
      </w:r>
      <w:hyperlink w:anchor="_247___Zhong_Guo_Lao_Gong_Yun_Do">
        <w:bookmarkStart w:id="2347" w:name="_247"/>
        <w:r>
          <w:rPr>
            <w:rStyle w:val="1Text"/>
          </w:rPr>
          <w:t>[247]</w:t>
        </w:r>
        <w:bookmarkEnd w:id="2347"/>
      </w:hyperlink>
      <w:r>
        <w:t>這顯然是對</w:t>
      </w:r>
      <w:r>
        <w:t>4</w:t>
      </w:r>
      <w:r>
        <w:t>月</w:t>
      </w:r>
      <w:r>
        <w:t>15</w:t>
      </w:r>
      <w:r>
        <w:t>日開始恐怖清洗的暗示。</w:t>
      </w:r>
    </w:p>
    <w:p w:rsidR="00C113EF" w:rsidRDefault="00B577E0">
      <w:r>
        <w:t>盡管有這些事件和不祥之兆，上海的共產黨領導集團對之卻束手無策。由于缺少</w:t>
      </w:r>
      <w:r>
        <w:t>4</w:t>
      </w:r>
      <w:r>
        <w:t>月</w:t>
      </w:r>
      <w:r>
        <w:t>份前兩周的黨內文件，所以難以了解中央委員會和總工會領導人所做的準備。陳獨秀后來透露，共產國際曾指示共產黨把所有工人的武器隱藏或掩埋起來，以避免和蔣介石發生沖突。按照</w:t>
      </w:r>
      <w:r>
        <w:t>A.</w:t>
      </w:r>
      <w:r>
        <w:t>曼達利安的說法，電報是</w:t>
      </w:r>
      <w:r>
        <w:t>3</w:t>
      </w:r>
      <w:r>
        <w:t>月</w:t>
      </w:r>
      <w:r>
        <w:t>31</w:t>
      </w:r>
      <w:r>
        <w:t>日發出的，隱藏或掩埋武器的命令顯然沒有執行。</w:t>
      </w:r>
      <w:hyperlink w:anchor="_248_Chen_Du_Xiu____Gao_Quan_Dan">
        <w:bookmarkStart w:id="2348" w:name="_248"/>
        <w:r>
          <w:rPr>
            <w:rStyle w:val="1Text"/>
          </w:rPr>
          <w:t>[248]</w:t>
        </w:r>
        <w:bookmarkEnd w:id="2348"/>
      </w:hyperlink>
      <w:r>
        <w:t>相反，中共領導集團試圖對工會和糾察隊實施嚴格的紀律，爭取公眾的支持，準備在敵方試圖解除工人武裝時進行一次總罷工。在一艘因罷工停駛的船上舉行秘密會議以后</w:t>
      </w:r>
      <w:r>
        <w:t>，上海總工會在</w:t>
      </w:r>
      <w:r>
        <w:t>4</w:t>
      </w:r>
      <w:r>
        <w:t>月</w:t>
      </w:r>
      <w:r>
        <w:t>4</w:t>
      </w:r>
      <w:r>
        <w:t>日舉行了一次較為公開的集會，由總工會執行主席大膽敢干的汪壽華主持，決定</w:t>
      </w:r>
      <w:r>
        <w:t>——</w:t>
      </w:r>
      <w:r>
        <w:t>也就是宣布糾察隊員在使用火藥武器時，必須服從總工會的規定。工人如果沒有工會的命令，不得宣布罷工；應告知公眾，保持武裝糾察隊的必要性。</w:t>
      </w:r>
      <w:r>
        <w:t>4</w:t>
      </w:r>
      <w:r>
        <w:t>月</w:t>
      </w:r>
      <w:r>
        <w:t>5</w:t>
      </w:r>
      <w:r>
        <w:t>日，汪精衛和陳獨秀發表聯合聲明，旨在緩和緊張空氣和取得公眾的支持。但是總工會執行委員會決定，如果任何人試圖解除工人武裝，總工會即下令舉行總罷工。在閘北，工人糾察隊進行武裝游行來顯示力量。</w:t>
      </w:r>
      <w:r>
        <w:t>7</w:t>
      </w:r>
      <w:r>
        <w:t>日，工會代表的一次集會決定，如果有任何人危害糾察隊，或對其采取武力行動，全上海的工人必須奮起</w:t>
      </w:r>
      <w:r>
        <w:t>支持糾察隊，用群眾的力量來制止這種行動。同一天，在一次左派集會上通過的決議，表明激進分子所關心的問題是應當鎮壓環龍路的國民黨右派集團，其成員應予逮捕加以懲辦；上海的國民黨應受漢口中央執行委員會的節制和指導；劉峙應被撤職并受到懲罰；應力促薛岳將軍留在上海負責軍事；所有的反革命分子應予鎮壓，所有的工人應武裝起來。</w:t>
      </w:r>
      <w:hyperlink w:anchor="_249___Bei_Hua_Jie_Bao_____4Yue">
        <w:bookmarkStart w:id="2349" w:name="_249"/>
        <w:r>
          <w:rPr>
            <w:rStyle w:val="1Text"/>
          </w:rPr>
          <w:t>[249]</w:t>
        </w:r>
        <w:bookmarkEnd w:id="2349"/>
      </w:hyperlink>
    </w:p>
    <w:p w:rsidR="00C113EF" w:rsidRDefault="00B577E0">
      <w:pPr>
        <w:pStyle w:val="3"/>
        <w:keepNext/>
        <w:keepLines/>
      </w:pPr>
      <w:bookmarkStart w:id="2350" w:name="Fan_Gong_Qing_Xi_De_Kuo_Da"/>
      <w:bookmarkStart w:id="2351" w:name="_Toc58922432"/>
      <w:r>
        <w:t>反共清洗的擴大</w:t>
      </w:r>
      <w:bookmarkEnd w:id="2350"/>
      <w:bookmarkEnd w:id="2351"/>
    </w:p>
    <w:p w:rsidR="00C113EF" w:rsidRDefault="00B577E0">
      <w:r>
        <w:t>白崇禧、楊虎、杜月笙及其同伙進行了周密的策劃，來解除強大的上海工人</w:t>
      </w:r>
      <w:r>
        <w:t>糾察隊的武裝。杜月笙為征募的歹徒配了手槍，組成有特定攻擊目標的小分隊，穿著</w:t>
      </w:r>
      <w:r>
        <w:t>“</w:t>
      </w:r>
      <w:r>
        <w:t>工</w:t>
      </w:r>
      <w:r>
        <w:t>”</w:t>
      </w:r>
      <w:r>
        <w:t>字袖章的工人服裝；數百名白崇禧部隊的士兵也作這樣偽裝。</w:t>
      </w:r>
      <w:r>
        <w:t>4</w:t>
      </w:r>
      <w:r>
        <w:t>月</w:t>
      </w:r>
      <w:r>
        <w:t>11</w:t>
      </w:r>
      <w:r>
        <w:t>日晚，汪壽華應邀到杜月笙公館赴宴，正在其要離去時，即被劫持殺害，尸體被棄置于龍華。周鳳岐的部隊，在晚上埋伏在工人糾察隊大本營和總工會附近。公共租界和法租界的當局事先已接到通知，被告知午夜后襲擊即開始，屆時命令用路障封鎖租界，以防有人逃入租界庇護。可是正好在</w:t>
      </w:r>
      <w:r>
        <w:t>4</w:t>
      </w:r>
      <w:r>
        <w:t>月</w:t>
      </w:r>
      <w:r>
        <w:lastRenderedPageBreak/>
        <w:t>12</w:t>
      </w:r>
      <w:r>
        <w:t>日黎明前，杜月笙的</w:t>
      </w:r>
      <w:r>
        <w:t>“</w:t>
      </w:r>
      <w:r>
        <w:t>工人</w:t>
      </w:r>
      <w:r>
        <w:t>”</w:t>
      </w:r>
      <w:r>
        <w:t>卻獲準從法租界通過，白崇禧的偽裝部隊也獲準從公共租界通過。</w:t>
      </w:r>
      <w:hyperlink w:anchor="_250_Guan_Yu_Wang_Shou_Hua_Zhi_S">
        <w:bookmarkStart w:id="2352" w:name="_250"/>
        <w:r>
          <w:rPr>
            <w:rStyle w:val="1Text"/>
          </w:rPr>
          <w:t>[250]</w:t>
        </w:r>
        <w:bookmarkEnd w:id="2352"/>
      </w:hyperlink>
    </w:p>
    <w:p w:rsidR="00C113EF" w:rsidRDefault="00B577E0">
      <w:r>
        <w:t>在</w:t>
      </w:r>
      <w:r>
        <w:t>4</w:t>
      </w:r>
      <w:r>
        <w:t>月</w:t>
      </w:r>
      <w:r>
        <w:t>12</w:t>
      </w:r>
      <w:r>
        <w:t>日凌晨</w:t>
      </w:r>
      <w:r>
        <w:t>4</w:t>
      </w:r>
      <w:r>
        <w:t>時和</w:t>
      </w:r>
      <w:r>
        <w:t>5</w:t>
      </w:r>
      <w:r>
        <w:t>時之間，總數約</w:t>
      </w:r>
      <w:r>
        <w:t>1000</w:t>
      </w:r>
      <w:r>
        <w:t>人的幾支進攻特遣隊，向毗鄰公共租界的閘北、緊鄰法租界的南市、黃浦江東岸的浦東，以及黃浦江匯入長江的吳淞等地的工人糾察隊駐地開火。有數處的守衛者英勇抵抗，但有的地方卻中計投降。在有些地方，周鳳岐的第二十六軍穿制服的士兵也參加進攻；但在另一些地方，則假裝在沖突的勞工組織之間進行調解，以恢復秩序。根據早期的報告，約有</w:t>
      </w:r>
      <w:r>
        <w:t>25</w:t>
      </w:r>
      <w:r>
        <w:t>名至</w:t>
      </w:r>
      <w:r>
        <w:t>30</w:t>
      </w:r>
      <w:r>
        <w:t>名抵抗者在戰斗中死亡。被捕的左派領導人被解</w:t>
      </w:r>
      <w:r>
        <w:t>往白崇禧的司令部。根據一份新的報告，有</w:t>
      </w:r>
      <w:r>
        <w:t>145</w:t>
      </w:r>
      <w:r>
        <w:t>人在白崇禧司令部里被處死。周恩來和糾察隊的一個共產黨領導人顧順章，也和其他的人一起被捕，但兩人都逃脫了。周鳳岐將軍繳獲了大量的工人武器，約有</w:t>
      </w:r>
      <w:r>
        <w:t>3000</w:t>
      </w:r>
      <w:r>
        <w:t>支步槍，兩挺機槍，</w:t>
      </w:r>
      <w:r>
        <w:t>600</w:t>
      </w:r>
      <w:r>
        <w:t>支手槍，大量的彈藥以及許多斧子和長矛。在解除了糾察隊的武裝后，軍隊和偽裝的流氓工人封閉各種左派組織的辦事處。</w:t>
      </w:r>
      <w:hyperlink w:anchor="_251___Di_Yi_Ci_Guo_Nei_Ge_Ming">
        <w:bookmarkStart w:id="2353" w:name="_251"/>
        <w:r>
          <w:rPr>
            <w:rStyle w:val="1Text"/>
          </w:rPr>
          <w:t>[251]</w:t>
        </w:r>
        <w:bookmarkEnd w:id="2353"/>
      </w:hyperlink>
    </w:p>
    <w:p w:rsidR="00C113EF" w:rsidRDefault="00B577E0">
      <w:r>
        <w:t>失敗的一方企圖集合起其支持者。總工會的領導不顧白崇禧的禁令，號召舉行</w:t>
      </w:r>
      <w:r>
        <w:t>總罷工，仍有</w:t>
      </w:r>
      <w:r>
        <w:t>10</w:t>
      </w:r>
      <w:r>
        <w:t>萬工人，許多人在糾察隊的恫嚇下參加罷工在第二天不去上工，但罷工沒能持久。</w:t>
      </w:r>
      <w:r>
        <w:t>13</w:t>
      </w:r>
      <w:r>
        <w:t>日，示威者在閘北集合后，游行到周鳳岐的司令部，要求釋放被捕者和發還工人的武器；在游行的隊伍中既有武裝人員，又有婦女和兒童。當司令部的衛隊向游行隊伍開槍時，數十名無辜者被殺害。在大約</w:t>
      </w:r>
      <w:r>
        <w:t>90</w:t>
      </w:r>
      <w:r>
        <w:t>名被捕者中，有</w:t>
      </w:r>
      <w:r>
        <w:t>40</w:t>
      </w:r>
      <w:r>
        <w:t>多名為原來直魯聯軍的士兵，是被雇用成為糾察隊員的。當日傍晚，新組成的工會統一委員會接管了總工會。這個工會統一委員會將是蔣介石控制下的工具，把勞工運動納入于保守分子手中。</w:t>
      </w:r>
      <w:r>
        <w:t>4</w:t>
      </w:r>
      <w:r>
        <w:t>月</w:t>
      </w:r>
      <w:r>
        <w:t>12</w:t>
      </w:r>
      <w:r>
        <w:t>日至</w:t>
      </w:r>
      <w:r>
        <w:t>14</w:t>
      </w:r>
      <w:r>
        <w:t>日，恐怖的鎮壓粉碎了左派指導的上海</w:t>
      </w:r>
      <w:r>
        <w:t>群眾運動，有數百人被殺，數千人膽戰心驚地出逃。總工會領導別無選擇，只能在</w:t>
      </w:r>
      <w:r>
        <w:t>4</w:t>
      </w:r>
      <w:r>
        <w:t>月</w:t>
      </w:r>
      <w:r>
        <w:t>15</w:t>
      </w:r>
      <w:r>
        <w:t>日取消罷工，并給武漢政府送了一份嚴厲譴責蔣介石和要求援助的報告。</w:t>
      </w:r>
      <w:hyperlink w:anchor="_252___Cong_Rong_Gong_Dao_Qing_D">
        <w:bookmarkStart w:id="2354" w:name="_252"/>
        <w:r>
          <w:rPr>
            <w:rStyle w:val="1Text"/>
          </w:rPr>
          <w:t>[252]</w:t>
        </w:r>
        <w:bookmarkEnd w:id="2354"/>
      </w:hyperlink>
    </w:p>
    <w:p w:rsidR="00C113EF" w:rsidRDefault="00B577E0">
      <w:r>
        <w:t>革命搖籃的廣州，也經歷了一次同樣殘酷的對共產黨領導組織的鎮壓，許多知名的激進分子被殺。已被武漢政府</w:t>
      </w:r>
      <w:r>
        <w:t>“</w:t>
      </w:r>
      <w:r>
        <w:t>罷官</w:t>
      </w:r>
      <w:r>
        <w:t>”</w:t>
      </w:r>
      <w:r>
        <w:t>的李濟深，在上海開完了右派的會議之后，于</w:t>
      </w:r>
      <w:r>
        <w:t>4</w:t>
      </w:r>
      <w:r>
        <w:t>月</w:t>
      </w:r>
      <w:r>
        <w:t>14</w:t>
      </w:r>
      <w:r>
        <w:t>日回到廣州，當夜即召開了秘密的緊急會議。會議決定成立以李濟深為首的特別委員會，來計劃和執行清</w:t>
      </w:r>
      <w:r>
        <w:t>黨行動。廣州警備司令錢大鈞宣布</w:t>
      </w:r>
      <w:r>
        <w:t>4</w:t>
      </w:r>
      <w:r>
        <w:t>月</w:t>
      </w:r>
      <w:r>
        <w:t>15</w:t>
      </w:r>
      <w:r>
        <w:t>日開始戒嚴，廣州公安局也頒發了類似的公告。李濟深稱其奉國民革命軍蔣總司令之命，立即逮捕廣州所有的共產黨分子，解除工會糾察隊的武裝。于是在</w:t>
      </w:r>
      <w:r>
        <w:t>4</w:t>
      </w:r>
      <w:r>
        <w:t>月</w:t>
      </w:r>
      <w:r>
        <w:t>15</w:t>
      </w:r>
      <w:r>
        <w:t>日黎明前數小時，廣州開始清黨。</w:t>
      </w:r>
    </w:p>
    <w:p w:rsidR="00C113EF" w:rsidRDefault="00B577E0">
      <w:r>
        <w:t>數營的士兵和</w:t>
      </w:r>
      <w:r>
        <w:t>2000</w:t>
      </w:r>
      <w:r>
        <w:t>名武裝警察，包圍了香港罷工委員會、廣州工人代表大會和幾十個激進工會的總部，解除了警衛的武裝，逮捕了領導人。在粵漢鐵路終點站的黃沙車站，鐵路工人的工會與其老對手保守的機器工人工會之間展開了一場對陣；在士兵的支持下，機器工人占了上風。中山大學、兩所受激進思想影響較深的中學和兩家國民</w:t>
      </w:r>
      <w:r>
        <w:t>黨報社，也遭到搜查；報社以后即被改為保守派領導的報社。</w:t>
      </w:r>
      <w:r>
        <w:t>4</w:t>
      </w:r>
      <w:r>
        <w:t>月</w:t>
      </w:r>
      <w:r>
        <w:t>16</w:t>
      </w:r>
      <w:r>
        <w:t>日，街上出現擁護蔣總司令和擁護政府遷往南京（此時已即將實現）的標語。受共產黨很大影響的黃埔軍校學生，都被解除了武裝，但大部分學生是擁護蔣總司令的。</w:t>
      </w:r>
      <w:r>
        <w:t>4</w:t>
      </w:r>
      <w:r>
        <w:t>月</w:t>
      </w:r>
      <w:r>
        <w:t>18</w:t>
      </w:r>
      <w:r>
        <w:t>日，約</w:t>
      </w:r>
      <w:r>
        <w:t>200</w:t>
      </w:r>
      <w:r>
        <w:t>名被懷疑為共產黨的軍校學生被捕，其他的學生則紛紛逃走。從</w:t>
      </w:r>
      <w:r>
        <w:t>4</w:t>
      </w:r>
      <w:r>
        <w:t>月</w:t>
      </w:r>
      <w:r>
        <w:t>23</w:t>
      </w:r>
      <w:r>
        <w:t>日持續到</w:t>
      </w:r>
      <w:r>
        <w:t>25</w:t>
      </w:r>
      <w:r>
        <w:t>日的抗議罷工，只有少數幾個工會能夠發動，但結果有</w:t>
      </w:r>
      <w:r>
        <w:t>20</w:t>
      </w:r>
      <w:r>
        <w:t>多或</w:t>
      </w:r>
      <w:r>
        <w:t>30</w:t>
      </w:r>
      <w:r>
        <w:t>多工人領袖被捕。散發反政府傳單被捕的</w:t>
      </w:r>
      <w:r>
        <w:t>7</w:t>
      </w:r>
      <w:r>
        <w:t>人，悉被處決，其中有兩名女學生。</w:t>
      </w:r>
      <w:r>
        <w:t>43</w:t>
      </w:r>
      <w:r>
        <w:t>個工會被強行改組。突擊搜查持續到</w:t>
      </w:r>
      <w:r>
        <w:t>4</w:t>
      </w:r>
      <w:r>
        <w:t>月</w:t>
      </w:r>
      <w:r>
        <w:t>27</w:t>
      </w:r>
      <w:r>
        <w:t>日，約有</w:t>
      </w:r>
      <w:r>
        <w:t>2000</w:t>
      </w:r>
      <w:r>
        <w:t>名被懷疑</w:t>
      </w:r>
      <w:r>
        <w:lastRenderedPageBreak/>
        <w:t>為共產黨員</w:t>
      </w:r>
      <w:r>
        <w:t>的人被捕。在幾十名處死的人中，有劉爾崧、李森（李啟漢）和蕭楚女，都是已經加入共產黨的左派斗士。</w:t>
      </w:r>
      <w:hyperlink w:anchor="_253_Ying_Guo_Wai_Jiao_Bu_405_25">
        <w:bookmarkStart w:id="2355" w:name="_253"/>
        <w:r>
          <w:rPr>
            <w:rStyle w:val="1Text"/>
          </w:rPr>
          <w:t>[253]</w:t>
        </w:r>
        <w:bookmarkEnd w:id="2355"/>
      </w:hyperlink>
    </w:p>
    <w:p w:rsidR="00C113EF" w:rsidRDefault="00B577E0">
      <w:r>
        <w:t>李濟深和特別委員會改組了廣東省政府。孫逸仙的老同事，保守的國民黨員古應芬成為廣東省的財政廳長，李濟深實際依然是軍事長官；廣東新省政府向武漢中央宣布獨立。這樣，對武漢政府就產生了兩個嚴重的后果。其一，有</w:t>
      </w:r>
      <w:r>
        <w:t>800</w:t>
      </w:r>
      <w:r>
        <w:t>萬銀元儲備在廣州的中央銀行，不再支持武漢，使武漢不可靠的通貨更為惡化。其二，追隨武漢的三個</w:t>
      </w:r>
      <w:r>
        <w:t>省份</w:t>
      </w:r>
      <w:hyperlink w:anchor="_254_Xiao_Zhu__Ci_Shi_Zhi_Chi_Wu">
        <w:bookmarkStart w:id="2356" w:name="_254"/>
        <w:r>
          <w:rPr>
            <w:rStyle w:val="1Text"/>
          </w:rPr>
          <w:t>[254]</w:t>
        </w:r>
        <w:bookmarkEnd w:id="2356"/>
      </w:hyperlink>
      <w:r>
        <w:t>往南的通海的路線被切斷，只能通過長江與東海相通，但是這是很不可靠的。</w:t>
      </w:r>
    </w:p>
    <w:p w:rsidR="00C113EF" w:rsidRDefault="00B577E0">
      <w:r>
        <w:t>廣西省的幾個城市（根據上海會議的參加者之一黃紹竑的命令），以及汕頭、廈門、寧波等口岸城市也都受到清黨的波及。楊虎親自來寧波監督國民黨部的改組工作。在廣東、浙江和江蘇省的一些小城市，國民黨黨部和工會的左派領導人也都遭到清洗。南方和東部幾個沿海省份，清黨的行動并沒有使從</w:t>
      </w:r>
      <w:r>
        <w:t>1920</w:t>
      </w:r>
      <w:r>
        <w:t>年以來發展起來的工人運動結束，但是共產黨的影</w:t>
      </w:r>
      <w:r>
        <w:t>響急劇減弱了。共產黨員或是轉入地下，或是逃到武漢庇護地</w:t>
      </w:r>
      <w:r>
        <w:t>——</w:t>
      </w:r>
      <w:r>
        <w:t>事實證明，武漢也僅只是個臨時的庇護地。</w:t>
      </w:r>
    </w:p>
    <w:p w:rsidR="00C113EF" w:rsidRDefault="00B577E0">
      <w:r>
        <w:t>武漢的一些激進的勞工運動領導人，可能對在上海被殺害的同志懷著報復情緒，于</w:t>
      </w:r>
      <w:r>
        <w:t>4</w:t>
      </w:r>
      <w:r>
        <w:t>月</w:t>
      </w:r>
      <w:r>
        <w:t>14</w:t>
      </w:r>
      <w:r>
        <w:t>日處死了</w:t>
      </w:r>
      <w:r>
        <w:t>8</w:t>
      </w:r>
      <w:r>
        <w:t>名湖北工人運動的老資格工會組織者。這</w:t>
      </w:r>
      <w:r>
        <w:t>8</w:t>
      </w:r>
      <w:r>
        <w:t>人都是反對共產黨控制湖北省工會，為鄧演達的政治部逮捕，并被譴責為</w:t>
      </w:r>
      <w:r>
        <w:t>“</w:t>
      </w:r>
      <w:r>
        <w:t>工賊</w:t>
      </w:r>
      <w:r>
        <w:t>”</w:t>
      </w:r>
      <w:r>
        <w:t>。</w:t>
      </w:r>
      <w:r>
        <w:t>4</w:t>
      </w:r>
      <w:r>
        <w:t>月</w:t>
      </w:r>
      <w:r>
        <w:t>10</w:t>
      </w:r>
      <w:r>
        <w:t>日，武漢的共產黨勞工運動領導人舉行湖北省總工會代表會議，會上決定將這</w:t>
      </w:r>
      <w:r>
        <w:t>8</w:t>
      </w:r>
      <w:r>
        <w:t>人交給民眾處決。數日后，郭聘伯、盧士英、袁子英和另外</w:t>
      </w:r>
      <w:r>
        <w:t>5</w:t>
      </w:r>
      <w:r>
        <w:t>人經法庭宣判，被行刑隊在漢口街頭槍決。</w:t>
      </w:r>
      <w:hyperlink w:anchor="_255___Cong_Rong_Gong_Dao_Qing_D">
        <w:bookmarkStart w:id="2357" w:name="_255"/>
        <w:r>
          <w:rPr>
            <w:rStyle w:val="1Text"/>
          </w:rPr>
          <w:t>[255]</w:t>
        </w:r>
        <w:bookmarkEnd w:id="2357"/>
      </w:hyperlink>
      <w:r>
        <w:t>在激進主義中心的長沙，據報道，估計有</w:t>
      </w:r>
      <w:r>
        <w:t>30</w:t>
      </w:r>
      <w:r>
        <w:t>名至</w:t>
      </w:r>
      <w:r>
        <w:t>40</w:t>
      </w:r>
      <w:r>
        <w:t>名與外國工商業有聯系的中國人已被處死</w:t>
      </w:r>
      <w:hyperlink w:anchor="_256_Mei_Guo_Guo_Wu_Yuan_893_00">
        <w:bookmarkStart w:id="2358" w:name="_256"/>
        <w:r>
          <w:rPr>
            <w:rStyle w:val="1Text"/>
          </w:rPr>
          <w:t>[256]</w:t>
        </w:r>
        <w:bookmarkEnd w:id="2358"/>
      </w:hyperlink>
      <w:r>
        <w:t>，其中有著名的學者和保守分子葉德輝。</w:t>
      </w:r>
    </w:p>
    <w:p w:rsidR="00C113EF" w:rsidRDefault="00B577E0">
      <w:pPr>
        <w:pStyle w:val="3"/>
        <w:keepNext/>
        <w:keepLines/>
      </w:pPr>
      <w:bookmarkStart w:id="2359" w:name="Jian_Li_Nan_Jing_Zheng_Fu"/>
      <w:bookmarkStart w:id="2360" w:name="_Toc58922433"/>
      <w:r>
        <w:t>建立南京政府</w:t>
      </w:r>
      <w:bookmarkEnd w:id="2359"/>
      <w:bookmarkEnd w:id="2360"/>
    </w:p>
    <w:p w:rsidR="00C113EF" w:rsidRDefault="00B577E0">
      <w:r>
        <w:t>在上海保守的國民黨領導人，于南京另立中央和獨立的國民政府，遂更加劇其與武漢的分裂。這些人在南京集合，表面是等待武漢中央執行委員會舉行一次由汪精衛提議召開的全體會議。當汪精衛還沒有到</w:t>
      </w:r>
      <w:r>
        <w:t>達時，在南京</w:t>
      </w:r>
      <w:r>
        <w:t>9</w:t>
      </w:r>
      <w:r>
        <w:t>名自封的中央政治委員會委員又增選了另外</w:t>
      </w:r>
      <w:r>
        <w:t>9</w:t>
      </w:r>
      <w:r>
        <w:t>人。這個集團在</w:t>
      </w:r>
      <w:r>
        <w:t>4</w:t>
      </w:r>
      <w:r>
        <w:t>月</w:t>
      </w:r>
      <w:r>
        <w:t>17</w:t>
      </w:r>
      <w:r>
        <w:t>日決定第二天在南京成立中央政府。在作出這個決定的人中，只有</w:t>
      </w:r>
      <w:r>
        <w:t>5</w:t>
      </w:r>
      <w:r>
        <w:t>人是中央執行委員會委員，而該委員會有委員</w:t>
      </w:r>
      <w:r>
        <w:t>36</w:t>
      </w:r>
      <w:r>
        <w:t>人，候補委員</w:t>
      </w:r>
      <w:r>
        <w:t>24</w:t>
      </w:r>
      <w:r>
        <w:t>人。</w:t>
      </w:r>
      <w:r>
        <w:t>8</w:t>
      </w:r>
      <w:r>
        <w:t>人是中央監察委員會委員，而該委員會有委員</w:t>
      </w:r>
      <w:r>
        <w:t>12</w:t>
      </w:r>
      <w:r>
        <w:t>人，候補委員</w:t>
      </w:r>
      <w:r>
        <w:t>8</w:t>
      </w:r>
      <w:r>
        <w:t>人，余下的</w:t>
      </w:r>
      <w:r>
        <w:t>5</w:t>
      </w:r>
      <w:r>
        <w:t>人是將軍。如果以在武漢的中央委員會的人數來衡量，武漢方面更有合法性；可是南京方面有幾個很有聲望的人，著名的有胡漢民、吳稚暉、蔡元培、李石曾、張靜江、鄧澤如。</w:t>
      </w:r>
      <w:hyperlink w:anchor="_257___Cong_Rong_Gong_Dao_Qing_D">
        <w:bookmarkStart w:id="2361" w:name="_257"/>
        <w:r>
          <w:rPr>
            <w:rStyle w:val="1Text"/>
          </w:rPr>
          <w:t>[257]</w:t>
        </w:r>
        <w:bookmarkEnd w:id="2361"/>
      </w:hyperlink>
      <w:r>
        <w:t>在由胡漢民任主席的國民政府成立的儀式會上，發表語氣既是革命又是反共的宣言，使已在進行的清黨運動合法化。政治會議討論了中央監察委員會</w:t>
      </w:r>
      <w:r>
        <w:t>4</w:t>
      </w:r>
      <w:r>
        <w:t>月</w:t>
      </w:r>
      <w:r>
        <w:t>2</w:t>
      </w:r>
      <w:r>
        <w:t>日作出的決議，把共產黨員清除出國民黨，新政府向總司令及其他將領和官員發出一道相應的命令，稱鮑羅廷、陳獨秀、徐謙、鄧演達、吳玉章、林祖涵為極端的邪惡分子；又向各地共產黨領導人發出警告，并附有一份</w:t>
      </w:r>
      <w:r>
        <w:t>197</w:t>
      </w:r>
      <w:r>
        <w:t>人的通緝名單。就目前所知，可能中央監察委員會只是根據懷疑擬定的這份名單，其中并不全是共產黨員。</w:t>
      </w:r>
      <w:hyperlink w:anchor="_258_Yi_Fen_Bu_Wan_Zheng_De_Ming">
        <w:bookmarkStart w:id="2362" w:name="_258"/>
        <w:r>
          <w:rPr>
            <w:rStyle w:val="1Text"/>
          </w:rPr>
          <w:t>[258]</w:t>
        </w:r>
        <w:bookmarkEnd w:id="2362"/>
      </w:hyperlink>
      <w:r>
        <w:t>以后的幾個星期，南京國民黨成立中央和各地的清黨委員會，并派出清黨委員到上海</w:t>
      </w:r>
      <w:r>
        <w:t>—</w:t>
      </w:r>
      <w:r>
        <w:t>南京集團所控制的地方監督清黨。南京政府本身并沒什么基礎，所在地也很不安全。</w:t>
      </w:r>
    </w:p>
    <w:p w:rsidR="00C113EF" w:rsidRDefault="00B577E0">
      <w:r>
        <w:t>4</w:t>
      </w:r>
      <w:r>
        <w:t>月</w:t>
      </w:r>
      <w:r>
        <w:t>17</w:t>
      </w:r>
      <w:r>
        <w:t>日，武漢國民黨中央執行委員會把蔣介石開除出黨，并撤銷其一切職務；武漢國民政府發出一道命令，詳列蔣氏的</w:t>
      </w:r>
      <w:r>
        <w:t>12</w:t>
      </w:r>
      <w:r>
        <w:t>大罪狀。共產黨于</w:t>
      </w:r>
      <w:r>
        <w:t>4</w:t>
      </w:r>
      <w:r>
        <w:t>月</w:t>
      </w:r>
      <w:r>
        <w:t>20</w:t>
      </w:r>
      <w:r>
        <w:t>日發表聲明，對武漢政府</w:t>
      </w:r>
      <w:r>
        <w:lastRenderedPageBreak/>
        <w:t>的命令表示支持；并說明新的反動浪潮的階級基礎，聲稱無產階級反對封建</w:t>
      </w:r>
      <w:r>
        <w:t>—</w:t>
      </w:r>
      <w:r>
        <w:t>資產階級分子的直接斗爭不應橫加限制。</w:t>
      </w:r>
      <w:hyperlink w:anchor="_259___Zhong_Yang_Tong_Xun_____G">
        <w:bookmarkStart w:id="2363" w:name="_259"/>
        <w:r>
          <w:rPr>
            <w:rStyle w:val="1Text"/>
          </w:rPr>
          <w:t>[259]</w:t>
        </w:r>
        <w:bookmarkEnd w:id="2363"/>
      </w:hyperlink>
    </w:p>
    <w:p w:rsidR="00C113EF" w:rsidRDefault="00B577E0">
      <w:pPr>
        <w:pStyle w:val="2"/>
        <w:keepNext/>
        <w:keepLines/>
      </w:pPr>
      <w:bookmarkStart w:id="2364" w:name="Wu_Han_Zheng_Quan_Ri_Yi_Yan_Zhon"/>
      <w:bookmarkStart w:id="2365" w:name="_Toc58922434"/>
      <w:r>
        <w:t>武漢政權日益嚴重的問題</w:t>
      </w:r>
      <w:bookmarkEnd w:id="2364"/>
      <w:bookmarkEnd w:id="2365"/>
    </w:p>
    <w:p w:rsidR="00C113EF" w:rsidRDefault="00B577E0">
      <w:pPr>
        <w:pStyle w:val="3"/>
        <w:keepNext/>
        <w:keepLines/>
      </w:pPr>
      <w:bookmarkStart w:id="2366" w:name="Wu_Han_Zheng_Qu_Sheng_Cun_De_Dou"/>
      <w:bookmarkStart w:id="2367" w:name="_Toc58922435"/>
      <w:r>
        <w:t>武漢爭取生存的斗爭</w:t>
      </w:r>
      <w:bookmarkEnd w:id="2366"/>
      <w:bookmarkEnd w:id="2367"/>
    </w:p>
    <w:p w:rsidR="00C113EF" w:rsidRDefault="00B577E0">
      <w:r>
        <w:t>武漢領導集團此時面臨重重的困難。北面是張作霖的強敵壓境，東面和南面的國民革命軍傾向支持蔣介石，西面顯然是與蔣介石聯合的四川將領。在武漢方面看來，軍事前景中一小塊有希望的地方是在西北。馮玉祥在該處率領重整旗鼓的軍隊，準備沿隴海鐵路東出，進入河南。馮將軍的軍隊正以蘇聯武器重新裝備，并有一批有經驗的南方政治軍官在軍中工作。帝國主義者表現得咄咄逼人，需要國際承認的倫敦阿爾科斯襲擊</w:t>
      </w:r>
      <w:hyperlink w:anchor="_260_Xiao_Zhu__Ji_Ying_Guo_Jing">
        <w:bookmarkStart w:id="2368" w:name="_260"/>
        <w:r>
          <w:rPr>
            <w:rStyle w:val="1Text"/>
          </w:rPr>
          <w:t>[260]</w:t>
        </w:r>
        <w:bookmarkEnd w:id="2368"/>
      </w:hyperlink>
      <w:r>
        <w:t>；北京政府對蘇聯中東鐵路辦事處和遠東銀行的搜查，引起了人們的種種恐懼，擔心會發生各國反對蘇聯支持中國革命運動的聯合行動。可能有外國報復性威脅的南京事件尚未解決。而在上海的外國勢力，現在已具有實力進行報復了，公開在武漢三鎮的長江江面上停滿了外國炮艦。</w:t>
      </w:r>
      <w:r>
        <w:t>4</w:t>
      </w:r>
      <w:r>
        <w:t>月</w:t>
      </w:r>
      <w:r>
        <w:t>3</w:t>
      </w:r>
      <w:r>
        <w:t>日發生的日租界事件，使武漢政府與日本的關系也趨于緊張。</w:t>
      </w:r>
    </w:p>
    <w:p w:rsidR="00C113EF" w:rsidRDefault="00B577E0">
      <w:r>
        <w:t>無論外部事務的威脅看起來如何嚴重，但真正威脅武漢政權生存的，卻是內部的經濟問題。數條河流和兩條鐵路線的匯合，使武漢三鎮成為廣大內地農產品和礦產的集中地，也是長江下游和外來加工產品的轉口分銷地。可是到了</w:t>
      </w:r>
      <w:r>
        <w:t>1</w:t>
      </w:r>
      <w:r>
        <w:t>927</w:t>
      </w:r>
      <w:r>
        <w:t>年的</w:t>
      </w:r>
      <w:r>
        <w:t>4</w:t>
      </w:r>
      <w:r>
        <w:t>月份，由于湖南和湖北兩省農村進行火熱的階級斗爭，而在主要城市又進行罷工和工商業的倒閉，遂使武漢的貿易處于停頓狀態。有人甚至擔心首都的武漢會鬧米荒，因為湖南的革命者正在禁止大米運來武漢。其理由是如果大米不從一個個的鄉鎮運出，大米就會保持低價格，窮人就可以買得起，也就吃得飽了。在武漢，出現了大量的失業現象，有</w:t>
      </w:r>
      <w:r>
        <w:t>10</w:t>
      </w:r>
      <w:r>
        <w:t>多萬工人閑著無事可做。這對武漢政府是一個潛在的危險和沉重的負擔。部分由于外國人相率離開漢口（</w:t>
      </w:r>
      <w:r>
        <w:t>4</w:t>
      </w:r>
      <w:r>
        <w:t>月</w:t>
      </w:r>
      <w:r>
        <w:t>12</w:t>
      </w:r>
      <w:r>
        <w:t>日，外國人從</w:t>
      </w:r>
      <w:r>
        <w:t>4500</w:t>
      </w:r>
      <w:r>
        <w:t>人減少到</w:t>
      </w:r>
      <w:r>
        <w:t>1300</w:t>
      </w:r>
      <w:r>
        <w:t>人），部分由于罷工和不準工人進廠，于是外國工商界的活動</w:t>
      </w:r>
      <w:r>
        <w:t>大量減少。日租界的紗廠和碼頭都冷冷清清。外國銀行的中國職員，在</w:t>
      </w:r>
      <w:r>
        <w:t>3</w:t>
      </w:r>
      <w:r>
        <w:t>月</w:t>
      </w:r>
      <w:r>
        <w:t>21</w:t>
      </w:r>
      <w:r>
        <w:t>日的罷工助長了這種停頓狀態，因為銀行已不能發揮其在貿易中的金融職能。長江中的航運大量減少，部分原因是招商局的船只為了避免征用，已經撤走；部分原因是漢口碼頭上對貨船的偷盜成風，阻礙了外國的船運。工商業的停頓，使政府的稅收減少，同時也使政府處于通貨膨脹的壓力之下。為了防止硬通貨儲存的減少，政府于</w:t>
      </w:r>
      <w:r>
        <w:t>4</w:t>
      </w:r>
      <w:r>
        <w:t>月</w:t>
      </w:r>
      <w:r>
        <w:t>15</w:t>
      </w:r>
      <w:r>
        <w:t>日禁止數家中國的銀行，以銀元兌換其發行的鈔票，并且禁止銀元出境。英國公使館的漢文參事臺克滿在漢口停留了三個月以后，指出</w:t>
      </w:r>
      <w:r>
        <w:t>“</w:t>
      </w:r>
      <w:r>
        <w:t>革命使整個華中的經濟失</w:t>
      </w:r>
      <w:r>
        <w:t>調</w:t>
      </w:r>
      <w:r>
        <w:t>”</w:t>
      </w:r>
      <w:r>
        <w:t>，懷疑國民政府像隨著革命浪潮</w:t>
      </w:r>
      <w:r>
        <w:t>“</w:t>
      </w:r>
      <w:r>
        <w:t>沉浮的泡沫那樣平庸人物</w:t>
      </w:r>
      <w:r>
        <w:t>”</w:t>
      </w:r>
      <w:r>
        <w:t>，能否控制其所制造的</w:t>
      </w:r>
      <w:r>
        <w:t>“</w:t>
      </w:r>
      <w:r>
        <w:t>風暴和混亂</w:t>
      </w:r>
      <w:r>
        <w:t>”</w:t>
      </w:r>
      <w:hyperlink w:anchor="_261_Ying_Guo_Wai_Jiao_Bu_405_25">
        <w:bookmarkStart w:id="2369" w:name="_261"/>
        <w:r>
          <w:rPr>
            <w:rStyle w:val="1Text"/>
          </w:rPr>
          <w:t>[261]</w:t>
        </w:r>
        <w:bookmarkEnd w:id="2369"/>
      </w:hyperlink>
      <w:r>
        <w:t>。</w:t>
      </w:r>
    </w:p>
    <w:p w:rsidR="00C113EF" w:rsidRDefault="00B577E0">
      <w:r>
        <w:t>就在此時，武漢政府計劃恢復北伐，以便與馮玉祥連成一氣。鑒于形勢的危急，鮑羅廷提議作一次</w:t>
      </w:r>
      <w:r>
        <w:t>“</w:t>
      </w:r>
      <w:r>
        <w:t>戰術撤退</w:t>
      </w:r>
      <w:r>
        <w:t>”</w:t>
      </w:r>
      <w:r>
        <w:t>。</w:t>
      </w:r>
      <w:r>
        <w:t>4</w:t>
      </w:r>
      <w:r>
        <w:t>月</w:t>
      </w:r>
      <w:r>
        <w:t>20</w:t>
      </w:r>
      <w:r>
        <w:t>日，鮑羅廷向中央政治委員會提出五條改變路線的措施，并且相當的激烈。（</w:t>
      </w:r>
      <w:r>
        <w:t>1</w:t>
      </w:r>
      <w:r>
        <w:t>）為了對工人執行</w:t>
      </w:r>
      <w:r>
        <w:t>“</w:t>
      </w:r>
      <w:r>
        <w:t>革命紀律</w:t>
      </w:r>
      <w:r>
        <w:t>”</w:t>
      </w:r>
      <w:r>
        <w:t>，政府和工會應成立一個委員會；工會應組成一個法庭，審判和懲處桀騖不馴的工人。（</w:t>
      </w:r>
      <w:r>
        <w:t>2</w:t>
      </w:r>
      <w:r>
        <w:t>）政府應與</w:t>
      </w:r>
      <w:r>
        <w:t>外國銀行及其他企業達成協議，使其在武漢管轄地區內自由營業；政府和工會應組成一個委員會以執行協議；如果必要，可以使用糾察隊和軍隊。（</w:t>
      </w:r>
      <w:r>
        <w:t>3</w:t>
      </w:r>
      <w:r>
        <w:t>）非經此委員會同意，外國銀行及其他企業的員工不準罷工。（</w:t>
      </w:r>
      <w:r>
        <w:t>4</w:t>
      </w:r>
      <w:r>
        <w:t>）政府應當盡全力按銅板來規定商品的最高價格。（</w:t>
      </w:r>
      <w:r>
        <w:t>5</w:t>
      </w:r>
      <w:r>
        <w:t>）政府應設立救濟院和食堂以照顧失業者，財政部應撥給總工會</w:t>
      </w:r>
      <w:r>
        <w:t>3</w:t>
      </w:r>
      <w:r>
        <w:t>萬元的銅板，用來兌換工人手中的紙幣。鮑羅廷向出席會議的委員們保證，實施這些措施將消除外國干涉的借口；而外國人經濟活</w:t>
      </w:r>
      <w:r>
        <w:lastRenderedPageBreak/>
        <w:t>動的恢復，對工人是有利的。經過短暫的討論之后，弄清了建議的新組織的權力，政治委員會決定采納鮑羅廷的建議</w:t>
      </w:r>
      <w:r>
        <w:t>，并任命國民黨的工人部長和政府的勞工部長以及外交部長和財政部長，去貫徹這條新的路線。</w:t>
      </w:r>
      <w:hyperlink w:anchor="_262_Jiang_Yong_Jing____Bao_Luo">
        <w:bookmarkStart w:id="2370" w:name="_262"/>
        <w:r>
          <w:rPr>
            <w:rStyle w:val="1Text"/>
          </w:rPr>
          <w:t>[262]</w:t>
        </w:r>
        <w:bookmarkEnd w:id="2370"/>
      </w:hyperlink>
    </w:p>
    <w:p w:rsidR="00C113EF" w:rsidRDefault="00B577E0">
      <w:r>
        <w:t>武漢領導人于是采取果斷的行動。陳友仁于</w:t>
      </w:r>
      <w:r>
        <w:t>4</w:t>
      </w:r>
      <w:r>
        <w:t>月</w:t>
      </w:r>
      <w:r>
        <w:t>23</w:t>
      </w:r>
      <w:r>
        <w:t>日會見了外國工商界人士，答應改善其企業的環境，然后試圖解決其具體問題。新政策連同對工人的新約束，同一天刊登在《人民論壇》上，汪精衛召開了國民黨和共產黨兩黨領導人的會議。</w:t>
      </w:r>
      <w:r>
        <w:t>4</w:t>
      </w:r>
      <w:r>
        <w:t>月</w:t>
      </w:r>
      <w:r>
        <w:t>25</w:t>
      </w:r>
      <w:r>
        <w:t>日，共產黨中央委員會和湖北省總工會的共產黨領導人召開聯席會議，發表聲明，重復了五天前國</w:t>
      </w:r>
      <w:r>
        <w:t>民黨中央政治委員會通過決議的內容和大部分措辭，但改變了措施的順序，以強調對失業工人的救濟。第五點聲明稱，為履行與外國企業和銀行達成的協議，未經委員會同意，在外國企業和商號中不得舉行罷工。決議最后稱，</w:t>
      </w:r>
      <w:r>
        <w:t>“</w:t>
      </w:r>
      <w:r>
        <w:t>現在最需要的是革命紀律，自我犧牲精神和革命力量的團結</w:t>
      </w:r>
      <w:r>
        <w:t>”</w:t>
      </w:r>
      <w:hyperlink w:anchor="_263_Yin_Zi_Nuo_Si_He_You_Ting">
        <w:bookmarkStart w:id="2371" w:name="_263"/>
        <w:r>
          <w:rPr>
            <w:rStyle w:val="1Text"/>
          </w:rPr>
          <w:t>[263]</w:t>
        </w:r>
        <w:bookmarkEnd w:id="2371"/>
      </w:hyperlink>
      <w:r>
        <w:t>。</w:t>
      </w:r>
      <w:r>
        <w:t>4</w:t>
      </w:r>
      <w:r>
        <w:t>月</w:t>
      </w:r>
      <w:r>
        <w:t>30</w:t>
      </w:r>
      <w:r>
        <w:t>日，在孫科主持下，在武漢舉行的一次所有主要的政治和軍事要人、政工人員以及各地群眾組織代表都參加的會議上，鮑羅廷作了關于外交政策的長篇</w:t>
      </w:r>
      <w:r>
        <w:t>報告，一如既往地把英、美、日三國區別開來，但同時強調當前進行妥協的必要性。財政部長</w:t>
      </w:r>
      <w:hyperlink w:anchor="_264_Xiao_Zhu__Cai_Zheng_Bu_Chan">
        <w:bookmarkStart w:id="2372" w:name="_264"/>
        <w:r>
          <w:rPr>
            <w:rStyle w:val="1Text"/>
          </w:rPr>
          <w:t>[264]</w:t>
        </w:r>
        <w:bookmarkEnd w:id="2372"/>
      </w:hyperlink>
      <w:r>
        <w:t>企圖向會議參加者保證，政府的財政狀況是健康的。雖然經濟環境很嚴峻，但通過與湖南民眾商妥，很快會有大米運到武漢，煤也很快就會運來。水上的船只現在可以自由售鹽。政府已購進大量的銅，打算很快鑄造銅板。有</w:t>
      </w:r>
      <w:r>
        <w:t>100</w:t>
      </w:r>
      <w:r>
        <w:t>萬元存人到上海各銀行，所以與上海的商業匯款將順利暢通。由于政府控制了印刷數量，并以白銀作為擔保，紙幣的幣值將</w:t>
      </w:r>
      <w:r>
        <w:t>保持穩定。部長要求大家完全可以放心。</w:t>
      </w:r>
      <w:hyperlink w:anchor="_265_1927Nian_4Yue_30Ri_Hui_Yi_J">
        <w:bookmarkStart w:id="2373" w:name="_265"/>
        <w:r>
          <w:rPr>
            <w:rStyle w:val="1Text"/>
          </w:rPr>
          <w:t>[265]</w:t>
        </w:r>
        <w:bookmarkEnd w:id="2373"/>
      </w:hyperlink>
    </w:p>
    <w:p w:rsidR="00C113EF" w:rsidRDefault="00B577E0">
      <w:r>
        <w:t>武漢領導人還禁止省的領導人決定對外政策問題。如湖南沒收所有美孚煤油公司的股票，決定組成一個銷售這些股票的委員會；武漢方面派林祖涵到長沙，派陳其瑗到南昌，去解釋外交政策。二人回來報告，在其召集的領導人會議上，得到一致的支持，只是由于工商業衰退，省的稅收驚人地減少，但這并沒有使革命的狂熱冷靜下來。這種情形既牽涉到感情，又牽涉到力量的問題。在湖北的一些地方，</w:t>
      </w:r>
      <w:r>
        <w:t>湖北布道會的財產、教堂和學校，都要交給中國人看管。在武漢附近，已被軍隊占領的幾處外國人財產，都歸還給原所有者。按照工會和業主都能接受的條件來解決罷工，證明是困難的，而且已拖延了很久（有的談判已拖延了</w:t>
      </w:r>
      <w:r>
        <w:t>6</w:t>
      </w:r>
      <w:r>
        <w:t>個月）。外國工商業者在</w:t>
      </w:r>
      <w:r>
        <w:t>5</w:t>
      </w:r>
      <w:r>
        <w:t>月份向陳友仁抱怨，工會的糾察隊對恢復營業仍在進行干涉。可是，碼頭的秩序很快得到恢復，航運的情況也在好轉。較大的中國企業及工人在恢復營業時，也遇到和外國企業相類似的情況。對失業者的救濟到</w:t>
      </w:r>
      <w:r>
        <w:t>5</w:t>
      </w:r>
      <w:r>
        <w:t>月中才開始實施。武漢實施各種糾偏措施的結果，工商業在</w:t>
      </w:r>
      <w:r>
        <w:t>5</w:t>
      </w:r>
      <w:r>
        <w:t>月和</w:t>
      </w:r>
      <w:r>
        <w:t>6</w:t>
      </w:r>
      <w:r>
        <w:t>月稍有恢復；但經濟破壞的如此廣泛和嚴重，以</w:t>
      </w:r>
      <w:r>
        <w:t>致達到真正的恢復需要很長的時間才能完成。</w:t>
      </w:r>
      <w:hyperlink w:anchor="_266_Jiang_Yong_Jing____Bao_Luo">
        <w:bookmarkStart w:id="2374" w:name="_266"/>
        <w:r>
          <w:rPr>
            <w:rStyle w:val="1Text"/>
          </w:rPr>
          <w:t>[266]</w:t>
        </w:r>
        <w:bookmarkEnd w:id="2374"/>
      </w:hyperlink>
    </w:p>
    <w:p w:rsidR="00C113EF" w:rsidRDefault="00B577E0">
      <w:pPr>
        <w:pStyle w:val="3"/>
        <w:keepNext/>
        <w:keepLines/>
      </w:pPr>
      <w:bookmarkStart w:id="2375" w:name="Shi_Tu_Kong_Zhi_Nong_Cun_Ge_Ming"/>
      <w:bookmarkStart w:id="2376" w:name="_Toc58922436"/>
      <w:r>
        <w:t>試圖控制農村革命</w:t>
      </w:r>
      <w:bookmarkEnd w:id="2375"/>
      <w:bookmarkEnd w:id="2376"/>
    </w:p>
    <w:p w:rsidR="00C113EF" w:rsidRDefault="00B577E0">
      <w:r>
        <w:t>武漢政府對湖南、湖北和江西三省的統治權力，是很脆弱的；三省的人口有</w:t>
      </w:r>
      <w:r>
        <w:t>8000</w:t>
      </w:r>
      <w:r>
        <w:t>萬，總面積大于法國。在這塊廣大地區的一些地方，農民運動活動家中的激進分子推動的農村革命（因貧困、不平等和缺少土地而產生的革命）正在勢頭上；運動中處決土豪劣紳和佃農奪取土地的行動，都沒有得到中央當局的批準。這些地方性的行動瓦解了農村經濟，還帶來了殘酷的報復行為。</w:t>
      </w:r>
      <w:r>
        <w:t>國民黨和共產黨的領導對此都非常關心，怎樣才能恢復這些如火如茶農民運動地區的秩序？</w:t>
      </w:r>
    </w:p>
    <w:p w:rsidR="00C113EF" w:rsidRDefault="00B577E0">
      <w:r>
        <w:t>國民黨中央執行委員會第三次全會通過一項決議，并于</w:t>
      </w:r>
      <w:r>
        <w:t>3</w:t>
      </w:r>
      <w:r>
        <w:t>月</w:t>
      </w:r>
      <w:r>
        <w:t>16</w:t>
      </w:r>
      <w:r>
        <w:t>日發表了《告農民書》，強調其幫助農民的決心，所有的地方武裝團體都必須收歸新的農民協會。農民自衛隊受權</w:t>
      </w:r>
      <w:r>
        <w:lastRenderedPageBreak/>
        <w:t>推動反對土豪劣紳和不法地主的斗爭。中央執行委員會批準國民黨支持農民擁有土地的斗爭，并提議沒收反革命分子的土地。這些土地連同公地和寺廟的土地，應交給區和村農民協會的土地委員會管理，再在農民中進行分配。大部分建議是以湖南農民協會</w:t>
      </w:r>
      <w:r>
        <w:t>12</w:t>
      </w:r>
      <w:r>
        <w:t>月大會決議的形式作出的，并且這是共產國際的政策</w:t>
      </w:r>
      <w:r>
        <w:t>。全會還授權設立一個中央土地委員會</w:t>
      </w:r>
      <w:hyperlink w:anchor="_267_Xiao_Zhu__1927Nian_4Yue_2Ri">
        <w:bookmarkStart w:id="2377" w:name="_267"/>
        <w:r>
          <w:rPr>
            <w:rStyle w:val="1Text"/>
          </w:rPr>
          <w:t>[267]</w:t>
        </w:r>
        <w:bookmarkEnd w:id="2377"/>
      </w:hyperlink>
      <w:r>
        <w:t>，制定新的、更有戰斗性的社會政策的細則。</w:t>
      </w:r>
      <w:hyperlink w:anchor="_268_3Yue_10Ri_Zhong_Yang_Zhi_Xi">
        <w:bookmarkStart w:id="2378" w:name="_268"/>
        <w:r>
          <w:rPr>
            <w:rStyle w:val="1Text"/>
          </w:rPr>
          <w:t>[268]</w:t>
        </w:r>
        <w:bookmarkEnd w:id="2378"/>
      </w:hyperlink>
    </w:p>
    <w:p w:rsidR="00C113EF" w:rsidRDefault="00B577E0">
      <w:r>
        <w:t>根據這一指示，地方農民運動的組織者，特別是湖南農民運動的組織者，在</w:t>
      </w:r>
      <w:r>
        <w:t>3</w:t>
      </w:r>
      <w:r>
        <w:t>月份就開始了一場由農民協會指導下，把自治擴大到所有農村的運動。在</w:t>
      </w:r>
      <w:r>
        <w:t>4</w:t>
      </w:r>
      <w:r>
        <w:t>月中，湖南省農民協會根據第三次中央執行委員會全會的決議，向所有</w:t>
      </w:r>
      <w:r>
        <w:t>縣農民協會發出成立農民自衛隊的指令；國民黨湖南省黨部宣傳部發了份強調反封建斗爭必要性的宣傳提綱，說支持農民土地要求的時機已經來臨。</w:t>
      </w:r>
      <w:r>
        <w:t>4</w:t>
      </w:r>
      <w:r>
        <w:t>月底，湖南省農民協會定下一個宣傳周，為此時解決土地問題的必要性提出一個理論，遂成為激進分子的標準論點。提綱認為，必動員農民來支持國民政府以挽救危急的政局。但是為了動員農民，政府必須解決農民對土地的要求。提綱還進一步爭辯說，土地問題的解決，也就解決了政府的財政問題，因為新得到土地的農民不再向地主交租，便能交更多的農業稅。因此，解決土地問題將為未來的繁榮經濟打下基礎。但是如果農村中</w:t>
      </w:r>
      <w:r>
        <w:t>存在的封建制度不徹底根除，以后的一切都無從談起。所以地主必須打倒，耕者必須有其田，必須要有政治權力。</w:t>
      </w:r>
      <w:hyperlink w:anchor="_269_An_De_Lu_Si____Zhong_Guo_Go">
        <w:bookmarkStart w:id="2379" w:name="_269"/>
        <w:r>
          <w:rPr>
            <w:rStyle w:val="1Text"/>
          </w:rPr>
          <w:t>[269]</w:t>
        </w:r>
        <w:bookmarkEnd w:id="2379"/>
      </w:hyperlink>
      <w:r>
        <w:t>到</w:t>
      </w:r>
      <w:r>
        <w:t>4</w:t>
      </w:r>
      <w:r>
        <w:t>月份，省農民協會估計湖南已有</w:t>
      </w:r>
      <w:r>
        <w:t>600</w:t>
      </w:r>
      <w:r>
        <w:t>萬名農協會員，但在六個月以前，會員還不到</w:t>
      </w:r>
      <w:r>
        <w:t>140</w:t>
      </w:r>
      <w:r>
        <w:t>萬。</w:t>
      </w:r>
      <w:hyperlink w:anchor="_270_Jiang_Yong_Jing____Bao_Luo">
        <w:bookmarkStart w:id="2380" w:name="_270"/>
        <w:r>
          <w:rPr>
            <w:rStyle w:val="1Text"/>
          </w:rPr>
          <w:t>[270]</w:t>
        </w:r>
        <w:bookmarkEnd w:id="2380"/>
      </w:hyperlink>
      <w:r>
        <w:t>不論實際的數字究竟是多少，農民協會的迅速發展可能使組織者認為，可以用新的權力來強行加快</w:t>
      </w:r>
      <w:r>
        <w:t>農村革命的步伐。</w:t>
      </w:r>
    </w:p>
    <w:p w:rsidR="00C113EF" w:rsidRDefault="00B577E0">
      <w:r>
        <w:t>有許多舊賬有待清算。在</w:t>
      </w:r>
      <w:r>
        <w:t>1926</w:t>
      </w:r>
      <w:r>
        <w:t>年的后半年，在許多地方，有的士紳已經感到日益高漲的農民運動對其威信、權力和財產的威脅，試圖來進行鎮壓，組織保護財產的社團，使用民團鎮壓新生的農民協會，對查出的農協活動分子準備逮捕處決。</w:t>
      </w:r>
      <w:hyperlink w:anchor="_271_Li_Rui____Mao_Ze_Dong_Tong">
        <w:bookmarkStart w:id="2381" w:name="_271"/>
        <w:r>
          <w:rPr>
            <w:rStyle w:val="1Text"/>
          </w:rPr>
          <w:t>[271]</w:t>
        </w:r>
        <w:bookmarkEnd w:id="2381"/>
      </w:hyperlink>
      <w:r>
        <w:t>大多數的鎮壓行動，最初是由地主對農民開始的。但是從毛澤東</w:t>
      </w:r>
      <w:r>
        <w:t>1</w:t>
      </w:r>
      <w:r>
        <w:t>月份調查長沙周圍數縣的報告，</w:t>
      </w:r>
      <w:r>
        <w:t>1</w:t>
      </w:r>
      <w:r>
        <w:t>月</w:t>
      </w:r>
      <w:r>
        <w:t>8</w:t>
      </w:r>
      <w:r>
        <w:t>日中國共產黨中央委員會的決議</w:t>
      </w:r>
      <w:r>
        <w:t>——</w:t>
      </w:r>
      <w:r>
        <w:t>毛澤東的報告說，</w:t>
      </w:r>
      <w:r>
        <w:t>“</w:t>
      </w:r>
      <w:r>
        <w:t>群眾自動槍殺劣紳土豪</w:t>
      </w:r>
      <w:r>
        <w:t>之事數見不鮮</w:t>
      </w:r>
      <w:r>
        <w:t>……</w:t>
      </w:r>
      <w:r>
        <w:t>設使現時的軍事失敗，必不免來到一極大的反動</w:t>
      </w:r>
      <w:r>
        <w:t>”——</w:t>
      </w:r>
      <w:r>
        <w:t>所表示的驚恐來看，在</w:t>
      </w:r>
      <w:r>
        <w:t>1926</w:t>
      </w:r>
      <w:r>
        <w:t>年后半年，湖南、湖北和江西的有些地區，形勢顯然開始轉變了。</w:t>
      </w:r>
      <w:hyperlink w:anchor="_272___Hu_Nan_Nong_Min_Yun_Dong">
        <w:bookmarkStart w:id="2382" w:name="_272"/>
        <w:r>
          <w:rPr>
            <w:rStyle w:val="1Text"/>
          </w:rPr>
          <w:t>[272]</w:t>
        </w:r>
        <w:bookmarkEnd w:id="2382"/>
      </w:hyperlink>
    </w:p>
    <w:p w:rsidR="00C113EF" w:rsidRDefault="00B577E0">
      <w:r>
        <w:t>在農村，理論正被轉化為行動。反對土豪的斗爭意味著逮捕和殺人；分田分地的斗爭，導致地主財產的被分和地主的逃亡。湖南財政委員的一份關于省農民協會處決地主的報告</w:t>
      </w:r>
      <w:r>
        <w:t>——</w:t>
      </w:r>
      <w:r>
        <w:t>此人關心恐怖最后會使稅收減少。在</w:t>
      </w:r>
      <w:r>
        <w:t>1</w:t>
      </w:r>
      <w:r>
        <w:t>月底，引起了武漢聯席會議的一場爭論，到底怎樣控制這</w:t>
      </w:r>
      <w:r>
        <w:t>類行動？董必武報告了湖北幾個縣處死人的情況，認為政府應對群眾的要求采取寬容態度。鮑羅廷提議，地方黨和政府應有權決定死刑案件；對任何死刑均應由這一機構批準，不允許個人擅自行事。因此，聯席會議決定，革命政府禁止群眾及群眾組織去執行死刑。對于要求執行死刑者，必須將指控材料送交地方黨政機關，由其作出適當裁決。聯席會議決定，授予省級革命法庭批準死刑的終審權。顯然，武漢政府當局想把農村的報復性暴力行為置于制度的控制之下。</w:t>
      </w:r>
      <w:r>
        <w:t>3</w:t>
      </w:r>
      <w:r>
        <w:t>月，國民黨湖南省黨部一個杰出的年輕共產黨員夏曦，以贊賞的口吻報告說，其所列舉的八個縣黨部，通過處死</w:t>
      </w:r>
      <w:r>
        <w:t>和拘禁，能夠代表群眾打倒</w:t>
      </w:r>
      <w:r>
        <w:t>“</w:t>
      </w:r>
      <w:r>
        <w:t>土豪劣紳</w:t>
      </w:r>
      <w:r>
        <w:t>”</w:t>
      </w:r>
      <w:r>
        <w:t>。聯席會議的爭論所引起的辯論，一直持續到召開第三次中央執行委員會全會。毛澤東贊成群眾的直接行動。董必武介紹了國民黨湖北省黨部提出的懲辦地方惡霸的規定，按其罪行的大小，或處死，或終身監禁。宣布判決的是縣法庭，也就是縣革命委員會。其成員由指定的群眾在縣長主持的會上以多數票選出，以類似的程序選出的省級法庭有終審</w:t>
      </w:r>
      <w:r>
        <w:lastRenderedPageBreak/>
        <w:t>權。長沙的湖南省特別法庭在</w:t>
      </w:r>
      <w:r>
        <w:t>4</w:t>
      </w:r>
      <w:r>
        <w:t>月</w:t>
      </w:r>
      <w:r>
        <w:t>5</w:t>
      </w:r>
      <w:r>
        <w:t>日成立，根據一份對其敵視的材料，也是像縣一級的特別法庭一樣，批準了許多集體處決的要求。長沙城中充滿了從各地鄉間逃來的人。另一個湖南共產黨領</w:t>
      </w:r>
      <w:r>
        <w:t>導人凌炳，在</w:t>
      </w:r>
      <w:r>
        <w:t>4</w:t>
      </w:r>
      <w:r>
        <w:t>月</w:t>
      </w:r>
      <w:r>
        <w:t>19</w:t>
      </w:r>
      <w:r>
        <w:t>日向中央土地委員會報告說，國民黨省黨部已經處死了幾十名土豪劣紳，但這還不夠；說鎮壓反革命分子所真正需要的，就是農民自衛隊的力量。</w:t>
      </w:r>
      <w:hyperlink w:anchor="_273_Jiang_Yong_Jing____Bao_Luo">
        <w:bookmarkStart w:id="2383" w:name="_273"/>
        <w:r>
          <w:rPr>
            <w:rStyle w:val="1Text"/>
          </w:rPr>
          <w:t>[273]</w:t>
        </w:r>
        <w:bookmarkEnd w:id="2383"/>
      </w:hyperlink>
    </w:p>
    <w:p w:rsidR="00C113EF" w:rsidRDefault="00B577E0">
      <w:r>
        <w:t>在革命的狂熱情緒中，有許多反常的情況和不法行為，以下所舉的不過是幾個例子。著名的共產黨勞工領袖李立三的父親，其家鄉醴陵縣農民不顧李氏來信保證其父不反對農民協會，將其處死。湖南新化縣縣長向國民黨中央黨部報告稱，一伙在地方革命組織中大權在握的人公報</w:t>
      </w:r>
      <w:r>
        <w:t>私仇，不經審訊即處死土豪，甚至用充公的名義私分地主財產。根據指控，在</w:t>
      </w:r>
      <w:r>
        <w:t>“</w:t>
      </w:r>
      <w:r>
        <w:t>赤色周</w:t>
      </w:r>
      <w:r>
        <w:t>”</w:t>
      </w:r>
      <w:r>
        <w:t>中，這伙人處死了十多人，也無人敢干涉，甚至未經審判即槍殺了來收厘金的負責人；此負責人被拘留，本應交縣長審訊。著名作家謝冰瑩在其自傳性記述中，記述了對三個人的審判。謝冰瑩作為一個女兵，在晚上看守這三個人，判決的法官不過是一名途經這里的中尉連長。三個人就這樣斷然被處決了。</w:t>
      </w:r>
      <w:hyperlink w:anchor="_274_Zhang_Guo_Dao____Gong_Chan">
        <w:bookmarkStart w:id="2384" w:name="_274"/>
        <w:r>
          <w:rPr>
            <w:rStyle w:val="1Text"/>
          </w:rPr>
          <w:t>[274]</w:t>
        </w:r>
        <w:bookmarkEnd w:id="2384"/>
      </w:hyperlink>
    </w:p>
    <w:p w:rsidR="00C113EF" w:rsidRDefault="00B577E0">
      <w:r>
        <w:t>在共產國際的領導人與武漢的中國共產黨領導人之間</w:t>
      </w:r>
      <w:r>
        <w:t>，在鮑羅廷與新從共產國際來的印度人羅易之間，存在著巨大的分歧。分歧在于土地革命應向前推進，還是在此時（</w:t>
      </w:r>
      <w:r>
        <w:t>1927</w:t>
      </w:r>
      <w:r>
        <w:t>年</w:t>
      </w:r>
      <w:r>
        <w:t>4</w:t>
      </w:r>
      <w:r>
        <w:t>月）即加以限制。</w:t>
      </w:r>
      <w:hyperlink w:anchor="_275_Nuo_Si___You_Ting____Luo_Yi">
        <w:bookmarkStart w:id="2385" w:name="_275"/>
        <w:r>
          <w:rPr>
            <w:rStyle w:val="1Text"/>
          </w:rPr>
          <w:t>[275]</w:t>
        </w:r>
        <w:bookmarkEnd w:id="2385"/>
      </w:hyperlink>
      <w:r>
        <w:t>口頭上，所有的人都同意土地革命是必要的。但如果大規模沒收農田重新進行分配，這將危及（可能還會破壞）共產黨員和國民黨員之間的統一戰線，而這條統一戰線是共產國際神圣不可侵犯的政策。當時正在動員繼續北伐，鮑羅廷認為，當擴大革命根據地的軍事行動時，土地革命應予約束。而羅</w:t>
      </w:r>
      <w:r>
        <w:t>易則反對北伐，力主在目前的根據地進行</w:t>
      </w:r>
      <w:r>
        <w:t>“</w:t>
      </w:r>
      <w:r>
        <w:t>深入</w:t>
      </w:r>
      <w:r>
        <w:t>”</w:t>
      </w:r>
      <w:r>
        <w:t>革命，即在湖南和湖北舉行農村暴動。到了</w:t>
      </w:r>
      <w:r>
        <w:t>4</w:t>
      </w:r>
      <w:r>
        <w:t>月份，有些地區的農民認為富人是敵人，已經在奪取其土地并瓜分其錢財。關于這些活動的報告，總是含蓄地說是貧農自己自發進行的。</w:t>
      </w:r>
      <w:hyperlink w:anchor="_276_Man____Zhong_Guo_Zhi_Suo_Ji">
        <w:bookmarkStart w:id="2386" w:name="_276"/>
        <w:r>
          <w:rPr>
            <w:rStyle w:val="1Text"/>
          </w:rPr>
          <w:t>[276]</w:t>
        </w:r>
        <w:bookmarkEnd w:id="2386"/>
      </w:hyperlink>
    </w:p>
    <w:p w:rsidR="00C113EF" w:rsidRDefault="00B577E0">
      <w:r>
        <w:t>在動亂日益加劇，武裝的農民運動戰斗情緒日益高漲之時，中央土地委員會于</w:t>
      </w:r>
      <w:r>
        <w:t>4</w:t>
      </w:r>
      <w:r>
        <w:t>月</w:t>
      </w:r>
      <w:r>
        <w:t>2</w:t>
      </w:r>
      <w:r>
        <w:t>日至</w:t>
      </w:r>
      <w:r>
        <w:t>5</w:t>
      </w:r>
      <w:r>
        <w:t>月</w:t>
      </w:r>
      <w:r>
        <w:t>9</w:t>
      </w:r>
      <w:r>
        <w:t>日期間召開會議，制定出土地政策待國民黨領導集團開會通過。鄧演達為土地委員會主席，最近擔任了國民黨農民部部長，但其主要職務是國民革命軍總政治部主任。土地委員會的其他成員為著名的法學家徐謙，前北京大學經濟學教授顧孟馀，兩人在國民黨左派領導集團中都有很高地位；兩名共產黨員是譚平山和毛澤東。譚平山參加莫斯科第七次共產國際執行委員會全會后剛回來，毛澤東是全國農民協會總干事。土地委員會的委員共開五次會，發現問題是如此復雜，于是決定召開擴</w:t>
      </w:r>
      <w:r>
        <w:t>大會議來搜集更多的情報和意見。在</w:t>
      </w:r>
      <w:r>
        <w:t>4</w:t>
      </w:r>
      <w:r>
        <w:t>月</w:t>
      </w:r>
      <w:r>
        <w:t>19</w:t>
      </w:r>
      <w:r>
        <w:t>日至</w:t>
      </w:r>
      <w:r>
        <w:t>5</w:t>
      </w:r>
      <w:r>
        <w:t>月</w:t>
      </w:r>
      <w:r>
        <w:t>6</w:t>
      </w:r>
      <w:r>
        <w:t>日期間，擴大會議開了五次。會議參加者有省一級的國民黨領導人，各省農民運動有關官員，軍事將領，政治官員，幾個熟悉北方幾省</w:t>
      </w:r>
      <w:r>
        <w:t>——</w:t>
      </w:r>
      <w:r>
        <w:t>武漢領導人希望重新北伐控制各省</w:t>
      </w:r>
      <w:r>
        <w:t>——</w:t>
      </w:r>
      <w:r>
        <w:t>情況的人。幾名蘇聯顧問也參加了會議，詳細介紹了蘇聯</w:t>
      </w:r>
      <w:r>
        <w:t>“</w:t>
      </w:r>
      <w:r>
        <w:t>解決土地問題</w:t>
      </w:r>
      <w:r>
        <w:t>”</w:t>
      </w:r>
      <w:r>
        <w:t>的經驗，并提供了其搜集到的關于中國土地情況的所有情報。鮑羅廷參加了一次會議，提醒不要在目前情況下制訂過急和過激的方案。</w:t>
      </w:r>
      <w:hyperlink w:anchor="_277_Jiang_Yong_Jing____Bao_Luo">
        <w:bookmarkStart w:id="2387" w:name="_277"/>
        <w:r>
          <w:rPr>
            <w:rStyle w:val="1Text"/>
          </w:rPr>
          <w:t>[277]</w:t>
        </w:r>
        <w:bookmarkEnd w:id="2387"/>
      </w:hyperlink>
    </w:p>
    <w:p w:rsidR="00C113EF" w:rsidRDefault="00B577E0">
      <w:r>
        <w:t>經</w:t>
      </w:r>
      <w:r>
        <w:t>過許多小時的討論和意見沖突的結果，是</w:t>
      </w:r>
      <w:r>
        <w:t>5</w:t>
      </w:r>
      <w:r>
        <w:t>月</w:t>
      </w:r>
      <w:r>
        <w:t>9</w:t>
      </w:r>
      <w:r>
        <w:t>日委員們簽署的一份報告和七個決議草案。委員們報告說，會議參加者都同意土地問題亟須解決；但對土地立時全部收歸國有，還是部分的沒收，則有很多爭論。委員們都同意，鑒于客觀情況，目前只可進行土地部分沒收，即政治上的沒收。因為大部分軍官都是地主家庭出身，并且在軍隊中正在出現日益發展敵視農民運動的情緒，所以小地主和國民革命軍軍人的土地應予保護。中央土地</w:t>
      </w:r>
      <w:r>
        <w:lastRenderedPageBreak/>
        <w:t>委員會只訂出總的原則，實施細則交各省當局根據各地情況制定。《解決土地問題決議（草案）》指出，大地主和官僚的土地、公地和荒地，應分</w:t>
      </w:r>
      <w:r>
        <w:t>給無地和所耕土地不足以維持全家生活的農民。為了保證土地問題確實得到解決，農民必須擁有政治權力。因此，在農民與大地主和其他封建分子斗爭中，國民政府應予以援助。《處置逆產法》將</w:t>
      </w:r>
      <w:r>
        <w:t>“</w:t>
      </w:r>
      <w:r>
        <w:t>叛逆</w:t>
      </w:r>
      <w:r>
        <w:t>”</w:t>
      </w:r>
      <w:r>
        <w:t>規定為所有反對國民革命的人，為帝國主義充當工具的人，巧取豪奪民眾的人，制造假幣的人，軍閥、官僚、貪官、土豪、士紳和其他反革命分子；其財產悉予沒收。可是《草案》還詳細規定政府機構根據何種證據沒收逆產，均須依法施行。此外，在戰爭期間所獲的敵產，將用于軍政費用。就沒收的農村土地而言，</w:t>
      </w:r>
      <w:r>
        <w:t>30</w:t>
      </w:r>
      <w:r>
        <w:t>％的土地將用于改善農村的措施（如設立農民銀行）；下</w:t>
      </w:r>
      <w:r>
        <w:t>余部分，將分配給退伍的革命軍人。分得土地的人不得出售或轉讓分得的財產；于其死后，這些財產進行重新分配。內容更為詳細的《關于土地問題決定（草案）》表明，起草人把分出的土地看成是租用地，即領受土地的人應當交納地租，收入歸政府。</w:t>
      </w:r>
    </w:p>
    <w:p w:rsidR="00C113EF" w:rsidRDefault="00B577E0">
      <w:r>
        <w:t>委員會顯然要將充公行為加以法律化，而不是聽任群眾隨意的奪取土地和財產。可是無人能回答顧孟馀教授提出的</w:t>
      </w:r>
      <w:r>
        <w:t>“</w:t>
      </w:r>
      <w:r>
        <w:t>重要問題</w:t>
      </w:r>
      <w:r>
        <w:t>”</w:t>
      </w:r>
      <w:r>
        <w:t>，即湖南和湖北進行農民運動的同志能否斷定，村民們是否將遵守委員會在房間中精心制定的這些規定？</w:t>
      </w:r>
    </w:p>
    <w:p w:rsidR="00C113EF" w:rsidRDefault="00B577E0">
      <w:r>
        <w:t>委員會還全力處理租佃的復雜問題。關于這個問題的決議草案規定，佃農交租不得超過其收成</w:t>
      </w:r>
      <w:r>
        <w:t>的</w:t>
      </w:r>
      <w:r>
        <w:t>40</w:t>
      </w:r>
      <w:r>
        <w:t>％，不得再交付其他雜稅；甚至詳細提到租約、永佃、交租時間、困難時減租，以及中國租佃制中的其他復雜問題。委員會顯然希望國民政府開始真正履行保護佃農利益，這是其未兌現的諾言。</w:t>
      </w:r>
    </w:p>
    <w:p w:rsidR="00C113EF" w:rsidRDefault="00B577E0">
      <w:r>
        <w:t>中國共產黨領導人也正在為制定一項關于土地革命的政策而斗爭；有的最高領導人極力主張克制，而一些省一級的工作人員則要加快土地運動的步伐。</w:t>
      </w:r>
      <w:r>
        <w:t>5</w:t>
      </w:r>
      <w:r>
        <w:t>月</w:t>
      </w:r>
      <w:r>
        <w:t>9</w:t>
      </w:r>
      <w:r>
        <w:t>日，即在國民黨土地委員會送交報告的同一天，中國共產黨第五次代表大會通過了更為激進的《關于土地問題的決議》。</w:t>
      </w:r>
      <w:hyperlink w:anchor="_278_Nuo_Si___You_Ting____Luo_Yi">
        <w:bookmarkStart w:id="2388" w:name="_278"/>
        <w:r>
          <w:rPr>
            <w:rStyle w:val="1Text"/>
          </w:rPr>
          <w:t>[278]</w:t>
        </w:r>
        <w:bookmarkEnd w:id="2388"/>
      </w:hyperlink>
      <w:r>
        <w:t>《決議》沒收一切公有的田地，以及祠堂、寺廟、學校、基督教堂和農業公司的土地，交給耕種的農民。此等土地是否共同耕種或分配給農民，應由土地委員會決定。地主的地產應通過土地委員會轉給耕種土地的人，但小地主和革命軍人的土地不予沒收。無地的士兵在革命戰爭結束后，可以領到一定數量的土地。沒收的土地，除繳納國家累進的土地稅外，免除一切雜稅，而地租率應減至相當于土地稅的水平。耕種非沒收土地的佃農，應享有永久租佃權，只繳納確定的佃租，免除其他一切租稅。地主及士紳被剝奪一切政治權力；其軍事力量應予</w:t>
      </w:r>
      <w:r>
        <w:t>解除武裝，而代之以農民自衛隊。廢除一切積欠的債務，用法律規定降低和限制利率。這些更為激進的土地革命處理方式，決議案前言中的基本分析，表明在國民革命時期，共產黨是在支持社會革命</w:t>
      </w:r>
      <w:r>
        <w:t>——“</w:t>
      </w:r>
      <w:r>
        <w:t>自下而上的革命</w:t>
      </w:r>
      <w:r>
        <w:t>”</w:t>
      </w:r>
      <w:r>
        <w:t>的記錄，但社會革命仍需要按規則進行。</w:t>
      </w:r>
    </w:p>
    <w:p w:rsidR="00C113EF" w:rsidRDefault="00B577E0">
      <w:r>
        <w:t>5</w:t>
      </w:r>
      <w:r>
        <w:t>月</w:t>
      </w:r>
      <w:r>
        <w:t>14</w:t>
      </w:r>
      <w:r>
        <w:t>日，當土地委員會解決土地問題的建議提交國民黨政治委員會等待作出決議時，幾個領導人表示憂慮，認為如果建議得到通過并公布，將會大為影響國民革命取得勝利的機會。結果，投票贊成決議（雖然是保密的）的三人</w:t>
      </w:r>
      <w:r>
        <w:t>——</w:t>
      </w:r>
      <w:r>
        <w:t>林祖涵、吳玉章（兩人均為雙重黨籍）和鄧演達的票數，為八名反對的票數所壓倒</w:t>
      </w:r>
      <w:r>
        <w:t>，擬議的土地法令就被暫時擱置起來。決議中其他有幾項被通過，但沒有全部公布。結果，因為戰場上發生了事件，革命根據地內部不久也發生了事件，遂使武漢領導人為革命作出的立法，都成為廢紙；這些決議的通過與不通過實在沒有什么區別。</w:t>
      </w:r>
    </w:p>
    <w:p w:rsidR="00C113EF" w:rsidRDefault="00B577E0">
      <w:pPr>
        <w:pStyle w:val="3"/>
        <w:keepNext/>
        <w:keepLines/>
      </w:pPr>
      <w:bookmarkStart w:id="2389" w:name="Shi_Bing_Jue_Ding_Wen_Ti"/>
      <w:bookmarkStart w:id="2390" w:name="_Toc58922437"/>
      <w:r>
        <w:lastRenderedPageBreak/>
        <w:t>士兵決定問題</w:t>
      </w:r>
      <w:bookmarkEnd w:id="2389"/>
      <w:bookmarkEnd w:id="2390"/>
    </w:p>
    <w:p w:rsidR="00C113EF" w:rsidRDefault="00B577E0">
      <w:r>
        <w:t>5</w:t>
      </w:r>
      <w:r>
        <w:t>月份，國民黨的兩派革命軍，沿鐵路線重新開始北伐：武漢政府一派的軍隊沿京漢線進入河南，南京政府一派的軍隊則沿津浦線進入安徽北部和江蘇北部。馮玉祥率部出陜西，沿隴海路東進，與武漢的軍隊協同作戰。武漢和南京各自部署了后方防衛部隊，以防對方的來犯。武漢的軍隊由唐生智全面指揮，先與吳佩</w:t>
      </w:r>
      <w:r>
        <w:t>孚的殘部相遭遇，然后遭到強大的奉軍對抗。南京方面則面對孫傳芳的殘部和張宗昌強大的直魯聯軍。到</w:t>
      </w:r>
      <w:r>
        <w:t>6</w:t>
      </w:r>
      <w:r>
        <w:t>月</w:t>
      </w:r>
      <w:r>
        <w:t>1</w:t>
      </w:r>
      <w:r>
        <w:t>日，馮玉祥的國民軍與唐生智的武漢軍，在京漢鐵路與隴海鐵路交會點的鄭州會師，而奉軍已撤到黃河以北。兩天后，南京軍攻下了隴海鐵路與津浦鐵路交會點的徐州，孫傳芳和張宗昌撤至山東，重新集結其部隊。</w:t>
      </w:r>
      <w:hyperlink w:anchor="_279_Zhe_Xie_Zhan_Yi_De_Bao_Dao">
        <w:bookmarkStart w:id="2391" w:name="_279"/>
        <w:r>
          <w:rPr>
            <w:rStyle w:val="1Text"/>
          </w:rPr>
          <w:t>[279]</w:t>
        </w:r>
        <w:bookmarkEnd w:id="2391"/>
      </w:hyperlink>
      <w:r>
        <w:t>日本政府看到戰事推進到山東，擔心日本在山東的僑民安全，于是派兵到青島，又復進兵省城濟南。日軍侵犯中國的行動，</w:t>
      </w:r>
      <w:r>
        <w:t>在有民族主義思想的中國人中，激起了強烈的抗議聲浪。</w:t>
      </w:r>
    </w:p>
    <w:p w:rsidR="00C113EF" w:rsidRDefault="00B577E0">
      <w:r>
        <w:t>武漢軍的攻勢，以張發奎處在前線的第四軍和唐生智統率的第三十五軍和第三十六軍開始行動，兵力約</w:t>
      </w:r>
      <w:r>
        <w:t>6</w:t>
      </w:r>
      <w:r>
        <w:t>萬至</w:t>
      </w:r>
      <w:r>
        <w:t>7</w:t>
      </w:r>
      <w:r>
        <w:t>萬人，沿京漢鐵路向吳佩孚部下將領殘部地區</w:t>
      </w:r>
      <w:r>
        <w:t>——</w:t>
      </w:r>
      <w:r>
        <w:t>河南北境推進。吳佩孚的部下分成兩派，一派希望聯合張作霖來反對武漢軍和共產黨人，另一派則選擇聯合馮玉祥。在吳佩孚屬下的第二個集團中，有數人接受了武漢軍事委員會的賄賂，開放了武漢軍進入河南的道路。吳佩孚試圖在駐馬店死守，但在</w:t>
      </w:r>
      <w:r>
        <w:t>5</w:t>
      </w:r>
      <w:r>
        <w:t>月</w:t>
      </w:r>
      <w:r>
        <w:t>14</w:t>
      </w:r>
      <w:r>
        <w:t>日仍遭到致命的一擊。這樣，吳佩孚就結束了其長期的戎馬生涯，只得逃至四川東部去受楊森的庇護。</w:t>
      </w:r>
      <w:hyperlink w:anchor="_280_Wu_Ying_Guang____Xian_Dai_Z">
        <w:bookmarkStart w:id="2392" w:name="_280"/>
        <w:r>
          <w:rPr>
            <w:rStyle w:val="1Text"/>
          </w:rPr>
          <w:t>[280]</w:t>
        </w:r>
        <w:bookmarkEnd w:id="2392"/>
      </w:hyperlink>
      <w:r>
        <w:t>吳佩孚戰敗后，武漢軍打開了與奉軍展開大戰的道路。奉軍由張作霖之子張學良統率，是具有重型武器裝備的軍隊。張發奎的</w:t>
      </w:r>
      <w:r>
        <w:t>“</w:t>
      </w:r>
      <w:r>
        <w:t>鐵軍</w:t>
      </w:r>
      <w:r>
        <w:t>”</w:t>
      </w:r>
      <w:r>
        <w:t>于</w:t>
      </w:r>
      <w:r>
        <w:t>5</w:t>
      </w:r>
      <w:r>
        <w:t>月</w:t>
      </w:r>
      <w:r>
        <w:t>17</w:t>
      </w:r>
      <w:r>
        <w:t>日和</w:t>
      </w:r>
      <w:r>
        <w:t>18</w:t>
      </w:r>
      <w:r>
        <w:t>日兩天在河南省北部的一場血戰中，打敗了奉軍。而馮玉祥率部向東疾馳，兵不血刃，獲得大量戰利品。武漢軍傷亡約</w:t>
      </w:r>
      <w:r>
        <w:t>1.4</w:t>
      </w:r>
      <w:r>
        <w:t>萬人，馮玉祥部只損失</w:t>
      </w:r>
      <w:r>
        <w:t>400</w:t>
      </w:r>
      <w:r>
        <w:t>人。武漢的醫院住滿了傷員。</w:t>
      </w:r>
      <w:hyperlink w:anchor="_281_Xie_Li_Deng____Zhong_Guo_De">
        <w:bookmarkStart w:id="2393" w:name="_281"/>
        <w:r>
          <w:rPr>
            <w:rStyle w:val="1Text"/>
          </w:rPr>
          <w:t>[281]</w:t>
        </w:r>
        <w:bookmarkEnd w:id="2393"/>
      </w:hyperlink>
      <w:r>
        <w:t>以何應欽、李宗仁和白崇禧為前鋒的南京軍，在進攻的行動中所付的代價較之武漢軍要小得多。</w:t>
      </w:r>
    </w:p>
    <w:p w:rsidR="00C113EF" w:rsidRDefault="00B577E0">
      <w:r>
        <w:t>武漢政府派出最精銳的軍隊北上，與奉軍展開血戰，只留下很少的衛戍部隊保護湖南、湖北的鐵路線及主要城市，從而給對方的南京造成了有利的機會。在北伐初期，倒向北伐軍編為第二十軍</w:t>
      </w:r>
      <w:r>
        <w:t>——</w:t>
      </w:r>
      <w:r>
        <w:t>川軍軍長楊森將軍，乘機從其根據地的四川萬縣，向東進攻湖北西部的宜昌。駐守宜昌的第十四獨立師師長夏斗寅，雖受有武漢軍事委員會的賄賂，可是為了想奪取武漢三鎮而撤離宜昌。夏斗寅宣布反對共產主義，并要求后方駐軍將領的支持。夏斗寅的這兩個</w:t>
      </w:r>
      <w:r>
        <w:t>行動，似乎都是蔣介石煽動的。</w:t>
      </w:r>
      <w:hyperlink w:anchor="_282_Mei_Guo_Guo_Wu_Yuan_893_00">
        <w:bookmarkStart w:id="2394" w:name="_282"/>
        <w:r>
          <w:rPr>
            <w:rStyle w:val="1Text"/>
          </w:rPr>
          <w:t>[282]</w:t>
        </w:r>
        <w:bookmarkEnd w:id="2394"/>
      </w:hyperlink>
    </w:p>
    <w:p w:rsidR="00C113EF" w:rsidRDefault="00B577E0">
      <w:r>
        <w:t>武漢的危機在</w:t>
      </w:r>
      <w:r>
        <w:t>5</w:t>
      </w:r>
      <w:r>
        <w:t>月中旬出現。當時夏斗寅師的一個團（通過空中偵察，估計有五六百人），從南面推進至可以打擊武漢的距離之內，該師其他各部已進至距武漢僅</w:t>
      </w:r>
      <w:r>
        <w:t>50</w:t>
      </w:r>
      <w:r>
        <w:t>英里之遙。很明顯，在武漢三鎮地區的大部分守軍，雖未與夏斗寅相聯合，但卻暗中予以同情。</w:t>
      </w:r>
      <w:hyperlink w:anchor="_283___Cong_Rong_Gong_Dao_Qing_D">
        <w:bookmarkStart w:id="2395" w:name="_283"/>
        <w:r>
          <w:rPr>
            <w:rStyle w:val="1Text"/>
          </w:rPr>
          <w:t>[283]</w:t>
        </w:r>
        <w:bookmarkEnd w:id="2395"/>
      </w:hyperlink>
    </w:p>
    <w:p w:rsidR="00C113EF" w:rsidRDefault="00B577E0">
      <w:r>
        <w:t>武昌的駐軍司</w:t>
      </w:r>
      <w:r>
        <w:t>令葉挺，率新組建只有部分裝備的第十一軍第二十四師，在惲代英領導的中央陸軍軍事政治學校武漢分校數百名學生的援助下，迎擊了夏斗寅的軍隊。葉挺和惲代英都是共產黨員；而另一名共產黨員張國燾負責緊急時期武昌的安全工作，特別擔心附逆分子可能試圖從內部推翻左派政權。羅易為共產黨準備了一份聲明，無產階級的政黨希望其伙伴的</w:t>
      </w:r>
      <w:r>
        <w:t>“</w:t>
      </w:r>
      <w:r>
        <w:t>小資產階級</w:t>
      </w:r>
      <w:r>
        <w:t>”</w:t>
      </w:r>
      <w:r>
        <w:t>放心，無意將其推翻；同時卻否認其對農民運動的</w:t>
      </w:r>
      <w:r>
        <w:t>“</w:t>
      </w:r>
      <w:r>
        <w:t>過火行為</w:t>
      </w:r>
      <w:r>
        <w:t>”</w:t>
      </w:r>
      <w:r>
        <w:t>負有責任。羅易還準備向夏斗寅的軍隊發出宣傳性呼吁，要求士兵不要為其師長的反共聲明</w:t>
      </w:r>
      <w:r>
        <w:lastRenderedPageBreak/>
        <w:t>所欺騙；指出這個師長真正反對的，是士兵們的</w:t>
      </w:r>
      <w:r>
        <w:t>“</w:t>
      </w:r>
      <w:r>
        <w:t>湖南農民兄弟</w:t>
      </w:r>
      <w:r>
        <w:t>”</w:t>
      </w:r>
      <w:r>
        <w:t>，因為這些農民兄弟正在分地主和士紳的土地。</w:t>
      </w:r>
      <w:r>
        <w:t>5</w:t>
      </w:r>
      <w:r>
        <w:t>月</w:t>
      </w:r>
      <w:r>
        <w:t>19</w:t>
      </w:r>
      <w:r>
        <w:t>日清晨，葉挺率部擊潰了夏斗寅的軍隊。</w:t>
      </w:r>
      <w:hyperlink w:anchor="_284_Jiang_Yong_Jing____Bao_Luo">
        <w:bookmarkStart w:id="2396" w:name="_284"/>
        <w:r>
          <w:rPr>
            <w:rStyle w:val="1Text"/>
          </w:rPr>
          <w:t>[284]</w:t>
        </w:r>
        <w:bookmarkEnd w:id="2396"/>
      </w:hyperlink>
    </w:p>
    <w:p w:rsidR="00C113EF" w:rsidRDefault="00B577E0">
      <w:r>
        <w:t>武昌以南戰事，切斷了武昌與長沙的聯系；而長沙當時是最革命的城市。該地共產黨領導的群眾組織正變得日益像軍隊樣的好斗，許多對立分子在</w:t>
      </w:r>
      <w:r>
        <w:t>4</w:t>
      </w:r>
      <w:r>
        <w:t>月份已被處死。這樣，激起了強烈反共情緒的人走到一起，正在進行籌劃鎮壓激進分子的陰謀。長沙城內謠言四起，說武漢已陷落，汪精衛出逃，鮑羅廷被殺等。由于武漢政府將精銳部隊調往北方，</w:t>
      </w:r>
      <w:r>
        <w:t>長沙的城防力量空虛，唐生智的湘軍第三十五軍軍長何鍵將軍，留許克祥率一個團駐防長沙。同時，長沙城中及全省各地，還零星分布有為數不多的其他湘軍。有一些遠離長沙的地區，軍隊與農民協會發生沖突，數名農民協會的領導人被殺；同時，長沙的駐防部隊和總工會的武裝糾察隊之間的摩擦也正在加劇。顯然雙方都準備最后攤牌。</w:t>
      </w:r>
      <w:hyperlink w:anchor="_285___Ge_Ming_Wen_Xian_____25_Z">
        <w:bookmarkStart w:id="2397" w:name="_285"/>
        <w:r>
          <w:rPr>
            <w:rStyle w:val="1Text"/>
          </w:rPr>
          <w:t>[285]</w:t>
        </w:r>
        <w:bookmarkEnd w:id="2397"/>
      </w:hyperlink>
      <w:r>
        <w:t>有種種謠言，說農民自衛隊和總工會糾察隊計劃解除駐防軍的武裝，商人關閉了店鋪。為了緩和緊張的局勢</w:t>
      </w:r>
      <w:r>
        <w:t>，一些共產黨員于</w:t>
      </w:r>
      <w:r>
        <w:t>5</w:t>
      </w:r>
      <w:r>
        <w:t>月</w:t>
      </w:r>
      <w:r>
        <w:t>18</w:t>
      </w:r>
      <w:r>
        <w:t>日組織了由群眾和守軍參加的聯歡會，保證遵守革命秩序和擁護國民政府。</w:t>
      </w:r>
      <w:hyperlink w:anchor="_286_Jiang_Yong_Jing____Bao_Luo">
        <w:bookmarkStart w:id="2398" w:name="_286"/>
        <w:r>
          <w:rPr>
            <w:rStyle w:val="1Text"/>
          </w:rPr>
          <w:t>[286]</w:t>
        </w:r>
        <w:bookmarkEnd w:id="2398"/>
      </w:hyperlink>
      <w:r>
        <w:t>但是形勢發展得很快，任何人都無法控制。根據湖南省代理省主席</w:t>
      </w:r>
      <w:hyperlink w:anchor="_287_Xiao_Zhu__Ci_Shi_Hu_Nan_She">
        <w:bookmarkStart w:id="2399" w:name="_287"/>
        <w:r>
          <w:rPr>
            <w:rStyle w:val="1Text"/>
          </w:rPr>
          <w:t>[287]</w:t>
        </w:r>
        <w:bookmarkEnd w:id="2399"/>
      </w:hyperlink>
      <w:r>
        <w:t>后來的報告，第二天游行隊伍的旗子上寫著</w:t>
      </w:r>
      <w:r>
        <w:t>“</w:t>
      </w:r>
      <w:r>
        <w:t>打倒第三十五軍，收繳他們的武器</w:t>
      </w:r>
      <w:r>
        <w:t>”</w:t>
      </w:r>
      <w:r>
        <w:t>。在同一天，城內的駐軍與總工會發生了沖突，據報道，工會</w:t>
      </w:r>
      <w:r>
        <w:t>糾察隊進入何鍵的住宅，拘留并毆打其父。</w:t>
      </w:r>
      <w:hyperlink w:anchor="_288_Gao_Yin_Zu____Zhong_Hua_Min">
        <w:bookmarkStart w:id="2400" w:name="_288"/>
        <w:r>
          <w:rPr>
            <w:rStyle w:val="1Text"/>
          </w:rPr>
          <w:t>[288]</w:t>
        </w:r>
        <w:bookmarkEnd w:id="2400"/>
      </w:hyperlink>
    </w:p>
    <w:p w:rsidR="00C113EF" w:rsidRDefault="00B577E0">
      <w:r>
        <w:t>兩天以后，在</w:t>
      </w:r>
      <w:r>
        <w:t>5</w:t>
      </w:r>
      <w:r>
        <w:t>月</w:t>
      </w:r>
      <w:r>
        <w:t>21</w:t>
      </w:r>
      <w:r>
        <w:t>日晚，許克祥在其他軍官支持下，對省工會和農民協會的總部進行暴力鎮壓，殺死了抗拒者，逮捕了大批共產黨嫌疑分子，關閉了許多激進機關，實際上解散了省政府。武漢派來勸說省農協會向武漢放行運糧的購糧團人員，也在沖突中被抓，且有數人被殺。</w:t>
      </w:r>
      <w:hyperlink w:anchor="_289_Guo_Min_Dang_Dang_An_Guan">
        <w:bookmarkStart w:id="2401" w:name="_289"/>
        <w:r>
          <w:rPr>
            <w:rStyle w:val="1Text"/>
          </w:rPr>
          <w:t>[289]</w:t>
        </w:r>
        <w:bookmarkEnd w:id="2401"/>
      </w:hyperlink>
      <w:r>
        <w:t>在以后的數日中，省城經歷了一次血洗，反革命行動擴大到其他許多縣城。</w:t>
      </w:r>
      <w:hyperlink w:anchor="_290_Wu_Tian_Wei____Ping_Wu_Han">
        <w:bookmarkStart w:id="2402" w:name="_290"/>
        <w:r>
          <w:rPr>
            <w:rStyle w:val="1Text"/>
          </w:rPr>
          <w:t>[290]</w:t>
        </w:r>
        <w:bookmarkEnd w:id="2402"/>
      </w:hyperlink>
      <w:r>
        <w:t>在湖北，夏斗寅敗退的軍隊在各處橫沖直撞，到處打砸農民協會，恐怖行動發展到鄂南和鄂西的其他地區。</w:t>
      </w:r>
      <w:hyperlink w:anchor="_291_Hu_Bei_Sheng_Nong_Min_Xie_H">
        <w:bookmarkStart w:id="2403" w:name="_291"/>
        <w:r>
          <w:rPr>
            <w:rStyle w:val="1Text"/>
          </w:rPr>
          <w:t>[291]</w:t>
        </w:r>
        <w:bookmarkEnd w:id="2403"/>
      </w:hyperlink>
      <w:r>
        <w:t>湖南、湖北兩省被殺的人，可能有數千之多。</w:t>
      </w:r>
    </w:p>
    <w:p w:rsidR="00C113EF" w:rsidRDefault="00B577E0">
      <w:r>
        <w:t>長沙遭受的打擊使共產黨陷于混亂之中，也給國民黨領導人提出了一個棘手的問題。當武漢的軍隊在前線進行戰斗時，而留在后方的軍隊，未得到武漢政府的命令，竟擅自采取了反革命行動。對于能否節制許克祥和其他湖南的將領，要取決于唐生智和何鍵兩位將軍的態度，而當時唐、何二人正在河南前線指揮作戰。武漢的政治委員會對長沙發生的一切也心中無數；于是在鮑羅廷建議下，決定派一個特別委員會前往調查，并在可能情況下恢復秩序。政治委員會任命剛擔任武漢政府農民部長的譚平山以及陳公博、彭澤湘</w:t>
      </w:r>
      <w:hyperlink w:anchor="_292_Xiao_Zhu__Yuan_Wen_Wei__P_e">
        <w:bookmarkStart w:id="2404" w:name="_292"/>
        <w:r>
          <w:rPr>
            <w:rStyle w:val="1Text"/>
          </w:rPr>
          <w:t>[292]</w:t>
        </w:r>
        <w:bookmarkEnd w:id="2404"/>
      </w:hyperlink>
      <w:r>
        <w:t>和唐生智指定的其他兩人</w:t>
      </w:r>
      <w:hyperlink w:anchor="_293_Xiao_Zhu__Tang_Sheng_Zhi_Zh">
        <w:bookmarkStart w:id="2405" w:name="_293"/>
        <w:r>
          <w:rPr>
            <w:rStyle w:val="1Text"/>
          </w:rPr>
          <w:t>[293]</w:t>
        </w:r>
        <w:bookmarkEnd w:id="2405"/>
      </w:hyperlink>
      <w:r>
        <w:t>與鮑羅廷為委員會成員。委員會委員于</w:t>
      </w:r>
      <w:r>
        <w:t>5</w:t>
      </w:r>
      <w:r>
        <w:t>月</w:t>
      </w:r>
      <w:r>
        <w:t>25</w:t>
      </w:r>
      <w:r>
        <w:t>日由武漢出發，但剛到湖南邊境，就接到許克祥發來的電報，要以加害于諸委員相威脅。委員們只得回到武漢。在長沙，許克祥和其他反共分子成立了一個清黨委員會</w:t>
      </w:r>
      <w:hyperlink w:anchor="_294_Xiao_Zhu__Yuan_Ming_Wei__Zh">
        <w:bookmarkStart w:id="2406" w:name="_294"/>
        <w:r>
          <w:rPr>
            <w:rStyle w:val="1Text"/>
          </w:rPr>
          <w:t>[29</w:t>
        </w:r>
        <w:r>
          <w:rPr>
            <w:rStyle w:val="1Text"/>
          </w:rPr>
          <w:t>4]</w:t>
        </w:r>
        <w:bookmarkEnd w:id="2406"/>
      </w:hyperlink>
      <w:r>
        <w:t>，在湖南內對所有的國民黨員進行登記，對黨務進行整頓。</w:t>
      </w:r>
      <w:hyperlink w:anchor="_295_Jiang_Yong_Jing____Bao_Luo">
        <w:bookmarkStart w:id="2407" w:name="_295"/>
        <w:r>
          <w:rPr>
            <w:rStyle w:val="1Text"/>
          </w:rPr>
          <w:t>[295]</w:t>
        </w:r>
        <w:bookmarkEnd w:id="2407"/>
      </w:hyperlink>
      <w:r>
        <w:t>湖南的一批共產黨領導人計劃在</w:t>
      </w:r>
      <w:r>
        <w:t>5</w:t>
      </w:r>
      <w:r>
        <w:t>月</w:t>
      </w:r>
      <w:r>
        <w:t>11</w:t>
      </w:r>
      <w:r>
        <w:t>日進行反擊，并開始在長沙附近幾個縣動員農民自衛隊。</w:t>
      </w:r>
    </w:p>
    <w:p w:rsidR="00C113EF" w:rsidRDefault="00B577E0">
      <w:r>
        <w:t>不論在武漢或是莫斯科，革命指導者們爭論如何渡過危機。</w:t>
      </w:r>
      <w:r>
        <w:t>5</w:t>
      </w:r>
      <w:r>
        <w:t>月</w:t>
      </w:r>
      <w:r>
        <w:t>24</w:t>
      </w:r>
      <w:r>
        <w:t>日，可能對形勢的嚴重性仍不清楚的羅易，就以國共兩黨關系為共產黨政治局起草了一份決議，宣稱在革命的現階段，共產黨與國民黨的合作仍是必要的，然后試圖定出這種合作的條件。這些條件是發展民主力量，堅</w:t>
      </w:r>
      <w:r>
        <w:t>持與國民黨內的反動分子進行斗爭，目的是對其加以孤立，然后清除其出黨；與群眾密切聯系的左派要奪取領導權，捍衛無產者和農民的利益。</w:t>
      </w:r>
      <w:hyperlink w:anchor="_296_Nuo_Si___You_Ting____Luo_Yi">
        <w:bookmarkStart w:id="2408" w:name="_296"/>
        <w:r>
          <w:rPr>
            <w:rStyle w:val="1Text"/>
          </w:rPr>
          <w:t>[296]</w:t>
        </w:r>
        <w:bookmarkEnd w:id="2408"/>
      </w:hyperlink>
      <w:r>
        <w:t>這個決議，連同在兩黨合作基礎上擬定的許多溫和的細則，都被擱置了起來。共產國際的主要政策</w:t>
      </w:r>
      <w:r>
        <w:t>—</w:t>
      </w:r>
      <w:r>
        <w:lastRenderedPageBreak/>
        <w:t>—</w:t>
      </w:r>
      <w:r>
        <w:t>繼續要另一黨參加，并與其左派合作的政策所鉗制的共產黨政治局。在</w:t>
      </w:r>
      <w:r>
        <w:t>5</w:t>
      </w:r>
      <w:r>
        <w:t>月</w:t>
      </w:r>
      <w:r>
        <w:t>26</w:t>
      </w:r>
      <w:r>
        <w:t>日作出的決定，土地問題必須先經過一個宣傳階段；目前要對士兵進行宣傳，并在村里和縣里組織自治團體。</w:t>
      </w:r>
      <w:hyperlink w:anchor="_297_Bu_Lan_Te___Xu_Hua_Ci___Fei">
        <w:bookmarkStart w:id="2409" w:name="_297"/>
        <w:r>
          <w:rPr>
            <w:rStyle w:val="1Text"/>
          </w:rPr>
          <w:t>[297]</w:t>
        </w:r>
        <w:bookmarkEnd w:id="2409"/>
      </w:hyperlink>
      <w:r>
        <w:t>這個順應形勢的決定，不過是重申了黨的立場。更為具體的是在同一天，中華全國總工會和全國農民協會（此時還沒有正式成立），卻發給湖南省農民協會和各工會的電報通知，告知政府已成立一個委員會，正在解決長沙事件；并指示農協和工會要忍耐一些，避免進一步摩擦。</w:t>
      </w:r>
      <w:hyperlink w:anchor="_298_Nuo_Si___You_Ting____Luo_Yi">
        <w:bookmarkStart w:id="2410" w:name="_298"/>
        <w:r>
          <w:rPr>
            <w:rStyle w:val="1Text"/>
          </w:rPr>
          <w:t>[298]</w:t>
        </w:r>
        <w:bookmarkEnd w:id="2410"/>
      </w:hyperlink>
    </w:p>
    <w:p w:rsidR="00C113EF" w:rsidRDefault="00B577E0">
      <w:r>
        <w:t>在遠方的莫斯科，共產國際執行委員會舉</w:t>
      </w:r>
      <w:r>
        <w:t>行第八次全會（</w:t>
      </w:r>
      <w:r>
        <w:t>5</w:t>
      </w:r>
      <w:r>
        <w:t>月</w:t>
      </w:r>
      <w:r>
        <w:t>18—30</w:t>
      </w:r>
      <w:r>
        <w:t>日），托洛茨基和反對派就斯大林和布哈林關于中國革命的政策，在會上對其進行猛烈攻擊；特別攻擊其繼續支持武漢的國民黨左派，說國民黨左派限制農民運動，拒絕立刻成立蘇維埃。</w:t>
      </w:r>
      <w:hyperlink w:anchor="_299___Lie_Ang__Tuo_Luo_Ci_Ji_Lu">
        <w:bookmarkStart w:id="2411" w:name="_299"/>
        <w:r>
          <w:rPr>
            <w:rStyle w:val="1Text"/>
          </w:rPr>
          <w:t>[299]</w:t>
        </w:r>
        <w:bookmarkEnd w:id="2411"/>
      </w:hyperlink>
      <w:r>
        <w:t>中國代表團則在中國土地革命時機是否成熟問題上爭論不休。</w:t>
      </w:r>
      <w:r>
        <w:t>5</w:t>
      </w:r>
      <w:r>
        <w:t>月</w:t>
      </w:r>
      <w:r>
        <w:t>27</w:t>
      </w:r>
      <w:r>
        <w:t>日，斯大林參加了討論，出示了鮑羅廷來電，內容為國民黨決定為反對土地革命而斗爭，甚至與共產國際決裂亦在所不惜。根據在會上反對斯大林的艾伯特</w:t>
      </w:r>
      <w:r>
        <w:t>·</w:t>
      </w:r>
      <w:r>
        <w:t>特雷恩特后來的報道，斯大林問共產黨應該戰斗，還是施展策略？斯大林認為，戰斗意味著必然失敗；施展策略意味著贏得時間，變得更為強大，到以后在可能取得勝利的情況下再進行戰斗。斯大林提出向鮑羅廷發出指示，命其反對沒收和分屬于國民黨員或國民革命軍官的土地。</w:t>
      </w:r>
      <w:hyperlink w:anchor="_300___Guan_Yu_Gong_Chan_Guo_Ji">
        <w:bookmarkStart w:id="2412" w:name="_300"/>
        <w:r>
          <w:rPr>
            <w:rStyle w:val="1Text"/>
          </w:rPr>
          <w:t>[300]</w:t>
        </w:r>
        <w:bookmarkEnd w:id="2412"/>
      </w:hyperlink>
      <w:r>
        <w:t>共產國際執行委員會最后決議，號召建立一支真正革命的軍隊，</w:t>
      </w:r>
      <w:r>
        <w:t>“</w:t>
      </w:r>
      <w:r>
        <w:t>但是中國共產黨必須竭盡全力直接與國民黨左派聯合</w:t>
      </w:r>
      <w:r>
        <w:t>”</w:t>
      </w:r>
      <w:hyperlink w:anchor="_301_Nuo_Si___You_Ting____Luo_Yi">
        <w:bookmarkStart w:id="2413" w:name="_301"/>
        <w:r>
          <w:rPr>
            <w:rStyle w:val="1Text"/>
          </w:rPr>
          <w:t>[301]</w:t>
        </w:r>
        <w:bookmarkEnd w:id="2413"/>
      </w:hyperlink>
      <w:r>
        <w:t>。</w:t>
      </w:r>
    </w:p>
    <w:p w:rsidR="00C113EF" w:rsidRDefault="00B577E0">
      <w:r>
        <w:t>中國共產黨湖南省委員會已經在長沙附近的幾個縣，動員一支強大的農民自衛隊，準備對長沙及其附近城鎮發起總攻。正好在預定總攻的</w:t>
      </w:r>
      <w:r>
        <w:t>5</w:t>
      </w:r>
      <w:r>
        <w:t>月</w:t>
      </w:r>
      <w:r>
        <w:t>31</w:t>
      </w:r>
      <w:r>
        <w:t>日之前，李維漢命令停止，這可能是對漢口指示的反應。</w:t>
      </w:r>
      <w:hyperlink w:anchor="_302_Cai_He_Sen_He_Peng_Shu_Zhi">
        <w:bookmarkStart w:id="2414" w:name="_302"/>
        <w:r>
          <w:rPr>
            <w:rStyle w:val="1Text"/>
          </w:rPr>
          <w:t>[302]</w:t>
        </w:r>
        <w:bookmarkEnd w:id="2414"/>
      </w:hyperlink>
      <w:r>
        <w:t>李維漢的命令還沒下達到已開始向長沙進軍的瀏陽分隊，其進攻在</w:t>
      </w:r>
      <w:r>
        <w:t>5</w:t>
      </w:r>
      <w:r>
        <w:t>月</w:t>
      </w:r>
      <w:r>
        <w:t>31</w:t>
      </w:r>
      <w:r>
        <w:t>日下午就被粉碎；另一支試圖奪取湘潭的分隊則被全部殲滅。</w:t>
      </w:r>
      <w:hyperlink w:anchor="_303___Di_Yi_Ci_Guo_Nei_Ge_Ming">
        <w:bookmarkStart w:id="2415" w:name="_303"/>
        <w:r>
          <w:rPr>
            <w:rStyle w:val="1Text"/>
          </w:rPr>
          <w:t>[303]</w:t>
        </w:r>
        <w:bookmarkEnd w:id="2415"/>
      </w:hyperlink>
    </w:p>
    <w:p w:rsidR="00C113EF" w:rsidRDefault="00B577E0">
      <w:r>
        <w:t>在這次災難后一天，斯大林給其部下的那份著名電報到達革命首都的武漢。</w:t>
      </w:r>
      <w:hyperlink w:anchor="_304_Dian_Wen_Zai_Nuo_Si___You_T">
        <w:bookmarkStart w:id="2416" w:name="_304"/>
        <w:r>
          <w:rPr>
            <w:rStyle w:val="1Text"/>
          </w:rPr>
          <w:t>[304]</w:t>
        </w:r>
        <w:bookmarkEnd w:id="2416"/>
      </w:hyperlink>
      <w:r>
        <w:t>斯大林號召由群眾</w:t>
      </w:r>
      <w:r>
        <w:t>“</w:t>
      </w:r>
      <w:r>
        <w:t>自下而上地</w:t>
      </w:r>
      <w:r>
        <w:t>”</w:t>
      </w:r>
      <w:r>
        <w:t>奪取土地，并號召與</w:t>
      </w:r>
      <w:r>
        <w:t>“</w:t>
      </w:r>
      <w:r>
        <w:t>過火的行為</w:t>
      </w:r>
      <w:r>
        <w:t>”</w:t>
      </w:r>
      <w:r>
        <w:t>作斗爭；這些行動都不要軍隊的幫助，而只是通過農會來進行。電報指示，國民黨中央執行委員會中動搖和妥協的領導人，應被農民和工人階級的領導人所代替；必須停止依靠不可</w:t>
      </w:r>
      <w:r>
        <w:t>信任的將領；應通過動員湖南、湖北</w:t>
      </w:r>
      <w:r>
        <w:t>2</w:t>
      </w:r>
      <w:r>
        <w:t>萬多名共產黨員和約</w:t>
      </w:r>
      <w:r>
        <w:t>5</w:t>
      </w:r>
      <w:r>
        <w:t>萬名革命的工農，來建立一支新軍；必須組織一個以一名非共產黨員的著名國民黨領袖為首的革命法庭，懲辦那些與蔣介石保持聯系和縱容士兵壓迫人民的軍官。斯大林強調說：</w:t>
      </w:r>
      <w:r>
        <w:t>“</w:t>
      </w:r>
      <w:r>
        <w:t>勸說是不夠的，應該行動了，流氓必須受到懲辦。</w:t>
      </w:r>
      <w:r>
        <w:t>”</w:t>
      </w:r>
    </w:p>
    <w:p w:rsidR="00C113EF" w:rsidRDefault="00B577E0">
      <w:r>
        <w:t>在中國當時的情況下，群眾運動會遭到殘酷鎮壓；共產黨又處于混亂狀態。這類命令有如陳獨秀后來所描述的，是</w:t>
      </w:r>
      <w:r>
        <w:t>“</w:t>
      </w:r>
      <w:r>
        <w:t>在廁所中洗澡</w:t>
      </w:r>
      <w:r>
        <w:t>”</w:t>
      </w:r>
      <w:r>
        <w:t>；所有的中央委員會委員都知道這類命令不可能執行。據張國燾回憶，見到電報的人</w:t>
      </w:r>
      <w:r>
        <w:t>“</w:t>
      </w:r>
      <w:r>
        <w:t>哭笑不得</w:t>
      </w:r>
      <w:r>
        <w:t>”</w:t>
      </w:r>
      <w:r>
        <w:t>。因此，共產黨中央政治局復電說原則上接受指示，但明</w:t>
      </w:r>
      <w:r>
        <w:t>確表示這些指示不能立即執行。</w:t>
      </w:r>
      <w:hyperlink w:anchor="_305_Chen_Du_Xiu____Gao_Quan_Dan">
        <w:bookmarkStart w:id="2417" w:name="_305"/>
        <w:r>
          <w:rPr>
            <w:rStyle w:val="1Text"/>
          </w:rPr>
          <w:t>[305]</w:t>
        </w:r>
        <w:bookmarkEnd w:id="2417"/>
      </w:hyperlink>
      <w:r>
        <w:t>（羅易輕率地向汪精衛出示斯大林電報的事，在下面討論）。</w:t>
      </w:r>
    </w:p>
    <w:p w:rsidR="00C113EF" w:rsidRDefault="00B577E0">
      <w:r>
        <w:t>顯然，共產黨領導人能夠全力做到的，就是</w:t>
      </w:r>
      <w:r>
        <w:t>6</w:t>
      </w:r>
      <w:r>
        <w:t>月</w:t>
      </w:r>
      <w:r>
        <w:t>4</w:t>
      </w:r>
      <w:r>
        <w:t>日和</w:t>
      </w:r>
      <w:r>
        <w:t>5</w:t>
      </w:r>
      <w:r>
        <w:t>日在武漢組織群眾示威行動，向武漢國民政府請愿，要求在幾個省停止殺人和懲辦許克祥及其同伙。請愿者承認由于一些幼稚的行動，使土地革命運動受到損害；但又爭辯說，這些行動在革命初期是不可避免的。這些幼稚行動，與許克祥及其同伙勾結蔣介石所犯的罪行，根本不能相比；但卻破</w:t>
      </w:r>
      <w:r>
        <w:t>壞了北伐事業，危及于整個革命行動。</w:t>
      </w:r>
      <w:hyperlink w:anchor="_306_Guo_Min_Dang_Dang_An_Guan">
        <w:bookmarkStart w:id="2418" w:name="_306"/>
        <w:r>
          <w:rPr>
            <w:rStyle w:val="1Text"/>
          </w:rPr>
          <w:t>[306]</w:t>
        </w:r>
        <w:bookmarkEnd w:id="2418"/>
      </w:hyperlink>
      <w:r>
        <w:t>一貫喋喋不休的羅易，準備了一封共產黨中央委員會致國民黨中央執行委員會的信，要求派兵鎮壓長沙的反革命分子，解散長沙的各種委</w:t>
      </w:r>
      <w:r>
        <w:lastRenderedPageBreak/>
        <w:t>員會；由國民政府頒發一項命令，保證湖南的工農組織和共產黨的完全自由；要求下令歸還從工農隊伍沒收的武器，武裝農民以對付將要發生的反革命暴亂。羅易還起草了</w:t>
      </w:r>
      <w:r>
        <w:t>“</w:t>
      </w:r>
      <w:r>
        <w:t>向農民呼吁書</w:t>
      </w:r>
      <w:r>
        <w:t>”</w:t>
      </w:r>
      <w:r>
        <w:t>，中國共產黨號召農民通過奪取土地，繼續與大地主、士紳和反革命軍閥進行斗爭，但</w:t>
      </w:r>
      <w:r>
        <w:t>對小地主和在前線作戰軍官的土地不得侵犯；指出農民不應把士兵視為敵人，而應與其建立緊密的聯系，進而把大批士兵吸收進農會。羅易力勸湖南農民要想使長沙的反革命集團投降，必須組織一次武裝起義把這個集團打倒</w:t>
      </w:r>
      <w:r>
        <w:t>——“</w:t>
      </w:r>
      <w:r>
        <w:t>幫助國民政府恢復在湖南的權力！支持國民黨反對反革命軍閥！</w:t>
      </w:r>
      <w:r>
        <w:t>”</w:t>
      </w:r>
      <w:hyperlink w:anchor="_307_Nuo_Si___You_Ting____Luo_Yi">
        <w:bookmarkStart w:id="2419" w:name="_307"/>
        <w:r>
          <w:rPr>
            <w:rStyle w:val="1Text"/>
          </w:rPr>
          <w:t>[307]</w:t>
        </w:r>
        <w:bookmarkEnd w:id="2419"/>
      </w:hyperlink>
    </w:p>
    <w:p w:rsidR="00C113EF" w:rsidRDefault="00B577E0">
      <w:r>
        <w:t>但最后的結果取決于軍人，而不是語言。許克祥從一開始就與何鍵將軍和唐生智將軍可能由其代理人，用電報進行過聯系。在調查委員會返回武漢后，唐生智指派第三十六軍副軍長周斕作為其特派員前往長沙，國民黨中央執行委員會委任周斕為特別代表。周斕受命指揮湖南所有的軍隊，并實行紀律整頓；命令雙方停止沖突，省黨部、省政府和工農組織都需按中央的命令重新組成。周斕到長沙后，中央收到由張翼鵬</w:t>
      </w:r>
      <w:r>
        <w:t>4</w:t>
      </w:r>
      <w:r>
        <w:t>人以及包括許克祥等</w:t>
      </w:r>
      <w:r>
        <w:t>41</w:t>
      </w:r>
      <w:r>
        <w:t>名將領和政治軍官員簽署的電報，表示感謝周副軍長轉達的指示，為其</w:t>
      </w:r>
      <w:r>
        <w:t>5</w:t>
      </w:r>
      <w:r>
        <w:t>月</w:t>
      </w:r>
      <w:r>
        <w:t>21</w:t>
      </w:r>
      <w:r>
        <w:t>日的行動作了辯解，并保證絕對執行中央政府的一切命令。</w:t>
      </w:r>
      <w:hyperlink w:anchor="_308_Guo_Min_Dang_Dang_An_Guan">
        <w:bookmarkStart w:id="2420" w:name="_308"/>
        <w:r>
          <w:rPr>
            <w:rStyle w:val="1Text"/>
          </w:rPr>
          <w:t>[308]</w:t>
        </w:r>
        <w:bookmarkEnd w:id="2420"/>
      </w:hyperlink>
    </w:p>
    <w:p w:rsidR="00C113EF" w:rsidRDefault="00B577E0">
      <w:r>
        <w:t>電報的語氣是服從的，但那份電報簽名的名單，顯然是帶有威脅的用心，意味著表示簽名者的團結一致。周斕在</w:t>
      </w:r>
      <w:r>
        <w:t>6</w:t>
      </w:r>
      <w:r>
        <w:t>月</w:t>
      </w:r>
      <w:r>
        <w:t>9</w:t>
      </w:r>
      <w:r>
        <w:t>日的一次市民集會上雖受到熱烈歡迎，但卻敦促其參加清黨運動。事實上周斕已覺察到長沙的反共情緒是如此之強烈，也感到貫徹其不偏不倚的命令已不可能；他打電報給武漢中央，說農民協會反對中央，要求調兵前來鎮壓。</w:t>
      </w:r>
      <w:hyperlink w:anchor="_309_Jiang_Yong_Jing____Bao_Luo">
        <w:bookmarkStart w:id="2421" w:name="_309"/>
        <w:r>
          <w:rPr>
            <w:rStyle w:val="1Text"/>
          </w:rPr>
          <w:t>[309]</w:t>
        </w:r>
        <w:bookmarkEnd w:id="2421"/>
      </w:hyperlink>
    </w:p>
    <w:p w:rsidR="00C113EF" w:rsidRDefault="00B577E0">
      <w:r>
        <w:t>湖南農民運動的面鋪得太寬，共產黨領導人又太少而且分散，以致不能迅速控制混亂局勢。幾份送到中央的報告，將沖突歸咎于農民運動。其中包括奪取萍株鐵路和包圍萍鄉的煤礦，使煤炭不能外運，糧食也不能運進礦區以供給礦工生活。</w:t>
      </w:r>
      <w:hyperlink w:anchor="_310_Jiang_Yong_Jing____Bao_Luo">
        <w:bookmarkStart w:id="2422" w:name="_310"/>
        <w:r>
          <w:rPr>
            <w:rStyle w:val="1Text"/>
          </w:rPr>
          <w:t>[310]</w:t>
        </w:r>
        <w:bookmarkEnd w:id="2422"/>
      </w:hyperlink>
      <w:r>
        <w:t>6</w:t>
      </w:r>
      <w:r>
        <w:t>月</w:t>
      </w:r>
      <w:r>
        <w:t>13</w:t>
      </w:r>
      <w:r>
        <w:t>日，政治委員會在討論湖南問題時，汪精衛報告說，在以前的一次軍事委員會上，毛澤東曾經承認農民協會破壞了士兵的家，但卻又歸罪于湖南很有勢力的秘密會社哥老</w:t>
      </w:r>
      <w:r>
        <w:t>會的成員，說這些人已經滲入到農民協會。汪精衛引了毛澤東的話說，這些人既不知道國民黨，也不知道共產黨，而是以殺人放火為業。關于長沙的馬日（</w:t>
      </w:r>
      <w:r>
        <w:t>5</w:t>
      </w:r>
      <w:r>
        <w:t>月</w:t>
      </w:r>
      <w:r>
        <w:t>21</w:t>
      </w:r>
      <w:r>
        <w:t>日）事變，毛澤東堅持是軍隊攻打了農民協會，協會不過是試圖自衛，并不是想奪士兵的步槍。政治委員會取得毛澤東與吳玉章的同意后，決定派不久前從河南戰場回來的唐生智到湖南去恢復秩序，但在執行時，不得使用武力。</w:t>
      </w:r>
      <w:hyperlink w:anchor="_311_Jiang_Yong_Jing____Bao_Luo">
        <w:bookmarkStart w:id="2423" w:name="_311"/>
        <w:r>
          <w:rPr>
            <w:rStyle w:val="1Text"/>
          </w:rPr>
          <w:t>[311]</w:t>
        </w:r>
        <w:bookmarkEnd w:id="2423"/>
      </w:hyperlink>
    </w:p>
    <w:p w:rsidR="00C113EF" w:rsidRDefault="00B577E0">
      <w:r>
        <w:t>唐生智到達其根據地湖南以后，對局勢進行了一番審度</w:t>
      </w:r>
      <w:r>
        <w:t>，于</w:t>
      </w:r>
      <w:r>
        <w:t>6</w:t>
      </w:r>
      <w:r>
        <w:t>月</w:t>
      </w:r>
      <w:r>
        <w:t>26</w:t>
      </w:r>
      <w:r>
        <w:t>日電告武漢，指出應把兩名在領導許克祥清黨的人開除出國民黨，對許克祥本人應予記過處分。但許克祥不接受對其侮辱性的處分，率部開到湖南南境，接受了蔣介石的任命，參加了清黨斗爭。</w:t>
      </w:r>
      <w:hyperlink w:anchor="_312_Tang_Sheng_Zhi_Jiang_Jun_6Y">
        <w:bookmarkStart w:id="2424" w:name="_312"/>
        <w:r>
          <w:rPr>
            <w:rStyle w:val="1Text"/>
          </w:rPr>
          <w:t>[312]</w:t>
        </w:r>
        <w:bookmarkEnd w:id="2424"/>
      </w:hyperlink>
    </w:p>
    <w:p w:rsidR="00C113EF" w:rsidRDefault="00B577E0">
      <w:r>
        <w:t>另一名軍人也采取了反對江西共產黨的行動。朱培德及其所部的第三軍駐守該省，防御可能來自南京方面的進攻。但因軍中的反共情緒和受長沙馬日事變的影響，朱培德決定遣散軍中大部分是共產黨員的政治軍官；</w:t>
      </w:r>
      <w:r>
        <w:t>5</w:t>
      </w:r>
      <w:r>
        <w:t>月</w:t>
      </w:r>
      <w:r>
        <w:t>29</w:t>
      </w:r>
      <w:r>
        <w:t>日，派其中的</w:t>
      </w:r>
      <w:r>
        <w:t>142</w:t>
      </w:r>
      <w:r>
        <w:t>人到武漢，于</w:t>
      </w:r>
      <w:r>
        <w:t>6</w:t>
      </w:r>
      <w:r>
        <w:t>月</w:t>
      </w:r>
      <w:r>
        <w:t>1</w:t>
      </w:r>
      <w:r>
        <w:t>日到達。朱培德釋放了程天放和其他國民黨領導人；這幾個人自</w:t>
      </w:r>
      <w:r>
        <w:t>4</w:t>
      </w:r>
      <w:r>
        <w:t>月</w:t>
      </w:r>
      <w:r>
        <w:t>2</w:t>
      </w:r>
      <w:r>
        <w:t>日起即被關押，擔心會被處死。</w:t>
      </w:r>
      <w:r>
        <w:t>6</w:t>
      </w:r>
      <w:r>
        <w:t>月</w:t>
      </w:r>
      <w:r>
        <w:t>5</w:t>
      </w:r>
      <w:r>
        <w:t>日，朱培德將</w:t>
      </w:r>
      <w:r>
        <w:t>22</w:t>
      </w:r>
      <w:r>
        <w:t>名為首的共產黨員禮送出境，使其備受優待，并給予旅費；同時，又命省總工會和農民協會停止活動；并派憲兵從南昌農民自衛隊處收繳了</w:t>
      </w:r>
      <w:r>
        <w:t>800</w:t>
      </w:r>
      <w:r>
        <w:t>支步槍和其他裝備。朱培德剛出任江西省政府主席</w:t>
      </w:r>
      <w:hyperlink w:anchor="_313_Xiao_Zhu__Zhu_Pei_De_Yu_192">
        <w:bookmarkStart w:id="2425" w:name="_313"/>
        <w:r>
          <w:rPr>
            <w:rStyle w:val="1Text"/>
          </w:rPr>
          <w:t>[313]</w:t>
        </w:r>
        <w:bookmarkEnd w:id="2425"/>
      </w:hyperlink>
      <w:r>
        <w:t>，顯然是在竭力防止湖南發生的沖突在</w:t>
      </w:r>
      <w:r>
        <w:lastRenderedPageBreak/>
        <w:t>江西重演。宣布遣散政工人員的目的，是在于能有安定的</w:t>
      </w:r>
      <w:r>
        <w:t>環境，別無他意。也允許國民黨組織繼續存在，群眾組織并未被取締，只是暫時停止活動，直至武漢政府命令恢復為止。朱培德宣布擁護武漢國民政府，反對南京的國民政府；還辭去了掌管黨務的國民黨特別委員會的領導職務，并要求武漢派一批新的委員前來接替。可以料想，朱培德是在試探武漢方面的反應。在省內其他地區，朱培德命令暫時停止工農運動，被理解為鎮壓工農運動的信號。省農民協會送交武漢的一份報告稱，大約有</w:t>
      </w:r>
      <w:r>
        <w:t>200</w:t>
      </w:r>
      <w:r>
        <w:t>名農民運動的領導被殺害；在報告提到名字的縣份中，土豪劣紳瘋狂鎮壓地方農會，大開殺戒以發泄其胸中的仇恨。</w:t>
      </w:r>
    </w:p>
    <w:p w:rsidR="00C113EF" w:rsidRDefault="00B577E0">
      <w:r>
        <w:t>怎樣應付這類事態的</w:t>
      </w:r>
      <w:r>
        <w:t>發展？武漢的共產黨領導人之間，卻存在著巨大的分歧。包括羅易在內的一些人，要求懲辦朱培德，并策劃舉行一次總罷工以支持其建議。鮑羅廷對此建議極為不滿。其他的人擔心，一旦顛覆朱培德的企圖失敗，其后果將不堪設想。當汪精衛在鄭州與馮玉祥會談后返回武漢時，向忠發要求汪精衛下令恢復群眾運動領導人的職務。后來，當國民黨中央政治委員會考慮要朱培德辭職時，汪精衛簡要地說明，如果朱培德得不到寬宥，此人會立刻投向南京，這將大大加強敵方的力量。因此，政治委員會決定對朱培德的辭呈不予考慮。為了尋求妥協，政治委員會決定派陳公博、陳其瑗連</w:t>
      </w:r>
      <w:r>
        <w:t>同幾名共產黨干部，前往江西與朱培德會談。同時，譚平山應朱培德的要求，表示要派</w:t>
      </w:r>
      <w:r>
        <w:t>40</w:t>
      </w:r>
      <w:r>
        <w:t>名新近從農民運動講習所畢業的畢業生，到江西從事底層的工作。</w:t>
      </w:r>
      <w:r>
        <w:t>6</w:t>
      </w:r>
      <w:r>
        <w:t>月</w:t>
      </w:r>
      <w:r>
        <w:t>20</w:t>
      </w:r>
      <w:r>
        <w:t>日，陳公博與陳其瑗及共產黨干部到達九江，在此與朱培德進行會談。雙方都同意一個相當含糊的方案，即權力集中在國民黨手中，立刻約束不守紀律的人。問題就這樣妥協解決了。在江西省共產黨的影響雖不及湖南省強大，也已經明顯地減弱了。</w:t>
      </w:r>
      <w:hyperlink w:anchor="_314_Zhe_Yi_Jian_Yao_Lun_Shu_Xi">
        <w:bookmarkStart w:id="2426" w:name="_314"/>
        <w:r>
          <w:rPr>
            <w:rStyle w:val="1Text"/>
          </w:rPr>
          <w:t>[314]</w:t>
        </w:r>
        <w:bookmarkEnd w:id="2426"/>
      </w:hyperlink>
    </w:p>
    <w:p w:rsidR="00C113EF" w:rsidRDefault="00B577E0">
      <w:pPr>
        <w:pStyle w:val="3"/>
        <w:keepNext/>
        <w:keepLines/>
      </w:pPr>
      <w:bookmarkStart w:id="2427" w:name="Gong_Chan_Dang_Yu_Guo_Min_Dang_Z"/>
      <w:bookmarkStart w:id="2428" w:name="_Toc58922438"/>
      <w:r>
        <w:t>共產黨與國民黨左派的分裂</w:t>
      </w:r>
      <w:bookmarkEnd w:id="2427"/>
      <w:bookmarkEnd w:id="2428"/>
    </w:p>
    <w:p w:rsidR="00C113EF" w:rsidRDefault="00B577E0">
      <w:r>
        <w:t>6</w:t>
      </w:r>
      <w:r>
        <w:t>月</w:t>
      </w:r>
      <w:r>
        <w:t>5</w:t>
      </w:r>
      <w:r>
        <w:t>日，即武漢政府重要人物將起程與馮玉祥會談的前一天，羅易向汪精衛透露了斯大林電報的內容。在汪精衛的請求下，羅易后來將電報的中譯文交給汪氏。汪精衛大為震驚，與其親密同事經過費時數周的研究，才決定如何對付蘇聯因國民黨政策的改變而帶來的危險。</w:t>
      </w:r>
      <w:hyperlink w:anchor="_315_Wang_Jing_Wei_Zai_7Yue_15Ri">
        <w:bookmarkStart w:id="2429" w:name="_315"/>
        <w:r>
          <w:rPr>
            <w:rStyle w:val="1Text"/>
          </w:rPr>
          <w:t>[315]</w:t>
        </w:r>
        <w:bookmarkEnd w:id="2429"/>
      </w:hyperlink>
    </w:p>
    <w:p w:rsidR="00C113EF" w:rsidRDefault="00B577E0">
      <w:r>
        <w:t>6</w:t>
      </w:r>
      <w:r>
        <w:t>月</w:t>
      </w:r>
      <w:r>
        <w:t>6</w:t>
      </w:r>
      <w:r>
        <w:t>日，國民黨中央政治委員會主席團啟程前往鄭州與馮玉祥會談。</w:t>
      </w:r>
      <w:hyperlink w:anchor="_316_Wang_Jing_Wei_Zai_6Yue_13Ri">
        <w:bookmarkStart w:id="2430" w:name="_316"/>
        <w:r>
          <w:rPr>
            <w:rStyle w:val="1Text"/>
          </w:rPr>
          <w:t>[316]</w:t>
        </w:r>
        <w:bookmarkEnd w:id="2430"/>
      </w:hyperlink>
      <w:r>
        <w:t>因為武漢軍在前線遭到慘重傷亡，后方又是一片混亂，所以馮玉祥在會談中占有主動權。會議參加者同意馮玉祥控制河南省，批準其在陜西和甘肅任命的人選，都將成為國民政府的官員。馮玉祥所部和河南的雜牌軍，改編為由馮將軍指揮的七個軍開赴前線。在前線的武漢軍撤回后方，防守根據地。雖然馮玉祥私下對汪精衛表示，蔣介石是個背信棄義的人，但仍不愿介入對南京方面的戰爭。會議參加者中，有數人還討論了斯大林的電報，并擬定了限制共產黨活動的計劃。</w:t>
      </w:r>
      <w:hyperlink w:anchor="_317_Zhang_Fa_Kui_Zai_Yu_Xia_Lia">
        <w:bookmarkStart w:id="2431" w:name="_317"/>
        <w:r>
          <w:rPr>
            <w:rStyle w:val="1Text"/>
          </w:rPr>
          <w:t>[317]</w:t>
        </w:r>
        <w:bookmarkEnd w:id="2431"/>
      </w:hyperlink>
      <w:r>
        <w:t>武漢軍于</w:t>
      </w:r>
      <w:r>
        <w:t>6</w:t>
      </w:r>
      <w:r>
        <w:t>月</w:t>
      </w:r>
      <w:r>
        <w:t>12</w:t>
      </w:r>
      <w:r>
        <w:t>日匆匆撤回漢口，于右任也一道同行；留下徐謙在馮玉祥軍中（二人原為老同事），顧孟馀在鄭州多逗留幾天。鮑羅廷本著自己的觀點，很快意識到會議是一次失敗。</w:t>
      </w:r>
      <w:hyperlink w:anchor="_318_Mei_Guo_Guo_Wu_Yuan_893_00">
        <w:bookmarkStart w:id="2432" w:name="_318"/>
        <w:r>
          <w:rPr>
            <w:rStyle w:val="1Text"/>
          </w:rPr>
          <w:t>[318]</w:t>
        </w:r>
        <w:bookmarkEnd w:id="2432"/>
      </w:hyperlink>
    </w:p>
    <w:p w:rsidR="00C113EF" w:rsidRDefault="00B577E0">
      <w:r>
        <w:t>武漢政府面臨的戰略形勢極為嚴峻。張發奎的第四軍和第十一軍作了巨大的犧牲，才清除了一些在河南的敵對勢力。但是，這位靠不住的盟友馮玉祥，此時正控制著該省。最初的革命根據地廣東省，則</w:t>
      </w:r>
      <w:r>
        <w:t>在李濟深掌握之中；此人反對工農的過激行為，又是蔣介石潛在的盟友。李濟深封鎖了武漢到海上的通道。東面的南京軍，此時已把孫傳芳和張宗昌的軍隊趕到山東，很可能對武漢發起進攻；并且普遍懷疑蔣介石仍在與張作霖談判停戰。武漢政府在三省</w:t>
      </w:r>
      <w:r>
        <w:t>——</w:t>
      </w:r>
      <w:r>
        <w:t>湖南、湖北和江西根據地內，由于唐生智及其部下反對武裝的農民運動，</w:t>
      </w:r>
      <w:r>
        <w:lastRenderedPageBreak/>
        <w:t>其忠誠是靠不住的。朱培德剛把為首的共產黨員趕出江西，并命令停止工農運動的活動，似乎其有意于做國民黨兩派之間的中間人。斯大林命令鮑羅廷和中國共產黨鼓動農民奪取土地，建立一支獨立的武裝力量，懲辦不可靠的將領，自下而上地改組國民</w:t>
      </w:r>
      <w:r>
        <w:t>黨左派。這樣，上述的難題又更為復雜化了。</w:t>
      </w:r>
    </w:p>
    <w:p w:rsidR="00C113EF" w:rsidRDefault="00B577E0">
      <w:r>
        <w:t>從鄭州回來以后，一系列的問題一直纏繞著國民黨上層領導者的頭腦。為了安撫那些將領</w:t>
      </w:r>
      <w:r>
        <w:t>——</w:t>
      </w:r>
      <w:r>
        <w:t>其支持的作用是舉足輕重的，國民黨左派是否甘冒失去蘇聯支持的風險，而與共產黨決裂？若準備決裂，當在何時并以何種方式開始？在軍事上的前景，是繼續向北京挺進，還是發動向南京進軍的戰役，抑或南下再次奪回廣東？要向北京挺進獲得成功，必須要有山西閻錫山的積極參與。閻將軍可以率部東進，在石家莊切斷京漢鐵路；然后說服閻錫山與馮玉祥一道參加正在進行的北伐工作，但閻錫山又不可能同意（事實上閻錫山不久宣布支</w:t>
      </w:r>
      <w:r>
        <w:t>持南京）。如果能勸誘李宗仁，白崇禧和黃紹竑為首的桂系轉變態度，反對蔣介石，東征南京可能成功。但要進行東征，江西朱培德的支持是必不可少的。羅易和少數共產黨領導人極力主張南下，左派最忠誠的軍事支持者張發奎可能對此也頗感興趣。但其所率各部在河南作戰中傷亡甚重，亟待補充恢復元氣。漢陽兵工廠正在日夜開工趕造武器，但卻缺少必需的原料供應，能否為武漢軍第二次征戰提供足夠的武器？殊難逆料。</w:t>
      </w:r>
    </w:p>
    <w:p w:rsidR="00C113EF" w:rsidRDefault="00B577E0">
      <w:r>
        <w:t>到</w:t>
      </w:r>
      <w:r>
        <w:t>6</w:t>
      </w:r>
      <w:r>
        <w:t>月</w:t>
      </w:r>
      <w:r>
        <w:t>15</w:t>
      </w:r>
      <w:r>
        <w:t>日，國民黨中央政治委員會決定準備東征。根據蔡和森的說法，這是鮑羅廷的建議，汪精衛和唐生智予以接受，指望蘇聯能為東征提供一筆資</w:t>
      </w:r>
      <w:r>
        <w:t>金。在準備東征時，軍事委員會重新調整了軍隊的番號。唐生智指揮第四集團軍，由兩個方面軍所組成。第一方面軍由唐生智直接指揮，下轄第八、第三十五、第三十六共三個軍；第二方面軍由張發奎指揮，下轄第四、第十一和新編的第二十（由賀龍統率）共三個軍。但在東征開始前，武漢政府必須首先戡定仍在湖北境內橫沖直撞的楊森和夏斗寅兩部；派唐生智去處理湖南的事務，派陳公博去江西與朱培德談判（前已詳述）。</w:t>
      </w:r>
    </w:p>
    <w:p w:rsidR="00C113EF" w:rsidRDefault="00B577E0">
      <w:r>
        <w:t>于此，共產黨領導人遂陷入進退維谷的困境，知道不可能執行斯大林的命令。對于共產黨員是否仍留在國民黨內，在國民黨的旗幟下繼續為國民革命效</w:t>
      </w:r>
      <w:r>
        <w:t>力？這項政策曾使共產黨組織得以迅速擴大，使黨在學生、城市工人和貧苦農民中產生廣泛的影響。但許多跡象表明，國民黨要員中的敵對情緒正在增長，軍隊的將領中出現了反對群眾運動和反對共產黨的暗流。共產黨只有抑制社會革命，在國民黨內工作的政策才能夠繼續執行。但許多共產黨員卻把社會革命視為國民革命的精髓，以為群眾組織是支持共產黨的真正基礎。經過激烈爭論以后，在鮑羅廷忠告下</w:t>
      </w:r>
      <w:hyperlink w:anchor="_319_Jiang_Yong_Jing____Bao_Luo">
        <w:bookmarkStart w:id="2433" w:name="_319"/>
        <w:r>
          <w:rPr>
            <w:rStyle w:val="1Text"/>
          </w:rPr>
          <w:t>[319]</w:t>
        </w:r>
        <w:bookmarkEnd w:id="2433"/>
      </w:hyperlink>
      <w:r>
        <w:t>，共產黨領導集團約于</w:t>
      </w:r>
      <w:r>
        <w:t>6</w:t>
      </w:r>
      <w:r>
        <w:t>月中旬似乎已</w:t>
      </w:r>
      <w:r>
        <w:t>經決定順應時勢，共產黨員應該在國民黨內，并試圖限制社會革命。共產黨支持發動一場反對蔣介石的戰爭，以期在勝利后重建統一戰線和恢復群眾組織。</w:t>
      </w:r>
      <w:hyperlink w:anchor="_320_Zheng_Lun_De_Re_Lie_Ke_Yi_C">
        <w:bookmarkStart w:id="2434" w:name="_320"/>
        <w:r>
          <w:rPr>
            <w:rStyle w:val="1Text"/>
          </w:rPr>
          <w:t>[320]</w:t>
        </w:r>
        <w:bookmarkEnd w:id="2434"/>
      </w:hyperlink>
      <w:r>
        <w:t>但在中共的計劃之中，卻忽略了馮玉祥這個因素。</w:t>
      </w:r>
    </w:p>
    <w:p w:rsidR="00C113EF" w:rsidRDefault="00B577E0">
      <w:r>
        <w:t>鄭州會議以后，馮玉祥派代表毛以亨前往徐州，會見白崇禧和李宗仁，雙方同意馮玉祥和蔣介石會晤。于是南京和上海的顯赫的權勢人物齊集徐州，</w:t>
      </w:r>
      <w:r>
        <w:t>6</w:t>
      </w:r>
      <w:r>
        <w:t>月</w:t>
      </w:r>
      <w:r>
        <w:t>20</w:t>
      </w:r>
      <w:r>
        <w:t>日和</w:t>
      </w:r>
      <w:r>
        <w:t>21</w:t>
      </w:r>
      <w:r>
        <w:t>日與馮玉祥會晤。</w:t>
      </w:r>
      <w:hyperlink w:anchor="_321_Mao_Yi_Heng____E_Meng_Hui_Y">
        <w:bookmarkStart w:id="2435" w:name="_321"/>
        <w:r>
          <w:rPr>
            <w:rStyle w:val="1Text"/>
          </w:rPr>
          <w:t>[321]</w:t>
        </w:r>
        <w:bookmarkEnd w:id="2435"/>
      </w:hyperlink>
      <w:r>
        <w:t>會議的重要結果，南京允許每月供給馮玉祥</w:t>
      </w:r>
      <w:r>
        <w:t>200</w:t>
      </w:r>
      <w:r>
        <w:t>萬銀元的軍餉，馮玉祥明顯的倒向南京一邊。</w:t>
      </w:r>
      <w:hyperlink w:anchor="_322_Mao_Yi_Heng____E_Meng_Hui_Y">
        <w:bookmarkStart w:id="2436" w:name="_322"/>
        <w:r>
          <w:rPr>
            <w:rStyle w:val="1Text"/>
          </w:rPr>
          <w:t>[322]</w:t>
        </w:r>
        <w:bookmarkEnd w:id="2436"/>
      </w:hyperlink>
      <w:r>
        <w:t>這個數目，遠遠超過了武漢方面支付給馮將軍的金額。馮玉祥還同意利用其個人影響，迫使武漢方面把鮑羅廷遣送回蘇聯（從</w:t>
      </w:r>
      <w:r>
        <w:t>2</w:t>
      </w:r>
      <w:r>
        <w:t>月份以來，這是蔣介石一直想實現的事情），驅逐出共產黨員，說服忠誠的國民黨員都到南京，結束全黨分裂的局面，重新統一全黨，建立單一的一黨政府。</w:t>
      </w:r>
      <w:hyperlink w:anchor="_323_Jiang_Jie_Shi_6Yue_6Ri_De_B">
        <w:bookmarkStart w:id="2437" w:name="_323"/>
        <w:r>
          <w:rPr>
            <w:rStyle w:val="1Text"/>
          </w:rPr>
          <w:t>[323]</w:t>
        </w:r>
        <w:bookmarkEnd w:id="2437"/>
      </w:hyperlink>
      <w:r>
        <w:t>6</w:t>
      </w:r>
      <w:r>
        <w:t>月</w:t>
      </w:r>
      <w:r>
        <w:t>21</w:t>
      </w:r>
      <w:r>
        <w:t>日，馮玉祥向汪精衛和譚延闿發去一份最后</w:t>
      </w:r>
      <w:r>
        <w:lastRenderedPageBreak/>
        <w:t>通牒式的電報，回顧其在鄭州談到的情況，激進分子涌入黨內，拒不服從命令，壓迫商人、工廠主、士紳、地</w:t>
      </w:r>
      <w:r>
        <w:t>主和士兵，然后提出其條件：鮑羅廷應立刻回國；中央執行委員會委員愿出國休假者，準其所請；其他委員如果有意，可以參加南京的國民政府。</w:t>
      </w:r>
      <w:r>
        <w:t>“</w:t>
      </w:r>
      <w:r>
        <w:t>希望你們接受上述建議，并立刻作出決定。</w:t>
      </w:r>
      <w:r>
        <w:t>”</w:t>
      </w:r>
      <w:r>
        <w:t>第二天，馮玉祥向記者表明，</w:t>
      </w:r>
      <w:r>
        <w:t>“</w:t>
      </w:r>
      <w:r>
        <w:t>衷心希望國民黨同心戮力，消滅軍閥和共產主義</w:t>
      </w:r>
      <w:r>
        <w:t>”</w:t>
      </w:r>
      <w:r>
        <w:t>，并將電文的副本交給記者。</w:t>
      </w:r>
      <w:hyperlink w:anchor="_324_Ai_Sa_Ke_Si____Zhong_Guo_Ge">
        <w:bookmarkStart w:id="2438" w:name="_324"/>
        <w:r>
          <w:rPr>
            <w:rStyle w:val="1Text"/>
          </w:rPr>
          <w:t>[324]</w:t>
        </w:r>
        <w:bookmarkEnd w:id="2438"/>
      </w:hyperlink>
    </w:p>
    <w:p w:rsidR="00C113EF" w:rsidRDefault="00B577E0">
      <w:r>
        <w:t>共產黨領導集團內部展開了關于策略問題的激烈爭論。為了克服</w:t>
      </w:r>
      <w:r>
        <w:t>“</w:t>
      </w:r>
      <w:r>
        <w:t>革命目前面臨嚴重的危機</w:t>
      </w:r>
      <w:r>
        <w:t>”</w:t>
      </w:r>
      <w:r>
        <w:t>，中國共產黨書記處在</w:t>
      </w:r>
      <w:r>
        <w:t>6</w:t>
      </w:r>
      <w:r>
        <w:t>月</w:t>
      </w:r>
      <w:r>
        <w:t>23</w:t>
      </w:r>
      <w:r>
        <w:t>日提出一項鋌</w:t>
      </w:r>
      <w:r>
        <w:t>而走險的方案。方案指示上海地下黨在一個月之內，發動一場比兩年前五卅運動聲勢更為浩大的戰斗性反帝運動，學生、商人和工人宣布罷課、罷市和罷工，在外國租界內舉行游行示威</w:t>
      </w:r>
      <w:r>
        <w:t>——</w:t>
      </w:r>
      <w:r>
        <w:t>如果必要，甚至要求沒收帝國主義財產和收回外國租界。書記處設想，如果在各界人民中間形成強烈的排外情緒（特別是反對日本派兵到山東的情緒）。一旦這種情緒對蔣介石軍中士兵產生致命的影響，就會迫使帝國主義占領南京和上海。書記處認為，這樣就會導致一場全國性抗議，既破壞了蔣介石的權力基礎，也粉碎了武漢政府右派制造的危機。一旦蔣介石進攻武漢，或武漢進攻蔣介石，</w:t>
      </w:r>
      <w:r>
        <w:t>這場運動就會成為爆炸性的爆發；共產黨能夠在新的反帝戰爭的旗幟下進行社會革命。</w:t>
      </w:r>
      <w:hyperlink w:anchor="_325_Nuo_Si___You_Ting____Luo_Yi">
        <w:bookmarkStart w:id="2439" w:name="_325"/>
        <w:r>
          <w:rPr>
            <w:rStyle w:val="1Text"/>
          </w:rPr>
          <w:t>[325]</w:t>
        </w:r>
        <w:bookmarkEnd w:id="2439"/>
      </w:hyperlink>
      <w:r>
        <w:t>但是，政治局</w:t>
      </w:r>
      <w:hyperlink w:anchor="_326_Zhong_Gong_Di_Wu_Ci_Da_Hui">
        <w:bookmarkStart w:id="2440" w:name="_326"/>
        <w:r>
          <w:rPr>
            <w:rStyle w:val="1Text"/>
          </w:rPr>
          <w:t>[326]</w:t>
        </w:r>
        <w:bookmarkEnd w:id="2440"/>
      </w:hyperlink>
      <w:r>
        <w:t>否決了這一方案。因為已處于分崩離析狀態的群眾運動，這無異于自取滅亡的方案。武漢三鎮日益增長的敵對形勢，迫使中共領導人只得作出新的決定。</w:t>
      </w:r>
    </w:p>
    <w:p w:rsidR="00C113EF" w:rsidRDefault="00B577E0">
      <w:r>
        <w:t>6</w:t>
      </w:r>
      <w:r>
        <w:t>月</w:t>
      </w:r>
      <w:r>
        <w:t>19</w:t>
      </w:r>
      <w:r>
        <w:t>日，第四次全國勞動大會在漢口舉行，有</w:t>
      </w:r>
      <w:r>
        <w:t>400</w:t>
      </w:r>
      <w:r>
        <w:t>多名代表參加大會。代表們有的是上海和廣州被破壞的工會成員。</w:t>
      </w:r>
      <w:hyperlink w:anchor="_327___Di_Yi_Ci_Guo_Nei_Zhan_Zhe">
        <w:bookmarkStart w:id="2441" w:name="_327"/>
        <w:r>
          <w:rPr>
            <w:rStyle w:val="1Text"/>
          </w:rPr>
          <w:t>[327]</w:t>
        </w:r>
        <w:bookmarkEnd w:id="2441"/>
      </w:hyperlink>
      <w:r>
        <w:t>參加會議的，還有亞歷山大</w:t>
      </w:r>
      <w:r>
        <w:t>·</w:t>
      </w:r>
      <w:r>
        <w:t>拉佐夫斯基主席率領的赤色職工國際兄弟代表團，以及中國國民黨、中國共產黨和中國共產主義青年團的代表。中華全國總工會和勞動代表大會都受共產黨的控制，可是馮玉祥此時明確要求，武漢政府必須與共產黨割席絕交。還有謠言說，幾名武漢的將領計劃逮捕共產黨員和鎮壓勞工運動；誰也感到不安全。當由蘇兆征任主席的勞動大會進行之時，</w:t>
      </w:r>
      <w:r>
        <w:t>甚至汪精衛也在會上講話表示支持。但共產黨的政治局卻在爭論，如何處理穿制服的武裝糾察隊是歸總工會，還是歸李立三領導的湖北省工會的問題。糾察隊是引起中外工商界深惡痛絕的根源。而為了恢復蕭條的經濟和為數萬名失業者提供工作，武漢政府正在想方設法對中外工商業者進行鼓勵。糾察隊是否應放下武器，作為對國民黨的讓步？或者是否讓這些人渡江到武昌，去參加張發奎的部隊？</w:t>
      </w:r>
      <w:r>
        <w:t>6</w:t>
      </w:r>
      <w:r>
        <w:t>月</w:t>
      </w:r>
      <w:r>
        <w:t>28</w:t>
      </w:r>
      <w:r>
        <w:t>日，即代表大會的最后一天，中共政治局顯然是在鮑羅廷住處集會，決定進一步后退；糾察隊自動解除武裝。當天晚上（或者是出于巧合，或者是在取得默契以后），武漢衛戍</w:t>
      </w:r>
      <w:r>
        <w:t>區的軍警占領了全國總工會和湖北省工會總部，限令糾察隊交出步槍，脫下制服和摘下證章。但在第二天，軍隊將辦公機構又還給了工會，并作了道歉；糾察隊又重新出現，但人數較少，又無武器。當日晚上，大會的代表在聯歡會上招待士兵。汪精衛下令不準許損害工會。</w:t>
      </w:r>
      <w:hyperlink w:anchor="_328___Cong_Rong_Gong_Dao_Qing_D">
        <w:bookmarkStart w:id="2442" w:name="_328"/>
        <w:r>
          <w:rPr>
            <w:rStyle w:val="1Text"/>
          </w:rPr>
          <w:t>[328]</w:t>
        </w:r>
        <w:bookmarkEnd w:id="2442"/>
      </w:hyperlink>
    </w:p>
    <w:p w:rsidR="00C113EF" w:rsidRDefault="00B577E0">
      <w:r>
        <w:t>迫使兩黨決裂的壓力仍在增長。唐生智</w:t>
      </w:r>
      <w:r>
        <w:t>6</w:t>
      </w:r>
      <w:r>
        <w:t>月</w:t>
      </w:r>
      <w:r>
        <w:t>26</w:t>
      </w:r>
      <w:r>
        <w:t>日從長沙發來的電報，歸咎湖南的混亂原因在于領導農民運動的人。電報于</w:t>
      </w:r>
      <w:r>
        <w:t>6</w:t>
      </w:r>
      <w:r>
        <w:t>月</w:t>
      </w:r>
      <w:r>
        <w:t>29</w:t>
      </w:r>
      <w:r>
        <w:t>日公布。同日，第三十五軍軍長何鍵發</w:t>
      </w:r>
      <w:r>
        <w:t>表聲明，要求國民黨進行清黨，并威脅說，將令所部全力捉拿共產黨員。面對這一威脅，共產黨決定將領導機構遷至對江的武昌，再在該地舉行一次中央委員會擴大會議，以確定一條政治路線。</w:t>
      </w:r>
      <w:r>
        <w:t>6</w:t>
      </w:r>
      <w:r>
        <w:t>月</w:t>
      </w:r>
      <w:r>
        <w:t>30</w:t>
      </w:r>
      <w:r>
        <w:t>日，首先在鮑羅廷住處舉行會議，政治局委員和兩名新來的共產國際代表參加。經過一番唇槍舌劍以后，與會者接受了一系列決議，中央委員會在</w:t>
      </w:r>
      <w:r>
        <w:t>7</w:t>
      </w:r>
      <w:r>
        <w:t>月</w:t>
      </w:r>
      <w:r>
        <w:t>1</w:t>
      </w:r>
      <w:r>
        <w:t>日的會上予以通過。這些決議標志著共產黨為了與國民黨左派保持工作關系，作了最后的讓步。這個無產階級的政黨決定，工人和農民運動應當接受國民黨的命令，并受其監督；而國民黨和國民政府必須保護工農的組織；工農武</w:t>
      </w:r>
      <w:r>
        <w:t>裝應服從政府的監督和訓練，武漢的工人武裝糾察隊應減少人數或編入軍隊；工人與其糾察隊不得行使逮捕和審訊的司法權；如無國民黨黨部或政府的同意，糾察隊也不得在街上和市場巡邏。不久，共產黨領導集團就嚴厲譴責其本身向法律和秩序要求的妥協行為。另一個決議，是處理在國民政府或地方政府中工作的共產黨員問題；這些人應作為國民黨員看待來進行工作，而不可以共產黨員的姿態出現；為了避免沖突，也可以請假。</w:t>
      </w:r>
      <w:hyperlink w:anchor="_329_He_Jian_De_Yan_Lun_Zai___Gu">
        <w:bookmarkStart w:id="2443" w:name="_329"/>
        <w:r>
          <w:rPr>
            <w:rStyle w:val="1Text"/>
          </w:rPr>
          <w:t>[329]</w:t>
        </w:r>
        <w:bookmarkEnd w:id="2443"/>
      </w:hyperlink>
    </w:p>
    <w:p w:rsidR="00C113EF" w:rsidRDefault="00B577E0">
      <w:r>
        <w:t>6</w:t>
      </w:r>
      <w:r>
        <w:t>月份的</w:t>
      </w:r>
      <w:r>
        <w:t>最后幾天，蘇聯的軍事顧問和鮑羅廷的參謀開始離開武漢；這些人幫助國民革命曾竭盡才能，耗盡心力，現在蘇聯的援助也隨之快要終止了。</w:t>
      </w:r>
      <w:r>
        <w:t>7</w:t>
      </w:r>
      <w:r>
        <w:t>月初，記者訪問病中的鮑羅廷，其人甚為消沉，但決定只要有一線希望，仍愿留在武漢；其妻在北京監獄，原于</w:t>
      </w:r>
      <w:r>
        <w:t>2</w:t>
      </w:r>
      <w:r>
        <w:t>月</w:t>
      </w:r>
      <w:r>
        <w:t>28</w:t>
      </w:r>
      <w:r>
        <w:t>日乘俄輪巴米亞列寧娜號前往漢口途中為直魯聯軍所逮捕。鮑羅廷在離開武漢前，必須設法為釋放其夫人的事情奔忙。日本顯然愿充當斡旋人。</w:t>
      </w:r>
      <w:r>
        <w:t>7</w:t>
      </w:r>
      <w:r>
        <w:t>月</w:t>
      </w:r>
      <w:r>
        <w:t>12</w:t>
      </w:r>
      <w:r>
        <w:t>日凌晨，一名中國法官撤銷了對鮑妻及同船被捕其他蘇聯人的指控。該法官旋即失蹤，后來在日本露面。這些剛剛獲釋的蘇聯人興高采烈地離開了北京，只有鮑夫人隱</w:t>
      </w:r>
      <w:r>
        <w:t>蔽在北京某處。為掩護其蹤跡，蘇聯方面偽造了一系列假報道，稱其已到達海參崴，并在外西伯利亞接受采訪，最后發表其到達莫斯科時的談話。到</w:t>
      </w:r>
      <w:r>
        <w:t>8</w:t>
      </w:r>
      <w:r>
        <w:t>月底，鮑夫人終于化裝為一修女，成功地逃離了北京。</w:t>
      </w:r>
      <w:hyperlink w:anchor="_330_Mei_Guo_Guo_Wu_Yuan_893_00">
        <w:bookmarkStart w:id="2444" w:name="_330"/>
        <w:r>
          <w:rPr>
            <w:rStyle w:val="1Text"/>
          </w:rPr>
          <w:t>[330]</w:t>
        </w:r>
        <w:bookmarkEnd w:id="2444"/>
      </w:hyperlink>
    </w:p>
    <w:p w:rsidR="00C113EF" w:rsidRDefault="00B577E0">
      <w:r>
        <w:t>國共兩黨的決裂發生在</w:t>
      </w:r>
      <w:r>
        <w:t>7</w:t>
      </w:r>
      <w:r>
        <w:t>月中，馮玉祥和蔣介石要徐謙一再致電其武漢同僚，敦促其解除鮑羅廷的職務。同時，蔣介石將其精銳的第一軍調回南京，令第七軍和其他兩個軍向江西開進。馮玉祥和蔣介石正在對武漢施壓。在上海盤桓數月的宋子</w:t>
      </w:r>
      <w:r>
        <w:t>文，突然于</w:t>
      </w:r>
      <w:r>
        <w:t>7</w:t>
      </w:r>
      <w:r>
        <w:t>月</w:t>
      </w:r>
      <w:r>
        <w:t>12</w:t>
      </w:r>
      <w:r>
        <w:t>日回到漢口，顯然帶有寧方的密信。在汪精衛的住所召開的秘密會議上，比較保守的武漢政府領導人占了上風，希望找出辦法和平解決與南京的對立。辦法當然是與共產黨決裂，要求鮑羅廷回國（鮑羅廷已經在做從陸路取道蒙古回國的準備）。</w:t>
      </w:r>
      <w:hyperlink w:anchor="_331_Mei_Guo_Guo_Wu_Yuan_893_00">
        <w:bookmarkStart w:id="2445" w:name="_331"/>
        <w:r>
          <w:rPr>
            <w:rStyle w:val="1Text"/>
          </w:rPr>
          <w:t>[331]</w:t>
        </w:r>
        <w:bookmarkEnd w:id="2445"/>
      </w:hyperlink>
    </w:p>
    <w:p w:rsidR="00C113EF" w:rsidRDefault="00B577E0">
      <w:r>
        <w:t>7</w:t>
      </w:r>
      <w:r>
        <w:t>月</w:t>
      </w:r>
      <w:r>
        <w:t>14</w:t>
      </w:r>
      <w:r>
        <w:t>日，政治委員會主席團通過了汪精衛的兩項建議：其一，派一名高級代表去莫斯科，向蘇聯解釋孫逸仙三民主義的聯俄聯共政策，以便澄清未來的中蘇關系；其二，為了避免</w:t>
      </w:r>
      <w:r>
        <w:t>兩黨之間意識形態和政策上的沖突，特別是結束兩套獨立并行的沖突決策系統。第二天，國民黨召開中央執行委員會常務委員會擴大會議，聽取汪精衛關于</w:t>
      </w:r>
      <w:r>
        <w:t>6</w:t>
      </w:r>
      <w:r>
        <w:t>月</w:t>
      </w:r>
      <w:r>
        <w:t>1</w:t>
      </w:r>
      <w:r>
        <w:t>日斯大林影響中共政治局電報的報告，并得知羅易已經離開和鮑羅廷希望出走之事。會議決定，在一個月內召開一次中央執行委員會全體會議，審議政治委員會主席團的提議（這顯然暗示要共產黨員脫離國民黨）。在此以前，中央執行委員會委托黨部處理一批拒不服從命令的黨員。會議參加者還一致同意政治委員會應選派代表去莫斯科，并通過下令保護工農以及共產黨員人身自由的決議。這些決議對一般人是保守秘密</w:t>
      </w:r>
      <w:r>
        <w:t>的。</w:t>
      </w:r>
      <w:hyperlink w:anchor="_332_Jiang_Yong_Jing____Bao_Luo">
        <w:bookmarkStart w:id="2446" w:name="_332"/>
        <w:r>
          <w:rPr>
            <w:rStyle w:val="1Text"/>
          </w:rPr>
          <w:t>[332]</w:t>
        </w:r>
        <w:bookmarkEnd w:id="2446"/>
      </w:hyperlink>
      <w:r>
        <w:t>因此，看來國民黨的文職領導準備推遲分裂，然后采取和平步驟。國民黨文職領導人之所以采取這種態度，一個重要因素是希望能繼續得到蘇聯的援助。但是就在這一天，何鍵所部軍隊的士兵已在街上搜捕共產黨員，其中包括兩位已經失蹤的國民黨中央委員吳玉章和譚平山。</w:t>
      </w:r>
    </w:p>
    <w:p w:rsidR="00C113EF" w:rsidRDefault="00B577E0">
      <w:r>
        <w:t>吳、譚二人一定和其他的重要的共產黨員在武漢三鎮躲藏了起來，這是響應</w:t>
      </w:r>
      <w:r>
        <w:t>7</w:t>
      </w:r>
      <w:r>
        <w:t>月</w:t>
      </w:r>
      <w:r>
        <w:t>13</w:t>
      </w:r>
      <w:r>
        <w:t>日共產國際會議緊急指示作出的結果。共產國際除了譴責中國共產黨的機會主義錯誤外，還要求中共發表聲明，明確宣布共產黨員退出政府，但禁止其退出國民黨；即使其被開除出國民黨，仍應秘密地與國民黨的基層群眾一起工作，以抵制國民黨上層的決議，并促成國民黨領導機構的改變。對于共產黨創始人和總書記的陳獨秀來說，這種表里不一的做法很不光明，但對此也無能為力。在此基礎上，共產黨員應準備召開一次國民黨大會。</w:t>
      </w:r>
      <w:hyperlink w:anchor="_333___Cong_Rong_Gong_Dao_Qing_D">
        <w:bookmarkStart w:id="2447" w:name="_333"/>
        <w:r>
          <w:rPr>
            <w:rStyle w:val="1Text"/>
          </w:rPr>
          <w:t>[333]</w:t>
        </w:r>
        <w:bookmarkEnd w:id="2447"/>
      </w:hyperlink>
      <w:r>
        <w:t>以前，陳獨秀曾多次主張共產黨人退出國民黨，但都遭到拒絕。此時，陳獨秀遂辭去了總書記職務。</w:t>
      </w:r>
      <w:r>
        <w:t>7</w:t>
      </w:r>
      <w:r>
        <w:t>月</w:t>
      </w:r>
      <w:r>
        <w:t>13</w:t>
      </w:r>
      <w:r>
        <w:t>日，共產黨發表聲明，稱國民政府未能保護工人和農民，實際是對反動派的鼓勵；并宣布譚平山和蘇兆征已辭去其職務，但仍強調共產黨既不會退出國民黨，也不放棄與國民黨合作的政策。鮑羅廷前往九江附近的廬山勝地休養，會說俄語的瞿秋白伴隨鮑羅廷前往，此時鮑羅廷的妻子剛從北京獄中獲釋。不久，時年</w:t>
      </w:r>
      <w:r>
        <w:t>28</w:t>
      </w:r>
      <w:r>
        <w:t>歲的瞿秋白，即成為共產黨新的總書記。</w:t>
      </w:r>
      <w:hyperlink w:anchor="_334_Sheng_Ming_Zhuan_Zai_Yu___G">
        <w:bookmarkStart w:id="2448" w:name="_334"/>
        <w:r>
          <w:rPr>
            <w:rStyle w:val="1Text"/>
          </w:rPr>
          <w:t>[334]</w:t>
        </w:r>
        <w:bookmarkEnd w:id="2448"/>
      </w:hyperlink>
    </w:p>
    <w:p w:rsidR="00C113EF" w:rsidRDefault="00B577E0">
      <w:r>
        <w:t>現在國共兩黨的決裂已成為事實。</w:t>
      </w:r>
      <w:r>
        <w:t>7</w:t>
      </w:r>
      <w:r>
        <w:t>月</w:t>
      </w:r>
      <w:r>
        <w:t>16</w:t>
      </w:r>
      <w:r>
        <w:t>日，即國民黨中央委員會公布限制共產黨員決議的當天，但仍命令保護其人身自由與不得損及工農運動。中國共產黨的</w:t>
      </w:r>
      <w:r>
        <w:t>7</w:t>
      </w:r>
      <w:r>
        <w:t>月</w:t>
      </w:r>
      <w:r>
        <w:t>13</w:t>
      </w:r>
      <w:r>
        <w:t>日聲明，也見諸于傳單和報端。這促使國民黨政治委員會主席團勢必要把斯大林威脅性的電報公之于眾，并譴責共產黨企圖在脫離政府之后，仍留在國民黨內的做法。主席團指責說，這等于破壞國民黨的容共政策；命令所有雙重黨籍的黨員在兩黨中只可取一。雙方發表了更多互相詆毀的文件。但幾位國民黨左</w:t>
      </w:r>
      <w:r>
        <w:t>派領袖則對兩黨的決裂深感痛惜。鄧演達為此發表了譴責國民黨的聲明，并辭去了國民革命軍總政治部主任和國民黨農民部長的職務。鄧氏原已告失蹤，不久就起程前往蘇聯。孫逸仙夫人發表聲明，譴責其同事已走上反革命道路，同時前往廬山牯嶺，不久，就到上海轉往蘇聯。鄧演達和宋慶齡兩人的聲明，都強調基本的中心問題</w:t>
      </w:r>
      <w:r>
        <w:t>——</w:t>
      </w:r>
      <w:r>
        <w:t>社會革命，指責武漢的調和派領導人已轉而反對社會革命。</w:t>
      </w:r>
      <w:hyperlink w:anchor="_335___Guo_Wen_Zhou_Bao____You_B">
        <w:bookmarkStart w:id="2449" w:name="_335"/>
        <w:r>
          <w:rPr>
            <w:rStyle w:val="1Text"/>
          </w:rPr>
          <w:t>[335]</w:t>
        </w:r>
        <w:bookmarkEnd w:id="2449"/>
      </w:hyperlink>
      <w:r>
        <w:t>陳友仁也正在準備離開武漢。</w:t>
      </w:r>
    </w:p>
    <w:p w:rsidR="00C113EF" w:rsidRDefault="00B577E0">
      <w:r>
        <w:t>現在，反革命勢力已</w:t>
      </w:r>
      <w:r>
        <w:t>經進入左派陣營的首都。武漢三鎮實施戒嚴令，軍隊再次占領工會總部以及其他被懷疑的共產黨據點，并處死了武裝敵對分子。對共產黨領導人來說，似乎只有逃亡或是暴動兩種選擇。有名的共產黨黨員轉入地下，或者逃到在江西北部的張發奎軍中；張部正在向該省運動，軍中原有許多共產黨的軍官。到</w:t>
      </w:r>
      <w:r>
        <w:t>7</w:t>
      </w:r>
      <w:r>
        <w:t>月最后一個星期，兩黨合作的政策在階級斗爭的礁石上碰得粉碎。在共產國際的鼓動下，共產黨核心領導開始籌劃進行武裝暴動。</w:t>
      </w:r>
    </w:p>
    <w:p w:rsidR="00C113EF" w:rsidRDefault="00B577E0">
      <w:r>
        <w:t>鮑羅廷的離開漢口，象征蘇聯想通過國民黨促進中國革命</w:t>
      </w:r>
      <w:r>
        <w:t>——</w:t>
      </w:r>
      <w:r>
        <w:t>作為革命的第一階段的努力已告結束。</w:t>
      </w:r>
      <w:r>
        <w:t>7</w:t>
      </w:r>
      <w:r>
        <w:t>月</w:t>
      </w:r>
      <w:r>
        <w:t>27</w:t>
      </w:r>
      <w:r>
        <w:t>日下午，仍在發燒的鮑羅廷同一部</w:t>
      </w:r>
      <w:r>
        <w:t>分蘇聯顧問和貼身警衛、陳友仁的兩個兒子、美國記者安娜</w:t>
      </w:r>
      <w:r>
        <w:t>·</w:t>
      </w:r>
      <w:r>
        <w:t>路易斯</w:t>
      </w:r>
      <w:r>
        <w:t>·</w:t>
      </w:r>
      <w:r>
        <w:t>斯特朗同乘一列火車前往鄭州。火車上載著卡車、重型旅行車、大量汽油及行李，準備在漫長而路線不定的歸國之途中使用。留在武漢最重要的官員為鮑羅廷一行舉行了隆重的歡送會，汪精衛交給鮑羅廷一封</w:t>
      </w:r>
      <w:r>
        <w:t>“</w:t>
      </w:r>
      <w:r>
        <w:t>致蘇俄共產黨中央政治局同志們</w:t>
      </w:r>
      <w:r>
        <w:t>”</w:t>
      </w:r>
      <w:r>
        <w:t>的信，表示中國同志對鮑羅廷作為國民黨顧問所作的杰出成就，懷有永恒的感激之情。此信還宣布，國民黨希望在不久的將來，派幾名重要同志前往蘇聯，討論兩國合作的途徑；關于國共兩黨合作的具體方式，仍然等待共產國際的指示。汪精衛公開表示，其相信鮑羅廷</w:t>
      </w:r>
      <w:r>
        <w:t>能對兩黨合作的復雜性作出詳盡的報道。此信以</w:t>
      </w:r>
      <w:r>
        <w:t>“</w:t>
      </w:r>
      <w:r>
        <w:t>致以革命的敬禮</w:t>
      </w:r>
      <w:r>
        <w:t>”</w:t>
      </w:r>
      <w:r>
        <w:t>為結語，落款署名為國民黨政治委員會主席團。</w:t>
      </w:r>
      <w:hyperlink w:anchor="_336_Wang_Jing_Wei_Ci_Xin_De_Qi">
        <w:bookmarkStart w:id="2450" w:name="_336"/>
        <w:r>
          <w:rPr>
            <w:rStyle w:val="1Text"/>
          </w:rPr>
          <w:t>[336]</w:t>
        </w:r>
        <w:bookmarkEnd w:id="2450"/>
      </w:hyperlink>
    </w:p>
    <w:p w:rsidR="00C113EF" w:rsidRDefault="00B577E0">
      <w:r>
        <w:t>在鄭州，鮑羅廷受到馮玉樣熱烈的歡迎，馮下令保證鮑氏一行沿途的安全。鮑羅廷一行然后乘火車西行，同行的是幾名知道行進路線的原馮玉祥的蘇聯顧問。在隴海鐵路的終點站</w:t>
      </w:r>
      <w:hyperlink w:anchor="_337_Xiao_Zhu__An__1927Nian_Shi">
        <w:bookmarkStart w:id="2451" w:name="_337"/>
        <w:r>
          <w:rPr>
            <w:rStyle w:val="1Text"/>
          </w:rPr>
          <w:t>[337]</w:t>
        </w:r>
        <w:bookmarkEnd w:id="2451"/>
      </w:hyperlink>
      <w:r>
        <w:t>，從火車上卸下卡</w:t>
      </w:r>
      <w:r>
        <w:t>車、旅行車和物資。鮑羅廷一行為危險的旅途做了準備，裝了五卡車和五旅行車的給養，然后往西再往北，途經陜西、甘肅和寧夏城</w:t>
      </w:r>
      <w:hyperlink w:anchor="_338_Xiao_Zhu__Ci_Shi_Ning_Xia_C">
        <w:bookmarkStart w:id="2452" w:name="_338"/>
        <w:r>
          <w:rPr>
            <w:rStyle w:val="1Text"/>
          </w:rPr>
          <w:t>[338]</w:t>
        </w:r>
        <w:bookmarkEnd w:id="2452"/>
      </w:hyperlink>
      <w:r>
        <w:t>，然后穿過沙漠，于</w:t>
      </w:r>
      <w:r>
        <w:t>9</w:t>
      </w:r>
      <w:r>
        <w:t>月中旬到達烏蘭巴托。經過一段長時間休息后，鮑羅廷飛往上烏丁斯克，然后乘快車前往莫斯科，于</w:t>
      </w:r>
      <w:r>
        <w:t>10</w:t>
      </w:r>
      <w:r>
        <w:t>月</w:t>
      </w:r>
      <w:r>
        <w:t>6</w:t>
      </w:r>
      <w:r>
        <w:t>日抵達。鮑羅廷時年</w:t>
      </w:r>
      <w:r>
        <w:t>43</w:t>
      </w:r>
      <w:r>
        <w:t>歲。</w:t>
      </w:r>
      <w:hyperlink w:anchor="_339_Si_Te_Lang_De___Zhong_Guo_D">
        <w:bookmarkStart w:id="2453" w:name="_339"/>
        <w:r>
          <w:rPr>
            <w:rStyle w:val="1Text"/>
          </w:rPr>
          <w:t>[339]</w:t>
        </w:r>
        <w:bookmarkEnd w:id="2453"/>
      </w:hyperlink>
    </w:p>
    <w:p w:rsidR="00C113EF" w:rsidRDefault="00B577E0">
      <w:r>
        <w:t>兩個民族主義的政黨因其社會哲學的對立，而終于分道揚鑣了</w:t>
      </w:r>
      <w:r>
        <w:t>——</w:t>
      </w:r>
      <w:r>
        <w:t>共產黨員走向反叛的道路，而國民黨則致力于在各派之間實現不穩定的妥協。對于彼此互以</w:t>
      </w:r>
      <w:r>
        <w:t>“</w:t>
      </w:r>
      <w:r>
        <w:t>同志</w:t>
      </w:r>
      <w:r>
        <w:t>”</w:t>
      </w:r>
      <w:r>
        <w:t>相稱并共事多年的政治家、勞工領袖、宣傳家和軍事將領來說，要分離是不容易的。有的人干脆退引了，但絕大部分活動分子走上這條或那條道路。兩黨的分裂，決定了未來</w:t>
      </w:r>
      <w:r>
        <w:t>10</w:t>
      </w:r>
      <w:r>
        <w:t>年中國政治生活主要發展進程。</w:t>
      </w:r>
    </w:p>
    <w:p w:rsidR="00C113EF" w:rsidRDefault="00B577E0">
      <w:pPr>
        <w:pStyle w:val="2"/>
        <w:keepNext/>
        <w:keepLines/>
        <w:pageBreakBefore/>
      </w:pPr>
      <w:bookmarkStart w:id="2454" w:name="Top_of_index_split_017_html"/>
      <w:bookmarkStart w:id="2455" w:name="Gong_Chan_Dang_Ren_Zhuan_Xiang_W"/>
      <w:bookmarkStart w:id="2456" w:name="_Toc58922439"/>
      <w:r>
        <w:t>共產黨人轉向武裝暴動</w:t>
      </w:r>
      <w:bookmarkEnd w:id="2454"/>
      <w:bookmarkEnd w:id="2455"/>
      <w:bookmarkEnd w:id="2456"/>
    </w:p>
    <w:p w:rsidR="00C113EF" w:rsidRDefault="00B577E0">
      <w:pPr>
        <w:pStyle w:val="3"/>
        <w:keepNext/>
        <w:keepLines/>
      </w:pPr>
      <w:bookmarkStart w:id="2457" w:name="Gong_Chan_Dang_Fan_Pan_De_Kai_Sh"/>
      <w:bookmarkStart w:id="2458" w:name="_Toc58922440"/>
      <w:r>
        <w:t>共產黨反叛的開始</w:t>
      </w:r>
      <w:bookmarkEnd w:id="2457"/>
      <w:bookmarkEnd w:id="2458"/>
    </w:p>
    <w:p w:rsidR="00C113EF" w:rsidRDefault="00B577E0">
      <w:r>
        <w:t>1927</w:t>
      </w:r>
      <w:r>
        <w:t>年</w:t>
      </w:r>
      <w:r>
        <w:t>7</w:t>
      </w:r>
      <w:r>
        <w:t>月份的下半月，在新來的共產國際代表羅明納茲的鼓勵下，吸取了布留赫爾將軍及其他參謀人員的意見，中國共產黨領導集團就四省總起義計劃展</w:t>
      </w:r>
      <w:r>
        <w:t>開了爭論。該計劃的一個重要內容，是力爭掌握已開抵江西北部的張發奎第二方面軍的部分部隊，其中有一批共產黨指揮官和許多共產黨政工人員。起義的細節，是由南昌和九江的一批共產黨員制定的，并于</w:t>
      </w:r>
      <w:r>
        <w:t>7</w:t>
      </w:r>
      <w:r>
        <w:t>月</w:t>
      </w:r>
      <w:r>
        <w:t>26</w:t>
      </w:r>
      <w:r>
        <w:t>日經過尚在漢口的共產黨中央委員會常務委員</w:t>
      </w:r>
      <w:r>
        <w:t>——</w:t>
      </w:r>
      <w:r>
        <w:t>帶計劃回來的瞿秋白、李維漢、張太雷和張國燾在一次會議上進行過討論，羅明納茲、布留赫爾和其他幾個蘇聯人一起也參加了討論。這些密謀者希望說服張發奎參加起義，并率部返回廣東；否則，共產黨員將舉行叛亂，不論以什么方式將接管其軍隊。這項起義計劃已通知莫斯科。但在這次會議上，共產國際代表報</w:t>
      </w:r>
      <w:r>
        <w:t>告了電報指示的內容，蘇聯人不參加起義，也不提供經費。剛與張發奎在前一天進行討論的布留赫爾預言，如果張發奎參加起義，起義士兵可以達</w:t>
      </w:r>
      <w:r>
        <w:t>3</w:t>
      </w:r>
      <w:r>
        <w:t>萬余人，足可以一路打到廣東東部；不過到那時候，共產黨員能夠把張發奎排擠掉。如果共產黨在南昌與張發奎分裂，分化其部隊，起義只能爭取到</w:t>
      </w:r>
      <w:r>
        <w:t>5000</w:t>
      </w:r>
      <w:r>
        <w:t>到</w:t>
      </w:r>
      <w:r>
        <w:t>8000</w:t>
      </w:r>
      <w:r>
        <w:t>名士兵。莫斯科的一份電報警告說，除非有把握取得勝利，否則不要起義。因此，羅明納茲當夜派張國燾去南昌，把共產國際含糊其詞的指示通知密謀者。</w:t>
      </w:r>
      <w:hyperlink w:anchor="_340_Ben_Shu_Dui_Nan_Chang_Qi_Yi">
        <w:bookmarkStart w:id="2459" w:name="_340"/>
        <w:r>
          <w:rPr>
            <w:rStyle w:val="1Text"/>
          </w:rPr>
          <w:t>[340]</w:t>
        </w:r>
        <w:bookmarkEnd w:id="2459"/>
      </w:hyperlink>
    </w:p>
    <w:p w:rsidR="00C113EF" w:rsidRDefault="00B577E0">
      <w:r>
        <w:t>南昌起義的主要設計者是譚平山、鄧中夏、惲代英、李立三、彭湃、葉挺以及后來中央派來監督這次起義的周恩來。中國共產黨把起義的</w:t>
      </w:r>
      <w:r>
        <w:t>8</w:t>
      </w:r>
      <w:r>
        <w:t>月</w:t>
      </w:r>
      <w:r>
        <w:t>1</w:t>
      </w:r>
      <w:r>
        <w:t>日定為紅軍的建軍節，以示紀念。參加起義的幾名指揮將領</w:t>
      </w:r>
      <w:r>
        <w:t>——</w:t>
      </w:r>
      <w:r>
        <w:t>葉挺、賀龍、劉伯承、朱德、聶榮臻、羅瑞卿、陳毅、蕭克和林彪，在紅軍中繼續其輝煌的戎馬生涯。</w:t>
      </w:r>
      <w:hyperlink w:anchor="_341_Ke_Lai_Yin___Ke_La_Ke____Ch">
        <w:bookmarkStart w:id="2460" w:name="_341"/>
        <w:r>
          <w:rPr>
            <w:rStyle w:val="1Text"/>
          </w:rPr>
          <w:t>[341]</w:t>
        </w:r>
        <w:bookmarkEnd w:id="2460"/>
      </w:hyperlink>
      <w:r>
        <w:t>計劃已經進行到如此程度，以致當張國燾來到南昌，試圖制止這次起義時，已是處于</w:t>
      </w:r>
      <w:r>
        <w:t>“</w:t>
      </w:r>
      <w:r>
        <w:t>箭在弦上，不得不發</w:t>
      </w:r>
      <w:r>
        <w:t>”</w:t>
      </w:r>
      <w:r>
        <w:t>之勢。第二十四師長葉挺將軍準備接管第十一軍；尚未成為共產黨員的賀龍渴望舉行起義，以期取代當時正在避暑勝地廬山的張發奎；張將軍此時正在該地與汪精衛、唐生智、朱培德、孫科以及其他將領和權貴人物舉行會議。</w:t>
      </w:r>
      <w:hyperlink w:anchor="_342_Wang_Jing_Wei_Zai_8Yue_5Ri">
        <w:bookmarkStart w:id="2461" w:name="_342"/>
        <w:r>
          <w:rPr>
            <w:rStyle w:val="1Text"/>
          </w:rPr>
          <w:t>[342]</w:t>
        </w:r>
        <w:bookmarkEnd w:id="2461"/>
      </w:hyperlink>
    </w:p>
    <w:p w:rsidR="00C113EF" w:rsidRDefault="00B577E0">
      <w:r>
        <w:t>起義在軍事上迅速取得了勝利，葉挺和賀龍的軍隊于破曉前，在南昌城內解除了對立部隊的武裝；朱德帶來的教導團的殘部成為一個新編師的骨干。起義者取得大量武器和彈藥，從城內各銀行和省金庫中得到巨額的現洋和</w:t>
      </w:r>
      <w:r>
        <w:t>鈔票。但是，政治上的準備工作卻沒有周密的制訂出來。起義領導人仍然打著國民黨的旗號，宣布了</w:t>
      </w:r>
      <w:r>
        <w:t>31</w:t>
      </w:r>
      <w:r>
        <w:t>人的國民黨革命委員會名單，其中提到的缺席領導人，有鄧演達、孫逸仙夫人、廖仲愷夫人（何香凝）、陳友仁及張發奎和其部下的兩個軍長，還有</w:t>
      </w:r>
      <w:r>
        <w:t>17</w:t>
      </w:r>
      <w:r>
        <w:t>名共產黨員。主席團中在場的只有譚平山、賀龍、郭沫若、惲代英。所有成立的各種名目的委員會領導都是共產黨員，只有賀龍和郭沫若二人除外。據稱，賀、郭二人是在退出南昌的途中加入共產黨的。</w:t>
      </w:r>
      <w:hyperlink w:anchor="_343_Wei_Mu_Ting____Zhan_Bai_De">
        <w:bookmarkStart w:id="2462" w:name="_343"/>
        <w:r>
          <w:rPr>
            <w:rStyle w:val="1Text"/>
          </w:rPr>
          <w:t>[343]</w:t>
        </w:r>
        <w:bookmarkEnd w:id="2462"/>
      </w:hyperlink>
      <w:r>
        <w:t>在成立國民黨革命委員會時，領導人聲稱其有合法性，但后來則承認，在土地革命、對地方權勢者的態度、財政管理辦法等問題，都沒有明確的政策；甚至就前往廣州、還是前往廣東東江地區問題，以及進軍的路線都發生了爭論。</w:t>
      </w:r>
    </w:p>
    <w:p w:rsidR="00C113EF" w:rsidRDefault="00B577E0">
      <w:r>
        <w:t>8</w:t>
      </w:r>
      <w:r>
        <w:t>月</w:t>
      </w:r>
      <w:r>
        <w:t>4</w:t>
      </w:r>
      <w:r>
        <w:t>日，這支起義部隊撤離南昌城，冒著酷暑向南挺進，沿途損失了很多武器裝備；加上士兵開小差、痢疾和戰斗中的傷亡，部隊的戰斗力大為削弱。蔡廷鍇將軍帶著第十師開往浙江去了，只剩下第十一軍的第二十四、二十五兩個師起義軍在瑞金和會昌附近戰斗，遭受嚴重傷亡后，傷員留在閩西汀州的英國教會醫院中接受治療。</w:t>
      </w:r>
      <w:hyperlink w:anchor="_344_Shi_Mo_Te_Lai____Wei_Da_De">
        <w:bookmarkStart w:id="2463" w:name="_344"/>
        <w:r>
          <w:rPr>
            <w:rStyle w:val="1Text"/>
          </w:rPr>
          <w:t>[344]</w:t>
        </w:r>
        <w:bookmarkEnd w:id="2463"/>
      </w:hyperlink>
      <w:r>
        <w:t>因為在多山的贛東和閩西沒有農民運動，所以，軍隊在途中得不到支持。起義軍經過一個多月的行軍，到達閩粵邊境地帶后，才短暫地控制了潮州和汕頭（</w:t>
      </w:r>
      <w:r>
        <w:t>9</w:t>
      </w:r>
      <w:r>
        <w:t>月</w:t>
      </w:r>
      <w:r>
        <w:t>24</w:t>
      </w:r>
      <w:r>
        <w:t>日至</w:t>
      </w:r>
      <w:r>
        <w:t>30</w:t>
      </w:r>
      <w:r>
        <w:t>日）。但得不到群眾的支持；雖然僅在一年前，支持香港的罷工和封鎖運動在該兩地曾非常活躍。到</w:t>
      </w:r>
      <w:r>
        <w:t>9</w:t>
      </w:r>
      <w:r>
        <w:t>月底，被擊潰的起義部隊已完全失敗。第二十四師和第二十軍殘部設法向沿海的陸豐前進，彭湃組織的農民運動在該地仍有力量；但賀龍部下的幾個師長卻在此地倒向敵人的一邊。</w:t>
      </w:r>
      <w:r>
        <w:t>許多共產黨領導于是乘小船逃到香港，有的則乘船前往上海。周士第指揮的第二十五師殘部和朱德率領充當后衛的部隊逃進山區。后來周士第和朱德率領部隊穿過江西南部，然后分開；朱德帶領</w:t>
      </w:r>
      <w:r>
        <w:t>600</w:t>
      </w:r>
      <w:r>
        <w:t>名左右裝備很差的士兵，于</w:t>
      </w:r>
      <w:r>
        <w:t>1928</w:t>
      </w:r>
      <w:r>
        <w:t>年春季在湘南和毛澤東會師。</w:t>
      </w:r>
      <w:hyperlink w:anchor="_345_Ke_Lai_Yin___Ke_La_Ke____Ch">
        <w:bookmarkStart w:id="2464" w:name="_345"/>
        <w:r>
          <w:rPr>
            <w:rStyle w:val="1Text"/>
          </w:rPr>
          <w:t>[345]</w:t>
        </w:r>
        <w:bookmarkEnd w:id="2464"/>
      </w:hyperlink>
    </w:p>
    <w:p w:rsidR="00C113EF" w:rsidRDefault="00B577E0">
      <w:r>
        <w:t>南昌起義的直接后果之一，是九江和武漢地區大規模逮捕共產黨嫌疑分子，許多人被處死。但是，大部分沒有隨軍南下的共產黨領導人已經躲藏起來，逃過了清洗；正在秘密制訂</w:t>
      </w:r>
      <w:r>
        <w:t>計劃，準備在秋收季節發動一系列農村起義</w:t>
      </w:r>
      <w:r>
        <w:t>——</w:t>
      </w:r>
      <w:r>
        <w:t>一般地說，在此必須交租之時，是農村處于非常緊張的時期。</w:t>
      </w:r>
    </w:p>
    <w:p w:rsidR="00C113EF" w:rsidRDefault="00B577E0">
      <w:pPr>
        <w:pStyle w:val="3"/>
        <w:keepNext/>
        <w:keepLines/>
      </w:pPr>
      <w:bookmarkStart w:id="2465" w:name="Qiu_Shou_Qi_Yi"/>
      <w:bookmarkStart w:id="2466" w:name="_Toc58922441"/>
      <w:r>
        <w:t>秋收起義</w:t>
      </w:r>
      <w:bookmarkEnd w:id="2465"/>
      <w:bookmarkEnd w:id="2466"/>
    </w:p>
    <w:p w:rsidR="00C113EF" w:rsidRDefault="00B577E0">
      <w:r>
        <w:t>遵照共產國際的命令，羅明納茲在</w:t>
      </w:r>
      <w:r>
        <w:t>8</w:t>
      </w:r>
      <w:r>
        <w:t>月</w:t>
      </w:r>
      <w:r>
        <w:t>7</w:t>
      </w:r>
      <w:r>
        <w:t>日召集當時還在武漢的黨中央委員開會，改組領導機構，同時批判過去的錯誤</w:t>
      </w:r>
      <w:r>
        <w:t>——</w:t>
      </w:r>
      <w:r>
        <w:t>錯誤歸咎于中國而不是共產國際的戰略家和批準新的政治路線。約</w:t>
      </w:r>
      <w:r>
        <w:t>22</w:t>
      </w:r>
      <w:r>
        <w:t>名中共黨員在羅明納茲的</w:t>
      </w:r>
      <w:r>
        <w:t>“</w:t>
      </w:r>
      <w:r>
        <w:t>指導</w:t>
      </w:r>
      <w:r>
        <w:t>”</w:t>
      </w:r>
      <w:r>
        <w:t>下，在武漢開了一天的會。其中</w:t>
      </w:r>
      <w:r>
        <w:t>15</w:t>
      </w:r>
      <w:r>
        <w:t>人是中央委員或候補中央委員，不足總數的一半；選舉了以瞿秋白為首的臨時政治局，在新的大會召開以前，負責處理黨的事務。黨這時將保持嚴格的集中和高度的機密。</w:t>
      </w:r>
      <w:hyperlink w:anchor="_346_Zhe_Xie_Xu_Shu_Gen_Ju_Li_Yo">
        <w:bookmarkStart w:id="2467" w:name="_346"/>
        <w:r>
          <w:rPr>
            <w:rStyle w:val="1Text"/>
          </w:rPr>
          <w:t>[346]</w:t>
        </w:r>
        <w:bookmarkEnd w:id="2467"/>
      </w:hyperlink>
      <w:r>
        <w:t>8</w:t>
      </w:r>
      <w:r>
        <w:t>月</w:t>
      </w:r>
      <w:r>
        <w:t>7</w:t>
      </w:r>
      <w:r>
        <w:t>日會議參加者還發了四份文件，據報道，一份文件是羅明納茲口授的，指責過去中國領導集團的機會主義，特別指名批評譚平山，還批評共產黨的創始人陳獨秀。其他文件制定了一條造反的路線：共產黨既要推翻南京政府，也要打倒武漢政府，將在一切客觀條件許可的省份組織武裝起義，期望盡早建成蘇維埃。所有的起義都應當在</w:t>
      </w:r>
      <w:r>
        <w:t>“</w:t>
      </w:r>
      <w:r>
        <w:t>革命左派國民黨</w:t>
      </w:r>
      <w:r>
        <w:t>”</w:t>
      </w:r>
      <w:r>
        <w:t>的旗幟下進行。</w:t>
      </w:r>
      <w:hyperlink w:anchor="_347_Ba_Qi_Hui_Yi_De_Wen_Jian_Fa">
        <w:bookmarkStart w:id="2468" w:name="_347"/>
        <w:r>
          <w:rPr>
            <w:rStyle w:val="1Text"/>
          </w:rPr>
          <w:t>[347]</w:t>
        </w:r>
        <w:bookmarkEnd w:id="2468"/>
      </w:hyperlink>
    </w:p>
    <w:p w:rsidR="00C113EF" w:rsidRDefault="00B577E0">
      <w:r>
        <w:t>原來計劃號召的秋收季節起義，是在湖北、湖南、江西和廣西四省進行，但大部分江西領導人在南昌起義后隨軍南下，離開了江西，致使該省不可能再舉行一次起義。新政治局派張太雷作為共產黨南方局和省委書記，坐鎮廣東。政治局把湖北分成七個區，把湖南分成三個區，希望在這兩省發動廣泛的農民起義；但由于缺乏指導人員，活動區域縮小到武漢以南的湖北省部分和長沙以東的湖南省部分。密謀者決定由毛澤東會同省委書記彭公達負責湖南的行動。湖北省委書記羅亦農也參加制訂計劃，但不執行湖北南部的任務；這項工作由匆</w:t>
      </w:r>
      <w:r>
        <w:t>忙組成的特別委員會來指導。預定兩省起義日期定為</w:t>
      </w:r>
      <w:r>
        <w:t>9</w:t>
      </w:r>
      <w:r>
        <w:t>月</w:t>
      </w:r>
      <w:r>
        <w:t>10</w:t>
      </w:r>
      <w:r>
        <w:t>日。</w:t>
      </w:r>
      <w:hyperlink w:anchor="_348_Qi_Yi_De_Ji_Ben_Cai_Liao_Za">
        <w:bookmarkStart w:id="2469" w:name="_348"/>
        <w:r>
          <w:rPr>
            <w:rStyle w:val="1Text"/>
          </w:rPr>
          <w:t>[348]</w:t>
        </w:r>
        <w:bookmarkEnd w:id="2469"/>
      </w:hyperlink>
      <w:r>
        <w:t>農民起義將進行土地革命，推翻武漢政府和唐生智政權，進而成立人民政府。起義必須在組織、技術和政治方面做精心準備；起義一旦發動，絕不能退縮或后退。農民必須組成主力部隊；對于現存部隊和股匪，如果改弦更張而轉向革命，則可以成為輔助部隊。</w:t>
      </w:r>
      <w:r>
        <w:t>“</w:t>
      </w:r>
      <w:r>
        <w:t>耕者有其田！</w:t>
      </w:r>
      <w:r>
        <w:t>”“</w:t>
      </w:r>
      <w:r>
        <w:t>抗稅抗租！</w:t>
      </w:r>
      <w:r>
        <w:t>”“</w:t>
      </w:r>
      <w:r>
        <w:t>沒收大中地主的土地！</w:t>
      </w:r>
      <w:r>
        <w:t>”“</w:t>
      </w:r>
      <w:r>
        <w:t>消滅土豪劣紳和一切反革命！</w:t>
      </w:r>
      <w:r>
        <w:t>”——</w:t>
      </w:r>
      <w:r>
        <w:t>這些口號對農民具有</w:t>
      </w:r>
      <w:r>
        <w:t>極大的煽動性。殺死階級敵人和地方官員，促使農民投入廣泛的農村起義和攻打縣城；然后，武漢和長沙將隨之起義。這就是處于逃亡狀態的政治局委員們的理論構想；但要實現起來，其困難就難以逆料了。</w:t>
      </w:r>
    </w:p>
    <w:p w:rsidR="00C113EF" w:rsidRDefault="00B577E0">
      <w:r>
        <w:t>在湖北省南部，</w:t>
      </w:r>
      <w:r>
        <w:t>9</w:t>
      </w:r>
      <w:r>
        <w:t>月</w:t>
      </w:r>
      <w:r>
        <w:t>8</w:t>
      </w:r>
      <w:r>
        <w:t>日晚，起義過早的開始了，起義者搶了一列火車運送的錢和少量武器。但是當地方的共產黨領導人，按計劃攻打有兩道城墻與防守嚴密的縣城時，因缺乏有軍事才能者的指揮，只得敗退下來。以很差的武器，又沒有受過訓練組成的農民軍，去攻打有兩道城墻的縣城，失敗自在意料之中。中央已禁止特別委員會與仍有共產黨軍官的部隊接觸。因為這是</w:t>
      </w:r>
      <w:r>
        <w:t>一場農民運動，特別委員會被迫于</w:t>
      </w:r>
      <w:r>
        <w:t>9</w:t>
      </w:r>
      <w:r>
        <w:t>月</w:t>
      </w:r>
      <w:r>
        <w:t>12</w:t>
      </w:r>
      <w:r>
        <w:t>日在山區一個小鎮成立了革命政府；不久就轉到一個市鎮</w:t>
      </w:r>
      <w:r>
        <w:t>——</w:t>
      </w:r>
      <w:r>
        <w:t>新店，希望得到一支地方自衛隊（是一支有</w:t>
      </w:r>
      <w:r>
        <w:t>38</w:t>
      </w:r>
      <w:r>
        <w:t>支槍的以前股匪）的支持，準備聯合攻打另一座縣城。如果這一計劃失敗，即越過省界，向岳州轉移，與湘東的起義農民聯合起來。不幸的是，當委員會在與自衛隊談判時，其參加搶劫列車的自衛隊首領卻背叛了，并解除了農民起義者的武裝，但讓委員會委員逃走。這樣，經過不到十天的到處的騷亂和殺戮，鄂南的起義最終失敗。</w:t>
      </w:r>
      <w:hyperlink w:anchor="_349_Huo_Fu_Hai_Yin_Ci____Qiu_Sh">
        <w:bookmarkStart w:id="2470" w:name="_349"/>
        <w:r>
          <w:rPr>
            <w:rStyle w:val="1Text"/>
          </w:rPr>
          <w:t>[349]</w:t>
        </w:r>
        <w:bookmarkEnd w:id="2470"/>
      </w:hyperlink>
    </w:p>
    <w:p w:rsidR="00C113EF" w:rsidRDefault="00B577E0">
      <w:r>
        <w:t>毛澤東擔任指導任務的湖南起義，在一開始比較順利，但也以失敗告終。在組織階段，毛澤東與武漢的政治局成員在幾個問題上發生沖突。毛澤東認為，如果沒有組織起來的軍隊，不論是主要的還是輔助的軍隊，起義就不可能維持下去；堅持現有的領導集團不應過于分散；并不顧中央的意見，將其主要精力用在長沙附近瀕臨湘江的幾個縣。毛澤東還希望起義是在共產黨旗幟下進行戰斗，而不是仍打國民黨的旗號；并主張完全沒收土地，立即成立蘇維埃。中共中央嚴厲批評了毛澤東，派了一名蘇聯顧問到長沙協助毛澤東指導工作。只是從</w:t>
      </w:r>
      <w:r>
        <w:t>這位馬克夫同志的報告中，我們才得到關于起義和毛澤東</w:t>
      </w:r>
      <w:r>
        <w:t>“</w:t>
      </w:r>
      <w:r>
        <w:t>錯誤</w:t>
      </w:r>
      <w:r>
        <w:t>”</w:t>
      </w:r>
      <w:r>
        <w:t>的一些有用資料。</w:t>
      </w:r>
      <w:hyperlink w:anchor="_350_Guan_Yu_Mao_Ze_Dong_Yu_Zhen">
        <w:bookmarkStart w:id="2471" w:name="_350"/>
        <w:r>
          <w:rPr>
            <w:rStyle w:val="1Text"/>
          </w:rPr>
          <w:t>[350]</w:t>
        </w:r>
        <w:bookmarkEnd w:id="2471"/>
      </w:hyperlink>
    </w:p>
    <w:p w:rsidR="00C113EF" w:rsidRDefault="00B577E0">
      <w:r>
        <w:t>到</w:t>
      </w:r>
      <w:r>
        <w:t>9</w:t>
      </w:r>
      <w:r>
        <w:t>月的第一周，毛澤東擁有四支可以投入戰斗的隊伍。第一支是由張發奎衛隊的逃兵所組成，不足一個團的兵員；因其錯過了南昌起義，士兵開小差嚴重，幾乎不成建制。其正副指揮官均為共產黨員，部隊駐扎在江西省內靠近湖南邊境的修水。第二支部隊是由夏斗寅部逃亡士兵組成的</w:t>
      </w:r>
      <w:r>
        <w:t>“</w:t>
      </w:r>
      <w:r>
        <w:t>烏合之眾</w:t>
      </w:r>
      <w:r>
        <w:t>”</w:t>
      </w:r>
      <w:r>
        <w:t>，指揮官原來是個土匪，曾與上述的所謂第一團發生沖突，</w:t>
      </w:r>
      <w:r>
        <w:t>被趕出了修水。第三支部隊號稱</w:t>
      </w:r>
      <w:r>
        <w:t>“</w:t>
      </w:r>
      <w:r>
        <w:t>平江瀏陽自衛軍</w:t>
      </w:r>
      <w:r>
        <w:t>”</w:t>
      </w:r>
      <w:r>
        <w:t>，一部分是</w:t>
      </w:r>
      <w:r>
        <w:t>5</w:t>
      </w:r>
      <w:r>
        <w:t>月底曾試圖襲擊長沙的農民，一部分是地方上的民團和土匪。一名中央軍事政治學校武漢分校</w:t>
      </w:r>
      <w:hyperlink w:anchor="_351_Xiao_Zhu__1927Nian_2Yue__Ch">
        <w:bookmarkStart w:id="2472" w:name="_351"/>
        <w:r>
          <w:rPr>
            <w:rStyle w:val="1Text"/>
          </w:rPr>
          <w:t>[351]</w:t>
        </w:r>
        <w:bookmarkEnd w:id="2472"/>
      </w:hyperlink>
      <w:r>
        <w:t>的畢業生在指揮這支隊伍，駐扎在長沙以東的山區。第四團為萍鄉、瀏陽自衛軍，由安源失業的礦工</w:t>
      </w:r>
      <w:r>
        <w:t>——</w:t>
      </w:r>
      <w:r>
        <w:t>一支由共產黨領導的很有戰斗力的隊伍所組成。湖南省委把這四個</w:t>
      </w:r>
      <w:r>
        <w:t>“</w:t>
      </w:r>
      <w:r>
        <w:t>團</w:t>
      </w:r>
      <w:r>
        <w:t>”——</w:t>
      </w:r>
      <w:r>
        <w:t>分布在</w:t>
      </w:r>
      <w:r>
        <w:t>150</w:t>
      </w:r>
      <w:r>
        <w:t>公里范圍內的三個地方，其中有兩個</w:t>
      </w:r>
      <w:r>
        <w:t>“</w:t>
      </w:r>
      <w:r>
        <w:t>團</w:t>
      </w:r>
      <w:r>
        <w:t>”</w:t>
      </w:r>
      <w:r>
        <w:t>還互相持敵對態度</w:t>
      </w:r>
      <w:r>
        <w:t>——</w:t>
      </w:r>
      <w:r>
        <w:t>編為中國工農紅軍第一軍</w:t>
      </w:r>
      <w:r>
        <w:t>第一師，并授予共產黨黨旗。</w:t>
      </w:r>
      <w:hyperlink w:anchor="_352_Zhe_Li_De_Xu_Shu__Shi_Gen_J">
        <w:bookmarkStart w:id="2473" w:name="_352"/>
        <w:r>
          <w:rPr>
            <w:rStyle w:val="1Text"/>
          </w:rPr>
          <w:t>[352]</w:t>
        </w:r>
        <w:bookmarkEnd w:id="2473"/>
      </w:hyperlink>
    </w:p>
    <w:p w:rsidR="00C113EF" w:rsidRDefault="00B577E0">
      <w:r>
        <w:t>最后的戰斗計劃，要求第一、第二兩個團進攻長沙東北的平江，其他兩個團攻打省城東面的瀏陽。</w:t>
      </w:r>
      <w:r>
        <w:t>9</w:t>
      </w:r>
      <w:r>
        <w:t>月</w:t>
      </w:r>
      <w:r>
        <w:t>11</w:t>
      </w:r>
      <w:r>
        <w:t>日或在此以前，在長沙周圍農村舉行小規模暴動，以轉移對有城墻護衛城鎮的注意；游擊隊則襲擊出來鎮壓起義進攻者的部隊。另外，起義者還注意到從南北兩面切斷通往長沙的鐵路。在奪得平江和瀏陽以后，所有起義部隊在</w:t>
      </w:r>
      <w:r>
        <w:t>15</w:t>
      </w:r>
      <w:r>
        <w:t>日直趨長沙，而長沙城內屆時將發動群眾起義以作內應。但在</w:t>
      </w:r>
      <w:r>
        <w:t>5</w:t>
      </w:r>
      <w:r>
        <w:t>月</w:t>
      </w:r>
      <w:r>
        <w:t>21</w:t>
      </w:r>
      <w:r>
        <w:t>日事件</w:t>
      </w:r>
      <w:r>
        <w:t>的前些日子，執行這個計劃的共產黨員人數已大為減少</w:t>
      </w:r>
      <w:r>
        <w:t>——</w:t>
      </w:r>
      <w:r>
        <w:t>全省約有共產黨員</w:t>
      </w:r>
      <w:r>
        <w:t>2</w:t>
      </w:r>
      <w:r>
        <w:t>萬人，減少到只有</w:t>
      </w:r>
      <w:r>
        <w:t>5000</w:t>
      </w:r>
      <w:r>
        <w:t>人；在長沙的共產黨員只有</w:t>
      </w:r>
      <w:r>
        <w:t>1000</w:t>
      </w:r>
      <w:r>
        <w:t>人。此外，起義部隊的武器也比較少。</w:t>
      </w:r>
    </w:p>
    <w:p w:rsidR="00C113EF" w:rsidRDefault="00B577E0">
      <w:r>
        <w:t>安源的第四團準時在</w:t>
      </w:r>
      <w:r>
        <w:t>9</w:t>
      </w:r>
      <w:r>
        <w:t>月</w:t>
      </w:r>
      <w:r>
        <w:t>10</w:t>
      </w:r>
      <w:r>
        <w:t>日開始進軍，既然不能攻占萍鄉，就在</w:t>
      </w:r>
      <w:r>
        <w:t>12</w:t>
      </w:r>
      <w:r>
        <w:t>日轉而攻下位于通往長沙鐵路旁的醴陵縣城，并在縣城駐守了一天，成立了革命委員會，宣布沒收土地的綱領。一支只有</w:t>
      </w:r>
      <w:r>
        <w:t>60</w:t>
      </w:r>
      <w:r>
        <w:t>支槍的共產黨領導的農民部隊，在</w:t>
      </w:r>
      <w:r>
        <w:t>13</w:t>
      </w:r>
      <w:r>
        <w:t>日竟占領離長沙</w:t>
      </w:r>
      <w:r>
        <w:t>60</w:t>
      </w:r>
      <w:r>
        <w:t>公里的株洲，使省城驚慌失措。根據馬克夫同志的報道，這個地區數千農民用長矛、大刀等武器參加了沖突，奪得許多槍支。在較遠的北邊，</w:t>
      </w:r>
      <w:r>
        <w:t>應當去攻占平江的兩個團，竟自相火并起來，第一團的殘部于</w:t>
      </w:r>
      <w:r>
        <w:t>15</w:t>
      </w:r>
      <w:r>
        <w:t>日退到江西境內山區。面臨這一變故，湖南省委取消了預定在</w:t>
      </w:r>
      <w:r>
        <w:t>15</w:t>
      </w:r>
      <w:r>
        <w:t>日舉行的長沙起義。</w:t>
      </w:r>
      <w:r>
        <w:t>16</w:t>
      </w:r>
      <w:r>
        <w:t>日晚，第四團準備攻取瀏陽。但就在此前不久，第三團因其北面右翼部隊的叛變，而放棄了攻打該城的意圖。次日，這支最優秀的共產黨部隊的第四團陷入了重圍，幾乎全軍覆沒；主要是農民組成部隊的第三團，也遭到同樣的命運。馬克夫同志責備領導集團膽怯，要求重新發起進攻，但也未能奏效。</w:t>
      </w:r>
    </w:p>
    <w:p w:rsidR="00C113EF" w:rsidRDefault="00B577E0">
      <w:r>
        <w:t>毛澤東在瀏陽縣的部隊之間往來時，為民團所俘獲，差一點遭了大難；如果不是成功地逃脫并躲藏起來，多半會遭到槍殺。</w:t>
      </w:r>
      <w:r>
        <w:t>毛澤東被俘的日子和被關押有多長時間，現在都不清楚。毛澤東從被關押中逃出以后，步行到第三團殘部集結的一個山間小鎮，命令第一團的殘部也到此集結。毛澤東力排眾議，說服了這些潰不成軍的士兵和礦工、農民和土匪組成的部隊，撤退到湘贛兩省交界的偏僻山區，這就是有名的土匪筑壘地區的井岡山。</w:t>
      </w:r>
      <w:hyperlink w:anchor="_353_1936Nian__Mao_Ze_Dong_Sheng">
        <w:bookmarkStart w:id="2474" w:name="_353"/>
        <w:r>
          <w:rPr>
            <w:rStyle w:val="1Text"/>
          </w:rPr>
          <w:t>[353]</w:t>
        </w:r>
        <w:bookmarkEnd w:id="2474"/>
      </w:hyperlink>
      <w:r>
        <w:t>毛澤東于此開始其通向取得權力長征的第一步。過了很長一段時間，毛澤東才知道其已被清除出政治局；同時知道，政治局因譴責湖南的失敗，也給其他領導人以處分。</w:t>
      </w:r>
    </w:p>
    <w:p w:rsidR="00C113EF" w:rsidRDefault="00B577E0">
      <w:r>
        <w:t>廣東是奉命舉行秋收起義的第三個地區。彭湃以前曾在該省的東南沿海的海豐與陸豐，開展過轟轟烈烈的農民運動，當時還存在裝備很差的農民武裝。為反擊李濟深</w:t>
      </w:r>
      <w:r>
        <w:t>4</w:t>
      </w:r>
      <w:r>
        <w:t>月中旬的反共政變，共產黨領導的一支部隊于</w:t>
      </w:r>
      <w:r>
        <w:t>5</w:t>
      </w:r>
      <w:r>
        <w:t>月</w:t>
      </w:r>
      <w:r>
        <w:t>1</w:t>
      </w:r>
      <w:r>
        <w:t>日成功地占領了海豐縣城，處死了沒有逃走的官員和其他反革命分子，但是在十天之后又被逐出縣城。而起義部隊仍在城內不時進行襲擊，農民也公然反抗地主。</w:t>
      </w:r>
      <w:r>
        <w:t>8</w:t>
      </w:r>
      <w:r>
        <w:t>月</w:t>
      </w:r>
      <w:r>
        <w:t>22</w:t>
      </w:r>
      <w:r>
        <w:t>日，聞知葉挺、賀龍率</w:t>
      </w:r>
      <w:r>
        <w:t>部正在逼近的消息，中共廣東省委在葉、賀軍到達時，舉行了一次暴動。共產黨領導的農民軍，分別于</w:t>
      </w:r>
      <w:r>
        <w:t>9</w:t>
      </w:r>
      <w:r>
        <w:t>月</w:t>
      </w:r>
      <w:r>
        <w:t>8</w:t>
      </w:r>
      <w:r>
        <w:t>日和</w:t>
      </w:r>
      <w:r>
        <w:t>17</w:t>
      </w:r>
      <w:r>
        <w:t>日占領了陸豐和海豐縣城，但在一番搶掠和殺戮之后，又撤出了這兩座縣城，重新在山區準備好的根據地集結。當葉、賀軍接近汕頭時，農民軍又短時間占領潮陽和揭陽兩座縣城，不過這些地方武裝和即將到達的部隊之間卻很少配合。農民軍得到葉挺一個營兵力的幫助，為奪取普寧打了一仗。但在戰斗結束之后，該營營長是一名共產黨員，因為擔心農民大肆殺戮，不許其入城。</w:t>
      </w:r>
      <w:r>
        <w:t>9</w:t>
      </w:r>
      <w:r>
        <w:t>月底汕頭之戰失敗，共產黨希望在廣東建立一個工農政府的意圖，又告暫時的破滅</w:t>
      </w:r>
      <w:r>
        <w:t>。</w:t>
      </w:r>
      <w:hyperlink w:anchor="_354_Huo_Fu_Hai_Yin_Ci____Zhong">
        <w:bookmarkStart w:id="2475" w:name="_354"/>
        <w:r>
          <w:rPr>
            <w:rStyle w:val="1Text"/>
          </w:rPr>
          <w:t>[354]</w:t>
        </w:r>
        <w:bookmarkEnd w:id="2475"/>
      </w:hyperlink>
    </w:p>
    <w:p w:rsidR="00C113EF" w:rsidRDefault="00B577E0">
      <w:r>
        <w:t>面對所有這些失敗，共產黨領導機構在武漢被暴露的危險亦日益增加，瞿秋白和政治局的其他成員，經過化裝后前往上海；約于</w:t>
      </w:r>
      <w:r>
        <w:t>1927</w:t>
      </w:r>
      <w:r>
        <w:t>年</w:t>
      </w:r>
      <w:r>
        <w:t>10</w:t>
      </w:r>
      <w:r>
        <w:t>月</w:t>
      </w:r>
      <w:r>
        <w:t>1</w:t>
      </w:r>
      <w:r>
        <w:t>日，復又在上海重新建立中國共產黨的秘密領導機構。</w:t>
      </w:r>
      <w:hyperlink w:anchor="_355_1927Nian_9Yue_Di_Zhi_10Yue">
        <w:bookmarkStart w:id="2476" w:name="_355"/>
        <w:r>
          <w:rPr>
            <w:rStyle w:val="1Text"/>
          </w:rPr>
          <w:t>[355]</w:t>
        </w:r>
        <w:bookmarkEnd w:id="2476"/>
      </w:hyperlink>
    </w:p>
    <w:p w:rsidR="00C113EF" w:rsidRDefault="00B577E0">
      <w:pPr>
        <w:pStyle w:val="2"/>
        <w:keepNext/>
        <w:keepLines/>
      </w:pPr>
      <w:bookmarkStart w:id="2477" w:name="Guo_Min_Dang_Ling_Dao_Mou_Qiu_To"/>
      <w:bookmarkStart w:id="2478" w:name="_Toc58922442"/>
      <w:r>
        <w:t>國民黨領導謀求統一的努力</w:t>
      </w:r>
      <w:bookmarkEnd w:id="2477"/>
      <w:bookmarkEnd w:id="2478"/>
    </w:p>
    <w:p w:rsidR="00C113EF" w:rsidRDefault="00B577E0">
      <w:r>
        <w:t>共產黨領導人被趕出武漢以后，國民黨的三個主要派別立刻進行和解談判。</w:t>
      </w:r>
      <w:r>
        <w:t>上海的一派，是由一批有威望的老革命黨員所組成。這一派因反對孫逸仙的聯俄和在國民黨內部容納共產黨人而結成一派，其中的幾個人（但不是全部），于</w:t>
      </w:r>
      <w:r>
        <w:t>1925</w:t>
      </w:r>
      <w:r>
        <w:t>年</w:t>
      </w:r>
      <w:r>
        <w:t>11</w:t>
      </w:r>
      <w:r>
        <w:t>月在北京西郊的西山開會，強烈譴責共產黨向國民黨的滲透，要求解除鮑羅廷的職務，并指責汪精衛。持反對意見的西山會議派，堅持上海的原國民黨執行部是國民黨的中心，甚至在</w:t>
      </w:r>
      <w:r>
        <w:t>1926</w:t>
      </w:r>
      <w:r>
        <w:t>年</w:t>
      </w:r>
      <w:r>
        <w:t>3</w:t>
      </w:r>
      <w:r>
        <w:t>月獨自舉行國民黨第二次代表大會。西山會議派在上海的領導人，于</w:t>
      </w:r>
      <w:r>
        <w:t>1927</w:t>
      </w:r>
      <w:r>
        <w:t>年春季的反共行動中，與蔣介石以及來自南昌的支持者進行合作，并于</w:t>
      </w:r>
      <w:r>
        <w:t>4</w:t>
      </w:r>
      <w:r>
        <w:t>月份幫助組成南京政府，但仍保留上海的中央黨部。西山會議派</w:t>
      </w:r>
      <w:r>
        <w:t>在上海的一些人，因被廣州的國民黨領導集團</w:t>
      </w:r>
      <w:r>
        <w:t>“</w:t>
      </w:r>
      <w:r>
        <w:t>開除</w:t>
      </w:r>
      <w:r>
        <w:t>”</w:t>
      </w:r>
      <w:r>
        <w:t>出黨而懷恨在心，有的人此時正在南京身居要職。到</w:t>
      </w:r>
      <w:r>
        <w:t>7</w:t>
      </w:r>
      <w:r>
        <w:t>月后期，國民黨的武漢集團已與中國共產黨決裂，而耿直的激進主義的</w:t>
      </w:r>
      <w:r>
        <w:t>——</w:t>
      </w:r>
      <w:r>
        <w:t>也是理想主義的黨員已經離去。顯然，和解決非易事。因為在</w:t>
      </w:r>
      <w:r>
        <w:t>1927</w:t>
      </w:r>
      <w:r>
        <w:t>年</w:t>
      </w:r>
      <w:r>
        <w:t>3</w:t>
      </w:r>
      <w:r>
        <w:t>月的第三次中央執行委員會上，武漢方面竭力主張削弱蔣介石的地位和權力。而在汪精衛回國后，武漢和南京已經變本加厲地互相公開攻擊。雙方各自都宣稱其為真正國民黨的中心。</w:t>
      </w:r>
    </w:p>
    <w:p w:rsidR="00C113EF" w:rsidRDefault="00B577E0">
      <w:r>
        <w:t>到</w:t>
      </w:r>
      <w:r>
        <w:t>8</w:t>
      </w:r>
      <w:r>
        <w:t>月份，寧方（南京集團）數次遭到軍事失利；而漢方（武漢集團）的統治區域內，又為共產黨領導的暴動所苦。因此這就推動了寧漢兩</w:t>
      </w:r>
      <w:r>
        <w:t>方的談判。由于要派出兵力對付武漢，南京方面已削弱了在北線的兵力，遂給北軍以喘息之機。張宗昌率部于</w:t>
      </w:r>
      <w:r>
        <w:t>7</w:t>
      </w:r>
      <w:r>
        <w:t>月</w:t>
      </w:r>
      <w:r>
        <w:t>25</w:t>
      </w:r>
      <w:r>
        <w:t>日奪回了徐州；孫傳芳也發動攻勢，企圖收復其在長江三角洲的老根據地。</w:t>
      </w:r>
      <w:r>
        <w:t>7</w:t>
      </w:r>
      <w:r>
        <w:t>月中下旬，馮玉祥致電寧、漢雙方敦促和解，但雙方對馮氏均不予信任。</w:t>
      </w:r>
      <w:r>
        <w:t>8</w:t>
      </w:r>
      <w:r>
        <w:t>月初，寧、漢雙方開始電訊往還，并互派使者。</w:t>
      </w:r>
      <w:hyperlink w:anchor="_356_Li_Yun_Han_Gen_Ju_Guo_Min_D">
        <w:bookmarkStart w:id="2479" w:name="_356"/>
        <w:r>
          <w:rPr>
            <w:rStyle w:val="1Text"/>
          </w:rPr>
          <w:t>[356]</w:t>
        </w:r>
        <w:bookmarkEnd w:id="2479"/>
      </w:hyperlink>
    </w:p>
    <w:p w:rsidR="00C113EF" w:rsidRDefault="00B577E0">
      <w:r>
        <w:t>在寧方內部，李宗仁和白崇禧為首的桂系與蔣介石的黃埔系之間存在著沖突；甚至何應欽對蔣介石的支持也有些不大可靠。蔣總司令由于專橫跋扈，樹敵很多；而且這位總司令本人似乎就是雙方和解的障礙。此時，蔣總司令統率的后備軍兵力正在投入北伐，雖在上海作了勒索性的籌款，但南京政府在財政上仍是困難很多，這就降低了總司令的威信。在</w:t>
      </w:r>
      <w:r>
        <w:t>8</w:t>
      </w:r>
      <w:r>
        <w:t>月</w:t>
      </w:r>
      <w:r>
        <w:t>12</w:t>
      </w:r>
      <w:r>
        <w:t>日軍事委員會的一次會議上，蔣介石表示要辭去總司令的職務，愿將首都的防務交給其他的將領。當場沒有人提出異議時，這位總司令認為這是其受到不可容忍的侮辱，于是就離開南京，前往上海。張靜江、胡漢民、蔡元</w:t>
      </w:r>
      <w:r>
        <w:t>培、吳稚暉和李石曾隨即赴滬，對蔣氏勸慰挽留。</w:t>
      </w:r>
      <w:r>
        <w:t>8</w:t>
      </w:r>
      <w:r>
        <w:t>月</w:t>
      </w:r>
      <w:r>
        <w:t>13</w:t>
      </w:r>
      <w:r>
        <w:t>日，蔣介石發表下野聲明，強調其唯一愿望在于為黨服務；如其下野能促進黨內團結，當欣然引退。蔣氏回顧了黨的歷史、首言及孫逸仙的聯俄容共主張，然后為其個人辯解說，其所以清除共產黨，因該黨成員在國民黨內從事陰謀活動。聲明最后敦促國民黨同志共聚南京，完成北伐。</w:t>
      </w:r>
      <w:hyperlink w:anchor="_357_Dui_Jiang_Jie_Shi_Zai_Ci_Gu">
        <w:bookmarkStart w:id="2480" w:name="_357"/>
        <w:r>
          <w:rPr>
            <w:rStyle w:val="1Text"/>
          </w:rPr>
          <w:t>[357]</w:t>
        </w:r>
        <w:bookmarkEnd w:id="2480"/>
      </w:hyperlink>
    </w:p>
    <w:p w:rsidR="00C113EF" w:rsidRDefault="00B577E0">
      <w:r>
        <w:t>蔣介石離開南京后，寧、漢雙方使者在廬山討論了和解的條件，并決定于</w:t>
      </w:r>
      <w:r>
        <w:t>9</w:t>
      </w:r>
      <w:r>
        <w:t>月</w:t>
      </w:r>
      <w:r>
        <w:t>15</w:t>
      </w:r>
      <w:r>
        <w:t>日在南京召開中央</w:t>
      </w:r>
      <w:r>
        <w:t>執行委員會和中央監察委員會，來解決雙方的分歧。但在會議召開前，南京正處于危急之中，卷土重來的孫傳芳企圖奪回該地。孫傳芳率部成功地渡過長江，前鋒到達距南京僅</w:t>
      </w:r>
      <w:r>
        <w:t>15</w:t>
      </w:r>
      <w:r>
        <w:t>英里的地方</w:t>
      </w:r>
      <w:hyperlink w:anchor="_358_Xiao_Zhu__Ci_Chu_Wei_Long_T">
        <w:bookmarkStart w:id="2481" w:name="_358"/>
        <w:r>
          <w:rPr>
            <w:rStyle w:val="1Text"/>
          </w:rPr>
          <w:t>[358]</w:t>
        </w:r>
        <w:bookmarkEnd w:id="2481"/>
      </w:hyperlink>
      <w:r>
        <w:t>，并切斷了滬寧鐵路。事情發生在</w:t>
      </w:r>
      <w:r>
        <w:t>8</w:t>
      </w:r>
      <w:r>
        <w:t>月</w:t>
      </w:r>
      <w:r>
        <w:t>26</w:t>
      </w:r>
      <w:r>
        <w:t>日，防守南京的是李宗仁的原第七軍和何應欽的原第一軍，而兩位將軍一向又不和。更為嚴重的，唐生智派何鍵和劉興率兩個軍向南京逼近，配合孫傳芳的進攻。在此緊急關頭，李、何兩將軍捐棄前嫌，在白崇禧</w:t>
      </w:r>
      <w:r>
        <w:t>率部及其他部隊配合下，全軍投入戰斗。經過六天的鏖戰，北伐軍擊敗了入侵的北軍，于</w:t>
      </w:r>
      <w:r>
        <w:t>8</w:t>
      </w:r>
      <w:r>
        <w:t>月</w:t>
      </w:r>
      <w:r>
        <w:t>31</w:t>
      </w:r>
      <w:r>
        <w:t>日結束了這場拉鋸戰。約有</w:t>
      </w:r>
      <w:r>
        <w:t>3</w:t>
      </w:r>
      <w:r>
        <w:t>萬名孫傳芳的官兵，在退路被國民革命軍的海軍切斷后，全成了俘虜；北伐軍所獲武器裝備堆積如山。龍潭之戰至關重要，拯救了南京和長江富庶的三角洲地區，使重組國民政府成為可能。</w:t>
      </w:r>
      <w:hyperlink w:anchor="_359___Bei_Fa_Zhan_Shi_____3_Di">
        <w:bookmarkStart w:id="2482" w:name="_359"/>
        <w:r>
          <w:rPr>
            <w:rStyle w:val="1Text"/>
          </w:rPr>
          <w:t>[359]</w:t>
        </w:r>
        <w:bookmarkEnd w:id="2482"/>
      </w:hyperlink>
    </w:p>
    <w:p w:rsidR="00C113EF" w:rsidRDefault="00B577E0">
      <w:r>
        <w:t>漢方代表的譚延闿和孫科，為了進行黨的統一初步討論，已經到達南京；同時，在</w:t>
      </w:r>
      <w:r>
        <w:t>9</w:t>
      </w:r>
      <w:r>
        <w:t>月初，隨著南京危機的解除，汪精衛與漢方的</w:t>
      </w:r>
      <w:r>
        <w:t>其他大部分領導人員，也都到達南京，與不久前的對手舉行談判。但在安慶督師</w:t>
      </w:r>
      <w:r>
        <w:t>“</w:t>
      </w:r>
      <w:r>
        <w:t>東征</w:t>
      </w:r>
      <w:r>
        <w:t>”</w:t>
      </w:r>
      <w:r>
        <w:t>的唐生智，卻拒絕前往南京。在</w:t>
      </w:r>
      <w:r>
        <w:t>9</w:t>
      </w:r>
      <w:r>
        <w:t>月</w:t>
      </w:r>
      <w:r>
        <w:t>5</w:t>
      </w:r>
      <w:r>
        <w:t>日至</w:t>
      </w:r>
      <w:r>
        <w:t>12</w:t>
      </w:r>
      <w:r>
        <w:t>日的南京和上海的談判中，寧、滬、漢三方制定了一個使大家都保住</w:t>
      </w:r>
      <w:r>
        <w:t>“</w:t>
      </w:r>
      <w:r>
        <w:t>面子</w:t>
      </w:r>
      <w:r>
        <w:t>”</w:t>
      </w:r>
      <w:r>
        <w:t>的妥協方案，設立一個中央特別委員會來處理黨務，重新組建國民政府和軍事委員會，準備在</w:t>
      </w:r>
      <w:r>
        <w:t>1928</w:t>
      </w:r>
      <w:r>
        <w:t>年</w:t>
      </w:r>
      <w:r>
        <w:t>1</w:t>
      </w:r>
      <w:r>
        <w:t>月召開第三次黨代表大會。屆時，大會將決定黨采取新的路線，甚至對大會代表產生的方法也作了詳細規定。由此，中央特別委員會將取代第二次代表大會各自對立選出的中央執行委員會。在組成特別委員會時，三派各提名</w:t>
      </w:r>
      <w:r>
        <w:t>6</w:t>
      </w:r>
      <w:r>
        <w:t>名代表和</w:t>
      </w:r>
      <w:r>
        <w:t>3</w:t>
      </w:r>
      <w:r>
        <w:t>名候補代表組成一個團體</w:t>
      </w:r>
      <w:r>
        <w:t>，由此團體再公舉</w:t>
      </w:r>
      <w:r>
        <w:t>14</w:t>
      </w:r>
      <w:r>
        <w:t>名最有威望的政軍人員</w:t>
      </w:r>
      <w:r>
        <w:t>——</w:t>
      </w:r>
      <w:r>
        <w:t>汪精衛、胡漢民、張繼、吳稚暉、戴季陶、張靜江、蔣介石、唐生智、馮玉祥、閻錫山、楊樹莊、李濟深、何應欽和白祟禧，共</w:t>
      </w:r>
      <w:r>
        <w:t>32</w:t>
      </w:r>
      <w:r>
        <w:t>名委員和</w:t>
      </w:r>
      <w:r>
        <w:t>9</w:t>
      </w:r>
      <w:r>
        <w:t>名候補委員組成特別委員會，名義上包括了最重要的軍事將領；共產黨員沒有列入，宋慶齡、陳友仁，甚至宋子文的名字也被刪除了。</w:t>
      </w:r>
      <w:hyperlink w:anchor="_360_Xing_Ming_Ge_Xi_Jie__Jian">
        <w:bookmarkStart w:id="2483" w:name="_360"/>
        <w:r>
          <w:rPr>
            <w:rStyle w:val="1Text"/>
          </w:rPr>
          <w:t>[360]</w:t>
        </w:r>
        <w:bookmarkEnd w:id="2483"/>
      </w:hyperlink>
    </w:p>
    <w:p w:rsidR="00C113EF" w:rsidRDefault="00B577E0">
      <w:r>
        <w:t>9</w:t>
      </w:r>
      <w:r>
        <w:t>月</w:t>
      </w:r>
      <w:r>
        <w:t>13</w:t>
      </w:r>
      <w:r>
        <w:t>日，汪精衛辭去了職務，和親信數人一道前往九江。汪氏建議召開第四次中央執行委員會卻為一些人所否決，對</w:t>
      </w:r>
      <w:r>
        <w:t>此深為不滿；而這些人還否認</w:t>
      </w:r>
      <w:r>
        <w:t>3</w:t>
      </w:r>
      <w:r>
        <w:t>月份在漢口召開的第三次中央執行委員會的合法性。汪精衛則公開表示特別委員會為非法。行前，汪精衛依中國慣例發表一個辭職聲明，表示對其過去錯誤的檢討。</w:t>
      </w:r>
      <w:hyperlink w:anchor="_361_Wang_Jing_Wei_De_Ci_Zhi_Dia">
        <w:bookmarkStart w:id="2484" w:name="_361"/>
        <w:r>
          <w:rPr>
            <w:rStyle w:val="1Text"/>
          </w:rPr>
          <w:t>[361]</w:t>
        </w:r>
        <w:bookmarkEnd w:id="2484"/>
      </w:hyperlink>
      <w:r>
        <w:t>其他的</w:t>
      </w:r>
      <w:r>
        <w:t>31</w:t>
      </w:r>
      <w:r>
        <w:t>位領導人于</w:t>
      </w:r>
      <w:r>
        <w:t>9</w:t>
      </w:r>
      <w:r>
        <w:t>月</w:t>
      </w:r>
      <w:r>
        <w:t>15</w:t>
      </w:r>
      <w:r>
        <w:t>日按商定的步驟，成立中央特別委員會，并致電汪精衛，拒絕其辭職；要求胡漢民、吳稚暉和蔣介石重新履行其職責。中央特別委員會然后選出新的國民政府委員會，由汪精衛、胡漢民、李烈鈞、蔡元培、譚延闿</w:t>
      </w:r>
      <w:r>
        <w:t>5</w:t>
      </w:r>
      <w:r>
        <w:t>人任</w:t>
      </w:r>
      <w:r>
        <w:t>常務委員，并任命了</w:t>
      </w:r>
      <w:r>
        <w:t>4</w:t>
      </w:r>
      <w:r>
        <w:t>名部長執行政府的職能。</w:t>
      </w:r>
      <w:hyperlink w:anchor="_362_Guan_Yu_Ming_Dan__Jian___Zh">
        <w:bookmarkStart w:id="2485" w:name="_362"/>
        <w:r>
          <w:rPr>
            <w:rStyle w:val="1Text"/>
          </w:rPr>
          <w:t>[362]</w:t>
        </w:r>
        <w:bookmarkEnd w:id="2485"/>
      </w:hyperlink>
      <w:r>
        <w:t>但汪精衛和胡漢民均未到任。</w:t>
      </w:r>
    </w:p>
    <w:p w:rsidR="00C113EF" w:rsidRDefault="00B577E0">
      <w:r>
        <w:t>這次三方的和解，一開始就遇到許多障礙。新的特別委員會因其不合黨章，動輒遭到反對。幾名原寧方和滬方的領導沒有被安排，蔣介石仍缺席，汪精衛更公開反對特委會。</w:t>
      </w:r>
      <w:r>
        <w:t>10</w:t>
      </w:r>
      <w:r>
        <w:t>月初，新的南京集團派代表試圖勸說汪精衛。到</w:t>
      </w:r>
      <w:r>
        <w:t>10</w:t>
      </w:r>
      <w:r>
        <w:t>日，似乎新的妥協已經達成。次日，南京的譚延闿、李宗仁、何應欽和程潛，通電建議于</w:t>
      </w:r>
      <w:r>
        <w:t>11</w:t>
      </w:r>
      <w:r>
        <w:t>月</w:t>
      </w:r>
      <w:r>
        <w:t>1</w:t>
      </w:r>
      <w:r>
        <w:t>日在南京舉行第四次中央執行委員會。</w:t>
      </w:r>
      <w:r>
        <w:t>但對汪精衛及其軍事支持者唐生智來說，這個讓步顯然是不夠的，唐生智意在取代蔣介石出任總司令。</w:t>
      </w:r>
      <w:r>
        <w:t>21</w:t>
      </w:r>
      <w:r>
        <w:t>日，名存實亡的政治委員會發表聲明，稱在中央執行委員會恢復之前，于該委員會所轄地區范圍內，是黨、政、軍事務唯一的權威。唐生智通電指責南京，揚言要推翻篡位者。</w:t>
      </w:r>
      <w:r>
        <w:t>10</w:t>
      </w:r>
      <w:r>
        <w:t>月</w:t>
      </w:r>
      <w:r>
        <w:t>29</w:t>
      </w:r>
      <w:r>
        <w:t>日，汪精衛經過上海，秘密抵達前革命根據地的廣州。</w:t>
      </w:r>
    </w:p>
    <w:p w:rsidR="00C113EF" w:rsidRDefault="00B577E0">
      <w:r>
        <w:t>唐生智的挑戰，或許是對南京政府</w:t>
      </w:r>
      <w:r>
        <w:t>10</w:t>
      </w:r>
      <w:r>
        <w:t>月</w:t>
      </w:r>
      <w:r>
        <w:t>20</w:t>
      </w:r>
      <w:r>
        <w:t>日下達對其討伐令的回答。據稱，在龍潭之役戰后，南京方面發現唐生智與孫傳芳、張作霖秘密勾結的證據。討伐唐生智的戰役，由唐氏在湖南的宿敵程潛統率，包括李宗仁、朱培德的部</w:t>
      </w:r>
      <w:r>
        <w:t>分軍隊，配有一支小艦隊和數架飛機。唐生智四面樹敵，北為馮玉祥，南有李濟深，均足以威脅唐氏；而譚延闿軍的前線總指揮魯滌平率軍自西沿江而下。在長江北岸，李宗仁率部迫使何鍵所部向湖北后撤；同時在長江南岸程潛率部把劉興所部趕向江西，而劉興部在江西將與朱培德的部隊遭遇。</w:t>
      </w:r>
      <w:r>
        <w:t>11</w:t>
      </w:r>
      <w:r>
        <w:t>月初，南京的艦隊封鎖了通往武漢三鎮的水道，而魯滌平正率部向岳州逼近，堵住唐生智退往湖南的通道。唐生智的部將何鍵、劉興、葉琪、周斕和李品仙諸人，決定退向其湖南的老根據地以期自保。</w:t>
      </w:r>
      <w:r>
        <w:t>11</w:t>
      </w:r>
      <w:r>
        <w:t>月</w:t>
      </w:r>
      <w:r>
        <w:t>12</w:t>
      </w:r>
      <w:r>
        <w:t>日，唐生智宣布下野，秘密登上一艘日本輪船，前往日本避難。</w:t>
      </w:r>
      <w:hyperlink w:anchor="_363___Cong_Rong_Gong_Dao_Qing_D">
        <w:bookmarkStart w:id="2486" w:name="_363"/>
        <w:r>
          <w:rPr>
            <w:rStyle w:val="1Text"/>
          </w:rPr>
          <w:t>[363]</w:t>
        </w:r>
        <w:bookmarkEnd w:id="2486"/>
      </w:hyperlink>
      <w:r>
        <w:t>北伐的軍事聯盟開始分崩離析。</w:t>
      </w:r>
    </w:p>
    <w:p w:rsidR="00C113EF" w:rsidRDefault="00B577E0">
      <w:r>
        <w:t>汪精衛回到廣州后，另成立一個新的黨部，以與南京的中央特別委員會相對抗。陳公博、顧孟馀、甘乃光和何香凝（廖仲愷夫人）等少數幾名左派中央委員參加了汪精衛的陣營，而汪氏主要的軍事支持者依然是張發奎。南昌起義后，張將軍率殘部</w:t>
      </w:r>
      <w:r>
        <w:t>——</w:t>
      </w:r>
      <w:r>
        <w:t>三個步兵師、一個炮兵團和一個教導團開到韶關；該地靠近廣東北部邊境，處于通向廣州鐵路北端。</w:t>
      </w:r>
      <w:hyperlink w:anchor="_364_Xiao_Zhu__Ci_Shi_Yue_Han_Ti">
        <w:bookmarkStart w:id="2487" w:name="_364"/>
        <w:r>
          <w:rPr>
            <w:rStyle w:val="1Text"/>
          </w:rPr>
          <w:t>[364]</w:t>
        </w:r>
        <w:bookmarkEnd w:id="2487"/>
      </w:hyperlink>
      <w:r>
        <w:t>張發奎本人應李濟深的邀請，取道海路于</w:t>
      </w:r>
      <w:r>
        <w:t>9</w:t>
      </w:r>
      <w:r>
        <w:t>月</w:t>
      </w:r>
      <w:r>
        <w:t>27</w:t>
      </w:r>
      <w:r>
        <w:t>日回到廣州。當張將軍率部到達韶關時，即下令開達廣州。張發奎所部到達廣州，則較李濟深的部隊更為強大；因為李濟深的部隊分駐在珠江三角洲的各市鎮，而且又派數團兵力到汕頭地區阻止葉挺、賀龍的侵犯。與葉、賀軍戰斗獲勝后，李將軍開始調回其部隊。這樣，汪精衛于</w:t>
      </w:r>
      <w:r>
        <w:t>10</w:t>
      </w:r>
      <w:r>
        <w:t>月</w:t>
      </w:r>
      <w:r>
        <w:t>29</w:t>
      </w:r>
      <w:r>
        <w:t>日抵達廣州時，張、李兩位將軍的軍事實力大致相當。李濟深對汪精衛的支持是表面的，因其與黃紹竑的關系密切；黃氏乃是支持南京特別委員會及國民政府的。但是由于對</w:t>
      </w:r>
      <w:r>
        <w:t>唐生智的征伐，已經削弱了桂系對南京政府的控制，而特別委員會本身也陷于困境之中。</w:t>
      </w:r>
      <w:hyperlink w:anchor="_365_Gao_Yin_Zu____Zhong_Hua_Min">
        <w:bookmarkStart w:id="2488" w:name="_365"/>
        <w:r>
          <w:rPr>
            <w:rStyle w:val="1Text"/>
          </w:rPr>
          <w:t>[365]</w:t>
        </w:r>
        <w:bookmarkEnd w:id="2488"/>
      </w:hyperlink>
    </w:p>
    <w:p w:rsidR="00C113EF" w:rsidRDefault="00B577E0">
      <w:r>
        <w:t>汪精衛到達廣州后，立刻發出在廣州召開第四次中央執行委員會全體會議的號召，邀請南京和上海的委員前往參加，而李濟深則拒絕參加。因為南京的領導人以前同意</w:t>
      </w:r>
      <w:r>
        <w:t>11</w:t>
      </w:r>
      <w:r>
        <w:t>月</w:t>
      </w:r>
      <w:r>
        <w:t>1</w:t>
      </w:r>
      <w:r>
        <w:t>日在南京舉行此次會議，所以廣州與南京之間又進行多次的電報談判。第四次中央執行委員會全會沒有召開，汪精衛于當日在廣州成立了國民黨中央黨部。在李濟深反共政權下，受</w:t>
      </w:r>
      <w:r>
        <w:t>到嚴厲鎮壓的廣州左派工人運動，在張發奎和汪精衛回來之后，又顯出了生機。數千名手執紅旗的工人步行到汪氏住處，要求其立即釋放被捕的工人領袖，但遭到警察前來把工人們驅散。恢復反英封鎖的努力，預示共產黨活動的復活，因為原來的罷工委員會曾為共產黨所控制。汪精衛的政治委員會廣州分會和廣東省政府，計劃每人發一筆錢，來遣散留在廣州的香港罷工工人。</w:t>
      </w:r>
      <w:hyperlink w:anchor="_366_Gao_Yin_Zu____Zhong_Hua_Min">
        <w:bookmarkStart w:id="2489" w:name="_366"/>
        <w:r>
          <w:rPr>
            <w:rStyle w:val="1Text"/>
          </w:rPr>
          <w:t>[366]</w:t>
        </w:r>
        <w:bookmarkEnd w:id="2489"/>
      </w:hyperlink>
      <w:r>
        <w:t>汪精衛一派顯然對工人的騷動不感興趣，事實證明，其在廣州的逗留</w:t>
      </w:r>
      <w:r>
        <w:t>也只是暫時的。到</w:t>
      </w:r>
      <w:r>
        <w:t>11</w:t>
      </w:r>
      <w:r>
        <w:t>月初，蔣介石又回到政治舞臺，建議蔣汪聯盟來反對南京的特別委員會。</w:t>
      </w:r>
    </w:p>
    <w:p w:rsidR="00C113EF" w:rsidRDefault="00B577E0">
      <w:r>
        <w:t>蔣介石于</w:t>
      </w:r>
      <w:r>
        <w:t>9</w:t>
      </w:r>
      <w:r>
        <w:t>月</w:t>
      </w:r>
      <w:r>
        <w:t>28</w:t>
      </w:r>
      <w:r>
        <w:t>日前往日本，在日本除進行其他活動外，還贏得宋夫人</w:t>
      </w:r>
      <w:hyperlink w:anchor="_367_Xiao_Zhu__Ci_Chu_Suo_Cheng">
        <w:bookmarkStart w:id="2490" w:name="_367"/>
        <w:r>
          <w:rPr>
            <w:rStyle w:val="1Text"/>
          </w:rPr>
          <w:t>[367]</w:t>
        </w:r>
        <w:bookmarkEnd w:id="2490"/>
      </w:hyperlink>
      <w:r>
        <w:t>的同意，與其女宋美齡結婚。這樣，蔣介石就與孫逸仙的遺孀、宋子文和孔祥熙的妻子有了姻親關系。</w:t>
      </w:r>
      <w:hyperlink w:anchor="_368_Dong_Xian_Guang____Jiang_Ji">
        <w:bookmarkStart w:id="2491" w:name="_368"/>
        <w:r>
          <w:rPr>
            <w:rStyle w:val="1Text"/>
          </w:rPr>
          <w:t>[368]</w:t>
        </w:r>
        <w:bookmarkEnd w:id="2491"/>
      </w:hyperlink>
      <w:r>
        <w:t>蔣介石于</w:t>
      </w:r>
      <w:r>
        <w:t>11</w:t>
      </w:r>
      <w:r>
        <w:t>月</w:t>
      </w:r>
      <w:r>
        <w:t>5</w:t>
      </w:r>
      <w:r>
        <w:t>日還私下會見了日本首相田中義一。田中男爵稱贊蔣介石及時引退，稱贊只有蔣氏能夠拯救中國革命；建議蔣氏鞏固長江以南的國民政府的地位，不要卷入到北方的軍閥政治之中。田中對蔣介石說，只要在國際條件容許和日本利益不受損害的前提下，日本將支持蔣氏的反共努力。蔣介石回答稱，國民革命軍的北進是絕對必要的，要求日本給予援助，以清除世人對日本正在幫助張作霖的感觀；并稱只有這樣，日本才能保證在華日本僑民的安全。</w:t>
      </w:r>
      <w:hyperlink w:anchor="_369_Ru_Jiang_Zhao____Di_Guo_Zhu">
        <w:bookmarkStart w:id="2492" w:name="_369"/>
        <w:r>
          <w:rPr>
            <w:rStyle w:val="1Text"/>
          </w:rPr>
          <w:t>[369]</w:t>
        </w:r>
        <w:bookmarkEnd w:id="2492"/>
      </w:hyperlink>
      <w:r>
        <w:t>蔣氏與田中二人，各自發出了呼吁和警告。</w:t>
      </w:r>
    </w:p>
    <w:p w:rsidR="00C113EF" w:rsidRDefault="00B577E0">
      <w:r>
        <w:t>為了同汪精衛取得和解，蔣介石派宋子文前往廣州。宋子文于</w:t>
      </w:r>
      <w:r>
        <w:t>11</w:t>
      </w:r>
      <w:r>
        <w:t>月</w:t>
      </w:r>
      <w:r>
        <w:t>2</w:t>
      </w:r>
      <w:r>
        <w:t>日抵達廣州；蔣介石于</w:t>
      </w:r>
      <w:r>
        <w:t>10</w:t>
      </w:r>
      <w:r>
        <w:t>日由日本回到上海，即電邀汪精衛來滬磋商，表示同意汪氏的基本主張，即應召開中央執行委員會以解決黨內的一切問題；為此，先應在上海舉行預備性會晤。譚延闿也代表南京特別委員會致電汪精衛，建議上海作為第四次中央執行委員會預備會商的地點。</w:t>
      </w:r>
      <w:hyperlink w:anchor="_370_Gao_Yin_Zu____Zhong_Hua_Min">
        <w:bookmarkStart w:id="2493" w:name="_370"/>
        <w:r>
          <w:rPr>
            <w:rStyle w:val="1Text"/>
          </w:rPr>
          <w:t>[370]</w:t>
        </w:r>
        <w:bookmarkEnd w:id="2493"/>
      </w:hyperlink>
    </w:p>
    <w:p w:rsidR="00C113EF" w:rsidRDefault="00B577E0">
      <w:r>
        <w:t>當汪精衛和李濟深準備到</w:t>
      </w:r>
      <w:r>
        <w:t>上海參加會商時，李將軍在征得汪精衛同意后，邀黃紹竑來廣州接管其部隊。李濟深如果支持汪精衛，張發奎同意出國，由省庫撥給</w:t>
      </w:r>
      <w:r>
        <w:t>5</w:t>
      </w:r>
      <w:r>
        <w:t>萬元港幣作為旅費</w:t>
      </w:r>
      <w:r>
        <w:t>——</w:t>
      </w:r>
      <w:r>
        <w:t>說此款為李將軍贈張發奎的旅費。張發奎將部隊交給其至交黃琪翔將軍指揮，在</w:t>
      </w:r>
      <w:r>
        <w:t>14</w:t>
      </w:r>
      <w:r>
        <w:t>日前往香港，再與汪精衛、李濟深乘船前往上海。</w:t>
      </w:r>
    </w:p>
    <w:p w:rsidR="00C113EF" w:rsidRDefault="00B577E0">
      <w:r>
        <w:t>實際上，這完全是個圈套，是個騙局。當汪、李二人在</w:t>
      </w:r>
      <w:r>
        <w:t>16</w:t>
      </w:r>
      <w:r>
        <w:t>日離開香港時，張發奎卻</w:t>
      </w:r>
      <w:r>
        <w:t>“</w:t>
      </w:r>
      <w:r>
        <w:t>錯</w:t>
      </w:r>
      <w:r>
        <w:t>”</w:t>
      </w:r>
      <w:r>
        <w:t>過了船班。在</w:t>
      </w:r>
      <w:r>
        <w:t>17</w:t>
      </w:r>
      <w:r>
        <w:t>日破曉前數小時，黃琪翔得到薛岳將軍和李福林將軍的支持，在廣州發動一次兵變，率部包圍了李濟深、黃紹竑部隊在廣州的各指揮部和兵營，解除了部隊的武裝；本來預備逮捕黃</w:t>
      </w:r>
      <w:r>
        <w:t>紹竑，但其已事先聞風逃逸。</w:t>
      </w:r>
      <w:r>
        <w:t>17</w:t>
      </w:r>
      <w:r>
        <w:t>日，張發奎、陳公博、汪精衛及其眾多追隨者在兵變后回到廣州，建立新的省政府。兵變是以</w:t>
      </w:r>
      <w:r>
        <w:t>“</w:t>
      </w:r>
      <w:r>
        <w:t>護黨</w:t>
      </w:r>
      <w:r>
        <w:t>”</w:t>
      </w:r>
      <w:r>
        <w:t>的名義發動的。李濟深在香港至上海途中的輪船上，聞知兵變，也無計可施；汪精衛公開表示，對整個事件毫不知情。</w:t>
      </w:r>
      <w:hyperlink w:anchor="_371_Li_Yun_Han_Ti_Gong_Le_Sheng">
        <w:bookmarkStart w:id="2494" w:name="_371"/>
        <w:r>
          <w:rPr>
            <w:rStyle w:val="1Text"/>
          </w:rPr>
          <w:t>[371]</w:t>
        </w:r>
        <w:bookmarkEnd w:id="2494"/>
      </w:hyperlink>
    </w:p>
    <w:p w:rsidR="00C113EF" w:rsidRDefault="00B577E0">
      <w:r>
        <w:t>在上海，很少人相信汪精衛；雖然對其支持者加強了在富饒廣東地區的控制，但顯然其政治地位被這次兵變削弱了。上海的幾個老黨員</w:t>
      </w:r>
      <w:r>
        <w:t>——</w:t>
      </w:r>
      <w:r>
        <w:t>胡漢民、吳稚暉、蔡元培、李石曾和張靜江，因汪</w:t>
      </w:r>
      <w:r>
        <w:t>精衛之背信棄義而嗤之以鼻，其中數人拒絕會見汪精衛。李石曾譴責這次兵變是共產黨的陰謀，列舉兵變前的一系列事件，又列舉了兵變后收到的報告作證。而汪精衛則否認這種指責，說兵變完全針對不合法的中央特別委員會。然而，不論事實怎樣，這個指責在以后數周內給汪精衛帶來非常不利的后果。剛從唐生智手中奪得武漢的桂系李宗仁和白崇禧更是火冒三丈，甚至討論對廣州進行一次軍事討伐，以恢復李濟深在廣州的地位。這樣，為召開中央執行委員會在上海舉行的預備會議，就在極不和諧的氣氛中開始了。贊成特別委員會的一派和汪精衛反對特委會一派之間，分歧尤</w:t>
      </w:r>
      <w:r>
        <w:t>為嚴重。胡漢民和汪精衛之間的宿怨一如既往，毫無和解跡象。蔣介石因在此前的三個月中沒有與國民黨的政治糾葛發生關系，恰處于進行調停的有利地位。</w:t>
      </w:r>
      <w:r>
        <w:t>11</w:t>
      </w:r>
      <w:r>
        <w:t>月</w:t>
      </w:r>
      <w:r>
        <w:t>24</w:t>
      </w:r>
      <w:r>
        <w:t>日，預備性的</w:t>
      </w:r>
      <w:r>
        <w:t>“</w:t>
      </w:r>
      <w:r>
        <w:t>會談</w:t>
      </w:r>
      <w:r>
        <w:t>”</w:t>
      </w:r>
      <w:r>
        <w:t>在上海法租界蔣公館內開始。</w:t>
      </w:r>
      <w:hyperlink w:anchor="_372___Cong_Rong_Gong_Dao_Qing_D">
        <w:bookmarkStart w:id="2495" w:name="_372"/>
        <w:r>
          <w:rPr>
            <w:rStyle w:val="1Text"/>
          </w:rPr>
          <w:t>[372]</w:t>
        </w:r>
        <w:bookmarkEnd w:id="2495"/>
      </w:hyperlink>
    </w:p>
    <w:p w:rsidR="00C113EF" w:rsidRDefault="00B577E0">
      <w:r>
        <w:t>從</w:t>
      </w:r>
      <w:r>
        <w:t>12</w:t>
      </w:r>
      <w:r>
        <w:t>月</w:t>
      </w:r>
      <w:r>
        <w:t>3</w:t>
      </w:r>
      <w:r>
        <w:t>日到</w:t>
      </w:r>
      <w:r>
        <w:t>10</w:t>
      </w:r>
      <w:r>
        <w:t>日，計劃召開的中央執行委員會全會，在蔣公館召開了幾次較正式的</w:t>
      </w:r>
      <w:r>
        <w:t>“</w:t>
      </w:r>
      <w:r>
        <w:t>預備會議</w:t>
      </w:r>
      <w:r>
        <w:t>”</w:t>
      </w:r>
      <w:r>
        <w:t>。中執委和中監委的</w:t>
      </w:r>
      <w:r>
        <w:t>80</w:t>
      </w:r>
      <w:r>
        <w:t>名委員和候補委員中有</w:t>
      </w:r>
      <w:r>
        <w:t>35</w:t>
      </w:r>
      <w:r>
        <w:t>人出席，但各派之間的爭論與以往一樣激烈。</w:t>
      </w:r>
      <w:r>
        <w:t>12</w:t>
      </w:r>
      <w:r>
        <w:t>月</w:t>
      </w:r>
      <w:r>
        <w:t>2</w:t>
      </w:r>
      <w:r>
        <w:t>日，即會議召</w:t>
      </w:r>
      <w:r>
        <w:t>開的前一天，因張發奎、黃琪翔</w:t>
      </w:r>
      <w:r>
        <w:t>“</w:t>
      </w:r>
      <w:r>
        <w:t>勾結共產黨</w:t>
      </w:r>
      <w:r>
        <w:t>”</w:t>
      </w:r>
      <w:r>
        <w:t>發動的兵變，南京政府下令對其進行軍事討伐。因為南京政府正是引起爭議的中央特別委員會的產物，會上的斗爭更為此討伐令所激化，由互相指責進而到施加彈劾的威脅。由于各集團動輒不參加會議，所以預備會議只舉行了四次。最后，在</w:t>
      </w:r>
      <w:r>
        <w:t>10</w:t>
      </w:r>
      <w:r>
        <w:t>月</w:t>
      </w:r>
      <w:r>
        <w:t>1</w:t>
      </w:r>
      <w:r>
        <w:t>日，蔣介石發表了妥協和團結的呼吁以后，汪精衛提出恢復蔣介石總司令職務的辦法，并表示為了團結，其本人愿意退隱。汪精衛的動議被一致通過，遂出現了馮玉祥、閻錫山、何應欽及其他將領通電要求蔣介石復職的聲浪</w:t>
      </w:r>
      <w:r>
        <w:t>——</w:t>
      </w:r>
      <w:r>
        <w:t>這多半是蔣介石自己暗中策劃的。雖然蔣介石沒有立即表</w:t>
      </w:r>
      <w:r>
        <w:t>示其決定，預備會議還是表決通過，要求蔣氏負責召開應在</w:t>
      </w:r>
      <w:r>
        <w:t>1</w:t>
      </w:r>
      <w:r>
        <w:t>月</w:t>
      </w:r>
      <w:r>
        <w:t>1</w:t>
      </w:r>
      <w:r>
        <w:t>日至</w:t>
      </w:r>
      <w:r>
        <w:t>15</w:t>
      </w:r>
      <w:r>
        <w:t>日舉行的第四次中央執行委員會全會，一切有爭論的問題都應在全會上解決。總之，國民黨領導集團的分歧已達于四分五裂之中，以致預備會議只能解決一些例行事務。蔣介石在黨內的地位已大為提高。現在蔣氏即使不是起決定性作用，但也可以施加強大的影響，以確定哪些中執委員和候補委員可以出席即將召開的全會；也被認為這是能把全黨重新團結起來的全會。</w:t>
      </w:r>
      <w:hyperlink w:anchor="_373_Gao_Yin_Zu____Zhong_Hua_Min">
        <w:bookmarkStart w:id="2496" w:name="_373"/>
        <w:r>
          <w:rPr>
            <w:rStyle w:val="1Text"/>
          </w:rPr>
          <w:t>[373]</w:t>
        </w:r>
        <w:bookmarkEnd w:id="2496"/>
      </w:hyperlink>
    </w:p>
    <w:p w:rsidR="00C113EF" w:rsidRDefault="00B577E0">
      <w:r>
        <w:t>預備會議剛一結束，上海立刻獲知了令人驚駭的消息，共產黨于</w:t>
      </w:r>
      <w:r>
        <w:t>12</w:t>
      </w:r>
      <w:r>
        <w:t>月</w:t>
      </w:r>
      <w:r>
        <w:t>11</w:t>
      </w:r>
      <w:r>
        <w:t>日拂曉前在廣州舉行暴動。在一開始，暴動顯然成功地控制了該城的一部分。在暴動中，頻頻發生搶劫、放火和處死人事件。張發奎率大部兵力出城與黃紹竑部交戰；有的駐扎在東江地區，奉令調回廣州。到第三日，張發奎在李福林的幫助下，用調回來的部隊把暴動鎮壓下去</w:t>
      </w:r>
      <w:r>
        <w:t>——</w:t>
      </w:r>
      <w:r>
        <w:t>殘酷的鎮壓。這次暴動使廣州受到極大的破壞；汪精衛的政治地位也因之一落千丈。為了安全起見，汪精衛先住進醫院，然后于</w:t>
      </w:r>
      <w:r>
        <w:t>12</w:t>
      </w:r>
      <w:r>
        <w:t>月</w:t>
      </w:r>
      <w:r>
        <w:t>17</w:t>
      </w:r>
      <w:r>
        <w:t>日乘船第二次流亡到法國。在以后數年內，汪精衛派的其他成員更是受到排擠，不再能參</w:t>
      </w:r>
      <w:r>
        <w:t>加國民黨的高層工作。</w:t>
      </w:r>
      <w:hyperlink w:anchor="_374_Wang_Jing_Wei_De_Zi_Bian_Sh">
        <w:bookmarkStart w:id="2497" w:name="_374"/>
        <w:r>
          <w:rPr>
            <w:rStyle w:val="1Text"/>
          </w:rPr>
          <w:t>[374]</w:t>
        </w:r>
        <w:bookmarkEnd w:id="2497"/>
      </w:hyperlink>
    </w:p>
    <w:p w:rsidR="00C113EF" w:rsidRDefault="00B577E0">
      <w:pPr>
        <w:pStyle w:val="3"/>
        <w:keepNext/>
        <w:keepLines/>
      </w:pPr>
      <w:bookmarkStart w:id="2498" w:name="Guang_Zhou_Gong_She"/>
      <w:bookmarkStart w:id="2499" w:name="_Toc58922443"/>
      <w:r>
        <w:t>廣州公社</w:t>
      </w:r>
      <w:bookmarkEnd w:id="2498"/>
      <w:bookmarkEnd w:id="2499"/>
    </w:p>
    <w:p w:rsidR="00C113EF" w:rsidRDefault="00B577E0">
      <w:r>
        <w:t>災難性的廣州暴動，是由一小批大膽的中共領導人，為了執行上海新的臨時政治局的總指示而策劃的，也標志共產黨長期奪取政權斗爭的低潮。在長達</w:t>
      </w:r>
      <w:r>
        <w:t>20</w:t>
      </w:r>
      <w:r>
        <w:t>年的時期中，這次暴動是共產黨領導最后一次大規模的起義；毋庸置疑，這也是</w:t>
      </w:r>
      <w:r>
        <w:t>1927</w:t>
      </w:r>
      <w:r>
        <w:t>年</w:t>
      </w:r>
      <w:r>
        <w:t>7</w:t>
      </w:r>
      <w:r>
        <w:t>月執行共產國際命令起義政策的失敗。國際共產主義運動把這次災難說成英勇的行動，強調參加者的英雄主義，宣稱這次暴動是一個象征性的勝利。但不論怎樣，</w:t>
      </w:r>
      <w:r>
        <w:t>這次暴動是一次嚴重的失算，是共產國際指導別國革命的又一次失敗。暴動的失敗及隨之而來的殘酷鎮壓，給廣州激進的勞工運動致命的一擊，并對其他大城市產生有害的影響。關于暴動最初兩天的殺人、放火和搶劫的報道，以及有關蘇聯人卷入的猜測，遂使中國的輿論轉而反對共產黨和反蘇。國民政府停止了其與共產國際反復無常的</w:t>
      </w:r>
      <w:r>
        <w:t>“</w:t>
      </w:r>
      <w:r>
        <w:t>聯盟</w:t>
      </w:r>
      <w:r>
        <w:t>”</w:t>
      </w:r>
      <w:r>
        <w:t>。由于有許多報道性和分析性的記載，現僅將事實輪廓作一概述。</w:t>
      </w:r>
      <w:hyperlink w:anchor="_375_Ji_Hu_Suo_You_De_Zhong_Gong">
        <w:bookmarkStart w:id="2500" w:name="_375"/>
        <w:r>
          <w:rPr>
            <w:rStyle w:val="1Text"/>
          </w:rPr>
          <w:t>[375]</w:t>
        </w:r>
        <w:bookmarkEnd w:id="2500"/>
      </w:hyperlink>
    </w:p>
    <w:p w:rsidR="00C113EF" w:rsidRDefault="00B577E0">
      <w:r>
        <w:t>共產黨臨時政治局于</w:t>
      </w:r>
      <w:r>
        <w:t>11</w:t>
      </w:r>
      <w:r>
        <w:t>月</w:t>
      </w:r>
      <w:r>
        <w:t>10</w:t>
      </w:r>
      <w:r>
        <w:t>日在上海舉行擴大會議，以評估最近的失敗和制訂重新建黨的計劃。為了</w:t>
      </w:r>
      <w:r>
        <w:t>“</w:t>
      </w:r>
      <w:r>
        <w:t>在真正革命的布爾什維克斗爭道路上起步</w:t>
      </w:r>
      <w:r>
        <w:t>”</w:t>
      </w:r>
      <w:r>
        <w:t>，臨時政治局為革命制定了總的戰略</w:t>
      </w:r>
      <w:hyperlink w:anchor="_376_Ji_Hua_Yi_11Yue_18Ri___Zhon">
        <w:bookmarkStart w:id="2501" w:name="_376"/>
        <w:r>
          <w:rPr>
            <w:rStyle w:val="1Text"/>
          </w:rPr>
          <w:t>[376]</w:t>
        </w:r>
        <w:bookmarkEnd w:id="2501"/>
      </w:hyperlink>
      <w:r>
        <w:t>，在此之后，廣東省委書記張太雷制定了起義計劃。黃琪翔</w:t>
      </w:r>
      <w:r>
        <w:t>11</w:t>
      </w:r>
      <w:r>
        <w:t>月</w:t>
      </w:r>
      <w:r>
        <w:t>17</w:t>
      </w:r>
      <w:r>
        <w:t>日在廣州對黃紹竑兵變的消息傳來，張發奎和李濟深兩軍之間很快可能發生沖突。為了利用這個機會，政治局在</w:t>
      </w:r>
      <w:r>
        <w:t>11</w:t>
      </w:r>
      <w:r>
        <w:t>月</w:t>
      </w:r>
      <w:r>
        <w:t>18</w:t>
      </w:r>
      <w:r>
        <w:t>日通過了</w:t>
      </w:r>
      <w:r>
        <w:t>11</w:t>
      </w:r>
      <w:r>
        <w:t>點綱領，指示廣東的共產黨員在農村發動農民起義，在縣城發動工人起義，在廣州發</w:t>
      </w:r>
      <w:r>
        <w:t>動政治總罷工和兵變。</w:t>
      </w:r>
      <w:hyperlink w:anchor="_377_Tuo_Ma_Si____Zhong_Guo_Ge_M">
        <w:bookmarkStart w:id="2502" w:name="_377"/>
        <w:r>
          <w:rPr>
            <w:rStyle w:val="1Text"/>
          </w:rPr>
          <w:t>[377]</w:t>
        </w:r>
        <w:bookmarkEnd w:id="2502"/>
      </w:hyperlink>
      <w:r>
        <w:t>11</w:t>
      </w:r>
      <w:r>
        <w:t>月</w:t>
      </w:r>
      <w:r>
        <w:t>26</w:t>
      </w:r>
      <w:r>
        <w:t>日，廣東省委決定起義，并任命以張太雷為主席、葉挺為總司令的五人革命軍事委員會。委員會負責制定政治綱領，著手進行軍事準備，選擇官員建立蘇維埃，動員工人保護紅色工會，在軍隊中秘密發展組織，并試圖與附近的農民運動建立聯系。</w:t>
      </w:r>
      <w:r>
        <w:t>12</w:t>
      </w:r>
      <w:r>
        <w:t>月</w:t>
      </w:r>
      <w:r>
        <w:t>7</w:t>
      </w:r>
      <w:r>
        <w:t>日，廣東省委在廣州秘密召開工農兵代表大會。會上選出</w:t>
      </w:r>
      <w:r>
        <w:t>15</w:t>
      </w:r>
      <w:r>
        <w:t>名代表組成蘇維埃；從名單上看，其中</w:t>
      </w:r>
      <w:r>
        <w:t>9</w:t>
      </w:r>
      <w:r>
        <w:t>名為工人，農民和士兵各</w:t>
      </w:r>
      <w:r>
        <w:t>3</w:t>
      </w:r>
      <w:r>
        <w:t>人；省委后來承認，這些人</w:t>
      </w:r>
      <w:r>
        <w:t>均為知識分子。會議決定</w:t>
      </w:r>
      <w:r>
        <w:t>12</w:t>
      </w:r>
      <w:r>
        <w:t>月</w:t>
      </w:r>
      <w:r>
        <w:t>13</w:t>
      </w:r>
      <w:r>
        <w:t>日在廣州發動起義。</w:t>
      </w:r>
      <w:hyperlink w:anchor="_378_Tuo_Ma_Si____Zhong_Guo_Ge_M">
        <w:bookmarkStart w:id="2503" w:name="_378"/>
        <w:r>
          <w:rPr>
            <w:rStyle w:val="1Text"/>
          </w:rPr>
          <w:t>[378]</w:t>
        </w:r>
        <w:bookmarkEnd w:id="2503"/>
      </w:hyperlink>
    </w:p>
    <w:p w:rsidR="00C113EF" w:rsidRDefault="00B577E0">
      <w:r>
        <w:t>當時，革命軍事委員會掌握有相當數量的軍隊。張發奎從武漢帶來的軍官教導團，其人員在武漢受惲代英的影響，有一些共產黨員軍官，副團長是葉劍英。</w:t>
      </w:r>
      <w:hyperlink w:anchor="_379_Xiao_Zhu__Ci_Chu_De_Jiao_Da">
        <w:bookmarkStart w:id="2504" w:name="_379"/>
        <w:r>
          <w:rPr>
            <w:rStyle w:val="1Text"/>
          </w:rPr>
          <w:t>[379]</w:t>
        </w:r>
        <w:bookmarkEnd w:id="2504"/>
      </w:hyperlink>
      <w:r>
        <w:t>委員會組織了赤衛隊，其中</w:t>
      </w:r>
      <w:r>
        <w:t>500</w:t>
      </w:r>
      <w:r>
        <w:t>人是原省港罷工的工人糾察隊員，</w:t>
      </w:r>
      <w:r>
        <w:t>1500</w:t>
      </w:r>
      <w:r>
        <w:t>人仍是由共產黨領</w:t>
      </w:r>
      <w:r>
        <w:t>導的工會會員；此外，還有黃埔軍校中的一些共產黨員學生。委員會主要的困難是缺乏武器。在</w:t>
      </w:r>
      <w:r>
        <w:t>12</w:t>
      </w:r>
      <w:r>
        <w:t>月上旬，因張發奎派出其大部分兵力出城，去阻擊黃紹竑和李濟深的軍隊，以致廣州市內防守空虛，只有少量部隊警衛各指揮部和兵工廠。李福林雖仍控制河南島，也只有少數軍隊，因其大部分部隊都在江門。但廣州有一支戰斗力頗強和裝備精良的警察部隊。任第四軍軍長的黃琪翔</w:t>
      </w:r>
      <w:hyperlink w:anchor="_380_Xiao_Zhu__Huang_Qi_Xiang_Re">
        <w:bookmarkStart w:id="2505" w:name="_380"/>
        <w:r>
          <w:rPr>
            <w:rStyle w:val="1Text"/>
          </w:rPr>
          <w:t>[380]</w:t>
        </w:r>
        <w:bookmarkEnd w:id="2505"/>
      </w:hyperlink>
      <w:r>
        <w:t>因受鄧演達影響，具有濃厚的</w:t>
      </w:r>
      <w:r>
        <w:t>“</w:t>
      </w:r>
      <w:r>
        <w:t>左</w:t>
      </w:r>
      <w:r>
        <w:t>”</w:t>
      </w:r>
      <w:r>
        <w:t>傾情緒；而與共產黨接近的</w:t>
      </w:r>
      <w:r>
        <w:t>廖尚果領導第四軍政治部。黃琪翔也知道共產黨領導人正在從香港潛入廣州，甚至把惲代英留在其東山的家中。</w:t>
      </w:r>
    </w:p>
    <w:p w:rsidR="00C113EF" w:rsidRDefault="00B577E0">
      <w:r>
        <w:t>共產黨在廣州活動的消息，第四軍政治部刊物上出現的過激文章，使在上海的汪精衛大吃一驚。原來汪精衛在</w:t>
      </w:r>
      <w:r>
        <w:t>12</w:t>
      </w:r>
      <w:r>
        <w:t>月</w:t>
      </w:r>
      <w:r>
        <w:t>9</w:t>
      </w:r>
      <w:r>
        <w:t>日和</w:t>
      </w:r>
      <w:r>
        <w:t>10</w:t>
      </w:r>
      <w:r>
        <w:t>日去電報給陳公博和張發奎，指示其采取反對共產黨的行動；應派軍隊包圍和搜查蘇聯在廣州的領事館，并指責該領事館是中共計劃暴動的總部，命黃琪翔、陳公博等人驅逐蘇聯的領事；認為黃琪翔應暫時隱退，同時廣州應實行清黨。</w:t>
      </w:r>
      <w:hyperlink w:anchor="_381___Ge_Ming_Wen_Xian_____17_D">
        <w:bookmarkStart w:id="2506" w:name="_381"/>
        <w:r>
          <w:rPr>
            <w:rStyle w:val="1Text"/>
          </w:rPr>
          <w:t>[381]</w:t>
        </w:r>
        <w:bookmarkEnd w:id="2506"/>
      </w:hyperlink>
    </w:p>
    <w:p w:rsidR="00C113EF" w:rsidRDefault="00B577E0">
      <w:r>
        <w:t>12</w:t>
      </w:r>
      <w:r>
        <w:t>月</w:t>
      </w:r>
      <w:r>
        <w:t>9</w:t>
      </w:r>
      <w:r>
        <w:t>日，警察發現了一個炸彈貯藏地，加上張發奎計劃解除教導團武裝的消息，使革命軍事委員會把起義的日期提前，匆忙把葉挺將軍從香港召來廣州，葉挺只是在暴動前數小時才來到進行指揮。此外，起義時間提前兩天，已征募的農民部隊不可能趕到廣州城。據報道，只有近郊</w:t>
      </w:r>
      <w:r>
        <w:t>500</w:t>
      </w:r>
      <w:r>
        <w:t>名農民參加了起義。</w:t>
      </w:r>
    </w:p>
    <w:p w:rsidR="00C113EF" w:rsidRDefault="00B577E0">
      <w:r>
        <w:t>起義的突然性也有有利的條件。</w:t>
      </w:r>
      <w:r>
        <w:t>12</w:t>
      </w:r>
      <w:r>
        <w:t>月</w:t>
      </w:r>
      <w:r>
        <w:t>11</w:t>
      </w:r>
      <w:r>
        <w:t>日是星期日，凌晨</w:t>
      </w:r>
      <w:r>
        <w:t>3</w:t>
      </w:r>
      <w:r>
        <w:t>時</w:t>
      </w:r>
      <w:r>
        <w:t>30</w:t>
      </w:r>
      <w:r>
        <w:t>分，工人赤衛隊攻打公安局</w:t>
      </w:r>
      <w:r>
        <w:t>——</w:t>
      </w:r>
      <w:r>
        <w:t>警察總部，很快得到大部分教導團學兵的增援。在葉劍英指揮下，教導團已經叛變，并擊斃了</w:t>
      </w:r>
      <w:r>
        <w:t>15</w:t>
      </w:r>
      <w:r>
        <w:t>名軍官；在攻下了公安局后，釋放了</w:t>
      </w:r>
      <w:r>
        <w:t>前兩天搜捕時被抓的</w:t>
      </w:r>
      <w:r>
        <w:t>700</w:t>
      </w:r>
      <w:r>
        <w:t>多名犯人。這些人大部分都是共產黨控制的土會成員。這些人出了監牢之后，立即投入了戰斗。到了中午，起義者攻下了廣州城的大部分公安局機構。幾個（不是全部）部隊在廣州的指揮部也被攻占，控制了火車站和郵電局，接管了政府機關和國民黨黨部；奪取了中央銀行，但無法打開儲藏銀元和鈔票的金庫，一場大火很快吞噬了這座大樓。起義者還搶了其他的銀行和錢莊。廣州公安局成了新的蘇維埃政府的中心。夜幕降臨時，廣州城內已發生多處的搶劫、放火和槍殺可疑敵人（其中包括約</w:t>
      </w:r>
      <w:r>
        <w:t>300</w:t>
      </w:r>
      <w:r>
        <w:t>名警察）的事件。但河南島（即現在的珠海。</w:t>
      </w:r>
      <w:r>
        <w:t>——</w:t>
      </w:r>
      <w:r>
        <w:t>譯</w:t>
      </w:r>
      <w:r>
        <w:t>者注）幸免于難，因該島受有炮艇的李福林衛隊的保護，忠于國民黨的陳公博、張發奎、黃琪翔和其他的人，星期日早晨就已逃避到該島。沙面租界仍是外國的保護地；英國總領事為忠于國民黨的人，拍發調回西江地區駐防的部隊，幫助平定暴亂。</w:t>
      </w:r>
      <w:hyperlink w:anchor="_382_12Yue_15Ri__Zong_Ling_Shi_B">
        <w:bookmarkStart w:id="2507" w:name="_382"/>
        <w:r>
          <w:rPr>
            <w:rStyle w:val="1Text"/>
          </w:rPr>
          <w:t>[382]</w:t>
        </w:r>
        <w:bookmarkEnd w:id="2507"/>
      </w:hyperlink>
    </w:p>
    <w:p w:rsidR="00C113EF" w:rsidRDefault="00B577E0">
      <w:r>
        <w:t>起義進攻的上午，蘇維埃政府宣布成立。中共廣東省委已印就了數千份傳單，宣告廣州蘇維埃的成立與其政治綱領，并吁請群眾的支持。《紅旗》雜志也印發列有新政權官員的名單相似的傳單。新</w:t>
      </w:r>
      <w:r>
        <w:t>政權以受人歡迎的海員工會領袖蘇兆征為蘇維埃主席。因此時蘇氏不在廣州，其職務由張太雷代理。工農兵蘇維埃的其他</w:t>
      </w:r>
      <w:r>
        <w:t>11</w:t>
      </w:r>
      <w:r>
        <w:t>個職務，分別由</w:t>
      </w:r>
      <w:r>
        <w:t>9</w:t>
      </w:r>
      <w:r>
        <w:t>人擔任，其中大部分，也可能全部都是共產黨員。除蘇兆征外，其他</w:t>
      </w:r>
      <w:r>
        <w:t>4</w:t>
      </w:r>
      <w:r>
        <w:t>人也是勞工領袖。</w:t>
      </w:r>
      <w:hyperlink w:anchor="_383_Ying_Wen_Yi_Wen__Zai_Ying_G">
        <w:bookmarkStart w:id="2508" w:name="_383"/>
        <w:r>
          <w:rPr>
            <w:rStyle w:val="1Text"/>
          </w:rPr>
          <w:t>[383]</w:t>
        </w:r>
        <w:bookmarkEnd w:id="2508"/>
      </w:hyperlink>
      <w:r>
        <w:t>根據警察報告，參加戰斗和搶掠的工人約有</w:t>
      </w:r>
      <w:r>
        <w:t>3000</w:t>
      </w:r>
      <w:r>
        <w:t>人，但也只是在廣州參加工會工人（估計約有</w:t>
      </w:r>
      <w:r>
        <w:t>20</w:t>
      </w:r>
      <w:r>
        <w:t>萬人）的一小部分。其他的人，或者已被</w:t>
      </w:r>
      <w:r>
        <w:t>8</w:t>
      </w:r>
      <w:r>
        <w:t>個月前的鎮壓所嚇倒；或者是對共產黨工人領袖產生了敵視情緒，對起義不是袖手旁觀，就是反對。對蘇維埃幾乎沒有民眾的支持。店主們沿用兵變時所用的故伎，關閉商店以防搶劫；店中的學徒和店員更是對起義漠不關心。很少武裝的士兵參加暴亂，而平民百姓對兩次群眾動員會更是敬而遠之。</w:t>
      </w:r>
      <w:hyperlink w:anchor="_384_Ye_Ting_Hou_Lai_Xiong_Bian">
        <w:bookmarkStart w:id="2509" w:name="_384"/>
        <w:r>
          <w:rPr>
            <w:rStyle w:val="1Text"/>
          </w:rPr>
          <w:t>[384]</w:t>
        </w:r>
        <w:bookmarkEnd w:id="2509"/>
      </w:hyperlink>
      <w:r>
        <w:t>要是</w:t>
      </w:r>
      <w:r>
        <w:t>在起義前號召一次總罷工，情況是否會有所不同？鑒于共產黨在工人中的地位已相當脆弱，所以革命軍事委員會決定不號召罷工；但后來政治局對此作為錯誤加以指責。</w:t>
      </w:r>
    </w:p>
    <w:p w:rsidR="00C113EF" w:rsidRDefault="00B577E0">
      <w:r>
        <w:t>第二天</w:t>
      </w:r>
      <w:r>
        <w:t>12</w:t>
      </w:r>
      <w:r>
        <w:t>月</w:t>
      </w:r>
      <w:r>
        <w:t>12</w:t>
      </w:r>
      <w:r>
        <w:t>日，張太雷在戰斗中犧牲，時年</w:t>
      </w:r>
      <w:r>
        <w:t>29</w:t>
      </w:r>
      <w:r>
        <w:t>歲。張太雷是社會主義青年團的締造者之一，也是中國共產黨早期的黨員，是共產黨和青年團兩個組織的一個主要人物。在與共產國際方面，張太雷是</w:t>
      </w:r>
      <w:r>
        <w:t>1925</w:t>
      </w:r>
      <w:r>
        <w:t>年省港大罷工的組織者之一，曾擔任鮑羅廷的廣州辦事處的主要秘書，后來是鮑羅廷在武漢時的中文秘書。張太雷死后，葉挺將軍擔負了指揮責任。但由于其在此前</w:t>
      </w:r>
      <w:r>
        <w:t>18</w:t>
      </w:r>
      <w:r>
        <w:t>個月不在廣州，對當地情況、</w:t>
      </w:r>
      <w:r>
        <w:t>黨組織和群眾的支持，都很不了解；倉促集結起來的軍隊，很快就被占優勢的敵人所壓倒。</w:t>
      </w:r>
    </w:p>
    <w:p w:rsidR="00C113EF" w:rsidRDefault="00B577E0">
      <w:r>
        <w:t>張發奎將軍和李福林將軍從西江地區調回其部隊，于</w:t>
      </w:r>
      <w:r>
        <w:t>12</w:t>
      </w:r>
      <w:r>
        <w:t>月</w:t>
      </w:r>
      <w:r>
        <w:t>12/13</w:t>
      </w:r>
      <w:r>
        <w:t>日晚開到河南島和廣州郊外；薛岳師的一個團和莫雄率領的獨立團也同時到達。</w:t>
      </w:r>
      <w:r>
        <w:t>13</w:t>
      </w:r>
      <w:r>
        <w:t>日清晨，炮艇以機槍掃射沿江的馬路，為從河南島渡江登陸的部隊掃清障礙；其他部隊則從西、北、東三面逼近廣州。急于算老賬的機器工會工人戰斗隊參加了對起義者的進攻。收復公安局（蘇維埃所在地）的戰斗持續了</w:t>
      </w:r>
      <w:r>
        <w:t>4</w:t>
      </w:r>
      <w:r>
        <w:t>個小時。到黃昏時分，一切戰斗都已停止。許多參加暴亂的工人和士兵都已陣亡，其他的人則躲藏了起來，有的</w:t>
      </w:r>
      <w:r>
        <w:t>人朝西北方向逃走。共產國際駐廣州的代理人及協助制訂起義計劃與提供經費的牛曼也溜走了。</w:t>
      </w:r>
    </w:p>
    <w:p w:rsidR="00C113EF" w:rsidRDefault="00B577E0">
      <w:r>
        <w:t>兩名蘇聯人在與薛岳的軍隊戰斗時被殺，參加防守工農兵蘇維埃總部的另兩名蘇聯人被俘。蘇聯駐廣州副領事</w:t>
      </w:r>
      <w:r>
        <w:t>M.</w:t>
      </w:r>
      <w:r>
        <w:t>哈西斯帶著手榴彈，乘領事館車，試圖到蘇維埃總部時被捕。搜查隊還俘獲了藏在領事館附近的兩名蘇聯人。這五個蘇聯人在被捕游街后，即遭槍決。蘇聯駐廣州領事鮑里斯</w:t>
      </w:r>
      <w:r>
        <w:t>·</w:t>
      </w:r>
      <w:r>
        <w:t>波克瓦利斯基連同其妻子以及數名蘇聯婦女兒童，也一起被捕；經領事團的干預，并說服了憤怒的當局，始獲得免去一死；年底，被當局下令驅逐此一干人等出境。</w:t>
      </w:r>
      <w:hyperlink w:anchor="_385_Xiu_Si_Dun____Guang_Zhou_De">
        <w:bookmarkStart w:id="2510" w:name="_385"/>
        <w:r>
          <w:rPr>
            <w:rStyle w:val="1Text"/>
          </w:rPr>
          <w:t>[385]</w:t>
        </w:r>
        <w:bookmarkEnd w:id="2510"/>
      </w:hyperlink>
      <w:r>
        <w:t>據說，在領事館發現的文件，說明領事館與密謀有牽連。蘇聯外交機構則否認領事館與起義有任何牽連。</w:t>
      </w:r>
    </w:p>
    <w:p w:rsidR="00C113EF" w:rsidRDefault="00B577E0">
      <w:r>
        <w:t>三天的戰斗、縱火和搶劫使廣州受到很大的破壞；在戰事結束時，到處都是尸體。根據警察后來的報告，在</w:t>
      </w:r>
      <w:r>
        <w:t>46</w:t>
      </w:r>
      <w:r>
        <w:t>條街道上，有將近</w:t>
      </w:r>
      <w:r>
        <w:t>900</w:t>
      </w:r>
      <w:r>
        <w:t>座建筑物被燒光。共產黨廣東省委在事后數周內估計，約有</w:t>
      </w:r>
      <w:r>
        <w:t>200</w:t>
      </w:r>
      <w:r>
        <w:t>多名共產黨員和</w:t>
      </w:r>
      <w:r>
        <w:t>2000</w:t>
      </w:r>
      <w:r>
        <w:t>多名赤衛隊和紅軍被殺，但敵方死亡不過</w:t>
      </w:r>
      <w:r>
        <w:t>100</w:t>
      </w:r>
      <w:r>
        <w:t>人。很可能在平息起義以后，被屠殺的人數要超過在起義中被殺的人。行刑隊圍捕了數千名嫌疑</w:t>
      </w:r>
      <w:r>
        <w:t>者，在肆意報復中將其處死。美國領事館當時估計，被處決的男女在</w:t>
      </w:r>
      <w:r>
        <w:t>3000</w:t>
      </w:r>
      <w:r>
        <w:t>人至</w:t>
      </w:r>
      <w:r>
        <w:t>4000</w:t>
      </w:r>
      <w:r>
        <w:t>人之間，其中有許多人是無辜的，與起義毫不相干。政府當局則承認殺了</w:t>
      </w:r>
      <w:r>
        <w:t>2000</w:t>
      </w:r>
      <w:r>
        <w:t>人。后來共產黨史料報道，則損失更是驚人。</w:t>
      </w:r>
      <w:hyperlink w:anchor="_386_Xiao_Zuo_Liang____1927Nian">
        <w:bookmarkStart w:id="2511" w:name="_386"/>
        <w:r>
          <w:rPr>
            <w:rStyle w:val="1Text"/>
          </w:rPr>
          <w:t>[386]</w:t>
        </w:r>
        <w:bookmarkEnd w:id="2511"/>
      </w:hyperlink>
    </w:p>
    <w:p w:rsidR="00C113EF" w:rsidRDefault="00B577E0">
      <w:r>
        <w:t>由于蘇聯領事館對廣州起義負有責任，南京國民政府命令關閉所有轄區內的蘇聯領事館和其他機構，并將其人員驅逐出境。在漢口，武漢衛戍司令胡宗鐸下令搜查蘇聯領事館，也搜查其他被認為隱藏有共產黨員的機構。</w:t>
      </w:r>
      <w:r>
        <w:t>12</w:t>
      </w:r>
      <w:r>
        <w:t>月</w:t>
      </w:r>
      <w:r>
        <w:t>1</w:t>
      </w:r>
      <w:r>
        <w:t>6</w:t>
      </w:r>
      <w:r>
        <w:t>日，在法租界和其他以前的三個租界中</w:t>
      </w:r>
      <w:hyperlink w:anchor="_387_Xiao_Zhu__Ci_Chu_Suo_Cheng">
        <w:bookmarkStart w:id="2512" w:name="_387"/>
        <w:r>
          <w:rPr>
            <w:rStyle w:val="1Text"/>
          </w:rPr>
          <w:t>[387]</w:t>
        </w:r>
        <w:bookmarkEnd w:id="2512"/>
      </w:hyperlink>
      <w:r>
        <w:t>，士兵、警察和便衣圍捕了</w:t>
      </w:r>
      <w:r>
        <w:t>200</w:t>
      </w:r>
      <w:r>
        <w:t>多名被懷疑的中外人士。士兵們包圍了武昌的第二中山大學</w:t>
      </w:r>
      <w:hyperlink w:anchor="_388_Xiao_Zhu__Yuan_Wen_Wei_Sun">
        <w:bookmarkStart w:id="2513" w:name="_388"/>
        <w:r>
          <w:rPr>
            <w:rStyle w:val="1Text"/>
          </w:rPr>
          <w:t>[388]</w:t>
        </w:r>
        <w:bookmarkEnd w:id="2513"/>
      </w:hyperlink>
      <w:r>
        <w:t>及其他學校，抓走了許多學生。接著勞工領袖和學生被處決，其中有許多婦女。</w:t>
      </w:r>
      <w:r>
        <w:t>12</w:t>
      </w:r>
      <w:r>
        <w:t>月</w:t>
      </w:r>
      <w:r>
        <w:t>17</w:t>
      </w:r>
      <w:r>
        <w:t>日，兩位著名的左派在日租界被捕，立即被處死。一位是李漢俊，中國共產黨締造者之一</w:t>
      </w:r>
      <w:r>
        <w:t>，此時已不是中共黨員；一位是詹大悲，著名的反清革命者，孫逸仙的同事和國民黨候補中央執行委員。</w:t>
      </w:r>
      <w:hyperlink w:anchor="_389_Ying_Guo_Wai_Jiao_Bu_405_25">
        <w:bookmarkStart w:id="2514" w:name="_389"/>
        <w:r>
          <w:rPr>
            <w:rStyle w:val="1Text"/>
          </w:rPr>
          <w:t>[389]</w:t>
        </w:r>
        <w:bookmarkEnd w:id="2514"/>
      </w:hyperlink>
    </w:p>
    <w:p w:rsidR="00C113EF" w:rsidRDefault="00B577E0">
      <w:r>
        <w:t>汪精衛在廣州成立政府的人員，大部分也黯然離去，有的人還卷省金庫之款逃走。張發奎和黃琪翔承認對廣州暴動負有責任，交出了對軍隊的指揮權，率領其部隊開到東江地區，但在那里又被陳銘樞的軍隊打敗。李濟深于</w:t>
      </w:r>
      <w:r>
        <w:t>12</w:t>
      </w:r>
      <w:r>
        <w:t>月</w:t>
      </w:r>
      <w:r>
        <w:t>29</w:t>
      </w:r>
      <w:r>
        <w:t>日率部收復廣州，其本人于</w:t>
      </w:r>
      <w:r>
        <w:t>1</w:t>
      </w:r>
      <w:r>
        <w:t>月初才回城。</w:t>
      </w:r>
    </w:p>
    <w:p w:rsidR="00C113EF" w:rsidRDefault="00B577E0">
      <w:r>
        <w:t>這樣，到了</w:t>
      </w:r>
      <w:r>
        <w:t>1927</w:t>
      </w:r>
      <w:r>
        <w:t>年年底，汪精衛一派已失去了其權力的基礎；在其前往法國途中，汪派的大部分重要支持者也都黯然失色。由于</w:t>
      </w:r>
      <w:r>
        <w:t>8</w:t>
      </w:r>
      <w:r>
        <w:t>個月的鎮壓和數次起義未遂的失敗，中國共產黨也受到很大的破壞，</w:t>
      </w:r>
      <w:r>
        <w:t>20</w:t>
      </w:r>
      <w:r>
        <w:t>多名最優秀的領導人和數千名黨員及追隨者被殺。將要花多年的殊死斗爭，才能把殘破的黨重新建立起來。</w:t>
      </w:r>
    </w:p>
    <w:p w:rsidR="00C113EF" w:rsidRDefault="00B577E0">
      <w:pPr>
        <w:pStyle w:val="2"/>
        <w:keepNext/>
        <w:keepLines/>
      </w:pPr>
      <w:bookmarkStart w:id="2515" w:name="Zui_Hou_Yi_Zhan__Gong_Ke_Bei_Jin"/>
      <w:bookmarkStart w:id="2516" w:name="_Toc58922444"/>
      <w:r>
        <w:t>最后一戰：攻克北京與定都南京</w:t>
      </w:r>
      <w:bookmarkEnd w:id="2515"/>
      <w:bookmarkEnd w:id="2516"/>
    </w:p>
    <w:p w:rsidR="00C113EF" w:rsidRDefault="00B577E0">
      <w:pPr>
        <w:pStyle w:val="3"/>
        <w:keepNext/>
        <w:keepLines/>
        <w:pageBreakBefore/>
      </w:pPr>
      <w:bookmarkStart w:id="2517" w:name="Top_of_index_split_018_html"/>
      <w:bookmarkStart w:id="2518" w:name="Zhong_Xin_Jin_Jun_Bei_Jing_De_Zh"/>
      <w:bookmarkStart w:id="2519" w:name="_Toc58922445"/>
      <w:r>
        <w:t>重新進軍北京的準備</w:t>
      </w:r>
      <w:bookmarkEnd w:id="2517"/>
      <w:bookmarkEnd w:id="2518"/>
      <w:bookmarkEnd w:id="2519"/>
    </w:p>
    <w:p w:rsidR="00C113EF" w:rsidRDefault="00B577E0">
      <w:r>
        <w:t>為了完成武力統一中國的使命，目前在國民黨內最具有舉足輕重影響的蔣介石，必須獲得足夠的財力，重新集結四分五裂的軍隊，并努力把國民黨領導集團重新團結起來。蔣介石說服宋子文重新出任財政部長，</w:t>
      </w:r>
      <w:r>
        <w:t>在廣州時，宋氏在理財方面已表現出非凡的才能。宋子文計劃以各種方式增加收入；而此時地方收入解往南京政府的，只有江蘇、浙江兩省。在</w:t>
      </w:r>
      <w:r>
        <w:t>1928</w:t>
      </w:r>
      <w:r>
        <w:t>年</w:t>
      </w:r>
      <w:r>
        <w:t>1</w:t>
      </w:r>
      <w:r>
        <w:t>月</w:t>
      </w:r>
      <w:r>
        <w:t>7</w:t>
      </w:r>
      <w:r>
        <w:t>日就職之日，宋子文宣布每月的收入僅不足</w:t>
      </w:r>
      <w:r>
        <w:t>300</w:t>
      </w:r>
      <w:r>
        <w:t>萬元，而支出則高達</w:t>
      </w:r>
      <w:r>
        <w:t>1100</w:t>
      </w:r>
      <w:r>
        <w:t>萬元；希望能把每月的收入增至</w:t>
      </w:r>
      <w:r>
        <w:t>1000</w:t>
      </w:r>
      <w:r>
        <w:t>萬元。</w:t>
      </w:r>
      <w:hyperlink w:anchor="_390_Gao_Yin_Zu____Zhong_Hua_Min">
        <w:bookmarkStart w:id="2520" w:name="_390"/>
        <w:r>
          <w:rPr>
            <w:rStyle w:val="1Text"/>
          </w:rPr>
          <w:t>[390]</w:t>
        </w:r>
        <w:bookmarkEnd w:id="2520"/>
      </w:hyperlink>
    </w:p>
    <w:p w:rsidR="00C113EF" w:rsidRDefault="00B577E0">
      <w:r>
        <w:t>重新組建一個戰而能勝的軍事聯盟，亦非易事。原來英勇善戰的第四軍，此時已大為削弱，其數名高級將領均已引退。大部分原第八軍已被趕回湖南，軍長</w:t>
      </w:r>
      <w:r>
        <w:t>又遠在日本。</w:t>
      </w:r>
      <w:hyperlink w:anchor="_391_Xiao_Zhu__Yuan_Di_Ba_Jun_Ju">
        <w:bookmarkStart w:id="2521" w:name="_391"/>
        <w:r>
          <w:rPr>
            <w:rStyle w:val="1Text"/>
          </w:rPr>
          <w:t>[391]</w:t>
        </w:r>
        <w:bookmarkEnd w:id="2521"/>
      </w:hyperlink>
      <w:r>
        <w:t>正在湖北建立權力基地的第七軍，由蔣介石的對手李宗仁、白崇禧所統率；而李、白二人又與南方的李濟深、黃紹竑關系密切。張作霖的奉軍和張宗昌的魯軍，憑蔣介石指揮下的大雜燴部隊，是難以對付這兩個敵對者的。蔣介石只有把希望放在馮玉祥和閻錫山身上（閻錫山在</w:t>
      </w:r>
      <w:r>
        <w:t>1926</w:t>
      </w:r>
      <w:r>
        <w:t>年</w:t>
      </w:r>
      <w:r>
        <w:t>6</w:t>
      </w:r>
      <w:r>
        <w:t>月已經舉起國民革命的旗幟，但在</w:t>
      </w:r>
      <w:r>
        <w:t>1927</w:t>
      </w:r>
      <w:r>
        <w:t>年</w:t>
      </w:r>
      <w:r>
        <w:t>10</w:t>
      </w:r>
      <w:r>
        <w:t>月與張作霖發生沖突前，兩人保持著若即若離的關系），此兩人是蔣氏進軍北京時可能的合作</w:t>
      </w:r>
      <w:r>
        <w:t>者。蔣介石于</w:t>
      </w:r>
      <w:r>
        <w:t>1928</w:t>
      </w:r>
      <w:r>
        <w:t>年</w:t>
      </w:r>
      <w:r>
        <w:t>1</w:t>
      </w:r>
      <w:r>
        <w:t>月</w:t>
      </w:r>
      <w:r>
        <w:t>4</w:t>
      </w:r>
      <w:r>
        <w:t>日回到南京，</w:t>
      </w:r>
      <w:r>
        <w:t>9</w:t>
      </w:r>
      <w:r>
        <w:t>日，宣布重任國民革命軍總司令，并倡議召開中央執行委員會第四次全會。</w:t>
      </w:r>
    </w:p>
    <w:p w:rsidR="00C113EF" w:rsidRDefault="00B577E0">
      <w:r>
        <w:t>事情很快被弄清楚，蔣介石及其親信準備改造和清洗國民黨，企圖組織國民黨的領導集體。當時的中央執行委員會常委會宣布，五個省的黨部在改組前應停止活動</w:t>
      </w:r>
      <w:hyperlink w:anchor="_392_Xiao_Zhu__Zai_Gai_Zu_Qian_T">
        <w:bookmarkStart w:id="2522" w:name="_392"/>
        <w:r>
          <w:rPr>
            <w:rStyle w:val="1Text"/>
          </w:rPr>
          <w:t>[392]</w:t>
        </w:r>
        <w:bookmarkEnd w:id="2522"/>
      </w:hyperlink>
      <w:r>
        <w:t>，浙江和江蘇的黨組織正在改組。從</w:t>
      </w:r>
      <w:r>
        <w:t>1</w:t>
      </w:r>
      <w:r>
        <w:t>月</w:t>
      </w:r>
      <w:r>
        <w:t>13</w:t>
      </w:r>
      <w:r>
        <w:t>日到</w:t>
      </w:r>
      <w:r>
        <w:t>2</w:t>
      </w:r>
      <w:r>
        <w:t>月</w:t>
      </w:r>
      <w:r>
        <w:t>1</w:t>
      </w:r>
      <w:r>
        <w:t>日，蔣介石已為拖延已久的第二屆中央執行委員會第四次全會一切事務安排就緒。除了議事日程達成一</w:t>
      </w:r>
      <w:r>
        <w:t>致，說服各派不要提出敏感性問題外，蔣介石必須解決一個問題，即準許誰參加會議。在兩年前的第二次全國代表大會上，被選為中央執行委員和候補執行委員的</w:t>
      </w:r>
      <w:r>
        <w:t>13</w:t>
      </w:r>
      <w:r>
        <w:t>名共產黨員</w:t>
      </w:r>
      <w:hyperlink w:anchor="_393_Xiao_Zhu__Dang_Xuan_Guo_Min">
        <w:bookmarkStart w:id="2523" w:name="_393"/>
        <w:r>
          <w:rPr>
            <w:rStyle w:val="1Text"/>
          </w:rPr>
          <w:t>[393]</w:t>
        </w:r>
        <w:bookmarkEnd w:id="2523"/>
      </w:hyperlink>
      <w:r>
        <w:t>，當然不得參加這次全會。但是，汪精衛一派中許多人對</w:t>
      </w:r>
      <w:r>
        <w:t>12</w:t>
      </w:r>
      <w:r>
        <w:t>月份廣州的共產黨大破壞負有罪責，或至少是疏于職守，對于這些人怎么辦？</w:t>
      </w:r>
      <w:r>
        <w:t>5</w:t>
      </w:r>
      <w:r>
        <w:t>名中央監察委員會委員提出，汪精衛及其</w:t>
      </w:r>
      <w:r>
        <w:t>8</w:t>
      </w:r>
      <w:r>
        <w:t>名同事應排除在會議之外。但結果只有汪精衛、陳公博、顧孟馀、甘乃光</w:t>
      </w:r>
      <w:r>
        <w:t>4</w:t>
      </w:r>
      <w:r>
        <w:t>人不準參</w:t>
      </w:r>
      <w:r>
        <w:t>加會議</w:t>
      </w:r>
      <w:hyperlink w:anchor="_394_Xiao_Zhu__1928Nian_1Yue_7Ri">
        <w:bookmarkStart w:id="2524" w:name="_394"/>
        <w:r>
          <w:rPr>
            <w:rStyle w:val="1Text"/>
          </w:rPr>
          <w:t>[394]</w:t>
        </w:r>
        <w:bookmarkEnd w:id="2524"/>
      </w:hyperlink>
      <w:r>
        <w:t>，其他的人可以與會。蔣介石的</w:t>
      </w:r>
      <w:r>
        <w:t>3</w:t>
      </w:r>
      <w:r>
        <w:t>個反對者胡漢民、孫科和伍朝樞，被說服攜帶巨款出國考察，其他有幾個人可能不希望參加此會。</w:t>
      </w:r>
      <w:hyperlink w:anchor="_395___Cong_Rong_Gong_Dao_Qing_D">
        <w:bookmarkStart w:id="2525" w:name="_395"/>
        <w:r>
          <w:rPr>
            <w:rStyle w:val="1Text"/>
          </w:rPr>
          <w:t>[395]</w:t>
        </w:r>
        <w:bookmarkEnd w:id="2525"/>
      </w:hyperlink>
    </w:p>
    <w:p w:rsidR="00C113EF" w:rsidRDefault="00B577E0">
      <w:r>
        <w:t>共</w:t>
      </w:r>
      <w:r>
        <w:t>29</w:t>
      </w:r>
      <w:r>
        <w:t>名中央執行委員會委員和中央監察委員會委員以及候補委員，出席</w:t>
      </w:r>
      <w:r>
        <w:t>2</w:t>
      </w:r>
      <w:r>
        <w:t>月</w:t>
      </w:r>
      <w:r>
        <w:t>2</w:t>
      </w:r>
      <w:r>
        <w:t>日聯席會議的開幕式。在世的委員和候補委員共有</w:t>
      </w:r>
      <w:r>
        <w:t>77</w:t>
      </w:r>
      <w:r>
        <w:t>人，其中約</w:t>
      </w:r>
      <w:r>
        <w:t>50</w:t>
      </w:r>
      <w:r>
        <w:t>人可以到會。后來</w:t>
      </w:r>
      <w:r>
        <w:t>出席會議的人數在</w:t>
      </w:r>
      <w:r>
        <w:t>30</w:t>
      </w:r>
      <w:r>
        <w:t>人上下。</w:t>
      </w:r>
      <w:hyperlink w:anchor="_396_Bao_Kuo_Hou_Bu_Wei_Yuan__Li">
        <w:bookmarkStart w:id="2526" w:name="_396"/>
        <w:r>
          <w:rPr>
            <w:rStyle w:val="1Text"/>
          </w:rPr>
          <w:t>[396]</w:t>
        </w:r>
        <w:bookmarkEnd w:id="2526"/>
      </w:hyperlink>
      <w:r>
        <w:t>全會有三個主要任務，即確立黨的政策最新指導方針，停止以往的爭論，選出新的領導集團。</w:t>
      </w:r>
    </w:p>
    <w:p w:rsidR="00C113EF" w:rsidRDefault="00B577E0">
      <w:r>
        <w:t>與會者聽取了蔣介石的政策建議，國民黨應在國內促成精誠團結，以互相合作的精神取代共產黨的階級斗爭觀念；對一切宣傳當以先總理的《建國方略》為基礎，即以受布爾什維克直接影響之前的孫先生思想為基礎；一切受共產黨影響時期的口號都應停止使用，黨的出版物應予嚴格監督，禁止反對國民黨和反對國民政</w:t>
      </w:r>
      <w:r>
        <w:t>府的宣傳；對外事務的一切公開言論，應符合國民黨的政策。蔣介石提出，國民黨應進行清黨，辦法是在黨員重新登記前，解散所有各省的黨部，撤銷中央和省黨部的農民、工人、商人、婦女和青年各部；目前只設三個部，即組織、宣傳和政治訓練三個部</w:t>
      </w:r>
      <w:hyperlink w:anchor="_397_Xiao_Zhu__Guo_Min_Dang_Er_J">
        <w:bookmarkStart w:id="2527" w:name="_397"/>
        <w:r>
          <w:rPr>
            <w:rStyle w:val="1Text"/>
          </w:rPr>
          <w:t>[397]</w:t>
        </w:r>
        <w:bookmarkEnd w:id="2527"/>
      </w:hyperlink>
      <w:r>
        <w:t>；一切群眾運動必須置于國民黨控制之下，必須清除群眾運動中的共產黨影響；農民協會和工會的武裝力量應予嚴厲處理；教育應以科學為重，學生應把注意力放在國家建設方面。</w:t>
      </w:r>
      <w:hyperlink w:anchor="_398___Ge_Ming_Wen_Xian_____17_D">
        <w:bookmarkStart w:id="2528" w:name="_398"/>
        <w:r>
          <w:rPr>
            <w:rStyle w:val="1Text"/>
          </w:rPr>
          <w:t>[398]</w:t>
        </w:r>
        <w:bookmarkEnd w:id="2528"/>
      </w:hyperlink>
      <w:r>
        <w:t>這個保守的主張很快得到全會的通過。全會徹底消除了過激勢力的影響，清除了過激分子和少數左派黨員，為國民黨以后的發展確立了方向。</w:t>
      </w:r>
    </w:p>
    <w:p w:rsidR="00C113EF" w:rsidRDefault="00B577E0">
      <w:r>
        <w:t>為掩蓋寧、漢雙方以往的對立，全會批準了一個妥協方案，即以前所有關于聯俄容共政策的決議，全部予以廢止；同時，作為南京反共內容之一開除一些人出黨的決定，宣布為無效。但是，要進行一次徹底的黨員重新登記；特別注意清除中執委和中監委中的共產黨員；還以甘與暴亂同謀為由，開除了彭澤民</w:t>
      </w:r>
      <w:r>
        <w:t>和鄧演達兩人的黨籍；此外，還停止徐謙的中央執行委員的權利以及兩位中監委候補委員的資格。</w:t>
      </w:r>
      <w:hyperlink w:anchor="_399_Xiao_Zhu__Bei_Ting_Zhi_Lian">
        <w:bookmarkStart w:id="2529" w:name="_399"/>
        <w:r>
          <w:rPr>
            <w:rStyle w:val="1Text"/>
          </w:rPr>
          <w:t>[399]</w:t>
        </w:r>
        <w:bookmarkEnd w:id="2529"/>
      </w:hyperlink>
      <w:r>
        <w:t>為了填補空缺，中執、中監兩委員會的全體候補委員，一律晉升為委員。</w:t>
      </w:r>
      <w:hyperlink w:anchor="_400___Cong_Rong_Gong_Dao_Qing_D">
        <w:bookmarkStart w:id="2530" w:name="_400"/>
        <w:r>
          <w:rPr>
            <w:rStyle w:val="1Text"/>
          </w:rPr>
          <w:t>[400]</w:t>
        </w:r>
        <w:bookmarkEnd w:id="2530"/>
      </w:hyperlink>
    </w:p>
    <w:p w:rsidR="00C113EF" w:rsidRDefault="00B577E0">
      <w:r>
        <w:t>全會審議通過了一系列議案。現在國民政府組織得更加完善</w:t>
      </w:r>
      <w:hyperlink w:anchor="_401_Xiao_Zhu__1928Nian_2Yue_13R">
        <w:bookmarkStart w:id="2531" w:name="_401"/>
        <w:r>
          <w:rPr>
            <w:rStyle w:val="1Text"/>
          </w:rPr>
          <w:t>[401]</w:t>
        </w:r>
        <w:bookmarkEnd w:id="2531"/>
      </w:hyperlink>
      <w:r>
        <w:t>，下設七個部的行政院、最高法院、考試院、監察院、大學院、審計院、法制局和四個委員會（建設、軍事、蒙藏、僑務）。這雖不完全是孫逸仙設想的五院制，卻是傾向于這個方向。而且國民政府的組織，此時大部分仍不過是一個計劃。國民黨的重建，必須在新的中央直接監督之下。全會還通過了標準的軍事組織制度，批準在軍隊中改革政治工作</w:t>
      </w:r>
      <w:r>
        <w:t>——</w:t>
      </w:r>
      <w:r>
        <w:t>共產黨員已很深地滲入這一工作（蔣介石已選定其密友、反共思想家戴季陶為政治訓練部主任）。全會還進行了選舉，但候選人的提名一直不很清楚。入選中央執行委員</w:t>
      </w:r>
      <w:r>
        <w:t>會常委的，是蔣介石、于右任、戴季陶、丁惟汾和譚延闿，另外</w:t>
      </w:r>
      <w:r>
        <w:t>4</w:t>
      </w:r>
      <w:r>
        <w:t>個位置留給在國外的領導人。</w:t>
      </w:r>
      <w:hyperlink w:anchor="_402_Xiao_Zhu__Guo_Min_Dang_Er_J">
        <w:bookmarkStart w:id="2532" w:name="_402"/>
        <w:r>
          <w:rPr>
            <w:rStyle w:val="1Text"/>
          </w:rPr>
          <w:t>[402]</w:t>
        </w:r>
        <w:bookmarkEnd w:id="2532"/>
      </w:hyperlink>
      <w:r>
        <w:t>國民政府委員會包括</w:t>
      </w:r>
      <w:r>
        <w:t>49</w:t>
      </w:r>
      <w:r>
        <w:t>名委員，其常務委員會由譚延闿（任主席）、蔡元培、張靜江、李烈鈞和于右任</w:t>
      </w:r>
      <w:r>
        <w:t>5</w:t>
      </w:r>
      <w:r>
        <w:t>人組成。新的軍事委員會共有委員</w:t>
      </w:r>
      <w:r>
        <w:t>73</w:t>
      </w:r>
      <w:r>
        <w:t>人，其常務委員會委員為</w:t>
      </w:r>
      <w:r>
        <w:t>11</w:t>
      </w:r>
      <w:r>
        <w:t>人，由蔣介石任主席。這樣，幾個新的委員會足可以安排保守而有聲望的國民黨員和軍事領袖。蔣介石負責軍事，譚延闿似乎負責監督政府事務。</w:t>
      </w:r>
      <w:hyperlink w:anchor="_403_Gao_Yin_Zu____Zhong_Hua_Min">
        <w:bookmarkStart w:id="2533" w:name="_403"/>
        <w:r>
          <w:rPr>
            <w:rStyle w:val="1Text"/>
          </w:rPr>
          <w:t>[403]</w:t>
        </w:r>
        <w:bookmarkEnd w:id="2533"/>
      </w:hyperlink>
    </w:p>
    <w:p w:rsidR="00C113EF" w:rsidRDefault="00B577E0">
      <w:r>
        <w:t>完成了這些政治安排之后，蔣介石開始準備向北京進行最后的軍事沖擊。兩個月以前，馮玉祥已派一支部隊沿隴海鐵路東進，何應欽第一軍一部沿津浦鐵路北上。兩支軍隊于</w:t>
      </w:r>
      <w:r>
        <w:t>1927</w:t>
      </w:r>
      <w:r>
        <w:t>年</w:t>
      </w:r>
      <w:r>
        <w:t>12</w:t>
      </w:r>
      <w:r>
        <w:t>月</w:t>
      </w:r>
      <w:r>
        <w:t>16</w:t>
      </w:r>
      <w:r>
        <w:t>日在兩條鐵路交叉的戰略要地徐州會師。</w:t>
      </w:r>
      <w:r>
        <w:t>1928</w:t>
      </w:r>
      <w:r>
        <w:t>年的</w:t>
      </w:r>
      <w:r>
        <w:t>2</w:t>
      </w:r>
      <w:r>
        <w:t>月</w:t>
      </w:r>
      <w:r>
        <w:t>9</w:t>
      </w:r>
      <w:r>
        <w:t>日，蔣總司令率領參謀人員離開南京，到徐州檢閱了部隊，然后在</w:t>
      </w:r>
      <w:r>
        <w:t>2</w:t>
      </w:r>
      <w:r>
        <w:t>月</w:t>
      </w:r>
      <w:r>
        <w:t>16</w:t>
      </w:r>
      <w:r>
        <w:t>日前往開封，與馮玉祥將軍會談，商討重新進攻的計劃。馮氏的國民軍獲得部分南京政府撥給的軍餉和給養。馮將軍的幾個朋友，還在南京政</w:t>
      </w:r>
      <w:r>
        <w:t>府中任職，黃郭任外交部長，孔祥熙任工商部長，薛篤弼任內政部長。</w:t>
      </w:r>
      <w:hyperlink w:anchor="_404_Xiao_Zhu__1928Nian_4Yue__Mi">
        <w:bookmarkStart w:id="2534" w:name="_404"/>
        <w:r>
          <w:rPr>
            <w:rStyle w:val="1Text"/>
          </w:rPr>
          <w:t>[404]</w:t>
        </w:r>
        <w:bookmarkEnd w:id="2534"/>
      </w:hyperlink>
      <w:r>
        <w:t>漢口的桂系方面為了結交馮氏，也為其提供了一些資金和武器作為禮物相贈。此時廣西的將領正在湖南忙于征戰，對于進軍北方自然不感興趣。廣州的李濟深也是如此。</w:t>
      </w:r>
      <w:r>
        <w:t>2</w:t>
      </w:r>
      <w:r>
        <w:t>月</w:t>
      </w:r>
      <w:r>
        <w:t>28</w:t>
      </w:r>
      <w:r>
        <w:t>日，新成立的軍事委員會宣布，蔣介石任第一集團軍總司令，馮玉祥任第二集團軍總司令，閻錫山任第三集團軍總司令，原第一軍軍長何應欽任參謀總長</w:t>
      </w:r>
      <w:hyperlink w:anchor="_405_Xiao_Zhu__1928Nian_3Yue_13R">
        <w:bookmarkStart w:id="2535" w:name="_405"/>
        <w:r>
          <w:rPr>
            <w:rStyle w:val="1Text"/>
          </w:rPr>
          <w:t>[405]</w:t>
        </w:r>
        <w:bookmarkEnd w:id="2535"/>
      </w:hyperlink>
      <w:r>
        <w:t>，以協調北伐軍各部。</w:t>
      </w:r>
      <w:hyperlink w:anchor="_406_Gao_Yin_Zu____Zhong_Hua_Min">
        <w:bookmarkStart w:id="2536" w:name="_406"/>
        <w:r>
          <w:rPr>
            <w:rStyle w:val="1Text"/>
          </w:rPr>
          <w:t>[406]</w:t>
        </w:r>
        <w:bookmarkEnd w:id="2536"/>
      </w:hyperlink>
    </w:p>
    <w:p w:rsidR="00C113EF" w:rsidRDefault="00B577E0">
      <w:r>
        <w:t>約用了一個月時間，北伐的部隊重新集結并完成了糧秣彈藥的準備。蔣介石將軍統率龐大的第一集團軍，共有</w:t>
      </w:r>
      <w:r>
        <w:t>18</w:t>
      </w:r>
      <w:r>
        <w:t>個軍，轄</w:t>
      </w:r>
      <w:r>
        <w:t>60</w:t>
      </w:r>
      <w:r>
        <w:t>多個師。這</w:t>
      </w:r>
      <w:r>
        <w:t>18</w:t>
      </w:r>
      <w:r>
        <w:t>個軍又分屬劉峙、陳調元、賀耀組和方振武任軍團長的</w:t>
      </w:r>
      <w:r>
        <w:t>4</w:t>
      </w:r>
      <w:r>
        <w:t>個軍團。第一軍團是由原來的第一軍擴編而成，由黃埔軍校的教官和學生任軍官，另外還包括有張發奎和朱培德交出的幾個師和軍</w:t>
      </w:r>
      <w:r>
        <w:t>。按照常例，第一軍團是參戰的幾個軍團中，裝備最為精良的軍團。</w:t>
      </w:r>
      <w:hyperlink w:anchor="_407_Gen_Ju___Guo_Min_Ge_Ming_Ju">
        <w:bookmarkStart w:id="2537" w:name="_407"/>
        <w:r>
          <w:rPr>
            <w:rStyle w:val="1Text"/>
          </w:rPr>
          <w:t>[407]</w:t>
        </w:r>
        <w:bookmarkEnd w:id="2537"/>
      </w:hyperlink>
      <w:r>
        <w:t>陳調元是北方人，原來是安徽省督辦，</w:t>
      </w:r>
      <w:r>
        <w:t>1927</w:t>
      </w:r>
      <w:r>
        <w:t>年</w:t>
      </w:r>
      <w:r>
        <w:t>3</w:t>
      </w:r>
      <w:r>
        <w:t>月倒向國民革命軍，雖為北伐軍的進軍南京打開了通路，但其仍是一位舊式軍閥。賀耀組將軍在北伐第一階段，率湘軍一個師歸附北伐軍，參加攻取九江和南京的戰役。該部現已擴編為第十四軍，衛戍南京地區。方振武的革命資歷可以追溯到辛亥革命，曾與以前廣州各派反政府勢力關系密切，最近在馮玉祥的國民軍中任職，</w:t>
      </w:r>
      <w:r>
        <w:t>參加</w:t>
      </w:r>
      <w:r>
        <w:t>1927</w:t>
      </w:r>
      <w:r>
        <w:t>年</w:t>
      </w:r>
      <w:r>
        <w:t>5</w:t>
      </w:r>
      <w:r>
        <w:t>月該軍由山西向河南境內的進軍；然后方將軍只率領一支不大的部隊參加國民革命軍。這</w:t>
      </w:r>
      <w:r>
        <w:t>4</w:t>
      </w:r>
      <w:r>
        <w:t>個軍團連同一些雜牌軍，會同馮玉祥第二集團軍的一部分，進攻山東。與兩年前從廣東出兵北伐的</w:t>
      </w:r>
      <w:r>
        <w:t>5</w:t>
      </w:r>
      <w:r>
        <w:t>個訓練有素的軍團相比，這支大軍顯得十分龐雜</w:t>
      </w:r>
      <w:hyperlink w:anchor="_408___Bei_Fa_Zhan_Shi_____4_Di">
        <w:bookmarkStart w:id="2538" w:name="_408"/>
        <w:r>
          <w:rPr>
            <w:rStyle w:val="1Text"/>
          </w:rPr>
          <w:t>[408]</w:t>
        </w:r>
        <w:bookmarkEnd w:id="2538"/>
      </w:hyperlink>
      <w:r>
        <w:t>；其距北京的征程約</w:t>
      </w:r>
      <w:r>
        <w:t>500</w:t>
      </w:r>
      <w:r>
        <w:t>英里。</w:t>
      </w:r>
    </w:p>
    <w:p w:rsidR="00C113EF" w:rsidRDefault="00B577E0">
      <w:r>
        <w:t>在戰役開始前不久，外交部長黃郭與美國駐華公使馬克謨就南京事件進行磋商，并達成協議。這是雙方作出巨大努力達成的結果。</w:t>
      </w:r>
      <w:r>
        <w:t>3</w:t>
      </w:r>
      <w:r>
        <w:t>月</w:t>
      </w:r>
      <w:r>
        <w:t>16</w:t>
      </w:r>
      <w:r>
        <w:t>日，南京政府發</w:t>
      </w:r>
      <w:r>
        <w:t>布了兩道命令：其一，宣布南京事件中的肇事士兵和有牽連者均已處決；其二，宣布充分保護外國僑民生命財產的安全。雙方代表互換了照會，在照會中互致歉意，并作了解釋。</w:t>
      </w:r>
      <w:r>
        <w:t>3</w:t>
      </w:r>
      <w:r>
        <w:t>月</w:t>
      </w:r>
      <w:r>
        <w:t>20</w:t>
      </w:r>
      <w:r>
        <w:t>日，雙方協議簽署，離暴力事件和炮擊南京已一年有余。就美國而言，雖然外交上的承認晚了一些，但總算結束了與南京的外交困難。但對于中國的官員來說，這樣的解決是遠不能令人滿意的。因為美方只表示了遺憾，說是</w:t>
      </w:r>
      <w:r>
        <w:t>“</w:t>
      </w:r>
      <w:r>
        <w:t>局勢失控，有必要采取這樣的措施（即海軍炮擊）以保護在南京的美國公民</w:t>
      </w:r>
      <w:r>
        <w:t>”</w:t>
      </w:r>
      <w:r>
        <w:t>。對中國人來說，南京事件明明是英美軍艦炮擊南京城。英國駐華公使藍普森也訪過南京，并</w:t>
      </w:r>
      <w:r>
        <w:t>與黃郭進行過磋商，但未獲致雙方都可以接受的方案。</w:t>
      </w:r>
      <w:hyperlink w:anchor="_409___Guan_Yu_Mei_Guo_Wai_Jiao">
        <w:bookmarkStart w:id="2539" w:name="_409"/>
        <w:r>
          <w:rPr>
            <w:rStyle w:val="1Text"/>
          </w:rPr>
          <w:t>[409]</w:t>
        </w:r>
        <w:bookmarkEnd w:id="2539"/>
      </w:hyperlink>
    </w:p>
    <w:p w:rsidR="00C113EF" w:rsidRDefault="00B577E0">
      <w:pPr>
        <w:pStyle w:val="3"/>
        <w:keepNext/>
        <w:keepLines/>
      </w:pPr>
      <w:bookmarkStart w:id="2540" w:name="Zui_Hou_Zhan_Yi"/>
      <w:bookmarkStart w:id="2541" w:name="_Toc58922446"/>
      <w:r>
        <w:t>最后戰役</w:t>
      </w:r>
      <w:bookmarkEnd w:id="2540"/>
      <w:bookmarkEnd w:id="2541"/>
    </w:p>
    <w:p w:rsidR="00C113EF" w:rsidRDefault="00B577E0">
      <w:r>
        <w:t>張作霖大帥全面統率安國軍，其中包括張大帥自己的奉軍、孫傳芳的殘部、褚玉璞和張宗昌的直魯聯軍。奉軍負責防守北京以及通往南方和西方的鐵路線；孫傳芳部和直魯聯軍在東面防守津浦線。但是直隸省的大部和魯西南是開闊的平原，難以防守，更難以防守騎兵的攻擊。西側的閻錫山統率第三集團軍，使京漢線的防御更加復雜。</w:t>
      </w:r>
    </w:p>
    <w:p w:rsidR="00C113EF" w:rsidRDefault="00B577E0">
      <w:r>
        <w:t>馮玉祥的第二集團軍打響了國民革命軍</w:t>
      </w:r>
      <w:r>
        <w:t>19</w:t>
      </w:r>
      <w:r>
        <w:t>28</w:t>
      </w:r>
      <w:r>
        <w:t>年的春季攻勢，長驅直抵魯西南，在西線展開了對奉軍的攻擊。第一集團軍約于</w:t>
      </w:r>
      <w:r>
        <w:t>4</w:t>
      </w:r>
      <w:r>
        <w:t>月</w:t>
      </w:r>
      <w:r>
        <w:t>9</w:t>
      </w:r>
      <w:r>
        <w:t>日投入山東的戰斗，沿津浦鐵路線向北推進；并另派一支兵力在沿海附近北上，切斷省城濟南通往青島港口的鐵路。張宗昌的部隊軍心渙散；但孫傳芳猶率部作困獸之斗，企圖進行反攻，終至慘敗。第一集團軍由此打開了奪取濟南的通道。孫良誠將軍率領的國民軍騎兵，于</w:t>
      </w:r>
      <w:r>
        <w:t>4</w:t>
      </w:r>
      <w:r>
        <w:t>月</w:t>
      </w:r>
      <w:r>
        <w:t>30</w:t>
      </w:r>
      <w:r>
        <w:t>日進入濟南城。但在西線，奉軍頑強抵抗第二集團軍的攻擊。當第二集團軍推進至河南省北部的彰德、安陽時，距北京仍約有</w:t>
      </w:r>
      <w:r>
        <w:t>400</w:t>
      </w:r>
      <w:r>
        <w:t>英里。</w:t>
      </w:r>
      <w:r>
        <w:t>4</w:t>
      </w:r>
      <w:r>
        <w:t>月份，奉軍還沿京綏鐵路和正太鐵路作先發制人的反攻。在</w:t>
      </w:r>
      <w:r>
        <w:t>5</w:t>
      </w:r>
      <w:r>
        <w:t>月份的</w:t>
      </w:r>
      <w:r>
        <w:t>第一周，當大戰方酣之際，正在挺進的國民革命軍與調往濟南保護日本僑民的日本正規軍，發生了一場激烈的流血沖突。</w:t>
      </w:r>
    </w:p>
    <w:p w:rsidR="00C113EF" w:rsidRDefault="00B577E0">
      <w:pPr>
        <w:pStyle w:val="3"/>
        <w:keepNext/>
        <w:keepLines/>
      </w:pPr>
      <w:bookmarkStart w:id="2542" w:name="Ji_Nan_Can_An__1928Nian_5Yue_3"/>
      <w:bookmarkStart w:id="2543" w:name="_Toc58922447"/>
      <w:r>
        <w:t>濟南慘案，</w:t>
      </w:r>
      <w:r>
        <w:t>1928</w:t>
      </w:r>
      <w:r>
        <w:t>年</w:t>
      </w:r>
      <w:r>
        <w:t>5</w:t>
      </w:r>
      <w:r>
        <w:t>月</w:t>
      </w:r>
      <w:r>
        <w:t>3—11</w:t>
      </w:r>
      <w:r>
        <w:t>日</w:t>
      </w:r>
      <w:bookmarkEnd w:id="2542"/>
      <w:bookmarkEnd w:id="2543"/>
    </w:p>
    <w:p w:rsidR="00C113EF" w:rsidRDefault="00B577E0">
      <w:r>
        <w:t>日本的田中政府，對蔣介石領導的國民革命運動雖表好感，但其對北伐初期的南京事件及其他的排外事件，仍銘記于心。為了應對北伐軍取得勝利后的局面，日本內閣、軍部、參謀本部就保護華北日本僑民進行了討論；有人主張派出一支遠征軍到中國，但也有人反對。</w:t>
      </w:r>
      <w:hyperlink w:anchor="_410_Yi_Xia_Zhu_Yao_Gen_Ju_Ru_Ji">
        <w:bookmarkStart w:id="2544" w:name="_410"/>
        <w:r>
          <w:rPr>
            <w:rStyle w:val="1Text"/>
          </w:rPr>
          <w:t>[410]</w:t>
        </w:r>
        <w:bookmarkEnd w:id="2544"/>
      </w:hyperlink>
      <w:r>
        <w:t>蔣介石和外交</w:t>
      </w:r>
      <w:r>
        <w:t>部長黃郭試圖使日本人相信，國民政府及軍隊保護其統治區的日本僑民生命財產的安全。但在</w:t>
      </w:r>
      <w:r>
        <w:t>4</w:t>
      </w:r>
      <w:r>
        <w:t>月初，形勢趨于明顯，北伐軍可能通過濟南向前推進。盡管田中男爵在此以前，曾向蔣介石和馮玉祥提出，要求北伐軍繞過這座有</w:t>
      </w:r>
      <w:r>
        <w:t>2000</w:t>
      </w:r>
      <w:r>
        <w:t>名日本僑民的城市。于是日本政府決定采取行動。到</w:t>
      </w:r>
      <w:r>
        <w:t>4</w:t>
      </w:r>
      <w:r>
        <w:t>月</w:t>
      </w:r>
      <w:r>
        <w:t>18</w:t>
      </w:r>
      <w:r>
        <w:t>日，田中首相被軍部說服，并經內閣同意，從第六師團調一支</w:t>
      </w:r>
      <w:r>
        <w:t>5000</w:t>
      </w:r>
      <w:r>
        <w:t>名士兵的遠征軍開往山東。日本還公開聲明，設法使中國放心，并無意于干涉中國內政；當不再需要保護日本僑民時，軍隊即行撤走。北京政府和南京國民政府都抗議日本侵犯中國主權的侵略行為；而民眾的反日情緒</w:t>
      </w:r>
      <w:r>
        <w:t>更為高漲。國民黨高層希望避免沖突。國民革命軍總司令發布嚴令，禁止在日本人居住區發動反日騷亂和敵對行為。</w:t>
      </w:r>
    </w:p>
    <w:p w:rsidR="00C113EF" w:rsidRDefault="00B577E0">
      <w:pPr>
        <w:pStyle w:val="Para05"/>
      </w:pPr>
      <w:bookmarkStart w:id="2545" w:name="id_image_711_313_317_2759_1763"/>
      <w:r>
        <w:rPr>
          <w:noProof/>
          <w:lang w:val="en-US" w:eastAsia="zh-CN" w:bidi="ar-SA"/>
        </w:rPr>
        <w:drawing>
          <wp:inline distT="0" distB="0" distL="0" distR="0" wp14:anchorId="239902A3" wp14:editId="4006FF71">
            <wp:extent cx="5943600" cy="3505200"/>
            <wp:effectExtent l="0" t="0" r="0" b="0"/>
            <wp:docPr id="64" name="005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6.jpeg" descr="img"/>
                    <pic:cNvPicPr/>
                  </pic:nvPicPr>
                  <pic:blipFill>
                    <a:blip r:embed="rId68"/>
                    <a:stretch>
                      <a:fillRect/>
                    </a:stretch>
                  </pic:blipFill>
                  <pic:spPr>
                    <a:xfrm>
                      <a:off x="0" y="0"/>
                      <a:ext cx="5943600" cy="3505200"/>
                    </a:xfrm>
                    <a:prstGeom prst="rect">
                      <a:avLst/>
                    </a:prstGeom>
                  </pic:spPr>
                </pic:pic>
              </a:graphicData>
            </a:graphic>
          </wp:inline>
        </w:drawing>
      </w:r>
      <w:bookmarkEnd w:id="2545"/>
    </w:p>
    <w:p w:rsidR="00C113EF" w:rsidRDefault="00B577E0">
      <w:pPr>
        <w:pStyle w:val="Para06"/>
      </w:pPr>
      <w:r>
        <w:t>地圖</w:t>
      </w:r>
      <w:r>
        <w:t>18 1928</w:t>
      </w:r>
      <w:r>
        <w:t>年前后的華北</w:t>
      </w:r>
    </w:p>
    <w:p w:rsidR="00C113EF" w:rsidRDefault="00B577E0">
      <w:r>
        <w:t>4</w:t>
      </w:r>
      <w:r>
        <w:t>月</w:t>
      </w:r>
      <w:r>
        <w:t>25</w:t>
      </w:r>
      <w:r>
        <w:t>日至</w:t>
      </w:r>
      <w:r>
        <w:t>27</w:t>
      </w:r>
      <w:r>
        <w:t>日，福田彥助率第六師團到達青島，自作主張，命令部隊開往濟南，約有</w:t>
      </w:r>
      <w:r>
        <w:t>500</w:t>
      </w:r>
      <w:r>
        <w:t>名士兵于</w:t>
      </w:r>
      <w:r>
        <w:t>4</w:t>
      </w:r>
      <w:r>
        <w:t>月</w:t>
      </w:r>
      <w:r>
        <w:t>30</w:t>
      </w:r>
      <w:r>
        <w:t>日抵達該城。此時北伐軍已撤離濟南。這支日本小部隊立刻在濟南城內設立樁牌，標出絕大部分日本僑民居住地區</w:t>
      </w:r>
      <w:r>
        <w:t>——</w:t>
      </w:r>
      <w:r>
        <w:t>稱之為日租界</w:t>
      </w:r>
      <w:hyperlink w:anchor="_411_Xiao_Zhu__Ji_Nan_Wu_Ri_Zu_J">
        <w:bookmarkStart w:id="2546" w:name="_411"/>
        <w:r>
          <w:rPr>
            <w:rStyle w:val="1Text"/>
          </w:rPr>
          <w:t>[411]</w:t>
        </w:r>
        <w:bookmarkEnd w:id="2546"/>
      </w:hyperlink>
      <w:r>
        <w:t>，并設置路障，禁止中國人進入。</w:t>
      </w:r>
      <w:r>
        <w:t>5</w:t>
      </w:r>
      <w:r>
        <w:t>月</w:t>
      </w:r>
      <w:r>
        <w:t>1</w:t>
      </w:r>
      <w:r>
        <w:t>日，孫良誠率部及隨后的第一集團軍部隊開進濟南。當蔣介石將軍于</w:t>
      </w:r>
      <w:r>
        <w:t>5</w:t>
      </w:r>
      <w:r>
        <w:t>月</w:t>
      </w:r>
      <w:r>
        <w:t>2</w:t>
      </w:r>
      <w:r>
        <w:t>日到達濟南時，要求福田彥助撤兵，并向其保證維持濟南城內的正常安定秩序。福田也同意，當晚日軍即撤去路障，也準備離開，似乎愿意將該地區和平移交給國民政府。</w:t>
      </w:r>
    </w:p>
    <w:p w:rsidR="00C113EF" w:rsidRDefault="00B577E0">
      <w:r>
        <w:t>5</w:t>
      </w:r>
      <w:r>
        <w:t>月</w:t>
      </w:r>
      <w:r>
        <w:t>3</w:t>
      </w:r>
      <w:r>
        <w:t>日清晨，雙方的小股部隊發生沖突。至于戰斗的原因和責任，至今仍不清楚。盡管蔣介石將軍和福田力圖制止，雙方的沖突更為加劇，以至發展到暴力殘殺。</w:t>
      </w:r>
      <w:hyperlink w:anchor="_412_Ying_Guo_Dai_Li_Ling_Shi_A">
        <w:bookmarkStart w:id="2547" w:name="_412"/>
        <w:r>
          <w:rPr>
            <w:rStyle w:val="1Text"/>
          </w:rPr>
          <w:t>[41</w:t>
        </w:r>
        <w:r>
          <w:rPr>
            <w:rStyle w:val="1Text"/>
          </w:rPr>
          <w:t>2]</w:t>
        </w:r>
        <w:bookmarkEnd w:id="2547"/>
      </w:hyperlink>
      <w:r>
        <w:t>最后，雙方實行停戰。中方同意除留幾千名士兵在城內維持秩序外，其他部隊全部撤出。蔣介石為了不妨礙其向北京推進，顯然設法避免陷入這場危險的沖突。</w:t>
      </w:r>
    </w:p>
    <w:p w:rsidR="00C113EF" w:rsidRDefault="00B577E0">
      <w:r>
        <w:t>但是，福田卻要通過對中國人的懲罰，來維護日本軍隊的尊嚴，要求軍隊增援。田中首相和內閣在</w:t>
      </w:r>
      <w:r>
        <w:t>5</w:t>
      </w:r>
      <w:r>
        <w:t>月</w:t>
      </w:r>
      <w:r>
        <w:t>4</w:t>
      </w:r>
      <w:r>
        <w:t>日決定，從朝鮮和滿洲調兵前往增援。</w:t>
      </w:r>
      <w:r>
        <w:t>5</w:t>
      </w:r>
      <w:r>
        <w:t>月</w:t>
      </w:r>
      <w:r>
        <w:t>7</w:t>
      </w:r>
      <w:r>
        <w:t>日，日本的軍官見援軍已開到濟南，遂準備采取激烈行動。</w:t>
      </w:r>
      <w:hyperlink w:anchor="_413_Ru_Jiang_Zhao_Jiao_Shou_Gon">
        <w:bookmarkStart w:id="2548" w:name="_413"/>
        <w:r>
          <w:rPr>
            <w:rStyle w:val="1Text"/>
          </w:rPr>
          <w:t>[413]</w:t>
        </w:r>
        <w:bookmarkEnd w:id="2548"/>
      </w:hyperlink>
      <w:r>
        <w:t>當天下午，福田把一份限期</w:t>
      </w:r>
      <w:r>
        <w:t>12</w:t>
      </w:r>
      <w:r>
        <w:t>小時的最后通牒，交給中國的代理外交</w:t>
      </w:r>
      <w:r>
        <w:t>特派員，要求懲辦負有責任的中國高級軍官，并提出侮辱性的要求：在日本兵面前解除負有責任的中國士兵武裝；撤去濟南附近的兩座兵營；禁止一切反日宣傳；所有中國軍隊撤到膠濟鐵路兩側</w:t>
      </w:r>
      <w:r>
        <w:t>20</w:t>
      </w:r>
      <w:r>
        <w:t>里（約</w:t>
      </w:r>
      <w:r>
        <w:t>7</w:t>
      </w:r>
      <w:r>
        <w:t>英里）以外。這樣侮辱性的要求，是任何中國將領所不能接受的。當晚，已離開濟南的蔣介石及隨從參謀討論了這個問題。次日上午，蔣介石將軍送去了只滿足福田幾項要求的妥協答復。福田蠻橫地認為，其最后通牒沒有在</w:t>
      </w:r>
      <w:r>
        <w:t>12</w:t>
      </w:r>
      <w:r>
        <w:t>小時內被接受，聲稱為了維護日軍的尊嚴，只有采取行動。</w:t>
      </w:r>
      <w:r>
        <w:t>5</w:t>
      </w:r>
      <w:r>
        <w:t>月</w:t>
      </w:r>
      <w:r>
        <w:t>8</w:t>
      </w:r>
      <w:r>
        <w:t>日下午，日軍在濟南城區及周圍地區發起進攻。到</w:t>
      </w:r>
      <w:r>
        <w:t>11</w:t>
      </w:r>
      <w:r>
        <w:t>日，經過激烈的戰斗以后，</w:t>
      </w:r>
      <w:r>
        <w:t>留在城內的中國軍隊已被擊潰。濟南城市遭到很大的破壞，數千名中國士兵和平民被殺。再沒有比濟南慘案更能激起中國人的仇日情緒了。</w:t>
      </w:r>
      <w:hyperlink w:anchor="_414_Ru_Jiang_Zhao_Jiao_Shou_Gon">
        <w:bookmarkStart w:id="2549" w:name="_414"/>
        <w:r>
          <w:rPr>
            <w:rStyle w:val="1Text"/>
          </w:rPr>
          <w:t>[414]</w:t>
        </w:r>
        <w:bookmarkEnd w:id="2549"/>
      </w:hyperlink>
    </w:p>
    <w:p w:rsidR="00C113EF" w:rsidRDefault="00B577E0">
      <w:r>
        <w:t>濟南慘案結束了國民政府與日本和睦相處的努力。但是，國民政府仍盡一切可能，避免與這個強橫的鄰邦發生糾葛，要求國際聯盟對濟南慘案進行調查，也呼吁美國政府能給予支持。但這些要求都沒有產生什么結果</w:t>
      </w:r>
      <w:r>
        <w:t>——</w:t>
      </w:r>
      <w:r>
        <w:t>以后也屢次出現這種情況。日本軍事指揮官的這次強梁橫霸的蠻橫行動，是此后這類行</w:t>
      </w:r>
      <w:r>
        <w:t>動的第一次。日本軍人的這種蠻橫行動，導致三年以后日本關東軍的強占滿洲，然后導致日益擴大的中日沖突；最后的結果是</w:t>
      </w:r>
      <w:r>
        <w:t>1945</w:t>
      </w:r>
      <w:r>
        <w:t>年日本落到戰敗國的地位。</w:t>
      </w:r>
    </w:p>
    <w:p w:rsidR="00C113EF" w:rsidRDefault="00B577E0">
      <w:pPr>
        <w:pStyle w:val="3"/>
        <w:keepNext/>
        <w:keepLines/>
      </w:pPr>
      <w:bookmarkStart w:id="2550" w:name="Shui_Jiang_Zhan_Ling_Bei_Jing"/>
      <w:bookmarkStart w:id="2551" w:name="_Toc58922448"/>
      <w:r>
        <w:t>誰將占領北京</w:t>
      </w:r>
      <w:bookmarkEnd w:id="2550"/>
      <w:bookmarkEnd w:id="2551"/>
    </w:p>
    <w:p w:rsidR="00C113EF" w:rsidRDefault="00B577E0">
      <w:r>
        <w:t>1928</w:t>
      </w:r>
      <w:r>
        <w:t>年春，日本政府主要關心的是保護和加強其在滿洲的特殊地位。這可以通過與張作霖或與國民政府的合作來達到目的。為了在中國內戰中作出公正的姿態，日本政府決定阻止中國的內戰擴大到滿洲境內。早在</w:t>
      </w:r>
      <w:r>
        <w:t>1928</w:t>
      </w:r>
      <w:r>
        <w:t>年的</w:t>
      </w:r>
      <w:r>
        <w:t>1</w:t>
      </w:r>
      <w:r>
        <w:t>月，田中首相已向蔣介石的駐東京特使張群提出警告，說日本不能容許北伐軍到長城以外去追擊奉軍；但作為回報，如果張作霖戰敗，日本將保證其迅速退回到奉天。到</w:t>
      </w:r>
      <w:r>
        <w:t>4</w:t>
      </w:r>
      <w:r>
        <w:t>月份，日本政府已經決定要保持滿洲的和平，如有可能，就安排交戰雙方停火，否則出兵實行武力干預。</w:t>
      </w:r>
    </w:p>
    <w:p w:rsidR="00C113EF" w:rsidRDefault="00B577E0">
      <w:r>
        <w:t>為了避免同日本糾纏，蔣介石已撤回大部分進入濟南的部隊，并將其往西調動，準備渡過黃河后再在北岸集結。在</w:t>
      </w:r>
      <w:r>
        <w:t>5</w:t>
      </w:r>
      <w:r>
        <w:t>月中旬，當日軍正在濟南及周圍打擊中國軍隊時，國民革命軍第一、第二、第三共三個集團軍開始了總攻擊，安國軍朝北京和天津方面撤退。閻錫山率第三集團軍向石家莊推進，于</w:t>
      </w:r>
      <w:r>
        <w:t>5</w:t>
      </w:r>
      <w:r>
        <w:t>月</w:t>
      </w:r>
      <w:r>
        <w:t>10</w:t>
      </w:r>
      <w:r>
        <w:t>日與沿京漢線追擊奉軍的馮玉祥第二集團軍會師。同時，閻錫山的其他部隊正在收復山西北部各地，并沿京綏鐵路向北京的后方移動。安國軍試圖在西南的保定和山東北端的德州之間，建立一條較短的戰線，以便用褚玉璞的直軍和奉軍來增援魯軍；但在防線東端抵不住馮玉祥的</w:t>
      </w:r>
      <w:r>
        <w:t>攻勢。德州于</w:t>
      </w:r>
      <w:r>
        <w:t>5</w:t>
      </w:r>
      <w:r>
        <w:t>月</w:t>
      </w:r>
      <w:r>
        <w:t>12</w:t>
      </w:r>
      <w:r>
        <w:t>日易手，守軍朝天津方面撤退。</w:t>
      </w:r>
      <w:r>
        <w:t>5</w:t>
      </w:r>
      <w:r>
        <w:t>月</w:t>
      </w:r>
      <w:r>
        <w:t>18</w:t>
      </w:r>
      <w:r>
        <w:t>日，蔣介石將軍與馮玉祥將軍在鄭州會晤，計劃大軍向天津推進；如果攻下并守住天津，將切斷奉軍撤回其根據地的退兵鐵路線。</w:t>
      </w:r>
    </w:p>
    <w:p w:rsidR="00C113EF" w:rsidRDefault="00B577E0">
      <w:r>
        <w:t>此時，奉軍準備撤離華北的形勢已趨明顯，軍官們將家眷及貴重物品運送回東北老家。京綏路線的奉軍開始撤向張家口，然后再撤至更遠的地方。在奉軍從張家口后撤時，桂系也開始行動。擔任第四集團軍前敵總指揮的白崇禧，已率部進入河南。軍事委員會指定河南由任第四集團軍總司令的李宗仁負責。</w:t>
      </w:r>
      <w:r>
        <w:t>5</w:t>
      </w:r>
      <w:r>
        <w:t>月</w:t>
      </w:r>
      <w:r>
        <w:t>20</w:t>
      </w:r>
      <w:r>
        <w:t>日，白崇禧將軍在鄭州會見了蔣總司令，接受總司令的命令。命令他統率</w:t>
      </w:r>
      <w:r>
        <w:t>的部隊卻原來是唐生智湘軍的一些士兵。</w:t>
      </w:r>
      <w:hyperlink w:anchor="_415_Bai_Jiang_Jun_Zai_1962Nian">
        <w:bookmarkStart w:id="2552" w:name="_415"/>
        <w:r>
          <w:rPr>
            <w:rStyle w:val="1Text"/>
          </w:rPr>
          <w:t>[415]</w:t>
        </w:r>
        <w:bookmarkEnd w:id="2552"/>
      </w:hyperlink>
    </w:p>
    <w:p w:rsidR="00C113EF" w:rsidRDefault="00B577E0">
      <w:r>
        <w:t>天津和北京可能要被北伐軍攻占，日本和西方列強擔心其在天津五個租界</w:t>
      </w:r>
      <w:hyperlink w:anchor="_416_Xiao_Zhu__Zhi_1903Nian__Tia">
        <w:bookmarkStart w:id="2553" w:name="_416"/>
        <w:r>
          <w:rPr>
            <w:rStyle w:val="1Text"/>
          </w:rPr>
          <w:t>[416]</w:t>
        </w:r>
        <w:bookmarkEnd w:id="2553"/>
      </w:hyperlink>
      <w:r>
        <w:t>僑民的安全，還擔心北京的使館界。南京事件的經驗和最近濟南的糾紛，不論誰勝誰負，各國對中國軍隊能否遵守紀律，不能不加提防。根據</w:t>
      </w:r>
      <w:r>
        <w:t>1901</w:t>
      </w:r>
      <w:r>
        <w:t>年的《辛丑和約》，列強已多年在天津駐扎有</w:t>
      </w:r>
      <w:r>
        <w:t>幾支軍隊，這些駐軍最近增加至數千人。</w:t>
      </w:r>
      <w:r>
        <w:t>5</w:t>
      </w:r>
      <w:r>
        <w:t>月</w:t>
      </w:r>
      <w:r>
        <w:t>11</w:t>
      </w:r>
      <w:r>
        <w:t>日，天津的日本駐軍司令官提出，按照中國與列強</w:t>
      </w:r>
      <w:r>
        <w:t>1902</w:t>
      </w:r>
      <w:r>
        <w:t>年簽訂的條約，應把中國軍隊逐出城周圍</w:t>
      </w:r>
      <w:r>
        <w:t>30</w:t>
      </w:r>
      <w:r>
        <w:t>里以外的地區。美國不是這個簽字的締約國，在天津也沒有租界。</w:t>
      </w:r>
      <w:hyperlink w:anchor="_417_Xiao_Zhu__1860Nian_12Yue__Y">
        <w:bookmarkStart w:id="2554" w:name="_417"/>
        <w:r>
          <w:rPr>
            <w:rStyle w:val="1Text"/>
          </w:rPr>
          <w:t>[417]</w:t>
        </w:r>
        <w:bookmarkEnd w:id="2554"/>
      </w:hyperlink>
      <w:r>
        <w:t>美國的海軍陸戰隊司令斯梅特利</w:t>
      </w:r>
      <w:r>
        <w:t>·</w:t>
      </w:r>
      <w:r>
        <w:t>巴特勒自己單獨制定了保護美國僑民的計劃，其他的列強則制定聯合防御計劃。</w:t>
      </w:r>
    </w:p>
    <w:p w:rsidR="00C113EF" w:rsidRDefault="00B577E0">
      <w:r>
        <w:t>在東京，日本外務省正在準備分送給中國交戰雙方的文本，表明決心要阻止中國的內戰擴大到滿洲。</w:t>
      </w:r>
      <w:r>
        <w:t>5</w:t>
      </w:r>
      <w:r>
        <w:t>月</w:t>
      </w:r>
      <w:r>
        <w:t>17</w:t>
      </w:r>
      <w:r>
        <w:t>日，田中首相會見英、美、法、意四國代表，向其解釋將于次日分送南京和北京兩個政府備忘錄的目的。以下為其部分談話：</w:t>
      </w:r>
    </w:p>
    <w:p w:rsidR="00C113EF" w:rsidRDefault="00B577E0">
      <w:pPr>
        <w:pStyle w:val="Para07"/>
      </w:pPr>
      <w:r>
        <w:t>我們制定的政策是制止在北京發生戰斗，這是為了不讓戰亂擴大到滿洲境內。如果張作霖和平地撤出北京，維持士兵的軍紀，且不被南軍追擊，我們將容許其進入滿洲。但是如果張作霖在北京進行戰斗，并向山海關撤退，或者撤至我們確定的某個地點，與南軍邊走邊打，我們將阻止其與南軍進入滿洲。我相信這項計劃，將會使張作霖偃旗息鼓，悄然離開北京。我也相信，如果張作霖現在從北京退出，南軍也不會對其橫加干擾。因此，我期待北京能被放</w:t>
      </w:r>
      <w:r>
        <w:t>棄，和平的轉入南軍手中。</w:t>
      </w:r>
      <w:hyperlink w:anchor="_418_Ying_Guo_Wai_Jiao_Bu_504_25">
        <w:bookmarkStart w:id="2555" w:name="_418"/>
        <w:r>
          <w:rPr>
            <w:rStyle w:val="2Text"/>
          </w:rPr>
          <w:t>[418]</w:t>
        </w:r>
        <w:bookmarkEnd w:id="2555"/>
      </w:hyperlink>
    </w:p>
    <w:p w:rsidR="00C113EF" w:rsidRDefault="00B577E0">
      <w:r>
        <w:t>田中男爵指示駐北京公使芳澤謙吉去敦促張作霖，要其不失時機地撤至滿洲。駐上海總領事矢田接到指令，要其通知國民政府，一旦張作霖退回到老根據地，日本將不準許其干預長城以內的事務。田中男爵及日本政府，就是這樣計劃分裂中國和保護日本在滿洲的特殊勢力范圍。軍部將日本政策的解釋，電示滿洲、朝鮮和臺灣的駐軍司令官，謂奉軍如果有紀律地回到滿洲，張作霖不必退隱，奉軍也不是非被解除武裝</w:t>
      </w:r>
      <w:r>
        <w:t>不可，但是日軍將不準中國的南軍部隊開到長城以外。軍部要關東軍將為執行這個計劃做好準備。</w:t>
      </w:r>
    </w:p>
    <w:p w:rsidR="00C113EF" w:rsidRDefault="00B577E0">
      <w:r>
        <w:t>芳澤公使于</w:t>
      </w:r>
      <w:r>
        <w:t>5</w:t>
      </w:r>
      <w:r>
        <w:t>月</w:t>
      </w:r>
      <w:r>
        <w:t>17—18</w:t>
      </w:r>
      <w:r>
        <w:t>日晚拜會了張大帥，交給大帥一份日本的備忘錄，并稱北軍的敗局已定，如大帥能接受迅速返回滿洲的建議，日本政府將能救助大帥及所統率的軍隊，但遭到張作霖總司令的拒絕。據芳澤的看法，張作霖想不放棄北京而能得到日本的援助。</w:t>
      </w:r>
      <w:hyperlink w:anchor="_419_Ru_Jiang_Zhao____Di_Guo_Zhu">
        <w:bookmarkStart w:id="2556" w:name="_419"/>
        <w:r>
          <w:rPr>
            <w:rStyle w:val="1Text"/>
          </w:rPr>
          <w:t>[419]</w:t>
        </w:r>
        <w:bookmarkEnd w:id="2556"/>
      </w:hyperlink>
    </w:p>
    <w:p w:rsidR="00C113EF" w:rsidRDefault="00B577E0">
      <w:r>
        <w:t>第二天晚上，張大帥派一名副官，把與芳澤午夜會談的內容通報了英國公使藍</w:t>
      </w:r>
      <w:r>
        <w:t>普森，征求藍公使的意見；并問公使道，是否到了把北京和外國人留給無法無天軍隊的時候了？無疑，藍普森在前一天已知道了田中首相對外國外交官所作的解釋，便建議張作霖及其幕僚要作謹慎的考慮；并指出日本沒有侵略的預謀，而是要保護其在滿洲的利益，大帥應不惜任何代價，避免與日本發生沖突。</w:t>
      </w:r>
      <w:hyperlink w:anchor="_420_Ying_Guo_Wai_Jiao_Bu_504_25">
        <w:bookmarkStart w:id="2557" w:name="_420"/>
        <w:r>
          <w:rPr>
            <w:rStyle w:val="1Text"/>
          </w:rPr>
          <w:t>[420]</w:t>
        </w:r>
        <w:bookmarkEnd w:id="2557"/>
      </w:hyperlink>
    </w:p>
    <w:p w:rsidR="00C113EF" w:rsidRDefault="00B577E0">
      <w:r>
        <w:t>日本代表向馮玉祥、閻錫山和蔣介石轉達了日本反對任何破壞和平的行動，很可能還鼓勵各方進行停止內戰的談判。美國政府不參與日</w:t>
      </w:r>
      <w:r>
        <w:t>本的外交活動。</w:t>
      </w:r>
      <w:r>
        <w:t>5</w:t>
      </w:r>
      <w:r>
        <w:t>月</w:t>
      </w:r>
      <w:r>
        <w:t>8</w:t>
      </w:r>
      <w:r>
        <w:t>日，國務卿弗蘭克</w:t>
      </w:r>
      <w:r>
        <w:t>·B.</w:t>
      </w:r>
      <w:r>
        <w:t>凱洛格致電馬克謨公使，并指示說：</w:t>
      </w:r>
      <w:r>
        <w:t>“</w:t>
      </w:r>
      <w:r>
        <w:t>美國將不與日本政府或任何其他國家采取聯合行動，去阻止中國人把敵對行動擴大到滿洲，或干涉中國軍隊進行有節制的軍事行動，美國僅是保護本國的僑民。</w:t>
      </w:r>
      <w:r>
        <w:t>”</w:t>
      </w:r>
      <w:hyperlink w:anchor="_421___Guan_Yu_Mei_Guo_Wai_Jiao">
        <w:bookmarkStart w:id="2558" w:name="_421"/>
        <w:r>
          <w:rPr>
            <w:rStyle w:val="1Text"/>
          </w:rPr>
          <w:t>[421]</w:t>
        </w:r>
        <w:bookmarkEnd w:id="2558"/>
      </w:hyperlink>
    </w:p>
    <w:p w:rsidR="00C113EF" w:rsidRDefault="00B577E0">
      <w:r>
        <w:t>時局發展得非常迅速。奉軍難以守住保定的陣地，而在此以東的防線更不鞏固。國民政府的代表正在北京嘗試找談判的代理人，以求尋得倒張的勢力。張作霖及奉軍的將領擔心，過久地據守京津和冀</w:t>
      </w:r>
      <w:r>
        <w:t>東的危險性，很可能被圍困在這里。但張作霖及奉軍撤走，將由誰來接管北京？馮玉祥是張作霖的宿敵。早在</w:t>
      </w:r>
      <w:r>
        <w:t>4</w:t>
      </w:r>
      <w:r>
        <w:t>月中旬，美國公使馬克謨即已指出，北京政府希望打敗和趕走馮玉祥的軍隊，與上海和南京達成某種妥協。現在已是</w:t>
      </w:r>
      <w:r>
        <w:t>5</w:t>
      </w:r>
      <w:r>
        <w:t>月份，馮玉祥的軍隊肯定能攻下北京城。奉軍之撤離北京已成為一筆交易，即讓閻錫山的軍隊在京津捷足先登，而不讓馮玉祥取得這一珍貴的戰利品。</w:t>
      </w:r>
      <w:hyperlink w:anchor="_422_Xie_Li_Deng____Zhong_Guo_De">
        <w:bookmarkStart w:id="2559" w:name="_422"/>
        <w:r>
          <w:rPr>
            <w:rStyle w:val="1Text"/>
          </w:rPr>
          <w:t>[422]</w:t>
        </w:r>
        <w:bookmarkEnd w:id="2559"/>
      </w:hyperlink>
      <w:r>
        <w:t>到</w:t>
      </w:r>
      <w:r>
        <w:t>5</w:t>
      </w:r>
      <w:r>
        <w:t>月底，奉軍已放棄保定，正向北京撤退；張作霖準備離開北京</w:t>
      </w:r>
      <w:r>
        <w:t>，打回老家去了。</w:t>
      </w:r>
    </w:p>
    <w:p w:rsidR="00C113EF" w:rsidRDefault="00B577E0">
      <w:r>
        <w:t>6</w:t>
      </w:r>
      <w:r>
        <w:t>月</w:t>
      </w:r>
      <w:r>
        <w:t>1</w:t>
      </w:r>
      <w:r>
        <w:t>日，蔣介石將軍與馮玉祥、閻錫山在石家莊會面，籌劃接管京津及商定以后的安排事宜，也許在當時</w:t>
      </w:r>
      <w:r>
        <w:t>——</w:t>
      </w:r>
      <w:r>
        <w:t>也可能在更早，馮玉祥才知道不是由其接管北京，也不是由蔣介石接管。蔣氏于</w:t>
      </w:r>
      <w:r>
        <w:t>6</w:t>
      </w:r>
      <w:r>
        <w:t>月</w:t>
      </w:r>
      <w:r>
        <w:t>3</w:t>
      </w:r>
      <w:r>
        <w:t>日即返回南京。</w:t>
      </w:r>
      <w:r>
        <w:t>6</w:t>
      </w:r>
      <w:r>
        <w:t>月</w:t>
      </w:r>
      <w:r>
        <w:t>4</w:t>
      </w:r>
      <w:r>
        <w:t>日，國民政府任命</w:t>
      </w:r>
      <w:r>
        <w:t>——</w:t>
      </w:r>
      <w:r>
        <w:t>也就是證實閻錫山為平津衛戍司令。</w:t>
      </w:r>
    </w:p>
    <w:p w:rsidR="00C113EF" w:rsidRDefault="00B577E0">
      <w:r>
        <w:t>張作霖于</w:t>
      </w:r>
      <w:r>
        <w:t>6</w:t>
      </w:r>
      <w:r>
        <w:t>月</w:t>
      </w:r>
      <w:r>
        <w:t>1</w:t>
      </w:r>
      <w:r>
        <w:t>日召見外交使團，發表了事實上是一篇告別的講話。張作霖作出的安排，把北京城交給王士珍為首組成的治安維持會來管理。王氏是元老政治家，曾是袁世凱的親密同僚，一度擔任過國務總理。北京城內的治安由北京有效率的警察與鮑毓麟將軍率領的一旅奉軍負責</w:t>
      </w:r>
      <w:r>
        <w:t>。鮑將軍留在奉軍撤退的最后，直到把北京城移交給閻錫山，然后率領全旅平安地回到奉天。次日，張大帥向國人發出告別電，以其未能勝利結束反赤戰爭深表遺憾；并宣布為了避免進一步流血，即率部返旆滿洲。大帥由其大部內閣成員及高級將領的陪同，于</w:t>
      </w:r>
      <w:r>
        <w:t>6</w:t>
      </w:r>
      <w:r>
        <w:t>月</w:t>
      </w:r>
      <w:r>
        <w:t>3</w:t>
      </w:r>
      <w:r>
        <w:t>日夜乘專列隆重地離京。但當專列于</w:t>
      </w:r>
      <w:r>
        <w:t>6</w:t>
      </w:r>
      <w:r>
        <w:t>月</w:t>
      </w:r>
      <w:r>
        <w:t>4</w:t>
      </w:r>
      <w:r>
        <w:t>日晨駛近沈陽時，中了預埋炸藥炸毀。大帥身負重傷，于兩小時內不治身亡。大帥為日本關東軍的一批軍官所暗害；這些軍官反對田中的政策，自行策劃了這次行動。</w:t>
      </w:r>
      <w:hyperlink w:anchor="_423_Ru_Jiang_Zhao____Di_Guo_Zhu">
        <w:bookmarkStart w:id="2560" w:name="_423"/>
        <w:r>
          <w:rPr>
            <w:rStyle w:val="1Text"/>
          </w:rPr>
          <w:t>[423]</w:t>
        </w:r>
        <w:bookmarkEnd w:id="2560"/>
      </w:hyperlink>
    </w:p>
    <w:p w:rsidR="00C113EF" w:rsidRDefault="00B577E0">
      <w:r>
        <w:t>大帥的長子張學良和總參謀長楊宇霆與孫傳芳，于</w:t>
      </w:r>
      <w:r>
        <w:t>6</w:t>
      </w:r>
      <w:r>
        <w:t>月</w:t>
      </w:r>
      <w:r>
        <w:t>4</w:t>
      </w:r>
      <w:r>
        <w:t>日前往天津商定，奉軍在該地必須堅守至大軍撤至山海關時為止。治安維持會已派專使前往保定，歡迎閻錫山前來北京。</w:t>
      </w:r>
      <w:r>
        <w:t>6</w:t>
      </w:r>
      <w:r>
        <w:t>月</w:t>
      </w:r>
      <w:r>
        <w:t>11</w:t>
      </w:r>
      <w:r>
        <w:t>日，閻錫山在白崇禧陪同下進入北京城。閻錫山部下另一名將軍傅作義于</w:t>
      </w:r>
      <w:r>
        <w:t>6</w:t>
      </w:r>
      <w:r>
        <w:t>月</w:t>
      </w:r>
      <w:r>
        <w:t>12</w:t>
      </w:r>
      <w:r>
        <w:t>日接管了天津；除了一個事件外，整個交接過程都是和平的。率先向北京挺進的馮玉祥部的韓復榘將軍，此時駐扎在北京城郊，包圍并解除了奉軍一個旅的武裝；而外交使團曾保證該旅安全通行離開北京。因此，外交使團為此向南京國民政府提出嚴重抗議。最后，奉軍被解圍，武器</w:t>
      </w:r>
      <w:r>
        <w:t>全被發還。</w:t>
      </w:r>
      <w:hyperlink w:anchor="_424___Guan_Yu_Mei_Guo_Wai_Jiao">
        <w:bookmarkStart w:id="2561" w:name="_424"/>
        <w:r>
          <w:rPr>
            <w:rStyle w:val="1Text"/>
          </w:rPr>
          <w:t>[424]</w:t>
        </w:r>
        <w:bookmarkEnd w:id="2561"/>
      </w:hyperlink>
    </w:p>
    <w:p w:rsidR="00C113EF" w:rsidRDefault="00B577E0">
      <w:pPr>
        <w:pStyle w:val="3"/>
        <w:keepNext/>
        <w:keepLines/>
      </w:pPr>
      <w:bookmarkStart w:id="2562" w:name="Kai_Shi_Quan_Guo_Jian_She"/>
      <w:bookmarkStart w:id="2563" w:name="_Toc58922449"/>
      <w:r>
        <w:t>開始全國建設</w:t>
      </w:r>
      <w:bookmarkEnd w:id="2562"/>
      <w:bookmarkEnd w:id="2563"/>
    </w:p>
    <w:p w:rsidR="00C113EF" w:rsidRDefault="00B577E0">
      <w:r>
        <w:t>1928</w:t>
      </w:r>
      <w:r>
        <w:t>年</w:t>
      </w:r>
      <w:r>
        <w:t>7</w:t>
      </w:r>
      <w:r>
        <w:t>月</w:t>
      </w:r>
      <w:r>
        <w:t>6</w:t>
      </w:r>
      <w:r>
        <w:t>日，</w:t>
      </w:r>
      <w:r>
        <w:t>4</w:t>
      </w:r>
      <w:r>
        <w:t>個集團軍的總司令在莊嚴的儀式中齊集在北京城郊西山一座廟宇</w:t>
      </w:r>
      <w:hyperlink w:anchor="_425_Xiao_Zhu__Ji_Bei_Jing_Xi_Sh">
        <w:bookmarkStart w:id="2564" w:name="_425"/>
        <w:r>
          <w:rPr>
            <w:rStyle w:val="1Text"/>
          </w:rPr>
          <w:t>[425]</w:t>
        </w:r>
        <w:bookmarkEnd w:id="2564"/>
      </w:hyperlink>
      <w:r>
        <w:t>中，在已故領袖孫逸仙總理靈柩前致祭，以告慰先總理在天之靈；宣稱隨著攻占北京和北京政府的倒臺，期盼已久的北伐大業已告完成。數日之后，眾將領及參謀人員召開非正式會議，討論遣散軍隊問題。參謀總長何應欽報告，此時國民革命軍約有</w:t>
      </w:r>
      <w:r>
        <w:t>300</w:t>
      </w:r>
      <w:r>
        <w:t>個師，分屬</w:t>
      </w:r>
      <w:r>
        <w:t>84</w:t>
      </w:r>
      <w:r>
        <w:t>個軍，其人數多達</w:t>
      </w:r>
      <w:r>
        <w:t>220</w:t>
      </w:r>
      <w:r>
        <w:t>萬（雖然這個數字是把所有的有組織部隊都算作國民革命軍）。要維持這支大軍，每月需要發</w:t>
      </w:r>
      <w:r>
        <w:t>6000</w:t>
      </w:r>
      <w:r>
        <w:t>萬元的薪餉。總司令部希望把總兵額減至</w:t>
      </w:r>
      <w:r>
        <w:t>80</w:t>
      </w:r>
      <w:r>
        <w:t>個師，士兵為</w:t>
      </w:r>
      <w:r>
        <w:t>120</w:t>
      </w:r>
      <w:r>
        <w:t>萬人。這樣，全軍的軍費開支僅占全年國家歲入的</w:t>
      </w:r>
      <w:r>
        <w:t>60</w:t>
      </w:r>
      <w:r>
        <w:t>％。蔣介石向其軍事同僚送去一份備忘錄，專為即將召開的中央</w:t>
      </w:r>
      <w:r>
        <w:t>執行委員會準備的。備忘錄建議成立編遣委員會，專門制訂遣散計劃、固定軍隊的人數和軍費的開支，并把全國分成幾個確定的軍區。蔣介石建議，全國劃分為</w:t>
      </w:r>
      <w:r>
        <w:t>12</w:t>
      </w:r>
      <w:r>
        <w:t>個軍區，每個軍區擁有</w:t>
      </w:r>
      <w:r>
        <w:t>4</w:t>
      </w:r>
      <w:r>
        <w:t>萬至</w:t>
      </w:r>
      <w:r>
        <w:t>5</w:t>
      </w:r>
      <w:r>
        <w:t>萬名士兵的軍隊。</w:t>
      </w:r>
      <w:hyperlink w:anchor="_426_Gao_Yin_Zu____Zhong_Hua_Min">
        <w:bookmarkStart w:id="2565" w:name="_426"/>
        <w:r>
          <w:rPr>
            <w:rStyle w:val="1Text"/>
          </w:rPr>
          <w:t>[426]</w:t>
        </w:r>
        <w:bookmarkEnd w:id="2565"/>
      </w:hyperlink>
      <w:r>
        <w:t>編遣會議定于</w:t>
      </w:r>
      <w:r>
        <w:t>1929</w:t>
      </w:r>
      <w:r>
        <w:t>年</w:t>
      </w:r>
      <w:r>
        <w:t>1</w:t>
      </w:r>
      <w:r>
        <w:t>月召開，但成效甚微。當時的地區軍事集團，實際上已分割了全國。以后不久的事態發展跡象，在</w:t>
      </w:r>
      <w:r>
        <w:t>7</w:t>
      </w:r>
      <w:r>
        <w:t>月的北京眾將領會議上就已經顯示出來。馮玉祥因未能獲得接管京津戰利品而懷恨在心。當北京成立以閻</w:t>
      </w:r>
      <w:r>
        <w:t>錫山為首的政治分會時，馮玉祥不同意在其中任職。更令人感到不祥的，馮將軍于</w:t>
      </w:r>
      <w:r>
        <w:t>7</w:t>
      </w:r>
      <w:r>
        <w:t>月</w:t>
      </w:r>
      <w:r>
        <w:t>14</w:t>
      </w:r>
      <w:r>
        <w:t>日離開北京，前往祭奠其祖墳，然后再去其設在河南的司令部。</w:t>
      </w:r>
      <w:hyperlink w:anchor="_427_Gao_Yin_Zu____Zhong_Hua_Min">
        <w:bookmarkStart w:id="2566" w:name="_427"/>
        <w:r>
          <w:rPr>
            <w:rStyle w:val="1Text"/>
          </w:rPr>
          <w:t>[427]</w:t>
        </w:r>
        <w:bookmarkEnd w:id="2566"/>
      </w:hyperlink>
    </w:p>
    <w:p w:rsidR="00C113EF" w:rsidRDefault="00B577E0">
      <w:r>
        <w:t>國民黨第二屆中央執行委員會第五次會議，定于</w:t>
      </w:r>
      <w:r>
        <w:t>8</w:t>
      </w:r>
      <w:r>
        <w:t>月</w:t>
      </w:r>
      <w:r>
        <w:t>8</w:t>
      </w:r>
      <w:r>
        <w:t>日至</w:t>
      </w:r>
      <w:r>
        <w:t>14</w:t>
      </w:r>
      <w:r>
        <w:t>日在南京召開，其任務為謀規劃國家的未來。馮玉祥和閻錫山兩位總司令以及海軍上將楊樹莊，作為特邀嘉賓出席會議。</w:t>
      </w:r>
      <w:hyperlink w:anchor="_428_Guan_Yu_Di_Wu_Ci_Quan_Hui_D">
        <w:bookmarkStart w:id="2567" w:name="_428"/>
        <w:r>
          <w:rPr>
            <w:rStyle w:val="1Text"/>
          </w:rPr>
          <w:t>[428]</w:t>
        </w:r>
        <w:bookmarkEnd w:id="2567"/>
      </w:hyperlink>
      <w:r>
        <w:t>全會主要討論國家政策方面的重大問題。最引起爭論的，是怎樣迅速和強有力地實現政治、經濟和軍事大權的集中？在國民黨統治下的中國，是否應當廢除實際陷于分裂割據的政治分會？</w:t>
      </w:r>
      <w:hyperlink w:anchor="_429_Xiao_Zhu__Zhong_Guo_Guo_Min">
        <w:bookmarkStart w:id="2568" w:name="_429"/>
        <w:r>
          <w:rPr>
            <w:rStyle w:val="1Text"/>
          </w:rPr>
          <w:t>[429]</w:t>
        </w:r>
        <w:bookmarkEnd w:id="2568"/>
      </w:hyperlink>
      <w:r>
        <w:t>主張集權和維護地方權力的人之間經過長時間爭吵</w:t>
      </w:r>
      <w:r>
        <w:t>——</w:t>
      </w:r>
      <w:r>
        <w:t>爭吵幾乎使會議開不下去，然后全會通過決議，肯定中央政治會議委員應由中央執行委員會指定，其任務是將中央執行委員會的決議，經由中央政治會議交國民政府執行；各</w:t>
      </w:r>
      <w:r>
        <w:t>地政治分會應在年底撤銷。這樣，原來孫逸仙根據鮑羅廷的建議，設立作為核心委員會的政治會議，即不是獨立，或凌駕于選舉產生的中央執行委員會之上；新近設立的政治分會將不再存在。但是，公布的中央政治會議委員的名單，共有</w:t>
      </w:r>
      <w:r>
        <w:t>46</w:t>
      </w:r>
      <w:r>
        <w:t>人，幾乎包括全部中央執行委員會委員和中央監察委員會的正式委員，也包括大部分重要的軍界人士以及回到黨內的幾名保守的老資格黨員。</w:t>
      </w:r>
      <w:hyperlink w:anchor="_430_Chu_Le_Wei_Can_Jia_Quan_Hui">
        <w:bookmarkStart w:id="2569" w:name="_430"/>
        <w:r>
          <w:rPr>
            <w:rStyle w:val="1Text"/>
          </w:rPr>
          <w:t>[430]</w:t>
        </w:r>
        <w:bookmarkEnd w:id="2569"/>
      </w:hyperlink>
      <w:r>
        <w:t>這個中央政治會議，很可能是個表示各派團結的擺樣子機構，如</w:t>
      </w:r>
      <w:r>
        <w:t>同以往一樣，一個很小的核心集團掌握著決策權。另一個朝向集權化方向發展的標志，是決議中的一條原則，中央執行委員會的委員必須住在首都，不得分散到各地去住。</w:t>
      </w:r>
    </w:p>
    <w:p w:rsidR="00C113EF" w:rsidRDefault="00B577E0">
      <w:r>
        <w:t>政府的財政如何才能統一？財政部長宋子文已召開了兩個會議，一個是討論財政問題，一個是討論建設問題。會議集中了主要私營銀行家、商人和實業家、各省財政官員、各軍隊代表，以及財政專家。宋子文在會上詳述了國家財政的混亂狀況，并向兩會提交了具體的建議。建議包括如何劃分中央和地方的稅源，取消貨物國內的過境稅，要求關稅自主，清理國家債務，統一幣制，促進貿易，穩定貨幣市場，建</w:t>
      </w:r>
      <w:r>
        <w:t>立政府的中央銀行，調節私營銀行的體系，發行公債以提供遣散軍隊和建設費用。宋博士堅持，財政統一和國家預算的采用，是必不可少的；除了實行這兩件要事，否則恢復財政將是空談。宋氏的呼吁，得到虞洽卿率領的近百人上海銀行家和商人代表團的支持。代表團在會上威脅說，除非政府在財政上實行這些改革，否則，將不能再從其手中得到任何貸款；這些人已被蔣介石代理人敲詐到不堪忍受的地步。對宋博士來說，財政統一意味著統一財政的人事制度和集中管理歲入的收支；抱怨在北伐期間根本沒有預算，財政部長只會聚斂資金，然后奉命將其悉數給最高軍事當局處理</w:t>
      </w:r>
      <w:r>
        <w:t>。宋部長堅持說，現在所有的稅收都應交給國庫；同時，政府所有各部門的撥款，都要由有權力的預算委員會決定；沒有該委員會的批準，不允許有越權的挪用。宋氏下結論稱，</w:t>
      </w:r>
      <w:r>
        <w:t>“</w:t>
      </w:r>
      <w:r>
        <w:t>除非實行健全的國家預算制度，否則，恢復財政和建立廉潔而有效率的政府是不可能實現的</w:t>
      </w:r>
      <w:r>
        <w:t>”</w:t>
      </w:r>
      <w:r>
        <w:t>。全會認為，宋部長的這些建議是</w:t>
      </w:r>
      <w:r>
        <w:t>“</w:t>
      </w:r>
      <w:r>
        <w:t>正確和適當的</w:t>
      </w:r>
      <w:r>
        <w:t>”</w:t>
      </w:r>
      <w:r>
        <w:t>，于是將其轉交國民政府委員會進行仔細研究后，考慮予以執行；并同意建立預算是絕對必要的，責成國民政府委員會組織預算委員會。稍后，中央執行委員會常委會批準成立一個</w:t>
      </w:r>
      <w:r>
        <w:t>13</w:t>
      </w:r>
      <w:r>
        <w:t>人的預算委員會，其中大部分成員是有實力的地方軍人。委員會規定，撥</w:t>
      </w:r>
      <w:r>
        <w:t>出預算一定須經政府委員會同意。</w:t>
      </w:r>
      <w:hyperlink w:anchor="_431_Guan_Yu_Bu_Duan_Xiang_Shang">
        <w:bookmarkStart w:id="2570" w:name="_431"/>
        <w:r>
          <w:rPr>
            <w:rStyle w:val="1Text"/>
          </w:rPr>
          <w:t>[431]</w:t>
        </w:r>
        <w:bookmarkEnd w:id="2570"/>
      </w:hyperlink>
    </w:p>
    <w:p w:rsidR="00C113EF" w:rsidRDefault="00B577E0">
      <w:r>
        <w:t>權力集中的關鍵問題在于軍界，如果將領們有各自獨立的地盤和稅源，就不可能真正的集中。因此，這些人或者聽從勸告，真正的支持中央，或者可能要被中央制服，看來沒有其他的道路可走。蔣介石發表聲明稱，握有軍權的將領應公開承諾，無論其政見有何不同，但不可訴諸武力來解決問題；國民革命軍今后只用于保衛國防和鎮壓叛亂，絕不能用于從事內戰。蔣氏斷言，如果都能信守這一原則，則地方實</w:t>
      </w:r>
      <w:r>
        <w:t>權人之間的政治分歧，絕無釀成全國沖突之可能。</w:t>
      </w:r>
      <w:hyperlink w:anchor="_432_Ying_Guo_Wai_Jiao_Bu__Qian">
        <w:bookmarkStart w:id="2571" w:name="_432"/>
        <w:r>
          <w:rPr>
            <w:rStyle w:val="1Text"/>
          </w:rPr>
          <w:t>[432]</w:t>
        </w:r>
        <w:bookmarkEnd w:id="2571"/>
      </w:hyperlink>
    </w:p>
    <w:p w:rsidR="00C113EF" w:rsidRDefault="00B577E0">
      <w:r>
        <w:t>全會就軍事改組問題展開了討論，并就以下的幾項基本原則作出決議：（</w:t>
      </w:r>
      <w:r>
        <w:t>1</w:t>
      </w:r>
      <w:r>
        <w:t>）軍政與軍令必須絕對統一；（</w:t>
      </w:r>
      <w:r>
        <w:t>2</w:t>
      </w:r>
      <w:r>
        <w:t>）軍隊必須迅速裁減，軍費支出不得超過國家歲入的一半；（</w:t>
      </w:r>
      <w:r>
        <w:t>3</w:t>
      </w:r>
      <w:r>
        <w:t>）軍事教育必須集中統一，所有的軍事院校必須由中央政府設立，任何軍隊和地方政府不得設立軍事院校，或與之相類似的機構；（</w:t>
      </w:r>
      <w:r>
        <w:t>4</w:t>
      </w:r>
      <w:r>
        <w:t>）所有遣散士兵將成為屯墾和參加國家建設的勞動者；（</w:t>
      </w:r>
      <w:r>
        <w:t>5</w:t>
      </w:r>
      <w:r>
        <w:t>）為了鞏固國防，必須采取切</w:t>
      </w:r>
      <w:r>
        <w:t>實措施發展空軍，加強要塞和海軍基地的建設。</w:t>
      </w:r>
    </w:p>
    <w:p w:rsidR="00C113EF" w:rsidRDefault="00B577E0">
      <w:r>
        <w:t>上述的最后一條原則，表達了中國人</w:t>
      </w:r>
      <w:r>
        <w:t>60</w:t>
      </w:r>
      <w:r>
        <w:t>年來的夢想；其他幾條則涉及中國在保衛國家免受外國侵略，也涉及長期內戰中產生的一些問題。當然，這些問題不可能很快解決。全會把另外兩項議案</w:t>
      </w:r>
      <w:r>
        <w:t>——</w:t>
      </w:r>
      <w:r>
        <w:t>一項是關于黨對政府的控制，另一項是禁止軍事部門介入群眾運動</w:t>
      </w:r>
      <w:r>
        <w:t>——</w:t>
      </w:r>
      <w:r>
        <w:t>提交中央執行委員會常委會和政府最高軍事機構</w:t>
      </w:r>
      <w:hyperlink w:anchor="_433_Xiao_Zhu__1927Nian_4Yue_Nan">
        <w:bookmarkStart w:id="2572" w:name="_433"/>
        <w:r>
          <w:rPr>
            <w:rStyle w:val="1Text"/>
          </w:rPr>
          <w:t>[433]</w:t>
        </w:r>
        <w:bookmarkEnd w:id="2572"/>
      </w:hyperlink>
      <w:r>
        <w:t>，要求其根據以黨治國原則，制定出具體措施并付諸實施。</w:t>
      </w:r>
      <w:hyperlink w:anchor="_434_Ying_Guo_Wai_Jiao_Bu__Qian">
        <w:bookmarkStart w:id="2573" w:name="_434"/>
        <w:r>
          <w:rPr>
            <w:rStyle w:val="1Text"/>
          </w:rPr>
          <w:t>[434]</w:t>
        </w:r>
        <w:bookmarkEnd w:id="2573"/>
      </w:hyperlink>
    </w:p>
    <w:p w:rsidR="00C113EF" w:rsidRDefault="00B577E0">
      <w:r>
        <w:t>當時認為軍事行動時期已經結束，訓政時期即將開始。全會決定起草、通過和實施的臨時約法，政府的五院制應當實現；并試圖立法以解決黨和政府之間沖突的一些問題。這些問題對下面各級，顯然比高層更為嚴重，因為在高層，黨的領導集團和政府領導集團是合在一起的。任何一級黨組織認為同級政府組織的行為不當，應將此情況上報上一級黨組織，上級黨組織即將此事提請其同級政府組織注意。而此政府組織即根據法律，給予有錯誤的下級政府組織以紀律處</w:t>
      </w:r>
      <w:r>
        <w:t>分。當一級政府組織對其同級黨組織感到不滿時，其訴訟程序同上；即此政府組織將事件情由上報其上一級政府組織，經過兩同級政府組織與黨組織協商后，有過錯的黨組織將受到其上級給予的紀律處分。</w:t>
      </w:r>
      <w:hyperlink w:anchor="_435_Ying_Guo_Wai_Jiao_Bu__Qian">
        <w:bookmarkStart w:id="2574" w:name="_435"/>
        <w:r>
          <w:rPr>
            <w:rStyle w:val="1Text"/>
          </w:rPr>
          <w:t>[435]</w:t>
        </w:r>
        <w:bookmarkEnd w:id="2574"/>
      </w:hyperlink>
      <w:r>
        <w:t>但是這個規定不能解決兩個權力機關</w:t>
      </w:r>
      <w:r>
        <w:t>——</w:t>
      </w:r>
      <w:r>
        <w:t>如果加上軍方，就是三個</w:t>
      </w:r>
      <w:r>
        <w:t>——</w:t>
      </w:r>
      <w:r>
        <w:t>內部的問題。因為每個權力機關各有等級組織，而且各有其獨立的指揮系統。</w:t>
      </w:r>
    </w:p>
    <w:p w:rsidR="00C113EF" w:rsidRDefault="00B577E0">
      <w:r>
        <w:t>為了清除外國的勢力，國民革命發動起來后，外國僑民在華享有特權的</w:t>
      </w:r>
      <w:r>
        <w:t>“</w:t>
      </w:r>
      <w:r>
        <w:t>不平等條約</w:t>
      </w:r>
      <w:r>
        <w:t>”</w:t>
      </w:r>
      <w:r>
        <w:t>，引起</w:t>
      </w:r>
      <w:r>
        <w:t>了許多愛國中國人的義憤。北京政府已盡其所能到最后時刻，企圖修改不平等條約。</w:t>
      </w:r>
      <w:r>
        <w:t>1928</w:t>
      </w:r>
      <w:r>
        <w:t>年</w:t>
      </w:r>
      <w:r>
        <w:t>7</w:t>
      </w:r>
      <w:r>
        <w:t>月</w:t>
      </w:r>
      <w:r>
        <w:t>7</w:t>
      </w:r>
      <w:r>
        <w:t>日，國民政府外交部長王正廷宣布，已經滿期或即將滿期的一切條約，將另訂新約代替；所有其他條約將被廢除，重新進行談判。在此過渡時期，所有在華外國僑民及其財產將受到中國法律的保護。但此等僑民亦必須受中國法律約束，接受中國法庭的裁判，必須向中國政府納稅和交納常規的關稅。外交部按照這個命令（卻沒有實力執行這個命令），正式要求各國政府派出代表來華進行談判。美國公使馬克謨遵照國務卿弗蘭克</w:t>
      </w:r>
      <w:r>
        <w:t>·B.</w:t>
      </w:r>
      <w:r>
        <w:t>凱洛格的指示，的確與宋子文談成了新的關稅</w:t>
      </w:r>
      <w:r>
        <w:t>條約，并于</w:t>
      </w:r>
      <w:r>
        <w:t>7</w:t>
      </w:r>
      <w:r>
        <w:t>月</w:t>
      </w:r>
      <w:r>
        <w:t>25</w:t>
      </w:r>
      <w:r>
        <w:t>日簽署了這個條約。新約接受了中國完全民族自決和國家主權的完整，以及在關稅事務上兩國平等互利原則，擬于次年，即</w:t>
      </w:r>
      <w:r>
        <w:t>1929</w:t>
      </w:r>
      <w:r>
        <w:t>年</w:t>
      </w:r>
      <w:r>
        <w:t>1</w:t>
      </w:r>
      <w:r>
        <w:t>月</w:t>
      </w:r>
      <w:r>
        <w:t>1</w:t>
      </w:r>
      <w:r>
        <w:t>日生效。但此項條約還要以</w:t>
      </w:r>
      <w:r>
        <w:t>“</w:t>
      </w:r>
      <w:r>
        <w:t>最惠國待遇</w:t>
      </w:r>
      <w:r>
        <w:t>”</w:t>
      </w:r>
      <w:r>
        <w:t>的條款為依據，這意味著在所有其他各國政府承認中國在關稅自主之前，新約是不會生效的。宋子文與馬克謨的談判和簽約得到國務卿的批準，事實上是承認南京國民政府的一種形式。</w:t>
      </w:r>
      <w:hyperlink w:anchor="_436_Gao_Yin_Zu____Zhong_Hua_Min">
        <w:bookmarkStart w:id="2575" w:name="_436"/>
        <w:r>
          <w:rPr>
            <w:rStyle w:val="1Text"/>
          </w:rPr>
          <w:t>[436]</w:t>
        </w:r>
        <w:bookmarkEnd w:id="2575"/>
      </w:hyperlink>
      <w:r>
        <w:t>此外，在</w:t>
      </w:r>
      <w:r>
        <w:t>1928</w:t>
      </w:r>
      <w:r>
        <w:t>年</w:t>
      </w:r>
      <w:r>
        <w:t>8</w:t>
      </w:r>
      <w:r>
        <w:t>月</w:t>
      </w:r>
      <w:r>
        <w:t>8</w:t>
      </w:r>
      <w:r>
        <w:t>日，英國和國民政府解決了南</w:t>
      </w:r>
      <w:r>
        <w:t>京事件，其條件也類似于美國。</w:t>
      </w:r>
    </w:p>
    <w:p w:rsidR="00C113EF" w:rsidRDefault="00B577E0">
      <w:r>
        <w:t>就是在這樣的民族主義氣氛中，第五次中央執行委員會全會才有譚延闿和蔡元培準備的外交政策備忘錄，要求完全和無條件廢除所有不平等條約。備忘錄規定</w:t>
      </w:r>
      <w:r>
        <w:t>1929</w:t>
      </w:r>
      <w:r>
        <w:t>年</w:t>
      </w:r>
      <w:r>
        <w:t>1</w:t>
      </w:r>
      <w:r>
        <w:t>月</w:t>
      </w:r>
      <w:r>
        <w:t>1</w:t>
      </w:r>
      <w:r>
        <w:t>日為列強把固定關稅強加給中國條約的結束日期，要求無條件地取消領事裁判權，立刻歸還外國在中國的租界，禁止在中國境內駐扎外國軍隊和停泊外國軍艦；各國與中國談判新的互惠條約過程，不得超過一年。</w:t>
      </w:r>
      <w:hyperlink w:anchor="_437_Ying_Guo_Wai_Jiao_Bu_405_25">
        <w:bookmarkStart w:id="2576" w:name="_437"/>
        <w:r>
          <w:rPr>
            <w:rStyle w:val="1Text"/>
          </w:rPr>
          <w:t>[437]</w:t>
        </w:r>
        <w:bookmarkEnd w:id="2576"/>
      </w:hyperlink>
      <w:r>
        <w:t>譚、蔡二公的這個雄心勃</w:t>
      </w:r>
      <w:r>
        <w:t>勃的計劃，經過</w:t>
      </w:r>
      <w:r>
        <w:t>15</w:t>
      </w:r>
      <w:r>
        <w:t>年的奮斗，終于在</w:t>
      </w:r>
      <w:r>
        <w:t>1943</w:t>
      </w:r>
      <w:r>
        <w:t>年實現了。</w:t>
      </w:r>
      <w:hyperlink w:anchor="_438_Dong_Lin____Zhong_Guo_He_Wa">
        <w:bookmarkStart w:id="2577" w:name="_438"/>
        <w:r>
          <w:rPr>
            <w:rStyle w:val="1Text"/>
          </w:rPr>
          <w:t>[438]</w:t>
        </w:r>
        <w:bookmarkEnd w:id="2577"/>
      </w:hyperlink>
    </w:p>
    <w:p w:rsidR="00C113EF" w:rsidRDefault="00B577E0">
      <w:r>
        <w:t>全會于</w:t>
      </w:r>
      <w:r>
        <w:t>8</w:t>
      </w:r>
      <w:r>
        <w:t>月</w:t>
      </w:r>
      <w:r>
        <w:t>15</w:t>
      </w:r>
      <w:r>
        <w:t>日結束，留給中央執行委員會常務委員會許多需要處理的建議。然后，南京在體制上和人事上忙于籌備改組政府。胡漢民于</w:t>
      </w:r>
      <w:r>
        <w:t>9</w:t>
      </w:r>
      <w:r>
        <w:t>月</w:t>
      </w:r>
      <w:r>
        <w:t>3</w:t>
      </w:r>
      <w:r>
        <w:t>日從國外回來，經過一番猶豫后，同意與戴季陶和王寵惠三人一起起草國民政府組織法，于</w:t>
      </w:r>
      <w:r>
        <w:t>10</w:t>
      </w:r>
      <w:r>
        <w:t>月</w:t>
      </w:r>
      <w:r>
        <w:t>3</w:t>
      </w:r>
      <w:r>
        <w:t>日完成了這項工作，國民黨中央執行委員會于</w:t>
      </w:r>
      <w:r>
        <w:t>10</w:t>
      </w:r>
      <w:r>
        <w:t>月</w:t>
      </w:r>
      <w:r>
        <w:t>8</w:t>
      </w:r>
      <w:r>
        <w:t>日予以頒布。組織法首次頒布了訓政時期的總指導原則，明確指出，國民黨開始在中</w:t>
      </w:r>
      <w:r>
        <w:t>國人民爭取民主生活的進程中，通過其全國代表大會及其中央執行委員會來行使統治權力。國民黨的中央政治會議，將指導和監督國民政府處理重大的國家事務，并可以修改和解釋國民政府組織法。</w:t>
      </w:r>
      <w:hyperlink w:anchor="_439_Guan_Yu_Zhi_Dao_Yuan_Ze_He">
        <w:bookmarkStart w:id="2578" w:name="_439"/>
        <w:r>
          <w:rPr>
            <w:rStyle w:val="1Text"/>
          </w:rPr>
          <w:t>[439]</w:t>
        </w:r>
        <w:bookmarkEnd w:id="2578"/>
      </w:hyperlink>
    </w:p>
    <w:p w:rsidR="00C113EF" w:rsidRDefault="00B577E0">
      <w:r>
        <w:t>1928</w:t>
      </w:r>
      <w:r>
        <w:t>年的</w:t>
      </w:r>
      <w:r>
        <w:t>10</w:t>
      </w:r>
      <w:r>
        <w:t>月</w:t>
      </w:r>
      <w:r>
        <w:t>10</w:t>
      </w:r>
      <w:r>
        <w:t>日，是推翻滿清的辛亥革命</w:t>
      </w:r>
      <w:r>
        <w:t>17</w:t>
      </w:r>
      <w:r>
        <w:t>周年紀念，重新改組的國民政府在一片鼓樂聲中隆重成立。其組織結構體現了孫逸仙的獨立五院制，即行政院、立法院、司法院、考試院和監察院；國民黨中央執行委員會常務委員會選任了五</w:t>
      </w:r>
      <w:r>
        <w:t>院院長，全是有威望的老資格國民黨黨員，即譚延闿、胡漢民、王寵惠、戴季陶和蔡元培</w:t>
      </w:r>
      <w:r>
        <w:t>——</w:t>
      </w:r>
      <w:r>
        <w:t>不過，蔡元培拒絕接受監察院長任命，后改由于右任出任。五院之上設國務會議，由以上</w:t>
      </w:r>
      <w:r>
        <w:t>5</w:t>
      </w:r>
      <w:r>
        <w:t>人及其他</w:t>
      </w:r>
      <w:r>
        <w:t>12</w:t>
      </w:r>
      <w:r>
        <w:t>人組成，其中有的是有實力，有的是有威望，有數人卻遠離南京。此</w:t>
      </w:r>
      <w:r>
        <w:t>12</w:t>
      </w:r>
      <w:r>
        <w:t>人即馮玉祥、孫科、陳果夫、閻錫山、李宗仁、李濟深、何應欽、張學良、林森、楊樹莊和張繼，蔣介石任主席。國民政府的最高官員，即國民政府主席，亦即國家元首。數天之后，政治會議任命了行政的各部處長。</w:t>
      </w:r>
    </w:p>
    <w:p w:rsidR="00C113EF" w:rsidRDefault="00B577E0">
      <w:r>
        <w:t>在國民黨中央政治會議領導下，南京民國政府的時代開始了。</w:t>
      </w:r>
    </w:p>
    <w:p w:rsidR="00C113EF" w:rsidRDefault="00B577E0">
      <w:pPr>
        <w:pStyle w:val="3"/>
        <w:keepNext/>
        <w:keepLines/>
      </w:pPr>
      <w:bookmarkStart w:id="2579" w:name="1928Nian_Zhong_Guo_De_Qian_Jing"/>
      <w:bookmarkStart w:id="2580" w:name="_Toc58922450"/>
      <w:r>
        <w:t>1928</w:t>
      </w:r>
      <w:r>
        <w:t>年中國的前景</w:t>
      </w:r>
      <w:bookmarkEnd w:id="2579"/>
      <w:bookmarkEnd w:id="2580"/>
    </w:p>
    <w:p w:rsidR="00C113EF" w:rsidRDefault="00B577E0">
      <w:r>
        <w:t>1928</w:t>
      </w:r>
      <w:r>
        <w:t>年底，中國的未來前景看來十分光明，這是充滿歡欣與樂觀的時期。國民黨已經推翻了腐敗不堪的北京政府，代之以由受過良好教育和具有愛國熱忱人士組成的新政府。這些人士長期以來關心國家的狀況，期待新政府能夠解決國家的政治、經濟和社會的許多問題。國民黨領導人試圖控制政府來推行其政策，認為在訓政時期，應起到管理者的作用。</w:t>
      </w:r>
      <w:r>
        <w:t>1928</w:t>
      </w:r>
      <w:r>
        <w:t>年，國民黨確受到民眾的擁護，很少中國人對國民黨管理公共事務的權利提出懷疑。國民黨有受人尊敬的長期革命歷史，又被證明其為民眾的目的，能效力動員并發揮戰斗力的組織。</w:t>
      </w:r>
    </w:p>
    <w:p w:rsidR="00C113EF" w:rsidRDefault="00B577E0">
      <w:r>
        <w:t>國民黨在與蘇俄發生密切關系的四年中，已經給其留下了深刻的列寧主義烙印。此時的國民黨，與當年集合在孫逸仙周圍而聯系松散的革命者集體，已大不相同。國民黨這時實行</w:t>
      </w:r>
      <w:r>
        <w:t>“</w:t>
      </w:r>
      <w:r>
        <w:t>民主集中制</w:t>
      </w:r>
      <w:r>
        <w:t>”</w:t>
      </w:r>
      <w:r>
        <w:t>，不可避免地強調集中而受少數人的支配。為了實行訓政職能，比</w:t>
      </w:r>
      <w:r>
        <w:t>1924</w:t>
      </w:r>
      <w:r>
        <w:t>年改組前做了更充分的準備。國民黨也改進了宣傳技術，雖然仍把民族主義作為宣傳的核心主題，但已認識到動員</w:t>
      </w:r>
      <w:r>
        <w:t>“</w:t>
      </w:r>
      <w:r>
        <w:t>群眾</w:t>
      </w:r>
      <w:r>
        <w:t>”</w:t>
      </w:r>
      <w:r>
        <w:t>的作用，也知道動員會帶來某些風險。國民黨已經建立了一支由其領導的武裝力量，通過政治訓練，已證明其是革命的有力工具。國民黨這時有了新的領袖，即受人尊敬和欽佩的</w:t>
      </w:r>
      <w:r>
        <w:t>41</w:t>
      </w:r>
      <w:r>
        <w:t>歲的蔣介</w:t>
      </w:r>
      <w:r>
        <w:t>石。在審慎的進行籌劃，運用謀略，適當作出妥協等方面，已證明蔣氏的決心和能力。蔣介石深知金錢和刀劍的無比力量。與孫逸仙逝世后的頭兩年（鮑羅廷最具有影響力的時候）相比，此時國民黨領導的觀點要保守得多；大部分具有自由主義思想的人，現在都已相繼離黨而去；國民黨內的共產黨員已被清除。如前所述，國民黨領導集團已被派系斗爭弄得四分五裂</w:t>
      </w:r>
      <w:r>
        <w:t>——</w:t>
      </w:r>
      <w:r>
        <w:t>從整個中國來看，這是司空見慣的事情，但卻是一個沉重的包袱。</w:t>
      </w:r>
    </w:p>
    <w:p w:rsidR="00C113EF" w:rsidRDefault="00B577E0">
      <w:r>
        <w:t>共產黨在與國民黨合作時，黨員人數迅速得到發展，也擴大了黨的影響。而今取而代之的，是兩黨合作既已散伙，共產黨被逼上梁山，開始進行</w:t>
      </w:r>
      <w:r>
        <w:t>武裝反對國民黨，只得走上準備要在很久以后的革命第二階段</w:t>
      </w:r>
      <w:r>
        <w:t>——</w:t>
      </w:r>
      <w:r>
        <w:t>社會主義階段。共產黨員人數可能此時已減少到不足</w:t>
      </w:r>
      <w:r>
        <w:t>1</w:t>
      </w:r>
      <w:r>
        <w:t>萬人；即使有</w:t>
      </w:r>
      <w:r>
        <w:t>1</w:t>
      </w:r>
      <w:r>
        <w:t>萬人，也難以成事。約</w:t>
      </w:r>
      <w:r>
        <w:t>20</w:t>
      </w:r>
      <w:r>
        <w:t>名共產黨的領導人</w:t>
      </w:r>
      <w:r>
        <w:t>——</w:t>
      </w:r>
      <w:r>
        <w:t>從</w:t>
      </w:r>
      <w:r>
        <w:t>“</w:t>
      </w:r>
      <w:r>
        <w:t>五四</w:t>
      </w:r>
      <w:r>
        <w:t>”</w:t>
      </w:r>
      <w:r>
        <w:t>學生運動一代中產生的理想主義活動家已被處決，其中包括陳獨秀的兩個兒子以及黨的最有威信的領導人之一李大釗。數百名共產黨員已經戰死，或在暴動中被殺害，數千人畏懼危險而脫黨。其余的黨員悄悄住在城市里，或者住在偏遠的農村地區，以圖保住必不可少的根據地。剩下的幾個領導人已經秘密前往蘇聯，去參加</w:t>
      </w:r>
      <w:r>
        <w:t>1928</w:t>
      </w:r>
      <w:r>
        <w:t>年</w:t>
      </w:r>
      <w:r>
        <w:t>6</w:t>
      </w:r>
      <w:r>
        <w:t>月至</w:t>
      </w:r>
      <w:r>
        <w:t>7</w:t>
      </w:r>
      <w:r>
        <w:t>月在莫斯科郊外一個村莊舉行的中國共產</w:t>
      </w:r>
      <w:r>
        <w:t>黨第六次全國代表大會。大會選出了一位</w:t>
      </w:r>
      <w:r>
        <w:t>40</w:t>
      </w:r>
      <w:r>
        <w:t>歲的無產者向忠發為總書記；宣布要把帝國主義趕出中國，真正統一國家，廢除地主階級的土地所有制；號召中國人民推翻國民黨，建立工農兵代表的蘇維埃；沒收外國企業；進行各種社會改革。但此時仍是資產階級民主革命時代。黨的領導人在敵對的環境中要重建自己的黨，擺脫共產國際所定下的政治路線，這是非常困難的任務。</w:t>
      </w:r>
    </w:p>
    <w:p w:rsidR="00C113EF" w:rsidRDefault="00B577E0">
      <w:r>
        <w:t>但是建黨七年以來，中共領導集團獲得了許多經驗教訓，從實踐中學會組織以民族主義革命為方向的政治運動，懂得通過黨的助手青年團組織來吸收愛國青年。這些青年團的領導人，大部分都受過教育</w:t>
      </w:r>
      <w:r>
        <w:t>，能夠針對不同的社會階層，憑借各種刊物完善其宣傳手段；懂得怎樣發現并組織積極分子舉行愛國示威游行，如操縱這些活動來為黨的其他目的服務。中共領導人已在</w:t>
      </w:r>
      <w:r>
        <w:t>“</w:t>
      </w:r>
      <w:r>
        <w:t>統一戰線</w:t>
      </w:r>
      <w:r>
        <w:t>”</w:t>
      </w:r>
      <w:r>
        <w:t>工作中取得經驗，即在共同的愛國行動</w:t>
      </w:r>
      <w:r>
        <w:t>——</w:t>
      </w:r>
      <w:r>
        <w:t>通常是反帝行動中，與其他形形色色的組織聯合起來。有的領導人已懂得如何去</w:t>
      </w:r>
      <w:r>
        <w:t>“</w:t>
      </w:r>
      <w:r>
        <w:t>接近</w:t>
      </w:r>
      <w:r>
        <w:t>”</w:t>
      </w:r>
      <w:r>
        <w:t>真正的無產階級，如何把工人組織納入到黨控制的工會和聯合會，并在這個過程中組織罷工；也深知政權的重要性和獲得民眾支持的必要性。另有一些領導人已在華南組織大批貧農，使之懂得苦難與希望之所在，而加入到有組織的行動中。這種迅速建立起的組織，面對</w:t>
      </w:r>
      <w:r>
        <w:t>有根基的地方勢力，其脆弱之勢實不堪一擊。卷入武裝斗爭的，不僅是一些幸存的黨的骨干，還有黃埔軍校及其武漢分校的學生，原北伐軍中的一些政工人員和軍官。</w:t>
      </w:r>
      <w:r>
        <w:t>1928</w:t>
      </w:r>
      <w:r>
        <w:t>年，不論其來自課堂、車間或農村，幾乎所有的中共領導人都在一場浩劫中受到洗禮。經過這場浩劫的篩選過程，一些膽怯的人已淘汰出局。總之，中國共產黨仍有一個生氣勃勃的年輕領導集團，其中有許多才智之士，具有廣泛的社會聯系，也有豐富的革命工作經驗；但其面臨的反對力量，卻是很強大的。</w:t>
      </w:r>
    </w:p>
    <w:p w:rsidR="00C113EF" w:rsidRDefault="00B577E0">
      <w:r>
        <w:t>任何希望按照人道主義藍圖重新塑造中國的集團、政黨或政權，都將碰到一大堆問題。在對外關系</w:t>
      </w:r>
      <w:r>
        <w:t>方面，有著</w:t>
      </w:r>
      <w:r>
        <w:t>70</w:t>
      </w:r>
      <w:r>
        <w:t>年遺留下來的條約，其中有許多是在威逼之下簽訂的。這些條約破壞了中國的國家主權，列強政府用炮艦和海軍陸戰隊，迫使中國給予其享有特殊權利。雖然英美正在一步步朝向歸還中國</w:t>
      </w:r>
      <w:r>
        <w:t>“</w:t>
      </w:r>
      <w:r>
        <w:t>喪失權利</w:t>
      </w:r>
      <w:r>
        <w:t>”</w:t>
      </w:r>
      <w:r>
        <w:t>的方向進行談判，但日本這個死硬頑固的帝國主義國家，卻正在使用武力來維護和鞏固其在滿洲的經濟地位。</w:t>
      </w:r>
    </w:p>
    <w:p w:rsidR="00C113EF" w:rsidRDefault="00B577E0">
      <w:r>
        <w:t>在中國國內，軍閥主義也并未壽終正寢。孫傳芳、吳佩孚、張宗昌和張作霖之流的軍閥雖然已被打倒，但在北伐過程之中，卻出現了另一些其代替者。這時，全國有</w:t>
      </w:r>
      <w:r>
        <w:t>5</w:t>
      </w:r>
      <w:r>
        <w:t>個地區的軍事力量集團</w:t>
      </w:r>
      <w:r>
        <w:t>——</w:t>
      </w:r>
      <w:r>
        <w:t>以長江下游為根據地的國民政府中央集團；擁有湖北大部以及</w:t>
      </w:r>
      <w:r>
        <w:t>湖南和廣西的桂系；以陜西和人口眾多的河南為根據地，正忙于擴大勢力到山東和河北境內的馮玉祥國民軍；將其部下將領安置在平津地區的閻錫山；張學良及其他滿洲將領控制著東北。北伐戰爭幾乎沒有觸及到西部和西南大部分地區；四川、貴州和云南的軍事將領，仍在各自據有的地盤穩坐釣魚臺；甚至國民革命發祥地的廣東，也只是松散的依附于南京中央政府。這種根深蒂固的地方勢力，幾乎是完全的自治現象</w:t>
      </w:r>
      <w:r>
        <w:t>——</w:t>
      </w:r>
      <w:r>
        <w:t>這是地理和歷史的產物，必然是國家統一和全民族復興的主要障礙。</w:t>
      </w:r>
    </w:p>
    <w:p w:rsidR="00C113EF" w:rsidRDefault="00B577E0">
      <w:r>
        <w:t>過去遺留下來許多棘手的問題，如混亂的幣制，以剝削窮人為特點并充滿貪污腐敗的稅收</w:t>
      </w:r>
      <w:r>
        <w:t>制度，完全不適應現代化國家的交通運輸體系。此外，很少的現代工業，又都集中在少數幾個城市。工人居住在貧民窟中，過度地勞動，而工資極低。最為嚴重的是農村生活條件的惡劣，稠密的人口卻只有極少的可耕土地，沒有科學的農業技術指導，絕大部分人在少得可憐的土地上辛勤地耕作來維持生活。農村廣大的民眾都是文盲，又經常染上一些完全可以預防的疾病，農村的教育及衛生事業亟待發展。國內有些地區還經常遭受周期性的災荒。</w:t>
      </w:r>
    </w:p>
    <w:p w:rsidR="00C113EF" w:rsidRDefault="00B577E0">
      <w:r>
        <w:t>因此，一些有識之士對</w:t>
      </w:r>
      <w:r>
        <w:t>1928</w:t>
      </w:r>
      <w:r>
        <w:t>年的政治意識充滿著希望。但是，即使在具備最有利條件下，建設一個現代化國家的進程，也必定是</w:t>
      </w:r>
      <w:r>
        <w:t>緩慢的，更何況這種最有利的條件并不存在！</w:t>
      </w:r>
    </w:p>
    <w:p w:rsidR="00C113EF" w:rsidRDefault="00C113EF">
      <w:pPr>
        <w:pStyle w:val="1Block"/>
      </w:pPr>
    </w:p>
    <w:bookmarkStart w:id="2581" w:name="_1_Mi_Er_Dun__J_T_Xie____Guo_Min"/>
    <w:p w:rsidR="00C113EF" w:rsidRDefault="00B577E0">
      <w:pPr>
        <w:pStyle w:val="Para01"/>
      </w:pPr>
      <w:r>
        <w:fldChar w:fldCharType="begin"/>
      </w:r>
      <w:r>
        <w:instrText xml:space="preserve"> HYPERLINK \l "_1_10" \h </w:instrText>
      </w:r>
      <w:r>
        <w:fldChar w:fldCharType="separate"/>
      </w:r>
      <w:r>
        <w:rPr>
          <w:rStyle w:val="0Text"/>
        </w:rPr>
        <w:t>[1]</w:t>
      </w:r>
      <w:r>
        <w:rPr>
          <w:rStyle w:val="0Text"/>
        </w:rPr>
        <w:fldChar w:fldCharType="end"/>
      </w:r>
      <w:r>
        <w:t>米爾頓</w:t>
      </w:r>
      <w:r>
        <w:t>·J.T.</w:t>
      </w:r>
      <w:r>
        <w:t>謝：《國民黨：歷史文獻選編，</w:t>
      </w:r>
      <w:r>
        <w:t>1894—1966</w:t>
      </w:r>
      <w:r>
        <w:t>年》，第</w:t>
      </w:r>
      <w:r>
        <w:t>65—70</w:t>
      </w:r>
      <w:r>
        <w:t>頁。</w:t>
      </w:r>
      <w:bookmarkEnd w:id="2581"/>
    </w:p>
    <w:bookmarkStart w:id="2582" w:name="_2_Dui_Ci_Wen_Ti_De_Tan_Tao_Yi_J"/>
    <w:p w:rsidR="00C113EF" w:rsidRDefault="00B577E0">
      <w:pPr>
        <w:pStyle w:val="Para01"/>
      </w:pPr>
      <w:r>
        <w:fldChar w:fldCharType="begin"/>
      </w:r>
      <w:r>
        <w:instrText xml:space="preserve"> HYPERLINK \l "_2_10" \h </w:instrText>
      </w:r>
      <w:r>
        <w:fldChar w:fldCharType="separate"/>
      </w:r>
      <w:r>
        <w:rPr>
          <w:rStyle w:val="0Text"/>
        </w:rPr>
        <w:t>[2]</w:t>
      </w:r>
      <w:r>
        <w:rPr>
          <w:rStyle w:val="0Text"/>
        </w:rPr>
        <w:fldChar w:fldCharType="end"/>
      </w:r>
      <w:r>
        <w:t>對此問題的探討以及以下幾段的內容是根據韋慕庭的《創始一個革命根據地的問題：孫逸仙在廣州，</w:t>
      </w:r>
      <w:r>
        <w:t>1923</w:t>
      </w:r>
      <w:r>
        <w:t>年》，載《中央研究院近代史研究所集刊》，</w:t>
      </w:r>
      <w:r>
        <w:t>4.2</w:t>
      </w:r>
      <w:r>
        <w:t>（</w:t>
      </w:r>
      <w:r>
        <w:t>1974</w:t>
      </w:r>
      <w:r>
        <w:t>年</w:t>
      </w:r>
      <w:r>
        <w:t>12</w:t>
      </w:r>
      <w:r>
        <w:t>月），第</w:t>
      </w:r>
      <w:r>
        <w:t>665—727</w:t>
      </w:r>
      <w:r>
        <w:t>頁。</w:t>
      </w:r>
      <w:bookmarkEnd w:id="2582"/>
    </w:p>
    <w:bookmarkStart w:id="2583" w:name="_3_Xiao_Zhu__Ci_Ji_Li_Shi_Shang"/>
    <w:p w:rsidR="00C113EF" w:rsidRDefault="00B577E0">
      <w:pPr>
        <w:pStyle w:val="Para01"/>
      </w:pPr>
      <w:r>
        <w:fldChar w:fldCharType="begin"/>
      </w:r>
      <w:r>
        <w:instrText xml:space="preserve"> HYPERLINK \l "_3_10" \h </w:instrText>
      </w:r>
      <w:r>
        <w:fldChar w:fldCharType="separate"/>
      </w:r>
      <w:r>
        <w:rPr>
          <w:rStyle w:val="0Text"/>
        </w:rPr>
        <w:t>[3]</w:t>
      </w:r>
      <w:r>
        <w:rPr>
          <w:rStyle w:val="0Text"/>
        </w:rPr>
        <w:fldChar w:fldCharType="end"/>
      </w:r>
      <w:r>
        <w:t>校注：此即</w:t>
      </w:r>
      <w:r>
        <w:t>歷史上所稱的</w:t>
      </w:r>
      <w:r>
        <w:t>“</w:t>
      </w:r>
      <w:r>
        <w:t>截留鹽余</w:t>
      </w:r>
      <w:r>
        <w:t>”</w:t>
      </w:r>
      <w:r>
        <w:t>。</w:t>
      </w:r>
      <w:bookmarkEnd w:id="2583"/>
    </w:p>
    <w:bookmarkStart w:id="2584" w:name="_4_Sun_Bo_Shi_He_Su_Lian_Ling_Da"/>
    <w:p w:rsidR="00C113EF" w:rsidRDefault="00B577E0">
      <w:pPr>
        <w:pStyle w:val="Para01"/>
      </w:pPr>
      <w:r>
        <w:fldChar w:fldCharType="begin"/>
      </w:r>
      <w:r>
        <w:instrText xml:space="preserve"> HYPERLINK \l "_4_10" \h </w:instrText>
      </w:r>
      <w:r>
        <w:fldChar w:fldCharType="separate"/>
      </w:r>
      <w:r>
        <w:rPr>
          <w:rStyle w:val="0Text"/>
        </w:rPr>
        <w:t>[4]</w:t>
      </w:r>
      <w:r>
        <w:rPr>
          <w:rStyle w:val="0Text"/>
        </w:rPr>
        <w:fldChar w:fldCharType="end"/>
      </w:r>
      <w:r>
        <w:t>孫博士和蘇聯領導人結盟情況，見于韋慕庭的《孫逸仙：受挫的愛國者》。</w:t>
      </w:r>
      <w:bookmarkEnd w:id="2584"/>
    </w:p>
    <w:bookmarkStart w:id="2585" w:name="_5_Sai_Ni_Ya__Qiao_Ke_Fu__Long_T"/>
    <w:p w:rsidR="00C113EF" w:rsidRDefault="00B577E0">
      <w:pPr>
        <w:pStyle w:val="Para01"/>
      </w:pPr>
      <w:r>
        <w:fldChar w:fldCharType="begin"/>
      </w:r>
      <w:r>
        <w:instrText xml:space="preserve"> HYPERLINK \l "_5_10" \h </w:instrText>
      </w:r>
      <w:r>
        <w:fldChar w:fldCharType="separate"/>
      </w:r>
      <w:r>
        <w:rPr>
          <w:rStyle w:val="0Text"/>
        </w:rPr>
        <w:t>[5]</w:t>
      </w:r>
      <w:r>
        <w:rPr>
          <w:rStyle w:val="0Text"/>
        </w:rPr>
        <w:fldChar w:fldCharType="end"/>
      </w:r>
      <w:r>
        <w:t>賽尼亞</w:t>
      </w:r>
      <w:r>
        <w:t>·</w:t>
      </w:r>
      <w:r>
        <w:t>喬柯夫</w:t>
      </w:r>
      <w:r>
        <w:t>·</w:t>
      </w:r>
      <w:r>
        <w:t>龍廷、羅伯特</w:t>
      </w:r>
      <w:r>
        <w:t>·C.</w:t>
      </w:r>
      <w:r>
        <w:t>諾思：《蘇俄和東方，</w:t>
      </w:r>
      <w:r>
        <w:t>1920—1927</w:t>
      </w:r>
      <w:r>
        <w:t>年，文獻概覽》，第</w:t>
      </w:r>
      <w:r>
        <w:t>344—346</w:t>
      </w:r>
      <w:r>
        <w:t>頁；杰恩</w:t>
      </w:r>
      <w:r>
        <w:t>·</w:t>
      </w:r>
      <w:r>
        <w:t>德格拉斯：《共產國際，</w:t>
      </w:r>
      <w:r>
        <w:t>1919—1943</w:t>
      </w:r>
      <w:r>
        <w:t>年，文獻選編》，</w:t>
      </w:r>
      <w:r>
        <w:t>2</w:t>
      </w:r>
      <w:r>
        <w:t>，第</w:t>
      </w:r>
      <w:r>
        <w:t>25—26</w:t>
      </w:r>
      <w:r>
        <w:t>頁，摘要。</w:t>
      </w:r>
      <w:bookmarkEnd w:id="2585"/>
    </w:p>
    <w:bookmarkStart w:id="2586" w:name="_6_You_Guan_Bao_Luo_Ting_Zao_Qi"/>
    <w:p w:rsidR="00C113EF" w:rsidRDefault="00B577E0">
      <w:pPr>
        <w:pStyle w:val="Para01"/>
      </w:pPr>
      <w:r>
        <w:fldChar w:fldCharType="begin"/>
      </w:r>
      <w:r>
        <w:instrText xml:space="preserve"> HYPERLINK \l "_6_10" \h </w:instrText>
      </w:r>
      <w:r>
        <w:fldChar w:fldCharType="separate"/>
      </w:r>
      <w:r>
        <w:rPr>
          <w:rStyle w:val="0Text"/>
        </w:rPr>
        <w:t>[6]</w:t>
      </w:r>
      <w:r>
        <w:rPr>
          <w:rStyle w:val="0Text"/>
        </w:rPr>
        <w:fldChar w:fldCharType="end"/>
      </w:r>
      <w:r>
        <w:t>有關鮑羅廷早期的幾次會面報告，見</w:t>
      </w:r>
      <w:r>
        <w:t>N.</w:t>
      </w:r>
      <w:r>
        <w:t>米塔列夫斯基：《世界范圍的蘇聯陰謀：在北京蘇聯使館沒收的迄未公布的文獻所揭露的內容》，第</w:t>
      </w:r>
      <w:r>
        <w:t>130—138</w:t>
      </w:r>
      <w:r>
        <w:t>頁。這是一部有敵意的資料集，但經與其證據核對，證明這些文獻是真實的。關于孫博士生前與鮑羅廷的生活及其活動，其最佳的學術性論述，是莉迪亞</w:t>
      </w:r>
      <w:r>
        <w:t>·</w:t>
      </w:r>
      <w:r>
        <w:t>霍勒布內奇的《鮑羅廷和中國革命，</w:t>
      </w:r>
      <w:r>
        <w:t>1923—1925</w:t>
      </w:r>
      <w:r>
        <w:t>年》。敘述鮑羅廷一生的傳記，有丹</w:t>
      </w:r>
      <w:r>
        <w:t>·N.</w:t>
      </w:r>
      <w:r>
        <w:t>雅各布的《鮑羅廷：斯大林派到中國的人》。</w:t>
      </w:r>
      <w:bookmarkEnd w:id="2586"/>
    </w:p>
    <w:bookmarkStart w:id="2587" w:name="_7_Xiao_Zhu__1923Nian_11Yue_25Ri"/>
    <w:p w:rsidR="00C113EF" w:rsidRDefault="00B577E0">
      <w:pPr>
        <w:pStyle w:val="Para01"/>
      </w:pPr>
      <w:r>
        <w:fldChar w:fldCharType="begin"/>
      </w:r>
      <w:r>
        <w:instrText xml:space="preserve"> HYPERLINK \l "_7_10" \h </w:instrText>
      </w:r>
      <w:r>
        <w:fldChar w:fldCharType="separate"/>
      </w:r>
      <w:r>
        <w:rPr>
          <w:rStyle w:val="0Text"/>
        </w:rPr>
        <w:t>[7]</w:t>
      </w:r>
      <w:r>
        <w:rPr>
          <w:rStyle w:val="0Text"/>
        </w:rPr>
        <w:fldChar w:fldCharType="end"/>
      </w:r>
      <w:r>
        <w:t>校注：</w:t>
      </w:r>
      <w:r>
        <w:t>1923</w:t>
      </w:r>
      <w:r>
        <w:t>年</w:t>
      </w:r>
      <w:r>
        <w:t>11</w:t>
      </w:r>
      <w:r>
        <w:t>月</w:t>
      </w:r>
      <w:r>
        <w:t>25</w:t>
      </w:r>
      <w:r>
        <w:t>日，在廣州召開的為</w:t>
      </w:r>
      <w:r>
        <w:t>“</w:t>
      </w:r>
      <w:r>
        <w:t>國民黨改組特別會議</w:t>
      </w:r>
      <w:r>
        <w:t>”</w:t>
      </w:r>
      <w:r>
        <w:t>。</w:t>
      </w:r>
      <w:bookmarkEnd w:id="2587"/>
    </w:p>
    <w:bookmarkStart w:id="2588" w:name="_8_Xiao_Zhu__Zhe_Li_De_Lin_Shi_Z"/>
    <w:p w:rsidR="00C113EF" w:rsidRDefault="00B577E0">
      <w:pPr>
        <w:pStyle w:val="Para01"/>
      </w:pPr>
      <w:r>
        <w:fldChar w:fldCharType="begin"/>
      </w:r>
      <w:r>
        <w:instrText xml:space="preserve"> H</w:instrText>
      </w:r>
      <w:r>
        <w:instrText xml:space="preserve">YPERLINK \l "_8_10" \h </w:instrText>
      </w:r>
      <w:r>
        <w:fldChar w:fldCharType="separate"/>
      </w:r>
      <w:r>
        <w:rPr>
          <w:rStyle w:val="0Text"/>
        </w:rPr>
        <w:t>[8]</w:t>
      </w:r>
      <w:r>
        <w:rPr>
          <w:rStyle w:val="0Text"/>
        </w:rPr>
        <w:fldChar w:fldCharType="end"/>
      </w:r>
      <w:r>
        <w:t>校注：這里的臨時執行委員會，是國民黨改組特別會議于</w:t>
      </w:r>
      <w:r>
        <w:t>1923</w:t>
      </w:r>
      <w:r>
        <w:t>年</w:t>
      </w:r>
      <w:r>
        <w:t>10</w:t>
      </w:r>
      <w:r>
        <w:t>月</w:t>
      </w:r>
      <w:r>
        <w:t>28</w:t>
      </w:r>
      <w:r>
        <w:t>日決議成立的</w:t>
      </w:r>
      <w:r>
        <w:t>“</w:t>
      </w:r>
      <w:r>
        <w:t>國民黨臨時中央執行委員會</w:t>
      </w:r>
      <w:r>
        <w:t>”</w:t>
      </w:r>
      <w:r>
        <w:t>。</w:t>
      </w:r>
      <w:bookmarkEnd w:id="2588"/>
    </w:p>
    <w:bookmarkStart w:id="2589" w:name="_9_Lin_Shi_Zhi_Xing_Wei_Yuan_Hui"/>
    <w:p w:rsidR="00C113EF" w:rsidRDefault="00B577E0">
      <w:pPr>
        <w:pStyle w:val="Para01"/>
      </w:pPr>
      <w:r>
        <w:fldChar w:fldCharType="begin"/>
      </w:r>
      <w:r>
        <w:instrText xml:space="preserve"> HYPERLINK \l "_9_10" \h </w:instrText>
      </w:r>
      <w:r>
        <w:fldChar w:fldCharType="separate"/>
      </w:r>
      <w:r>
        <w:rPr>
          <w:rStyle w:val="0Text"/>
        </w:rPr>
        <w:t>[9]</w:t>
      </w:r>
      <w:r>
        <w:rPr>
          <w:rStyle w:val="0Text"/>
        </w:rPr>
        <w:fldChar w:fldCharType="end"/>
      </w:r>
      <w:r>
        <w:t>臨時執行委員會工作的詳情，分八期刊登在《國民黨周刊》（廣州）中，</w:t>
      </w:r>
      <w:r>
        <w:t>1923</w:t>
      </w:r>
      <w:r>
        <w:t>年</w:t>
      </w:r>
      <w:r>
        <w:t>11</w:t>
      </w:r>
      <w:r>
        <w:t>月</w:t>
      </w:r>
      <w:r>
        <w:t>23</w:t>
      </w:r>
      <w:r>
        <w:t>日至</w:t>
      </w:r>
      <w:r>
        <w:t>1924</w:t>
      </w:r>
      <w:r>
        <w:t>年</w:t>
      </w:r>
      <w:r>
        <w:t>1</w:t>
      </w:r>
      <w:r>
        <w:t>月</w:t>
      </w:r>
      <w:r>
        <w:t>13</w:t>
      </w:r>
      <w:r>
        <w:t>日。又見《革命文獻》，</w:t>
      </w:r>
      <w:r>
        <w:t>8</w:t>
      </w:r>
      <w:r>
        <w:t>，第</w:t>
      </w:r>
      <w:r>
        <w:t>1077—1079</w:t>
      </w:r>
      <w:r>
        <w:t>頁；關于宣言，見</w:t>
      </w:r>
      <w:r>
        <w:t>1079—1080</w:t>
      </w:r>
      <w:r>
        <w:t>頁；關于黨綱的起草，見</w:t>
      </w:r>
      <w:r>
        <w:t>1080—1084</w:t>
      </w:r>
      <w:r>
        <w:t>頁（英譯文載謝《國民黨》，第</w:t>
      </w:r>
      <w:r>
        <w:t>73—85</w:t>
      </w:r>
      <w:r>
        <w:t>頁）。鮑羅廷的黨章</w:t>
      </w:r>
      <w:r>
        <w:t>草案，載《國民黨》，第</w:t>
      </w:r>
      <w:r>
        <w:t>73—85</w:t>
      </w:r>
      <w:r>
        <w:t>頁。鮑羅廷的黨章草案，載《國民黨周刊》，</w:t>
      </w:r>
      <w:r>
        <w:t>1923</w:t>
      </w:r>
      <w:r>
        <w:t>年</w:t>
      </w:r>
      <w:r>
        <w:t>11</w:t>
      </w:r>
      <w:r>
        <w:t>月</w:t>
      </w:r>
      <w:r>
        <w:t>25</w:t>
      </w:r>
      <w:r>
        <w:t>日；轉載于《向導周報》第</w:t>
      </w:r>
      <w:r>
        <w:t>50</w:t>
      </w:r>
      <w:r>
        <w:t>期，</w:t>
      </w:r>
      <w:r>
        <w:t>1923</w:t>
      </w:r>
      <w:r>
        <w:t>年</w:t>
      </w:r>
      <w:r>
        <w:t>12</w:t>
      </w:r>
      <w:r>
        <w:t>月</w:t>
      </w:r>
      <w:r>
        <w:t>29</w:t>
      </w:r>
      <w:r>
        <w:t>日，這是共產黨的刊物。</w:t>
      </w:r>
      <w:bookmarkEnd w:id="2589"/>
    </w:p>
    <w:bookmarkStart w:id="2590" w:name="_10_Lu_Yi_Si__Fei_Xi_Er____Shi_J"/>
    <w:p w:rsidR="00C113EF" w:rsidRDefault="00B577E0">
      <w:pPr>
        <w:pStyle w:val="Para01"/>
      </w:pPr>
      <w:r>
        <w:fldChar w:fldCharType="begin"/>
      </w:r>
      <w:r>
        <w:instrText xml:space="preserve"> HYPERLINK \l "_10_10" \h </w:instrText>
      </w:r>
      <w:r>
        <w:fldChar w:fldCharType="separate"/>
      </w:r>
      <w:r>
        <w:rPr>
          <w:rStyle w:val="0Text"/>
        </w:rPr>
        <w:t>[10]</w:t>
      </w:r>
      <w:r>
        <w:rPr>
          <w:rStyle w:val="0Text"/>
        </w:rPr>
        <w:fldChar w:fldCharType="end"/>
      </w:r>
      <w:r>
        <w:t>路易斯</w:t>
      </w:r>
      <w:r>
        <w:t>·</w:t>
      </w:r>
      <w:r>
        <w:t>費希爾：《世界事務中的蘇聯人：蘇聯與世界其他部分的關系史》，第</w:t>
      </w:r>
      <w:r>
        <w:t>637—638</w:t>
      </w:r>
      <w:r>
        <w:t>頁。</w:t>
      </w:r>
      <w:r>
        <w:t>A.I.</w:t>
      </w:r>
      <w:r>
        <w:t>切列帕諾夫：《一個在華軍事顧問的手記：</w:t>
      </w:r>
      <w:r>
        <w:t>1924—1927</w:t>
      </w:r>
      <w:r>
        <w:t>年第一次中國革命內戰的歷史》，第</w:t>
      </w:r>
      <w:r>
        <w:t>37—43</w:t>
      </w:r>
      <w:r>
        <w:t>頁；第</w:t>
      </w:r>
      <w:r>
        <w:t>1</w:t>
      </w:r>
      <w:r>
        <w:t>卷的譯稿為亞歷山德拉</w:t>
      </w:r>
      <w:r>
        <w:t>·O.</w:t>
      </w:r>
      <w:r>
        <w:t>史密斯所譯，第</w:t>
      </w:r>
      <w:r>
        <w:t>45—49</w:t>
      </w:r>
      <w:r>
        <w:t>頁。軍事危機，在《國父年譜</w:t>
      </w:r>
      <w:r>
        <w:t>》，</w:t>
      </w:r>
      <w:r>
        <w:t>2</w:t>
      </w:r>
      <w:r>
        <w:t>，第</w:t>
      </w:r>
      <w:r>
        <w:t>1020—1033</w:t>
      </w:r>
      <w:r>
        <w:t>頁敘述甚詳，但沒有提到孫逸仙拒絕鮑羅廷的建議。</w:t>
      </w:r>
      <w:bookmarkEnd w:id="2590"/>
    </w:p>
    <w:bookmarkStart w:id="2591" w:name="_11_Xiao_Zhu__1923Nian_11Yue_29R"/>
    <w:p w:rsidR="00C113EF" w:rsidRDefault="00B577E0">
      <w:pPr>
        <w:pStyle w:val="Para01"/>
      </w:pPr>
      <w:r>
        <w:fldChar w:fldCharType="begin"/>
      </w:r>
      <w:r>
        <w:instrText xml:space="preserve"> HYPERLINK \l "_11_10" \h </w:instrText>
      </w:r>
      <w:r>
        <w:fldChar w:fldCharType="separate"/>
      </w:r>
      <w:r>
        <w:rPr>
          <w:rStyle w:val="0Text"/>
        </w:rPr>
        <w:t>[11]</w:t>
      </w:r>
      <w:r>
        <w:rPr>
          <w:rStyle w:val="0Text"/>
        </w:rPr>
        <w:fldChar w:fldCharType="end"/>
      </w:r>
      <w:r>
        <w:t>校注：</w:t>
      </w:r>
      <w:r>
        <w:t>1923</w:t>
      </w:r>
      <w:r>
        <w:t>年</w:t>
      </w:r>
      <w:r>
        <w:t>11</w:t>
      </w:r>
      <w:r>
        <w:t>月</w:t>
      </w:r>
      <w:r>
        <w:t>29</w:t>
      </w:r>
      <w:r>
        <w:t>日，鄧澤如、林直勉、黃心持、曾志祺、黃隆生、朱赤寬、趙士覲、鄧慕韓、吳榮新、林達存、陳占梅等</w:t>
      </w:r>
      <w:r>
        <w:t>11</w:t>
      </w:r>
      <w:r>
        <w:t>人上書孫中山。</w:t>
      </w:r>
      <w:bookmarkEnd w:id="2591"/>
    </w:p>
    <w:bookmarkStart w:id="2592" w:name="_12___Zhong_Guo_Guo_Min_Dang_Gua"/>
    <w:p w:rsidR="00C113EF" w:rsidRDefault="00B577E0">
      <w:pPr>
        <w:pStyle w:val="Para01"/>
      </w:pPr>
      <w:r>
        <w:fldChar w:fldCharType="begin"/>
      </w:r>
      <w:r>
        <w:instrText xml:space="preserve"> HYPERLINK \l "_12_10" \h </w:instrText>
      </w:r>
      <w:r>
        <w:fldChar w:fldCharType="separate"/>
      </w:r>
      <w:r>
        <w:rPr>
          <w:rStyle w:val="0Text"/>
        </w:rPr>
        <w:t>[12]</w:t>
      </w:r>
      <w:r>
        <w:rPr>
          <w:rStyle w:val="0Text"/>
        </w:rPr>
        <w:fldChar w:fldCharType="end"/>
      </w:r>
      <w:r>
        <w:t>《中國國民黨廣東分黨部彈劾共產黨的請愿及總理的批評和解釋》（中文），載中國國民黨中央監察委員會：《彈劾共產黨兩大要案》，第</w:t>
      </w:r>
      <w:r>
        <w:t>1—11</w:t>
      </w:r>
      <w:r>
        <w:t>頁。轉載于《革命文獻》，</w:t>
      </w:r>
      <w:r>
        <w:t>9</w:t>
      </w:r>
      <w:r>
        <w:t>，第</w:t>
      </w:r>
      <w:r>
        <w:t>127</w:t>
      </w:r>
      <w:r>
        <w:t>1—1273</w:t>
      </w:r>
      <w:r>
        <w:t>頁，但缺孫中山的評論。幾種評論的譯文，載康拉德</w:t>
      </w:r>
      <w:r>
        <w:t>·</w:t>
      </w:r>
      <w:r>
        <w:t>布蘭特、許華茨、費正清：《中國共產主義文獻史》，第</w:t>
      </w:r>
      <w:r>
        <w:t>72—73</w:t>
      </w:r>
      <w:r>
        <w:t>頁。</w:t>
      </w:r>
      <w:bookmarkEnd w:id="2592"/>
    </w:p>
    <w:bookmarkStart w:id="2593" w:name="_13_Xiao_Zhu__Ci_Shi_Da_Yuan_Shu"/>
    <w:p w:rsidR="00C113EF" w:rsidRDefault="00B577E0">
      <w:pPr>
        <w:pStyle w:val="Para01"/>
      </w:pPr>
      <w:r>
        <w:fldChar w:fldCharType="begin"/>
      </w:r>
      <w:r>
        <w:instrText xml:space="preserve"> HYPERLINK \l "_13_10" \h </w:instrText>
      </w:r>
      <w:r>
        <w:fldChar w:fldCharType="separate"/>
      </w:r>
      <w:r>
        <w:rPr>
          <w:rStyle w:val="0Text"/>
        </w:rPr>
        <w:t>[13]</w:t>
      </w:r>
      <w:r>
        <w:rPr>
          <w:rStyle w:val="0Text"/>
        </w:rPr>
        <w:fldChar w:fldCharType="end"/>
      </w:r>
      <w:r>
        <w:t>校注：此時大元帥大本營外交部長為伍廷芳之子伍朝樞。</w:t>
      </w:r>
      <w:bookmarkEnd w:id="2593"/>
    </w:p>
    <w:bookmarkStart w:id="2594" w:name="_14_Hai_Guan_Wei_Ji_He_Sun_Yi_Xi"/>
    <w:p w:rsidR="00C113EF" w:rsidRDefault="00B577E0">
      <w:pPr>
        <w:pStyle w:val="Para01"/>
      </w:pPr>
      <w:r>
        <w:fldChar w:fldCharType="begin"/>
      </w:r>
      <w:r>
        <w:instrText xml:space="preserve"> HYPERLINK \l "_14_10" \h </w:instrText>
      </w:r>
      <w:r>
        <w:fldChar w:fldCharType="separate"/>
      </w:r>
      <w:r>
        <w:rPr>
          <w:rStyle w:val="0Text"/>
        </w:rPr>
        <w:t>[14]</w:t>
      </w:r>
      <w:r>
        <w:rPr>
          <w:rStyle w:val="0Text"/>
        </w:rPr>
        <w:fldChar w:fldCharType="end"/>
      </w:r>
      <w:r>
        <w:t>海關危機和孫逸仙日益敵視帝國列強的證據，見韋慕庭：《孫逸仙》，第</w:t>
      </w:r>
      <w:r>
        <w:t>183—189</w:t>
      </w:r>
      <w:r>
        <w:t>頁。</w:t>
      </w:r>
      <w:bookmarkEnd w:id="2594"/>
    </w:p>
    <w:bookmarkStart w:id="2595" w:name="_15_Xiao_Zhu__Chu_Xi_Guo_Min_Dan"/>
    <w:p w:rsidR="00C113EF" w:rsidRDefault="00B577E0">
      <w:pPr>
        <w:pStyle w:val="Para01"/>
      </w:pPr>
      <w:r>
        <w:fldChar w:fldCharType="begin"/>
      </w:r>
      <w:r>
        <w:instrText xml:space="preserve"> HYPERLINK \l "_15_10" \h </w:instrText>
      </w:r>
      <w:r>
        <w:fldChar w:fldCharType="separate"/>
      </w:r>
      <w:r>
        <w:rPr>
          <w:rStyle w:val="0Text"/>
        </w:rPr>
        <w:t>[15]</w:t>
      </w:r>
      <w:r>
        <w:rPr>
          <w:rStyle w:val="0Text"/>
        </w:rPr>
        <w:fldChar w:fldCharType="end"/>
      </w:r>
      <w:r>
        <w:t>校注：出席國民黨第一次代表大會的代表，一部分系由孫中山指定，一部分由選舉產生。</w:t>
      </w:r>
      <w:bookmarkEnd w:id="2595"/>
    </w:p>
    <w:bookmarkStart w:id="2596" w:name="_16___Zhong_Guo_Guo_Min_Dang_Qua"/>
    <w:p w:rsidR="00C113EF" w:rsidRDefault="00B577E0">
      <w:pPr>
        <w:pStyle w:val="Para01"/>
      </w:pPr>
      <w:r>
        <w:fldChar w:fldCharType="begin"/>
      </w:r>
      <w:r>
        <w:instrText xml:space="preserve"> HYPERLINK \l "_16_10" \h </w:instrText>
      </w:r>
      <w:r>
        <w:fldChar w:fldCharType="separate"/>
      </w:r>
      <w:r>
        <w:rPr>
          <w:rStyle w:val="0Text"/>
        </w:rPr>
        <w:t>[16]</w:t>
      </w:r>
      <w:r>
        <w:rPr>
          <w:rStyle w:val="0Text"/>
        </w:rPr>
        <w:fldChar w:fldCharType="end"/>
      </w:r>
      <w:r>
        <w:t>《中國國民黨全國代表大會會議記錄》。關于大會系統的詳細情況，見《革命文獻》，</w:t>
      </w:r>
      <w:r>
        <w:t>8</w:t>
      </w:r>
      <w:r>
        <w:t>，第</w:t>
      </w:r>
      <w:r>
        <w:t>1100—1160</w:t>
      </w:r>
      <w:r>
        <w:t>頁；關于大會總的看法，見《國父年譜》，</w:t>
      </w:r>
      <w:r>
        <w:t>2</w:t>
      </w:r>
      <w:r>
        <w:t>，第</w:t>
      </w:r>
      <w:r>
        <w:t>1052—1070</w:t>
      </w:r>
      <w:r>
        <w:t>頁。</w:t>
      </w:r>
      <w:bookmarkEnd w:id="2596"/>
    </w:p>
    <w:bookmarkStart w:id="2597" w:name="_17_Qie_Lie_Pa_Nuo_Fu____Yi_Ge_Z"/>
    <w:p w:rsidR="00C113EF" w:rsidRDefault="00B577E0">
      <w:pPr>
        <w:pStyle w:val="Para01"/>
      </w:pPr>
      <w:r>
        <w:fldChar w:fldCharType="begin"/>
      </w:r>
      <w:r>
        <w:instrText xml:space="preserve"> HYPERLINK \l "_17_10" \h </w:instrText>
      </w:r>
      <w:r>
        <w:fldChar w:fldCharType="separate"/>
      </w:r>
      <w:r>
        <w:rPr>
          <w:rStyle w:val="0Text"/>
        </w:rPr>
        <w:t>[17]</w:t>
      </w:r>
      <w:r>
        <w:rPr>
          <w:rStyle w:val="0Text"/>
        </w:rPr>
        <w:fldChar w:fldCharType="end"/>
      </w:r>
      <w:r>
        <w:t>切列帕諾夫：《一個在華軍事顧問的手記》，</w:t>
      </w:r>
      <w:r>
        <w:t>1</w:t>
      </w:r>
      <w:r>
        <w:t>，第</w:t>
      </w:r>
      <w:r>
        <w:t>67—71</w:t>
      </w:r>
      <w:r>
        <w:t>頁；譯稿，第</w:t>
      </w:r>
      <w:r>
        <w:t>85—92</w:t>
      </w:r>
      <w:r>
        <w:t>頁。切列帕諾夫指出，他論述的根據是鮑羅廷的筆記。</w:t>
      </w:r>
      <w:bookmarkEnd w:id="2597"/>
    </w:p>
    <w:bookmarkStart w:id="2598" w:name="_18_Gen_Ju_Hui_Yi_Ji_Lu_De_Bian"/>
    <w:p w:rsidR="00C113EF" w:rsidRDefault="00B577E0">
      <w:pPr>
        <w:pStyle w:val="Para01"/>
      </w:pPr>
      <w:r>
        <w:fldChar w:fldCharType="begin"/>
      </w:r>
      <w:r>
        <w:instrText xml:space="preserve"> HYPERLINK \l "_18_10" \h </w:instrText>
      </w:r>
      <w:r>
        <w:fldChar w:fldCharType="separate"/>
      </w:r>
      <w:r>
        <w:rPr>
          <w:rStyle w:val="0Text"/>
        </w:rPr>
        <w:t>[18]</w:t>
      </w:r>
      <w:r>
        <w:rPr>
          <w:rStyle w:val="0Text"/>
        </w:rPr>
        <w:fldChar w:fldCharType="end"/>
      </w:r>
      <w:r>
        <w:t>根據會議記錄的辯論記錄，載蔣永敬：《胡漢民先生年譜》，第</w:t>
      </w:r>
      <w:r>
        <w:t>301—303</w:t>
      </w:r>
      <w:r>
        <w:t>頁；李云漢：《從容共到清黨》，第</w:t>
      </w:r>
      <w:r>
        <w:t>176—182</w:t>
      </w:r>
      <w:r>
        <w:t>頁。李大釗陳述的最早版本，可能載于《中國國民黨周刊》，</w:t>
      </w:r>
      <w:r>
        <w:t>10</w:t>
      </w:r>
      <w:r>
        <w:t>（</w:t>
      </w:r>
      <w:r>
        <w:t>1924</w:t>
      </w:r>
      <w:r>
        <w:t>年</w:t>
      </w:r>
      <w:r>
        <w:t>3</w:t>
      </w:r>
      <w:r>
        <w:t>月</w:t>
      </w:r>
      <w:r>
        <w:t>2</w:t>
      </w:r>
      <w:r>
        <w:t>日），第</w:t>
      </w:r>
      <w:r>
        <w:t>5</w:t>
      </w:r>
      <w:r>
        <w:t>頁。李大釗親筆的文字載《革命文獻》，</w:t>
      </w:r>
      <w:r>
        <w:t>9</w:t>
      </w:r>
      <w:r>
        <w:t>，第</w:t>
      </w:r>
      <w:r>
        <w:t>1243—1254</w:t>
      </w:r>
      <w:r>
        <w:t>頁。</w:t>
      </w:r>
      <w:bookmarkEnd w:id="2598"/>
    </w:p>
    <w:bookmarkStart w:id="2599" w:name="_19___Ge_Ming_Wen_Xian_____8_Di"/>
    <w:p w:rsidR="00C113EF" w:rsidRDefault="00B577E0">
      <w:pPr>
        <w:pStyle w:val="Para01"/>
      </w:pPr>
      <w:r>
        <w:fldChar w:fldCharType="begin"/>
      </w:r>
      <w:r>
        <w:instrText xml:space="preserve"> HYPERLINK \l "_19_10" \h </w:instrText>
      </w:r>
      <w:r>
        <w:fldChar w:fldCharType="separate"/>
      </w:r>
      <w:r>
        <w:rPr>
          <w:rStyle w:val="0Text"/>
        </w:rPr>
        <w:t>[19]</w:t>
      </w:r>
      <w:r>
        <w:rPr>
          <w:rStyle w:val="0Text"/>
        </w:rPr>
        <w:fldChar w:fldCharType="end"/>
      </w:r>
      <w:r>
        <w:t>《革命文獻》，</w:t>
      </w:r>
      <w:r>
        <w:t>8</w:t>
      </w:r>
      <w:r>
        <w:t>，第</w:t>
      </w:r>
      <w:r>
        <w:t>1160—1167</w:t>
      </w:r>
      <w:r>
        <w:t>頁。鮑羅廷早期的財政捐獻，是從鄒魯的《中國國民黨史稿》中推斷出來的（見第</w:t>
      </w:r>
      <w:r>
        <w:t>2</w:t>
      </w:r>
      <w:r>
        <w:t>版，</w:t>
      </w:r>
      <w:r>
        <w:t>第</w:t>
      </w:r>
      <w:r>
        <w:t>390—399</w:t>
      </w:r>
      <w:r>
        <w:t>頁，腳注</w:t>
      </w:r>
      <w:r>
        <w:t>21</w:t>
      </w:r>
      <w:r>
        <w:t>和</w:t>
      </w:r>
      <w:r>
        <w:t>22</w:t>
      </w:r>
      <w:r>
        <w:t>）。雖然鄒魯說，黨的領袖決定以其他的經費來代替鮑羅廷的資助，但有大量證據說明鮑羅廷的捐獻沒有中斷。</w:t>
      </w:r>
      <w:bookmarkEnd w:id="2599"/>
    </w:p>
    <w:bookmarkStart w:id="2600" w:name="_20_Xiao_Zhu__Dang_Shi_Dui_Cong"/>
    <w:p w:rsidR="00C113EF" w:rsidRDefault="00B577E0">
      <w:pPr>
        <w:pStyle w:val="Para01"/>
      </w:pPr>
      <w:r>
        <w:fldChar w:fldCharType="begin"/>
      </w:r>
      <w:r>
        <w:instrText xml:space="preserve"> HYPERLINK \l "_20_10" \h </w:instrText>
      </w:r>
      <w:r>
        <w:fldChar w:fldCharType="separate"/>
      </w:r>
      <w:r>
        <w:rPr>
          <w:rStyle w:val="0Text"/>
        </w:rPr>
        <w:t>[20]</w:t>
      </w:r>
      <w:r>
        <w:rPr>
          <w:rStyle w:val="0Text"/>
        </w:rPr>
        <w:fldChar w:fldCharType="end"/>
      </w:r>
      <w:r>
        <w:t>校注：當時對從蘇聯來到廣州的顧問，均稱之為</w:t>
      </w:r>
      <w:r>
        <w:t>“</w:t>
      </w:r>
      <w:r>
        <w:t>俄顧問</w:t>
      </w:r>
      <w:r>
        <w:t>”</w:t>
      </w:r>
      <w:r>
        <w:t>。此處的</w:t>
      </w:r>
      <w:r>
        <w:t>“Russians”</w:t>
      </w:r>
      <w:r>
        <w:t>（俄國人）應譯為俄顧問。</w:t>
      </w:r>
      <w:bookmarkEnd w:id="2600"/>
    </w:p>
    <w:bookmarkStart w:id="2601" w:name="_21_Xiao_Zhu__Guang_Zhou_Guo_Min"/>
    <w:p w:rsidR="00C113EF" w:rsidRDefault="00B577E0">
      <w:pPr>
        <w:pStyle w:val="Para01"/>
      </w:pPr>
      <w:r>
        <w:fldChar w:fldCharType="begin"/>
      </w:r>
      <w:r>
        <w:instrText xml:space="preserve"> HYPERLINK \l "_21_10" \h </w:instrText>
      </w:r>
      <w:r>
        <w:fldChar w:fldCharType="separate"/>
      </w:r>
      <w:r>
        <w:rPr>
          <w:rStyle w:val="0Text"/>
        </w:rPr>
        <w:t>[21]</w:t>
      </w:r>
      <w:r>
        <w:rPr>
          <w:rStyle w:val="0Text"/>
        </w:rPr>
        <w:fldChar w:fldCharType="end"/>
      </w:r>
      <w:r>
        <w:t>校注：廣州國民政府軍事委員會，系</w:t>
      </w:r>
      <w:r>
        <w:t>1925</w:t>
      </w:r>
      <w:r>
        <w:t>年</w:t>
      </w:r>
      <w:r>
        <w:t>7</w:t>
      </w:r>
      <w:r>
        <w:t>月</w:t>
      </w:r>
      <w:r>
        <w:t>3</w:t>
      </w:r>
      <w:r>
        <w:t>日成立；</w:t>
      </w:r>
      <w:r>
        <w:t>1924</w:t>
      </w:r>
      <w:r>
        <w:t>年</w:t>
      </w:r>
      <w:r>
        <w:t>7</w:t>
      </w:r>
      <w:r>
        <w:t>月</w:t>
      </w:r>
      <w:r>
        <w:t>11</w:t>
      </w:r>
      <w:r>
        <w:t>日，尚為大元帥府時期，此時成立的軍事委員會組成人員不詳。</w:t>
      </w:r>
      <w:bookmarkEnd w:id="2601"/>
    </w:p>
    <w:bookmarkStart w:id="2602" w:name="_22_Xiao_Zhu__Ci_Chu__Jing_Ying"/>
    <w:p w:rsidR="00C113EF" w:rsidRDefault="00B577E0">
      <w:pPr>
        <w:pStyle w:val="Para01"/>
      </w:pPr>
      <w:r>
        <w:fldChar w:fldCharType="begin"/>
      </w:r>
      <w:r>
        <w:instrText xml:space="preserve"> HYPERLINK \l "_22_10" \h </w:instrText>
      </w:r>
      <w:r>
        <w:fldChar w:fldCharType="separate"/>
      </w:r>
      <w:r>
        <w:rPr>
          <w:rStyle w:val="0Text"/>
        </w:rPr>
        <w:t>[22]</w:t>
      </w:r>
      <w:r>
        <w:rPr>
          <w:rStyle w:val="0Text"/>
        </w:rPr>
        <w:fldChar w:fldCharType="end"/>
      </w:r>
      <w:r>
        <w:t>校注：此處</w:t>
      </w:r>
      <w:r>
        <w:t>“</w:t>
      </w:r>
      <w:r>
        <w:t>精英部隊</w:t>
      </w:r>
      <w:r>
        <w:t>”</w:t>
      </w:r>
      <w:r>
        <w:t>，似為當時各部隊中的教導隊。</w:t>
      </w:r>
      <w:bookmarkEnd w:id="2602"/>
    </w:p>
    <w:bookmarkStart w:id="2603" w:name="_23___Guo_Min_Ge_Ming_Jun__Qi_Qi"/>
    <w:p w:rsidR="00C113EF" w:rsidRDefault="00B577E0">
      <w:pPr>
        <w:pStyle w:val="Para01"/>
      </w:pPr>
      <w:r>
        <w:fldChar w:fldCharType="begin"/>
      </w:r>
      <w:r>
        <w:instrText xml:space="preserve"> HYPERLINK \l "_23_10" \h </w:instrText>
      </w:r>
      <w:r>
        <w:fldChar w:fldCharType="separate"/>
      </w:r>
      <w:r>
        <w:rPr>
          <w:rStyle w:val="0Text"/>
        </w:rPr>
        <w:t>[23]</w:t>
      </w:r>
      <w:r>
        <w:rPr>
          <w:rStyle w:val="0Text"/>
        </w:rPr>
        <w:fldChar w:fldCharType="end"/>
      </w:r>
      <w:r>
        <w:t>《國民革命軍，其起源、發展和體制的簡史》，</w:t>
      </w:r>
      <w:r>
        <w:t>1927</w:t>
      </w:r>
      <w:r>
        <w:t>年</w:t>
      </w:r>
      <w:r>
        <w:t>4</w:t>
      </w:r>
      <w:r>
        <w:t>月</w:t>
      </w:r>
      <w:r>
        <w:t>6</w:t>
      </w:r>
      <w:r>
        <w:t>日，這份文件在蘇聯駐華大使館武官處發現。英譯文由北京的英國公使館武官</w:t>
      </w:r>
      <w:r>
        <w:t>S.R.V.</w:t>
      </w:r>
      <w:r>
        <w:t>斯圖爾德上校送交英國外交部，可在倫敦檔案局找到（外交部</w:t>
      </w:r>
      <w:r>
        <w:t>371</w:t>
      </w:r>
      <w:r>
        <w:t>：</w:t>
      </w:r>
      <w:r>
        <w:t>12440/9156</w:t>
      </w:r>
      <w:r>
        <w:t>）。齊錫生的《中國軍閥的政治斗爭，</w:t>
      </w:r>
      <w:r>
        <w:t>1916—1928</w:t>
      </w:r>
      <w:r>
        <w:t>年》，對中國黷武精神的制度化問題進行了研究，迪特爾</w:t>
      </w:r>
      <w:r>
        <w:t>·</w:t>
      </w:r>
      <w:r>
        <w:t>黑因齊格</w:t>
      </w:r>
      <w:r>
        <w:t>的《國民黨中的蘇聯軍事顧問，</w:t>
      </w:r>
      <w:r>
        <w:t>1923—1927</w:t>
      </w:r>
      <w:r>
        <w:t>年》，系統地論述了蘇聯軍事顧問所作的各種努力。</w:t>
      </w:r>
      <w:bookmarkEnd w:id="2603"/>
    </w:p>
    <w:bookmarkStart w:id="2604" w:name="_24_Xiao_Zhu__Ying___Fa_Zu_Jie_D"/>
    <w:p w:rsidR="00C113EF" w:rsidRDefault="00B577E0">
      <w:pPr>
        <w:pStyle w:val="Para01"/>
      </w:pPr>
      <w:r>
        <w:fldChar w:fldCharType="begin"/>
      </w:r>
      <w:r>
        <w:instrText xml:space="preserve"> HYPERLINK \l "_24_10" \h </w:instrText>
      </w:r>
      <w:r>
        <w:fldChar w:fldCharType="separate"/>
      </w:r>
      <w:r>
        <w:rPr>
          <w:rStyle w:val="0Text"/>
        </w:rPr>
        <w:t>[24]</w:t>
      </w:r>
      <w:r>
        <w:rPr>
          <w:rStyle w:val="0Text"/>
        </w:rPr>
        <w:fldChar w:fldCharType="end"/>
      </w:r>
      <w:r>
        <w:t>校注：英、法租界當局限制中國居民自由出入沙面租界通過制度，稱為</w:t>
      </w:r>
      <w:r>
        <w:t>“</w:t>
      </w:r>
      <w:r>
        <w:t>新警律</w:t>
      </w:r>
      <w:r>
        <w:t>”</w:t>
      </w:r>
      <w:r>
        <w:t>。</w:t>
      </w:r>
      <w:bookmarkEnd w:id="2604"/>
    </w:p>
    <w:bookmarkStart w:id="2605" w:name="_25_Xiao_Zhu__Ci_Ren_Ming_Fan_We"/>
    <w:p w:rsidR="00C113EF" w:rsidRDefault="00B577E0">
      <w:pPr>
        <w:pStyle w:val="Para01"/>
      </w:pPr>
      <w:r>
        <w:fldChar w:fldCharType="begin"/>
      </w:r>
      <w:r>
        <w:instrText xml:space="preserve"> HYPERLINK \l "_25_10" \h </w:instrText>
      </w:r>
      <w:r>
        <w:fldChar w:fldCharType="separate"/>
      </w:r>
      <w:r>
        <w:rPr>
          <w:rStyle w:val="0Text"/>
        </w:rPr>
        <w:t>[25]</w:t>
      </w:r>
      <w:r>
        <w:rPr>
          <w:rStyle w:val="0Text"/>
        </w:rPr>
        <w:fldChar w:fldCharType="end"/>
      </w:r>
      <w:r>
        <w:t>校注：此人名范文泰。</w:t>
      </w:r>
      <w:bookmarkEnd w:id="2605"/>
    </w:p>
    <w:bookmarkStart w:id="2606" w:name="_26_Xiao_Zhu__Ci_Chu_Suo_Cheng_Y"/>
    <w:p w:rsidR="00C113EF" w:rsidRDefault="00B577E0">
      <w:pPr>
        <w:pStyle w:val="Para01"/>
      </w:pPr>
      <w:r>
        <w:fldChar w:fldCharType="begin"/>
      </w:r>
      <w:r>
        <w:instrText xml:space="preserve"> HYPERLINK \l "_26_10" \h </w:instrText>
      </w:r>
      <w:r>
        <w:fldChar w:fldCharType="separate"/>
      </w:r>
      <w:r>
        <w:rPr>
          <w:rStyle w:val="0Text"/>
        </w:rPr>
        <w:t>[26]</w:t>
      </w:r>
      <w:r>
        <w:rPr>
          <w:rStyle w:val="0Text"/>
        </w:rPr>
        <w:fldChar w:fldCharType="end"/>
      </w:r>
      <w:r>
        <w:t>校注：此處所稱印度支那總督，系法屬印度支那，即今越南、老撾、柬埔寨。</w:t>
      </w:r>
      <w:bookmarkEnd w:id="2606"/>
    </w:p>
    <w:bookmarkStart w:id="2607" w:name="_27_You_Ting___Nuo_Si____Su_E_He"/>
    <w:p w:rsidR="00C113EF" w:rsidRDefault="00B577E0">
      <w:pPr>
        <w:pStyle w:val="Para01"/>
      </w:pPr>
      <w:r>
        <w:fldChar w:fldCharType="begin"/>
      </w:r>
      <w:r>
        <w:instrText xml:space="preserve"> HYPERLINK \l "_27_10" \</w:instrText>
      </w:r>
      <w:r>
        <w:instrText xml:space="preserve">h </w:instrText>
      </w:r>
      <w:r>
        <w:fldChar w:fldCharType="separate"/>
      </w:r>
      <w:r>
        <w:rPr>
          <w:rStyle w:val="0Text"/>
        </w:rPr>
        <w:t>[27]</w:t>
      </w:r>
      <w:r>
        <w:rPr>
          <w:rStyle w:val="0Text"/>
        </w:rPr>
        <w:fldChar w:fldCharType="end"/>
      </w:r>
      <w:r>
        <w:t>尤廷、諾思：《蘇俄和東方》，第</w:t>
      </w:r>
      <w:r>
        <w:t>151</w:t>
      </w:r>
      <w:r>
        <w:t>、</w:t>
      </w:r>
      <w:r>
        <w:t>233</w:t>
      </w:r>
      <w:r>
        <w:t>、</w:t>
      </w:r>
      <w:r>
        <w:t>344—346</w:t>
      </w:r>
      <w:r>
        <w:t>頁。</w:t>
      </w:r>
      <w:bookmarkEnd w:id="2607"/>
    </w:p>
    <w:bookmarkStart w:id="2608" w:name="_28_Guan_Yu_Ta_De_Chuan_Ji__Jian"/>
    <w:p w:rsidR="00C113EF" w:rsidRDefault="00B577E0">
      <w:pPr>
        <w:pStyle w:val="Para01"/>
      </w:pPr>
      <w:r>
        <w:fldChar w:fldCharType="begin"/>
      </w:r>
      <w:r>
        <w:instrText xml:space="preserve"> HYPERLINK \l "_28_10" \h </w:instrText>
      </w:r>
      <w:r>
        <w:fldChar w:fldCharType="separate"/>
      </w:r>
      <w:r>
        <w:rPr>
          <w:rStyle w:val="0Text"/>
        </w:rPr>
        <w:t>[28]</w:t>
      </w:r>
      <w:r>
        <w:rPr>
          <w:rStyle w:val="0Text"/>
        </w:rPr>
        <w:fldChar w:fldCharType="end"/>
      </w:r>
      <w:r>
        <w:t>關于他的傳記，見唐納德</w:t>
      </w:r>
      <w:r>
        <w:t>·W.</w:t>
      </w:r>
      <w:r>
        <w:t>克萊因和安</w:t>
      </w:r>
      <w:r>
        <w:t>·B.</w:t>
      </w:r>
      <w:r>
        <w:t>克拉克：《中國共產主義傳記詞典，</w:t>
      </w:r>
      <w:r>
        <w:t>1921—1965</w:t>
      </w:r>
      <w:r>
        <w:t>年》，</w:t>
      </w:r>
      <w:r>
        <w:t>2</w:t>
      </w:r>
      <w:r>
        <w:t>，第</w:t>
      </w:r>
      <w:r>
        <w:t>720—724</w:t>
      </w:r>
      <w:r>
        <w:t>頁；霍華德</w:t>
      </w:r>
      <w:r>
        <w:t>·L.</w:t>
      </w:r>
      <w:r>
        <w:t>布爾曼和理查德</w:t>
      </w:r>
      <w:r>
        <w:t>·C.</w:t>
      </w:r>
      <w:r>
        <w:t>霍華德：《中華民國傳記詞典》，</w:t>
      </w:r>
      <w:r>
        <w:t>3</w:t>
      </w:r>
      <w:r>
        <w:t>，第</w:t>
      </w:r>
      <w:r>
        <w:t>71—73</w:t>
      </w:r>
      <w:r>
        <w:t>頁。關于他的組織工作，見衛藤沈吉：《海陸豐</w:t>
      </w:r>
      <w:r>
        <w:t>——</w:t>
      </w:r>
      <w:r>
        <w:t>中國第一個蘇維埃政權》，第</w:t>
      </w:r>
      <w:r>
        <w:t>1</w:t>
      </w:r>
      <w:r>
        <w:t>部分，載《中國季刊》，</w:t>
      </w:r>
      <w:r>
        <w:t>8</w:t>
      </w:r>
      <w:r>
        <w:t>（</w:t>
      </w:r>
      <w:r>
        <w:t>1961</w:t>
      </w:r>
      <w:r>
        <w:t>年</w:t>
      </w:r>
      <w:r>
        <w:t>10—12</w:t>
      </w:r>
      <w:r>
        <w:t>月），第</w:t>
      </w:r>
      <w:r>
        <w:t>160—183</w:t>
      </w:r>
      <w:r>
        <w:t>頁；關于彭湃的自述，見</w:t>
      </w:r>
      <w:r>
        <w:t>唐納德</w:t>
      </w:r>
      <w:r>
        <w:t>·</w:t>
      </w:r>
      <w:r>
        <w:t>霍洛奇譯：《農民革命的種子：彭湃關于海豐農民運動的報告》。小羅伊</w:t>
      </w:r>
      <w:r>
        <w:t>·</w:t>
      </w:r>
      <w:r>
        <w:t>霍夫海因茲的《中斷的浪潮：中國共產主義農民運動，</w:t>
      </w:r>
      <w:r>
        <w:t>1922—1928</w:t>
      </w:r>
      <w:r>
        <w:t>年》對彭有全面的論述。</w:t>
      </w:r>
      <w:bookmarkEnd w:id="2608"/>
    </w:p>
    <w:bookmarkStart w:id="2609" w:name="_29___Ge_Ming_Zheng_Fu_Guan_Yu_N"/>
    <w:p w:rsidR="00C113EF" w:rsidRDefault="00B577E0">
      <w:pPr>
        <w:pStyle w:val="Para01"/>
      </w:pPr>
      <w:r>
        <w:fldChar w:fldCharType="begin"/>
      </w:r>
      <w:r>
        <w:instrText xml:space="preserve"> HYPERLINK \l "_29_10" \h </w:instrText>
      </w:r>
      <w:r>
        <w:fldChar w:fldCharType="separate"/>
      </w:r>
      <w:r>
        <w:rPr>
          <w:rStyle w:val="0Text"/>
        </w:rPr>
        <w:t>[29]</w:t>
      </w:r>
      <w:r>
        <w:rPr>
          <w:rStyle w:val="0Text"/>
        </w:rPr>
        <w:fldChar w:fldCharType="end"/>
      </w:r>
      <w:r>
        <w:t>《革命政府關于農民運動的第一次宣言》，載《中國國民黨重要宣言匯編》，第</w:t>
      </w:r>
      <w:r>
        <w:t>247—251</w:t>
      </w:r>
      <w:r>
        <w:t>頁。羅綺園：《本部去年工作簡報》，載《中國農民》，</w:t>
      </w:r>
      <w:r>
        <w:t>2</w:t>
      </w:r>
      <w:r>
        <w:t>（</w:t>
      </w:r>
      <w:r>
        <w:t>1926</w:t>
      </w:r>
      <w:r>
        <w:t>年</w:t>
      </w:r>
      <w:r>
        <w:t>2</w:t>
      </w:r>
      <w:r>
        <w:t>月</w:t>
      </w:r>
      <w:r>
        <w:t>1</w:t>
      </w:r>
      <w:r>
        <w:t>日），第</w:t>
      </w:r>
      <w:r>
        <w:t>147—207</w:t>
      </w:r>
      <w:r>
        <w:t>頁；關于中央執行委員會的決定，見第</w:t>
      </w:r>
      <w:r>
        <w:t>158—159</w:t>
      </w:r>
      <w:r>
        <w:t>頁，文中有關于講習所的大量情況。</w:t>
      </w:r>
      <w:bookmarkEnd w:id="2609"/>
    </w:p>
    <w:bookmarkStart w:id="2610" w:name="_30___Guang_Dong_Nong_Min_Yun_Do"/>
    <w:p w:rsidR="00C113EF" w:rsidRDefault="00B577E0">
      <w:pPr>
        <w:pStyle w:val="Para01"/>
      </w:pPr>
      <w:r>
        <w:fldChar w:fldCharType="begin"/>
      </w:r>
      <w:r>
        <w:instrText xml:space="preserve"> HYPERLINK \l "_30_10" \h </w:instrText>
      </w:r>
      <w:r>
        <w:fldChar w:fldCharType="separate"/>
      </w:r>
      <w:r>
        <w:rPr>
          <w:rStyle w:val="0Text"/>
        </w:rPr>
        <w:t>[30]</w:t>
      </w:r>
      <w:r>
        <w:rPr>
          <w:rStyle w:val="0Text"/>
        </w:rPr>
        <w:fldChar w:fldCharType="end"/>
      </w:r>
      <w:r>
        <w:t>《廣東農民運動報告》，第</w:t>
      </w:r>
      <w:r>
        <w:t>53</w:t>
      </w:r>
      <w:r>
        <w:t>、</w:t>
      </w:r>
      <w:r>
        <w:t>124</w:t>
      </w:r>
      <w:r>
        <w:t>頁。</w:t>
      </w:r>
      <w:bookmarkEnd w:id="2610"/>
    </w:p>
    <w:bookmarkStart w:id="2611" w:name="_31_Wei_Mu_Ting___Xia_Lian_Yin_H"/>
    <w:p w:rsidR="00C113EF" w:rsidRDefault="00B577E0">
      <w:pPr>
        <w:pStyle w:val="Para01"/>
      </w:pPr>
      <w:r>
        <w:fldChar w:fldCharType="begin"/>
      </w:r>
      <w:r>
        <w:instrText xml:space="preserve"> HYPERLINK \l "_31_10" \h </w:instrText>
      </w:r>
      <w:r>
        <w:fldChar w:fldCharType="separate"/>
      </w:r>
      <w:r>
        <w:rPr>
          <w:rStyle w:val="0Text"/>
        </w:rPr>
        <w:t>[31]</w:t>
      </w:r>
      <w:r>
        <w:rPr>
          <w:rStyle w:val="0Text"/>
        </w:rPr>
        <w:fldChar w:fldCharType="end"/>
      </w:r>
      <w:r>
        <w:t>韋慕庭、夏連蔭合編：《共產主義、民族主義和在華蘇聯顧問文獻集，</w:t>
      </w:r>
      <w:r>
        <w:t>1918—1927</w:t>
      </w:r>
      <w:r>
        <w:t>年》，第</w:t>
      </w:r>
      <w:r>
        <w:t>258</w:t>
      </w:r>
      <w:r>
        <w:t>、</w:t>
      </w:r>
      <w:r>
        <w:t>301</w:t>
      </w:r>
      <w:r>
        <w:t>頁。</w:t>
      </w:r>
      <w:bookmarkEnd w:id="2611"/>
    </w:p>
    <w:bookmarkStart w:id="2612" w:name="_32_T_C_Zhang____Guang_Dong_De_N"/>
    <w:p w:rsidR="00C113EF" w:rsidRDefault="00B577E0">
      <w:pPr>
        <w:pStyle w:val="Para01"/>
      </w:pPr>
      <w:r>
        <w:fldChar w:fldCharType="begin"/>
      </w:r>
      <w:r>
        <w:instrText xml:space="preserve"> HYPERLINK \l "_32_10" \h </w:instrText>
      </w:r>
      <w:r>
        <w:fldChar w:fldCharType="separate"/>
      </w:r>
      <w:r>
        <w:rPr>
          <w:rStyle w:val="0Text"/>
        </w:rPr>
        <w:t>[32]</w:t>
      </w:r>
      <w:r>
        <w:rPr>
          <w:rStyle w:val="0Text"/>
        </w:rPr>
        <w:fldChar w:fldCharType="end"/>
      </w:r>
      <w:r>
        <w:t>T.C.</w:t>
      </w:r>
      <w:r>
        <w:t>張：《廣東的農民運動》，第</w:t>
      </w:r>
      <w:r>
        <w:t>23</w:t>
      </w:r>
      <w:r>
        <w:t>頁。</w:t>
      </w:r>
      <w:bookmarkEnd w:id="2612"/>
    </w:p>
    <w:bookmarkStart w:id="2613" w:name="_33_Ci_Shu_Zi_Gen_Ju_1927Nian_12"/>
    <w:p w:rsidR="00C113EF" w:rsidRDefault="00B577E0">
      <w:pPr>
        <w:pStyle w:val="Para01"/>
      </w:pPr>
      <w:r>
        <w:fldChar w:fldCharType="begin"/>
      </w:r>
      <w:r>
        <w:instrText xml:space="preserve"> HYPERLINK \l "_33_10" \h </w:instrText>
      </w:r>
      <w:r>
        <w:fldChar w:fldCharType="separate"/>
      </w:r>
      <w:r>
        <w:rPr>
          <w:rStyle w:val="0Text"/>
        </w:rPr>
        <w:t>[33]</w:t>
      </w:r>
      <w:r>
        <w:rPr>
          <w:rStyle w:val="0Text"/>
        </w:rPr>
        <w:fldChar w:fldCharType="end"/>
      </w:r>
      <w:r>
        <w:t>此數字根據</w:t>
      </w:r>
      <w:r>
        <w:t>1927</w:t>
      </w:r>
      <w:r>
        <w:t>年</w:t>
      </w:r>
      <w:r>
        <w:t>12</w:t>
      </w:r>
      <w:r>
        <w:t>月廣州公社之后發現的一幅地圖，見</w:t>
      </w:r>
      <w:r>
        <w:t>J</w:t>
      </w:r>
      <w:r>
        <w:t>.F.</w:t>
      </w:r>
      <w:r>
        <w:t>布雷南：《</w:t>
      </w:r>
      <w:r>
        <w:t>1927</w:t>
      </w:r>
      <w:r>
        <w:t>年</w:t>
      </w:r>
      <w:r>
        <w:t>12</w:t>
      </w:r>
      <w:r>
        <w:t>月</w:t>
      </w:r>
      <w:r>
        <w:t>14</w:t>
      </w:r>
      <w:r>
        <w:t>日，在俄國公使館抄收的俄文文件翻譯結果的報告》，英國外交部，</w:t>
      </w:r>
      <w:r>
        <w:t>405/256</w:t>
      </w:r>
      <w:r>
        <w:t>，密件。《關于中國的進一步通訊》，</w:t>
      </w:r>
      <w:r>
        <w:t>13583</w:t>
      </w:r>
      <w:r>
        <w:t>（</w:t>
      </w:r>
      <w:r>
        <w:t>1928</w:t>
      </w:r>
      <w:r>
        <w:t>年</w:t>
      </w:r>
      <w:r>
        <w:t>1—3</w:t>
      </w:r>
      <w:r>
        <w:t>月）。日期是由推斷得來的。</w:t>
      </w:r>
      <w:bookmarkEnd w:id="2613"/>
    </w:p>
    <w:bookmarkStart w:id="2614" w:name="_34_J_F_Bu_Lei_Nan____1927Nian_1"/>
    <w:p w:rsidR="00C113EF" w:rsidRDefault="00B577E0">
      <w:pPr>
        <w:pStyle w:val="Para01"/>
      </w:pPr>
      <w:r>
        <w:fldChar w:fldCharType="begin"/>
      </w:r>
      <w:r>
        <w:instrText xml:space="preserve"> HYPERLINK \l "_34_10" \h </w:instrText>
      </w:r>
      <w:r>
        <w:fldChar w:fldCharType="separate"/>
      </w:r>
      <w:r>
        <w:rPr>
          <w:rStyle w:val="0Text"/>
        </w:rPr>
        <w:t>[34]</w:t>
      </w:r>
      <w:r>
        <w:rPr>
          <w:rStyle w:val="0Text"/>
        </w:rPr>
        <w:fldChar w:fldCharType="end"/>
      </w:r>
      <w:r>
        <w:t>J.F.</w:t>
      </w:r>
      <w:r>
        <w:t>布雷南：《</w:t>
      </w:r>
      <w:r>
        <w:t>1927</w:t>
      </w:r>
      <w:r>
        <w:t>年</w:t>
      </w:r>
      <w:r>
        <w:t>12</w:t>
      </w:r>
      <w:r>
        <w:t>月</w:t>
      </w:r>
      <w:r>
        <w:t>14</w:t>
      </w:r>
      <w:r>
        <w:t>日，在俄國公使館抄收的俄文文件翻譯結果的報告》。蔡和森：《五月一日的廣東農民運動》，載《向導周報》，</w:t>
      </w:r>
      <w:r>
        <w:t>112</w:t>
      </w:r>
      <w:r>
        <w:t>（</w:t>
      </w:r>
      <w:r>
        <w:t>1925</w:t>
      </w:r>
      <w:r>
        <w:t>年五一特刊），第</w:t>
      </w:r>
      <w:r>
        <w:t>1030—1036</w:t>
      </w:r>
      <w:r>
        <w:t>頁；《廣東農民運動報告》，第</w:t>
      </w:r>
      <w:r>
        <w:t>64—83</w:t>
      </w:r>
      <w:r>
        <w:t>、</w:t>
      </w:r>
      <w:r>
        <w:t>98—100</w:t>
      </w:r>
      <w:r>
        <w:t>頁。《</w:t>
      </w:r>
      <w:r>
        <w:t>廣寧農民減租運動的經驗》，載《第一次國內革命戰爭時期的農民運動》，第</w:t>
      </w:r>
      <w:r>
        <w:t>139—147</w:t>
      </w:r>
      <w:r>
        <w:t>頁，從《廣東農民運動經過概況》（</w:t>
      </w:r>
      <w:r>
        <w:t>1927</w:t>
      </w:r>
      <w:r>
        <w:t>年</w:t>
      </w:r>
      <w:r>
        <w:t>1</w:t>
      </w:r>
      <w:r>
        <w:t>月</w:t>
      </w:r>
      <w:r>
        <w:t>1</w:t>
      </w:r>
      <w:r>
        <w:t>日）轉載。</w:t>
      </w:r>
      <w:bookmarkEnd w:id="2614"/>
    </w:p>
    <w:bookmarkStart w:id="2615" w:name="_35_Cai_He_Sen_De___Ben_Nian_Wu"/>
    <w:p w:rsidR="00C113EF" w:rsidRDefault="00B577E0">
      <w:pPr>
        <w:pStyle w:val="Para01"/>
      </w:pPr>
      <w:r>
        <w:fldChar w:fldCharType="begin"/>
      </w:r>
      <w:r>
        <w:instrText xml:space="preserve"> HYPERLINK \l "_35_10" \h </w:instrText>
      </w:r>
      <w:r>
        <w:fldChar w:fldCharType="separate"/>
      </w:r>
      <w:r>
        <w:rPr>
          <w:rStyle w:val="0Text"/>
        </w:rPr>
        <w:t>[35]</w:t>
      </w:r>
      <w:r>
        <w:rPr>
          <w:rStyle w:val="0Text"/>
        </w:rPr>
        <w:fldChar w:fldCharType="end"/>
      </w:r>
      <w:r>
        <w:t>蔡和森的《本年五月一日的廣東農民運動》（第</w:t>
      </w:r>
      <w:r>
        <w:t>1031</w:t>
      </w:r>
      <w:r>
        <w:t>頁），引用彭湃報告，稱其受到凱旋式接待和組織工作的信；關于其他細節，見衛藤沈吉：《海陸豐</w:t>
      </w:r>
      <w:r>
        <w:t>——</w:t>
      </w:r>
      <w:r>
        <w:t>中國第一個蘇維埃政權》，第</w:t>
      </w:r>
      <w:r>
        <w:t>149—181</w:t>
      </w:r>
      <w:r>
        <w:t>、</w:t>
      </w:r>
      <w:r>
        <w:t>151—152</w:t>
      </w:r>
      <w:r>
        <w:t>頁。</w:t>
      </w:r>
      <w:bookmarkEnd w:id="2615"/>
    </w:p>
    <w:bookmarkStart w:id="2616" w:name="_36_Wei_Teng_Chen_Ji____Hai_Lu_F"/>
    <w:p w:rsidR="00C113EF" w:rsidRDefault="00B577E0">
      <w:pPr>
        <w:pStyle w:val="Para01"/>
      </w:pPr>
      <w:r>
        <w:fldChar w:fldCharType="begin"/>
      </w:r>
      <w:r>
        <w:instrText xml:space="preserve"> HYPERLINK \l "_36_10" \h </w:instrText>
      </w:r>
      <w:r>
        <w:fldChar w:fldCharType="separate"/>
      </w:r>
      <w:r>
        <w:rPr>
          <w:rStyle w:val="0Text"/>
        </w:rPr>
        <w:t>[36]</w:t>
      </w:r>
      <w:r>
        <w:rPr>
          <w:rStyle w:val="0Text"/>
        </w:rPr>
        <w:fldChar w:fldCharType="end"/>
      </w:r>
      <w:r>
        <w:t>衛藤沈吉：《海陸豐</w:t>
      </w:r>
      <w:r>
        <w:t>——</w:t>
      </w:r>
      <w:r>
        <w:t>中國第一個蘇</w:t>
      </w:r>
      <w:r>
        <w:t>維埃政權》，第</w:t>
      </w:r>
      <w:r>
        <w:t>159</w:t>
      </w:r>
      <w:r>
        <w:t>頁。書中列有直至</w:t>
      </w:r>
      <w:r>
        <w:t>1926</w:t>
      </w:r>
      <w:r>
        <w:t>年</w:t>
      </w:r>
      <w:r>
        <w:t>5</w:t>
      </w:r>
      <w:r>
        <w:t>月被害的</w:t>
      </w:r>
      <w:r>
        <w:t>195</w:t>
      </w:r>
      <w:r>
        <w:t>人的名單，材料根據阮嘯仙：《關于去年廣東省農民斗爭的簡報》，載《中國農民》，</w:t>
      </w:r>
      <w:r>
        <w:t>6/7</w:t>
      </w:r>
      <w:r>
        <w:t>（</w:t>
      </w:r>
      <w:r>
        <w:t>1926</w:t>
      </w:r>
      <w:r>
        <w:t>年</w:t>
      </w:r>
      <w:r>
        <w:t>7</w:t>
      </w:r>
      <w:r>
        <w:t>月），該刊報告了許多具體事例。</w:t>
      </w:r>
      <w:bookmarkEnd w:id="2616"/>
    </w:p>
    <w:bookmarkStart w:id="2617" w:name="_37_Su_Qing__Hua_Ming_____Gong_C"/>
    <w:p w:rsidR="00C113EF" w:rsidRDefault="00B577E0">
      <w:pPr>
        <w:pStyle w:val="Para01"/>
      </w:pPr>
      <w:r>
        <w:fldChar w:fldCharType="begin"/>
      </w:r>
      <w:r>
        <w:instrText xml:space="preserve"> HYPERLINK \l "_37_10" \h </w:instrText>
      </w:r>
      <w:r>
        <w:fldChar w:fldCharType="separate"/>
      </w:r>
      <w:r>
        <w:rPr>
          <w:rStyle w:val="0Text"/>
        </w:rPr>
        <w:t>[37]</w:t>
      </w:r>
      <w:r>
        <w:rPr>
          <w:rStyle w:val="0Text"/>
        </w:rPr>
        <w:fldChar w:fldCharType="end"/>
      </w:r>
      <w:r>
        <w:t>肅清（化名）：《共產黨之陰謀大暴露》，本書廣泛地講述了所發現的情況以及兩黨之間日益激烈的爭吵。</w:t>
      </w:r>
      <w:bookmarkEnd w:id="2617"/>
    </w:p>
    <w:bookmarkStart w:id="2618" w:name="_38_Guo_Min_Dang_Zhong_Yang_Jian"/>
    <w:p w:rsidR="00C113EF" w:rsidRDefault="00B577E0">
      <w:pPr>
        <w:pStyle w:val="Para01"/>
      </w:pPr>
      <w:r>
        <w:fldChar w:fldCharType="begin"/>
      </w:r>
      <w:r>
        <w:instrText xml:space="preserve"> HYPERLINK \l "_38_10" \h </w:instrText>
      </w:r>
      <w:r>
        <w:fldChar w:fldCharType="separate"/>
      </w:r>
      <w:r>
        <w:rPr>
          <w:rStyle w:val="0Text"/>
        </w:rPr>
        <w:t>[38]</w:t>
      </w:r>
      <w:r>
        <w:rPr>
          <w:rStyle w:val="0Text"/>
        </w:rPr>
        <w:fldChar w:fldCharType="end"/>
      </w:r>
      <w:r>
        <w:t>國民黨中央監察委員會：《彈劾共產黨兩大要案》，轉載于《革命文獻》，</w:t>
      </w:r>
      <w:r>
        <w:t>9</w:t>
      </w:r>
      <w:r>
        <w:t>，第</w:t>
      </w:r>
      <w:r>
        <w:t>1278—1286</w:t>
      </w:r>
      <w:r>
        <w:t>頁。</w:t>
      </w:r>
      <w:r>
        <w:t>又見鄒魯：《中國國民黨史稿》，臺北版，第</w:t>
      </w:r>
      <w:r>
        <w:t>413—421</w:t>
      </w:r>
      <w:r>
        <w:t>頁。《國民黨中央監察委員會委員張繼和謝持的質詢及鮑羅廷的答復記錄》，載《彈劾共產黨》，第</w:t>
      </w:r>
      <w:r>
        <w:t>25—30</w:t>
      </w:r>
      <w:r>
        <w:t>頁，和《革命文獻》，</w:t>
      </w:r>
      <w:r>
        <w:t>9</w:t>
      </w:r>
      <w:r>
        <w:t>，第</w:t>
      </w:r>
      <w:r>
        <w:t>1286—1291</w:t>
      </w:r>
      <w:r>
        <w:t>頁。</w:t>
      </w:r>
      <w:bookmarkEnd w:id="2618"/>
    </w:p>
    <w:bookmarkStart w:id="2619" w:name="_39_V_I_Ge_Lu_Ning____Gong_Chan"/>
    <w:p w:rsidR="00C113EF" w:rsidRDefault="00B577E0">
      <w:pPr>
        <w:pStyle w:val="Para01"/>
      </w:pPr>
      <w:r>
        <w:fldChar w:fldCharType="begin"/>
      </w:r>
      <w:r>
        <w:instrText xml:space="preserve"> HYPERLINK \l "_39_10" \h </w:instrText>
      </w:r>
      <w:r>
        <w:fldChar w:fldCharType="separate"/>
      </w:r>
      <w:r>
        <w:rPr>
          <w:rStyle w:val="0Text"/>
        </w:rPr>
        <w:t>[39]</w:t>
      </w:r>
      <w:r>
        <w:rPr>
          <w:rStyle w:val="0Text"/>
        </w:rPr>
        <w:fldChar w:fldCharType="end"/>
      </w:r>
      <w:r>
        <w:t>V.I.</w:t>
      </w:r>
      <w:r>
        <w:t>格盧寧：《共產國際和中國共產主義運動的形成（</w:t>
      </w:r>
      <w:r>
        <w:t>1920—1927</w:t>
      </w:r>
      <w:r>
        <w:t>年）》（俄文），載《共產國際和東方：在民族解放運動中為列寧主義戰略和戰術的斗爭》，第</w:t>
      </w:r>
      <w:r>
        <w:t>242—299</w:t>
      </w:r>
      <w:r>
        <w:t>、</w:t>
      </w:r>
      <w:r>
        <w:t>271</w:t>
      </w:r>
      <w:r>
        <w:t>頁。已故的莉迪亞</w:t>
      </w:r>
      <w:r>
        <w:t>·</w:t>
      </w:r>
      <w:r>
        <w:t>霍勒布內奇為作者摘錄了此報告的俄國檔案文章。</w:t>
      </w:r>
      <w:bookmarkEnd w:id="2619"/>
    </w:p>
    <w:bookmarkStart w:id="2620" w:name="_40_V_I_Ge_Lu_Ning____Gong_Chan"/>
    <w:p w:rsidR="00C113EF" w:rsidRDefault="00B577E0">
      <w:pPr>
        <w:pStyle w:val="Para01"/>
      </w:pPr>
      <w:r>
        <w:fldChar w:fldCharType="begin"/>
      </w:r>
      <w:r>
        <w:instrText xml:space="preserve"> HYPERLINK \l "_40_10" \h </w:instrText>
      </w:r>
      <w:r>
        <w:fldChar w:fldCharType="separate"/>
      </w:r>
      <w:r>
        <w:rPr>
          <w:rStyle w:val="0Text"/>
        </w:rPr>
        <w:t>[40]</w:t>
      </w:r>
      <w:r>
        <w:rPr>
          <w:rStyle w:val="0Text"/>
        </w:rPr>
        <w:fldChar w:fldCharType="end"/>
      </w:r>
      <w:r>
        <w:t>V.I.</w:t>
      </w:r>
      <w:r>
        <w:t>格盧寧：《共產國際和中國共產主義運動的形成（</w:t>
      </w:r>
      <w:r>
        <w:t>1920—1927</w:t>
      </w:r>
      <w:r>
        <w:t>年）》（俄文），載《共產國際和東方：在民族解放運動中為列寧主義戰略和戰術的斗爭》，第</w:t>
      </w:r>
      <w:r>
        <w:t>271—273</w:t>
      </w:r>
      <w:r>
        <w:t>頁。</w:t>
      </w:r>
      <w:bookmarkEnd w:id="2620"/>
    </w:p>
    <w:bookmarkStart w:id="2621" w:name="_41_Zhi_Shi_Zhuan_Zai_Yu___Ge_Mi"/>
    <w:p w:rsidR="00C113EF" w:rsidRDefault="00B577E0">
      <w:pPr>
        <w:pStyle w:val="Para01"/>
      </w:pPr>
      <w:r>
        <w:fldChar w:fldCharType="begin"/>
      </w:r>
      <w:r>
        <w:instrText xml:space="preserve"> HYPERLINK \l "_41_10" \h </w:instrText>
      </w:r>
      <w:r>
        <w:fldChar w:fldCharType="separate"/>
      </w:r>
      <w:r>
        <w:rPr>
          <w:rStyle w:val="0Text"/>
        </w:rPr>
        <w:t>[41]</w:t>
      </w:r>
      <w:r>
        <w:rPr>
          <w:rStyle w:val="0Text"/>
        </w:rPr>
        <w:fldChar w:fldCharType="end"/>
      </w:r>
      <w:r>
        <w:t>指示轉載于《革命文獻》，</w:t>
      </w:r>
      <w:r>
        <w:t>16</w:t>
      </w:r>
      <w:r>
        <w:t>，第</w:t>
      </w:r>
      <w:r>
        <w:t>2773—2776</w:t>
      </w:r>
      <w:r>
        <w:t>頁；見《從容共到清黨》，第</w:t>
      </w:r>
      <w:r>
        <w:t>324—331</w:t>
      </w:r>
      <w:r>
        <w:t>頁；關于全會和辯論的情況，見《國父年譜》，</w:t>
      </w:r>
      <w:r>
        <w:t>2</w:t>
      </w:r>
      <w:r>
        <w:t>，第</w:t>
      </w:r>
      <w:r>
        <w:t>1117—1119</w:t>
      </w:r>
      <w:r>
        <w:t>頁。</w:t>
      </w:r>
      <w:bookmarkEnd w:id="2621"/>
    </w:p>
    <w:bookmarkStart w:id="2622" w:name="_42_Wei_Mu_Ting____Duan_Zao_Wu_Q"/>
    <w:p w:rsidR="00C113EF" w:rsidRDefault="00B577E0">
      <w:pPr>
        <w:pStyle w:val="Para01"/>
      </w:pPr>
      <w:r>
        <w:fldChar w:fldCharType="begin"/>
      </w:r>
      <w:r>
        <w:instrText xml:space="preserve"> HYPERLINK \l "_42_10"</w:instrText>
      </w:r>
      <w:r>
        <w:instrText xml:space="preserve"> \h </w:instrText>
      </w:r>
      <w:r>
        <w:fldChar w:fldCharType="separate"/>
      </w:r>
      <w:r>
        <w:rPr>
          <w:rStyle w:val="0Text"/>
        </w:rPr>
        <w:t>[42]</w:t>
      </w:r>
      <w:r>
        <w:rPr>
          <w:rStyle w:val="0Text"/>
        </w:rPr>
        <w:fldChar w:fldCharType="end"/>
      </w:r>
      <w:r>
        <w:t>韋慕庭：《鍛造武器：孫逸仙和國民黨在廣州，</w:t>
      </w:r>
      <w:r>
        <w:t>1924</w:t>
      </w:r>
      <w:r>
        <w:t>年》，第</w:t>
      </w:r>
      <w:r>
        <w:t>89—93</w:t>
      </w:r>
      <w:r>
        <w:t>、</w:t>
      </w:r>
      <w:r>
        <w:t>100—105</w:t>
      </w:r>
      <w:r>
        <w:t>頁。書中有</w:t>
      </w:r>
      <w:r>
        <w:t>“</w:t>
      </w:r>
      <w:r>
        <w:t>商團事件</w:t>
      </w:r>
      <w:r>
        <w:t>”</w:t>
      </w:r>
      <w:r>
        <w:t>的翔實記載。</w:t>
      </w:r>
      <w:bookmarkEnd w:id="2622"/>
    </w:p>
    <w:bookmarkStart w:id="2623" w:name="_43_Xiao_Zhu__6Yue_4Ri__Dian_Jun"/>
    <w:p w:rsidR="00C113EF" w:rsidRDefault="00B577E0">
      <w:pPr>
        <w:pStyle w:val="Para01"/>
      </w:pPr>
      <w:r>
        <w:fldChar w:fldCharType="begin"/>
      </w:r>
      <w:r>
        <w:instrText xml:space="preserve"> HYPERLINK \l "_43_10" \h </w:instrText>
      </w:r>
      <w:r>
        <w:fldChar w:fldCharType="separate"/>
      </w:r>
      <w:r>
        <w:rPr>
          <w:rStyle w:val="0Text"/>
        </w:rPr>
        <w:t>[43]</w:t>
      </w:r>
      <w:r>
        <w:rPr>
          <w:rStyle w:val="0Text"/>
        </w:rPr>
        <w:fldChar w:fldCharType="end"/>
      </w:r>
      <w:r>
        <w:t>校注：</w:t>
      </w:r>
      <w:r>
        <w:t>6</w:t>
      </w:r>
      <w:r>
        <w:t>月</w:t>
      </w:r>
      <w:r>
        <w:t>4</w:t>
      </w:r>
      <w:r>
        <w:t>日，滇軍楊希閔、桂軍劉震寰在廣州發動叛亂，占領省公署等機關。</w:t>
      </w:r>
      <w:r>
        <w:t>6</w:t>
      </w:r>
      <w:r>
        <w:t>月</w:t>
      </w:r>
      <w:r>
        <w:t>12</w:t>
      </w:r>
      <w:r>
        <w:t>日，各路聯軍合力擊敗滇軍與桂軍，克復廣州。</w:t>
      </w:r>
      <w:bookmarkEnd w:id="2623"/>
    </w:p>
    <w:bookmarkStart w:id="2624" w:name="_44_Xiao_Zhu__Lian_Zuo__Yi_Cheng"/>
    <w:p w:rsidR="00C113EF" w:rsidRDefault="00B577E0">
      <w:pPr>
        <w:pStyle w:val="Para01"/>
      </w:pPr>
      <w:r>
        <w:fldChar w:fldCharType="begin"/>
      </w:r>
      <w:r>
        <w:instrText xml:space="preserve"> HYPERLINK \l "_44_10" \h </w:instrText>
      </w:r>
      <w:r>
        <w:fldChar w:fldCharType="separate"/>
      </w:r>
      <w:r>
        <w:rPr>
          <w:rStyle w:val="0Text"/>
        </w:rPr>
        <w:t>[44]</w:t>
      </w:r>
      <w:r>
        <w:rPr>
          <w:rStyle w:val="0Text"/>
        </w:rPr>
        <w:fldChar w:fldCharType="end"/>
      </w:r>
      <w:r>
        <w:t>校注：連坐；亦稱</w:t>
      </w:r>
      <w:r>
        <w:t>“</w:t>
      </w:r>
      <w:r>
        <w:t>緣坐</w:t>
      </w:r>
      <w:r>
        <w:t>”</w:t>
      </w:r>
      <w:r>
        <w:t>。中國舊時因一人犯法，而使有一定關系的人，如親屬、鄰里或主管者連帶受刑的制度。國民革命軍總司令</w:t>
      </w:r>
      <w:r>
        <w:t>部因作戰頒布《連坐法》，一人作戰不力，全班受懲；一班作戰不力，全排受懲；余以此類推。</w:t>
      </w:r>
      <w:bookmarkEnd w:id="2624"/>
    </w:p>
    <w:bookmarkStart w:id="2625" w:name="_45_Xiao_Zhu__Qing_Nian_Jun_Ren"/>
    <w:p w:rsidR="00C113EF" w:rsidRDefault="00B577E0">
      <w:pPr>
        <w:pStyle w:val="Para01"/>
      </w:pPr>
      <w:r>
        <w:fldChar w:fldCharType="begin"/>
      </w:r>
      <w:r>
        <w:instrText xml:space="preserve"> HYPERLINK \l "_45_10" \h </w:instrText>
      </w:r>
      <w:r>
        <w:fldChar w:fldCharType="separate"/>
      </w:r>
      <w:r>
        <w:rPr>
          <w:rStyle w:val="0Text"/>
        </w:rPr>
        <w:t>[45]</w:t>
      </w:r>
      <w:r>
        <w:rPr>
          <w:rStyle w:val="0Text"/>
        </w:rPr>
        <w:fldChar w:fldCharType="end"/>
      </w:r>
      <w:r>
        <w:t>校注：青年軍人聯合會與孫文主義學會之間的矛盾和對立，系在黃埔軍校之內，在國民革命軍中并無此兩派斗爭之說。</w:t>
      </w:r>
      <w:bookmarkEnd w:id="2625"/>
    </w:p>
    <w:bookmarkStart w:id="2626" w:name="_46_Di_Yi_Ci_Dong_Zheng_De_Cai_L"/>
    <w:p w:rsidR="00C113EF" w:rsidRDefault="00B577E0">
      <w:pPr>
        <w:pStyle w:val="Para01"/>
      </w:pPr>
      <w:r>
        <w:fldChar w:fldCharType="begin"/>
      </w:r>
      <w:r>
        <w:instrText xml:space="preserve"> HYPERLINK \l "_46_10" \h </w:instrText>
      </w:r>
      <w:r>
        <w:fldChar w:fldCharType="separate"/>
      </w:r>
      <w:r>
        <w:rPr>
          <w:rStyle w:val="0Text"/>
        </w:rPr>
        <w:t>[46]</w:t>
      </w:r>
      <w:r>
        <w:rPr>
          <w:rStyle w:val="0Text"/>
        </w:rPr>
        <w:fldChar w:fldCharType="end"/>
      </w:r>
      <w:r>
        <w:t>第一次東征的材料來源如下：陳訓正：《國民革命軍戰史初稿》，載《革命文獻》，</w:t>
      </w:r>
      <w:r>
        <w:t>10</w:t>
      </w:r>
      <w:r>
        <w:t>和</w:t>
      </w:r>
      <w:r>
        <w:t>11</w:t>
      </w:r>
      <w:r>
        <w:t>，第</w:t>
      </w:r>
      <w:r>
        <w:t>1523—1677</w:t>
      </w:r>
      <w:r>
        <w:t>頁；毛思誠：《民國十五年以前之蔣介石先生》，臺北版，第</w:t>
      </w:r>
      <w:r>
        <w:t>406—463</w:t>
      </w:r>
      <w:r>
        <w:t>頁。中華民國國民政府國防部：《北伐戰史》，第</w:t>
      </w:r>
      <w:r>
        <w:t>13—25</w:t>
      </w:r>
      <w:r>
        <w:t>頁。切列帕諾夫：《一個在華軍事顧問的手記》，第</w:t>
      </w:r>
      <w:r>
        <w:t>138—202</w:t>
      </w:r>
      <w:r>
        <w:t>頁；譯稿，第</w:t>
      </w:r>
      <w:r>
        <w:t>183—263</w:t>
      </w:r>
      <w:r>
        <w:t>頁。</w:t>
      </w:r>
      <w:bookmarkEnd w:id="2626"/>
    </w:p>
    <w:bookmarkStart w:id="2627" w:name="_47_Wei_Mu_Ting_De___Sun_Yi_Xian"/>
    <w:p w:rsidR="00C113EF" w:rsidRDefault="00B577E0">
      <w:pPr>
        <w:pStyle w:val="Para01"/>
      </w:pPr>
      <w:r>
        <w:fldChar w:fldCharType="begin"/>
      </w:r>
      <w:r>
        <w:instrText xml:space="preserve"> HYPERLINK \l "_47_10" \h </w:instrText>
      </w:r>
      <w:r>
        <w:fldChar w:fldCharType="separate"/>
      </w:r>
      <w:r>
        <w:rPr>
          <w:rStyle w:val="0Text"/>
        </w:rPr>
        <w:t>[47]</w:t>
      </w:r>
      <w:r>
        <w:rPr>
          <w:rStyle w:val="0Text"/>
        </w:rPr>
        <w:fldChar w:fldCharType="end"/>
      </w:r>
      <w:r>
        <w:t>韋慕庭的《孫逸仙》（第</w:t>
      </w:r>
      <w:r>
        <w:t>277—282</w:t>
      </w:r>
      <w:r>
        <w:t>頁）對臨終遺囑、給蘇俄領袖們的告別信以及紀念活動進行了討論。</w:t>
      </w:r>
      <w:bookmarkEnd w:id="2627"/>
    </w:p>
    <w:bookmarkStart w:id="2628" w:name="_48_Xiao_Zhu__Shang_Hai_Da_Xue"/>
    <w:p w:rsidR="00C113EF" w:rsidRDefault="00B577E0">
      <w:pPr>
        <w:pStyle w:val="Para01"/>
      </w:pPr>
      <w:r>
        <w:fldChar w:fldCharType="begin"/>
      </w:r>
      <w:r>
        <w:instrText xml:space="preserve"> HYPERLINK \</w:instrText>
      </w:r>
      <w:r>
        <w:instrText xml:space="preserve">l "_48_10" \h </w:instrText>
      </w:r>
      <w:r>
        <w:fldChar w:fldCharType="separate"/>
      </w:r>
      <w:r>
        <w:rPr>
          <w:rStyle w:val="0Text"/>
        </w:rPr>
        <w:t>[48]</w:t>
      </w:r>
      <w:r>
        <w:rPr>
          <w:rStyle w:val="0Text"/>
        </w:rPr>
        <w:fldChar w:fldCharType="end"/>
      </w:r>
      <w:r>
        <w:t>校注：上海大學，國共兩黨共同創辦培養革命干部學校，</w:t>
      </w:r>
      <w:r>
        <w:t>1922</w:t>
      </w:r>
      <w:r>
        <w:t>年</w:t>
      </w:r>
      <w:r>
        <w:t>10</w:t>
      </w:r>
      <w:r>
        <w:t>月，由設在上海東南高等師范學校改組而成。于右任任校長，共產黨人鄧中夏任校務長，負責主持工作；瞿秋白、蔡和森、惲代英、蕭楚女、張太雷、楊賢江、侯紹裘等在該校任教；設有中國文學、英國文學、社會學三系及美術科；</w:t>
      </w:r>
      <w:r>
        <w:t>1927</w:t>
      </w:r>
      <w:r>
        <w:t>年四一二政變后被白崇禧派兵封閉。</w:t>
      </w:r>
      <w:bookmarkEnd w:id="2628"/>
    </w:p>
    <w:bookmarkStart w:id="2629" w:name="_49_Guan_Yu_Da_Hui_De_Lun_Shu__J"/>
    <w:p w:rsidR="00C113EF" w:rsidRDefault="00B577E0">
      <w:pPr>
        <w:pStyle w:val="Para01"/>
      </w:pPr>
      <w:r>
        <w:fldChar w:fldCharType="begin"/>
      </w:r>
      <w:r>
        <w:instrText xml:space="preserve"> HYPERLINK \l "_49_10" \h </w:instrText>
      </w:r>
      <w:r>
        <w:fldChar w:fldCharType="separate"/>
      </w:r>
      <w:r>
        <w:rPr>
          <w:rStyle w:val="0Text"/>
        </w:rPr>
        <w:t>[49]</w:t>
      </w:r>
      <w:r>
        <w:rPr>
          <w:rStyle w:val="0Text"/>
        </w:rPr>
        <w:fldChar w:fldCharType="end"/>
      </w:r>
      <w:r>
        <w:t>關于大會的論述，見（羅）亦農：《中國第二次全國勞動大會之始末》，載《向導周報》，</w:t>
      </w:r>
      <w:r>
        <w:t>115</w:t>
      </w:r>
      <w:r>
        <w:t>（</w:t>
      </w:r>
      <w:r>
        <w:t>1925</w:t>
      </w:r>
      <w:r>
        <w:t>年</w:t>
      </w:r>
      <w:r>
        <w:t>5</w:t>
      </w:r>
      <w:r>
        <w:t>月</w:t>
      </w:r>
      <w:r>
        <w:t>17</w:t>
      </w:r>
      <w:r>
        <w:t>日），第</w:t>
      </w:r>
      <w:r>
        <w:t>1063—1064</w:t>
      </w:r>
      <w:r>
        <w:t>頁；鄧中夏：《中國職工運動簡史》（新中國書店版，</w:t>
      </w:r>
      <w:r>
        <w:t>1949</w:t>
      </w:r>
      <w:r>
        <w:t>年），第</w:t>
      </w:r>
      <w:r>
        <w:t>116—138</w:t>
      </w:r>
      <w:r>
        <w:t>頁；陳達：《中國勞工問題》，第</w:t>
      </w:r>
      <w:r>
        <w:t>122—128</w:t>
      </w:r>
      <w:r>
        <w:t>、</w:t>
      </w:r>
      <w:r>
        <w:t>593</w:t>
      </w:r>
      <w:r>
        <w:t>頁；中國勞工運動史編纂委員會編：《中國勞工運動史》，</w:t>
      </w:r>
      <w:r>
        <w:t>2</w:t>
      </w:r>
      <w:r>
        <w:t>，第</w:t>
      </w:r>
      <w:r>
        <w:t>356—361</w:t>
      </w:r>
      <w:r>
        <w:t>頁；張國燾：《中國共產黨的崛起，</w:t>
      </w:r>
      <w:r>
        <w:t>1921—1927</w:t>
      </w:r>
      <w:r>
        <w:t>年》，第</w:t>
      </w:r>
      <w:r>
        <w:t>414—422</w:t>
      </w:r>
      <w:r>
        <w:t>頁；瓊</w:t>
      </w:r>
      <w:r>
        <w:t>·</w:t>
      </w:r>
      <w:r>
        <w:t>切斯諾：《中國的工人運動，</w:t>
      </w:r>
      <w:r>
        <w:t>1919—1927</w:t>
      </w:r>
      <w:r>
        <w:t>年》，第</w:t>
      </w:r>
      <w:r>
        <w:t>258—261</w:t>
      </w:r>
      <w:r>
        <w:t>頁。</w:t>
      </w:r>
      <w:bookmarkEnd w:id="2629"/>
    </w:p>
    <w:bookmarkStart w:id="2630" w:name="_50_Xiao_Zhu__Ci_Ren_Ji_Gu_Zheng"/>
    <w:p w:rsidR="00C113EF" w:rsidRDefault="00B577E0">
      <w:pPr>
        <w:pStyle w:val="Para01"/>
      </w:pPr>
      <w:r>
        <w:fldChar w:fldCharType="begin"/>
      </w:r>
      <w:r>
        <w:instrText xml:space="preserve"> HYPERLINK \l "_50_9" \h </w:instrText>
      </w:r>
      <w:r>
        <w:fldChar w:fldCharType="separate"/>
      </w:r>
      <w:r>
        <w:rPr>
          <w:rStyle w:val="0Text"/>
        </w:rPr>
        <w:t>[50]</w:t>
      </w:r>
      <w:r>
        <w:rPr>
          <w:rStyle w:val="0Text"/>
        </w:rPr>
        <w:fldChar w:fldCharType="end"/>
      </w:r>
      <w:r>
        <w:t>校注：此人即顧正紅（</w:t>
      </w:r>
      <w:r>
        <w:t>1905—1925</w:t>
      </w:r>
      <w:r>
        <w:t>）。</w:t>
      </w:r>
      <w:bookmarkEnd w:id="2630"/>
    </w:p>
    <w:bookmarkStart w:id="2631" w:name="_51_Guan_Yu_Wu_Sa_Can_An_De_Zhon"/>
    <w:p w:rsidR="00C113EF" w:rsidRDefault="00B577E0">
      <w:pPr>
        <w:pStyle w:val="Para01"/>
      </w:pPr>
      <w:r>
        <w:fldChar w:fldCharType="begin"/>
      </w:r>
      <w:r>
        <w:instrText xml:space="preserve"> HYPERLINK \l "_51_9" \h </w:instrText>
      </w:r>
      <w:r>
        <w:fldChar w:fldCharType="separate"/>
      </w:r>
      <w:r>
        <w:rPr>
          <w:rStyle w:val="0Text"/>
        </w:rPr>
        <w:t>[51]</w:t>
      </w:r>
      <w:r>
        <w:rPr>
          <w:rStyle w:val="0Text"/>
        </w:rPr>
        <w:fldChar w:fldCharType="end"/>
      </w:r>
      <w:r>
        <w:t>關于五卅慘案的重要史料，有《國聞周報》</w:t>
      </w:r>
      <w:r>
        <w:t>2</w:t>
      </w:r>
      <w:r>
        <w:t>，</w:t>
      </w:r>
      <w:r>
        <w:t>21</w:t>
      </w:r>
      <w:r>
        <w:t>（</w:t>
      </w:r>
      <w:r>
        <w:t>1925</w:t>
      </w:r>
      <w:r>
        <w:t>年</w:t>
      </w:r>
      <w:r>
        <w:t>6</w:t>
      </w:r>
      <w:r>
        <w:t>月</w:t>
      </w:r>
      <w:r>
        <w:t>7</w:t>
      </w:r>
      <w:r>
        <w:t>日）、</w:t>
      </w:r>
      <w:r>
        <w:t>22</w:t>
      </w:r>
      <w:r>
        <w:t>（</w:t>
      </w:r>
      <w:r>
        <w:t>1925</w:t>
      </w:r>
      <w:r>
        <w:t>年</w:t>
      </w:r>
      <w:r>
        <w:t>6</w:t>
      </w:r>
      <w:r>
        <w:t>月</w:t>
      </w:r>
      <w:r>
        <w:t>14</w:t>
      </w:r>
      <w:r>
        <w:t>日），以及延續至</w:t>
      </w:r>
      <w:r>
        <w:t>9</w:t>
      </w:r>
      <w:r>
        <w:t>月份以后數期。《東方雜志》，</w:t>
      </w:r>
      <w:r>
        <w:t>1925</w:t>
      </w:r>
      <w:r>
        <w:t>年</w:t>
      </w:r>
      <w:r>
        <w:t>7</w:t>
      </w:r>
      <w:r>
        <w:t>月份專刊；《向導周報》，</w:t>
      </w:r>
      <w:r>
        <w:t>117</w:t>
      </w:r>
      <w:r>
        <w:t>（</w:t>
      </w:r>
      <w:r>
        <w:t>1925</w:t>
      </w:r>
      <w:r>
        <w:t>年</w:t>
      </w:r>
      <w:r>
        <w:t>6</w:t>
      </w:r>
      <w:r>
        <w:t>月</w:t>
      </w:r>
      <w:r>
        <w:t>6</w:t>
      </w:r>
      <w:r>
        <w:t>日）至</w:t>
      </w:r>
      <w:r>
        <w:t>134</w:t>
      </w:r>
      <w:r>
        <w:t>（</w:t>
      </w:r>
      <w:r>
        <w:t>10</w:t>
      </w:r>
      <w:r>
        <w:t>月</w:t>
      </w:r>
      <w:r>
        <w:t>30</w:t>
      </w:r>
      <w:r>
        <w:t>日）；美國國務院：《關于中國國內事務的記錄，</w:t>
      </w:r>
      <w:r>
        <w:t>1910—1929</w:t>
      </w:r>
      <w:r>
        <w:t>年》，縮微膠卷第</w:t>
      </w:r>
      <w:r>
        <w:t>329</w:t>
      </w:r>
      <w:r>
        <w:t>號第</w:t>
      </w:r>
      <w:r>
        <w:t>137</w:t>
      </w:r>
      <w:r>
        <w:t>卷，關于美國國務院</w:t>
      </w:r>
      <w:r>
        <w:t>893.5041/112</w:t>
      </w:r>
      <w:r>
        <w:t>。美國上海總領事館克約翰</w:t>
      </w:r>
      <w:r>
        <w:t>1925</w:t>
      </w:r>
      <w:r>
        <w:t>年</w:t>
      </w:r>
      <w:r>
        <w:t>6</w:t>
      </w:r>
      <w:r>
        <w:t>月</w:t>
      </w:r>
      <w:r>
        <w:t>10</w:t>
      </w:r>
      <w:r>
        <w:t>日發出的快信，附件</w:t>
      </w:r>
      <w:r>
        <w:t>1</w:t>
      </w:r>
      <w:r>
        <w:t>：《</w:t>
      </w:r>
      <w:r>
        <w:t>5</w:t>
      </w:r>
      <w:r>
        <w:t>月</w:t>
      </w:r>
      <w:r>
        <w:t>16</w:t>
      </w:r>
      <w:r>
        <w:t>日至</w:t>
      </w:r>
      <w:r>
        <w:t>6</w:t>
      </w:r>
      <w:r>
        <w:t>月</w:t>
      </w:r>
      <w:r>
        <w:t>5</w:t>
      </w:r>
      <w:r>
        <w:t>日警察局</w:t>
      </w:r>
      <w:r>
        <w:t>報告摘錄》；附件</w:t>
      </w:r>
      <w:r>
        <w:t>2</w:t>
      </w:r>
      <w:r>
        <w:t>：調查；附件</w:t>
      </w:r>
      <w:r>
        <w:t>5</w:t>
      </w:r>
      <w:r>
        <w:t>：《</w:t>
      </w:r>
      <w:r>
        <w:t>1925</w:t>
      </w:r>
      <w:r>
        <w:t>年</w:t>
      </w:r>
      <w:r>
        <w:t>6</w:t>
      </w:r>
      <w:r>
        <w:t>月</w:t>
      </w:r>
      <w:r>
        <w:t>2</w:t>
      </w:r>
      <w:r>
        <w:t>日星期二會審公廨記錄摘錄》（初步聽審）；美國國務院</w:t>
      </w:r>
      <w:r>
        <w:t>893.5045/147</w:t>
      </w:r>
      <w:r>
        <w:t>：《</w:t>
      </w:r>
      <w:r>
        <w:t>1925</w:t>
      </w:r>
      <w:r>
        <w:t>年</w:t>
      </w:r>
      <w:r>
        <w:t>6</w:t>
      </w:r>
      <w:r>
        <w:t>月</w:t>
      </w:r>
      <w:r>
        <w:t>9</w:t>
      </w:r>
      <w:r>
        <w:t>日星期二會審公廖記錄摘錄》（審訊和盤間，然后是九次出示證據，共</w:t>
      </w:r>
      <w:r>
        <w:t>175</w:t>
      </w:r>
      <w:r>
        <w:t>頁）。審訊記錄見《</w:t>
      </w:r>
      <w:r>
        <w:t>1925</w:t>
      </w:r>
      <w:r>
        <w:t>年</w:t>
      </w:r>
      <w:r>
        <w:t>5</w:t>
      </w:r>
      <w:r>
        <w:t>月</w:t>
      </w:r>
      <w:r>
        <w:t>30</w:t>
      </w:r>
      <w:r>
        <w:t>日騷亂時被捕華人的審訊記錄》（未見到此件）；美國國務院</w:t>
      </w:r>
      <w:r>
        <w:t>893.5041/158</w:t>
      </w:r>
      <w:r>
        <w:t>，</w:t>
      </w:r>
      <w:r>
        <w:t>1925</w:t>
      </w:r>
      <w:r>
        <w:t>年</w:t>
      </w:r>
      <w:r>
        <w:t>7</w:t>
      </w:r>
      <w:r>
        <w:t>月</w:t>
      </w:r>
      <w:r>
        <w:t>3</w:t>
      </w:r>
      <w:r>
        <w:t>日北京代辦費迪南德</w:t>
      </w:r>
      <w:r>
        <w:t>·</w:t>
      </w:r>
      <w:r>
        <w:t>梅耶發的快信：外交使團派往上海的一個代表團的調查報告，附件</w:t>
      </w:r>
      <w:r>
        <w:t>23</w:t>
      </w:r>
      <w:r>
        <w:t>份；美國國務院</w:t>
      </w:r>
      <w:r>
        <w:t>893.5045/274</w:t>
      </w:r>
      <w:r>
        <w:t>：</w:t>
      </w:r>
      <w:r>
        <w:t>10</w:t>
      </w:r>
      <w:r>
        <w:t>月</w:t>
      </w:r>
      <w:r>
        <w:t>12</w:t>
      </w:r>
      <w:r>
        <w:t>日起，進行審問的英、美、日三名法官</w:t>
      </w:r>
      <w:r>
        <w:t>組成的委員會的單獨的發現。國際法官委員會首席法官</w:t>
      </w:r>
      <w:r>
        <w:t>E.</w:t>
      </w:r>
      <w:r>
        <w:t>芬利</w:t>
      </w:r>
      <w:r>
        <w:t>·</w:t>
      </w:r>
      <w:r>
        <w:t>約翰遜致國務院弗蘭克</w:t>
      </w:r>
      <w:r>
        <w:t>·B.</w:t>
      </w:r>
      <w:r>
        <w:t>凱洛格說明事件的信件日期為上海</w:t>
      </w:r>
      <w:r>
        <w:t>1925</w:t>
      </w:r>
      <w:r>
        <w:t>年</w:t>
      </w:r>
      <w:r>
        <w:t>11</w:t>
      </w:r>
      <w:r>
        <w:t>月</w:t>
      </w:r>
      <w:r>
        <w:t>14</w:t>
      </w:r>
      <w:r>
        <w:t>日。發表的審訊記錄，有</w:t>
      </w:r>
      <w:r>
        <w:t>1925</w:t>
      </w:r>
      <w:r>
        <w:t>年國際法官委員會的《國際法官委員會的訴訟報告》（未見到此件）。大量的信件、剪報、中國刊物譯文、宣傳招貼的照片等證據的要點，收入美國外交人員和領事館的報告中。上述縮微膠卷第</w:t>
      </w:r>
      <w:r>
        <w:t>329</w:t>
      </w:r>
      <w:r>
        <w:t>號第</w:t>
      </w:r>
      <w:r>
        <w:t>43—45</w:t>
      </w:r>
      <w:r>
        <w:t>、</w:t>
      </w:r>
      <w:r>
        <w:t>136—138</w:t>
      </w:r>
      <w:r>
        <w:t>卷；這些材料可以在國務院的《關于美國外交關系的文件》，</w:t>
      </w:r>
      <w:r>
        <w:t>1925</w:t>
      </w:r>
      <w:r>
        <w:t>年，</w:t>
      </w:r>
      <w:r>
        <w:t>1</w:t>
      </w:r>
      <w:r>
        <w:t>，第</w:t>
      </w:r>
      <w:r>
        <w:t>647—721</w:t>
      </w:r>
      <w:r>
        <w:t>頁見到。近期見尼古拉斯</w:t>
      </w:r>
      <w:r>
        <w:t>·R.</w:t>
      </w:r>
      <w:r>
        <w:t>克利福特：《</w:t>
      </w:r>
      <w:r>
        <w:t>1925</w:t>
      </w:r>
      <w:r>
        <w:t>年的上海</w:t>
      </w:r>
      <w:r>
        <w:t>：城市民族主義和外國對特權的捍衛》。</w:t>
      </w:r>
      <w:bookmarkEnd w:id="2631"/>
    </w:p>
    <w:bookmarkStart w:id="2632" w:name="_52_Xiao_Zhu__Ci_Chu_Wu_Ge_Lie_Q"/>
    <w:p w:rsidR="00C113EF" w:rsidRDefault="00B577E0">
      <w:pPr>
        <w:pStyle w:val="Para01"/>
      </w:pPr>
      <w:r>
        <w:fldChar w:fldCharType="begin"/>
      </w:r>
      <w:r>
        <w:instrText xml:space="preserve"> HYPERLINK \l "_52_8" \h </w:instrText>
      </w:r>
      <w:r>
        <w:fldChar w:fldCharType="separate"/>
      </w:r>
      <w:r>
        <w:rPr>
          <w:rStyle w:val="0Text"/>
        </w:rPr>
        <w:t>[52]</w:t>
      </w:r>
      <w:r>
        <w:rPr>
          <w:rStyle w:val="0Text"/>
        </w:rPr>
        <w:fldChar w:fldCharType="end"/>
      </w:r>
      <w:r>
        <w:t>校注：此處五個列強，即英、日、法、美、意五國。</w:t>
      </w:r>
      <w:bookmarkEnd w:id="2632"/>
    </w:p>
    <w:bookmarkStart w:id="2633" w:name="_53_Xiao_Zhu__An__Ji_Sha_Ji_Can"/>
    <w:p w:rsidR="00C113EF" w:rsidRDefault="00B577E0">
      <w:pPr>
        <w:pStyle w:val="Para01"/>
      </w:pPr>
      <w:r>
        <w:fldChar w:fldCharType="begin"/>
      </w:r>
      <w:r>
        <w:instrText xml:space="preserve"> HYPERLINK \l "_53_8" \h </w:instrText>
      </w:r>
      <w:r>
        <w:fldChar w:fldCharType="separate"/>
      </w:r>
      <w:r>
        <w:rPr>
          <w:rStyle w:val="0Text"/>
        </w:rPr>
        <w:t>[53]</w:t>
      </w:r>
      <w:r>
        <w:rPr>
          <w:rStyle w:val="0Text"/>
        </w:rPr>
        <w:fldChar w:fldCharType="end"/>
      </w:r>
      <w:r>
        <w:t>校注：按：即沙基慘案。</w:t>
      </w:r>
      <w:bookmarkEnd w:id="2633"/>
    </w:p>
    <w:bookmarkStart w:id="2634" w:name="_54_Xiao_Zhu__1925Nian_4Yue__Hua"/>
    <w:p w:rsidR="00C113EF" w:rsidRDefault="00B577E0">
      <w:pPr>
        <w:pStyle w:val="Para01"/>
      </w:pPr>
      <w:r>
        <w:fldChar w:fldCharType="begin"/>
      </w:r>
      <w:r>
        <w:instrText xml:space="preserve"> HYPERLINK \l "_54_7" \h </w:instrText>
      </w:r>
      <w:r>
        <w:fldChar w:fldCharType="separate"/>
      </w:r>
      <w:r>
        <w:rPr>
          <w:rStyle w:val="0Text"/>
        </w:rPr>
        <w:t>[54]</w:t>
      </w:r>
      <w:r>
        <w:rPr>
          <w:rStyle w:val="0Text"/>
        </w:rPr>
        <w:fldChar w:fldCharType="end"/>
      </w:r>
      <w:r>
        <w:t>校注：</w:t>
      </w:r>
      <w:r>
        <w:t>1925</w:t>
      </w:r>
      <w:r>
        <w:t>年</w:t>
      </w:r>
      <w:r>
        <w:t>4</w:t>
      </w:r>
      <w:r>
        <w:t>月，黃埔軍校教導第一團和教導第二團，奉命改稱黨軍；同年</w:t>
      </w:r>
      <w:r>
        <w:t>6</w:t>
      </w:r>
      <w:r>
        <w:t>月</w:t>
      </w:r>
      <w:r>
        <w:t>15</w:t>
      </w:r>
      <w:r>
        <w:t>日，國民黨中央執行委員會決議，將建國軍與黨軍改稱國民革命軍；同年</w:t>
      </w:r>
      <w:r>
        <w:t>7</w:t>
      </w:r>
      <w:r>
        <w:t>月</w:t>
      </w:r>
      <w:r>
        <w:t>26</w:t>
      </w:r>
      <w:r>
        <w:t>日，國民政府成立，所屬各軍一律稱國民革命軍。</w:t>
      </w:r>
      <w:bookmarkEnd w:id="2634"/>
    </w:p>
    <w:bookmarkStart w:id="2635" w:name="_55_Chen_Xun_Zheng_Dui_Zhe_Ci_Zh"/>
    <w:p w:rsidR="00C113EF" w:rsidRDefault="00B577E0">
      <w:pPr>
        <w:pStyle w:val="Para01"/>
      </w:pPr>
      <w:r>
        <w:fldChar w:fldCharType="begin"/>
      </w:r>
      <w:r>
        <w:instrText xml:space="preserve"> HYP</w:instrText>
      </w:r>
      <w:r>
        <w:instrText xml:space="preserve">ERLINK \l "_55_7" \h </w:instrText>
      </w:r>
      <w:r>
        <w:fldChar w:fldCharType="separate"/>
      </w:r>
      <w:r>
        <w:rPr>
          <w:rStyle w:val="0Text"/>
        </w:rPr>
        <w:t>[55]</w:t>
      </w:r>
      <w:r>
        <w:rPr>
          <w:rStyle w:val="0Text"/>
        </w:rPr>
        <w:fldChar w:fldCharType="end"/>
      </w:r>
      <w:r>
        <w:t>陳訓正對這次戰役有全面的報道，載于《革命文獻》，</w:t>
      </w:r>
      <w:r>
        <w:t>11</w:t>
      </w:r>
      <w:r>
        <w:t>，第</w:t>
      </w:r>
      <w:r>
        <w:t>1704—1706</w:t>
      </w:r>
      <w:r>
        <w:t>頁。此文是《北伐戰史》中所附兩幅地圖類似報道的基礎（</w:t>
      </w:r>
      <w:r>
        <w:t>1</w:t>
      </w:r>
      <w:r>
        <w:t>，第</w:t>
      </w:r>
      <w:r>
        <w:t>280—287</w:t>
      </w:r>
      <w:r>
        <w:t>頁）。又見毛思誠：《民國十五年以前之蔣介石先生》（</w:t>
      </w:r>
      <w:r>
        <w:t>1925</w:t>
      </w:r>
      <w:r>
        <w:t>年</w:t>
      </w:r>
      <w:r>
        <w:t>6</w:t>
      </w:r>
      <w:r>
        <w:t>月</w:t>
      </w:r>
      <w:r>
        <w:t>1—14</w:t>
      </w:r>
      <w:r>
        <w:t>日），第</w:t>
      </w:r>
      <w:r>
        <w:t>484—486</w:t>
      </w:r>
      <w:r>
        <w:t>頁。美國國務院</w:t>
      </w:r>
      <w:r>
        <w:t>893.00/6396</w:t>
      </w:r>
      <w:r>
        <w:t>和</w:t>
      </w:r>
      <w:r>
        <w:t>/6458</w:t>
      </w:r>
      <w:r>
        <w:t>，廣州總領事館總領事詹金斯快信，</w:t>
      </w:r>
      <w:r>
        <w:t>1925</w:t>
      </w:r>
      <w:r>
        <w:t>年</w:t>
      </w:r>
      <w:r>
        <w:t>6</w:t>
      </w:r>
      <w:r>
        <w:t>月</w:t>
      </w:r>
      <w:r>
        <w:t>12</w:t>
      </w:r>
      <w:r>
        <w:t>日和</w:t>
      </w:r>
      <w:r>
        <w:t>17</w:t>
      </w:r>
      <w:r>
        <w:t>日，載《紐約時報》，</w:t>
      </w:r>
      <w:r>
        <w:t>6</w:t>
      </w:r>
      <w:r>
        <w:t>月</w:t>
      </w:r>
      <w:r>
        <w:t>7—13</w:t>
      </w:r>
      <w:r>
        <w:t>日。</w:t>
      </w:r>
      <w:bookmarkEnd w:id="2635"/>
    </w:p>
    <w:bookmarkStart w:id="2636" w:name="_56_Qie_Lie_Pa_Nuo_Fu_Yu_Huang_P"/>
    <w:p w:rsidR="00C113EF" w:rsidRDefault="00B577E0">
      <w:pPr>
        <w:pStyle w:val="Para01"/>
      </w:pPr>
      <w:r>
        <w:fldChar w:fldCharType="begin"/>
      </w:r>
      <w:r>
        <w:instrText xml:space="preserve"> HYPERLINK \l "_56_7" \h </w:instrText>
      </w:r>
      <w:r>
        <w:fldChar w:fldCharType="separate"/>
      </w:r>
      <w:r>
        <w:rPr>
          <w:rStyle w:val="0Text"/>
        </w:rPr>
        <w:t>[56]</w:t>
      </w:r>
      <w:r>
        <w:rPr>
          <w:rStyle w:val="0Text"/>
        </w:rPr>
        <w:fldChar w:fldCharType="end"/>
      </w:r>
      <w:r>
        <w:t>切列帕諾夫與</w:t>
      </w:r>
      <w:r>
        <w:t>黃埔的學生參加了這次戰役，他提供了戰役的詳細報道，雖然報道顯然部分地根據蘇聯使團的檔案，把加倫作為進攻計劃制訂者和所有軍事行動的負責人來描述，并生動地敘述了蘇聯顧問與分散的革命軍部隊形成了一個通訊網絡，準確地執行了加倫的命令。切列帕諾夫：《一個在華軍事顧問的手記》，</w:t>
      </w:r>
      <w:r>
        <w:t>1</w:t>
      </w:r>
      <w:r>
        <w:t>，第</w:t>
      </w:r>
      <w:r>
        <w:t>201—238</w:t>
      </w:r>
      <w:r>
        <w:t>頁；譯稿，第</w:t>
      </w:r>
      <w:r>
        <w:t>291—314</w:t>
      </w:r>
      <w:r>
        <w:t>頁。這個報道的特點，是對蔣介石抱有敵意的偏見，當時在革命軍中的，大約只有</w:t>
      </w:r>
      <w:r>
        <w:t>20</w:t>
      </w:r>
      <w:r>
        <w:t>名蘇軍顧問。</w:t>
      </w:r>
      <w:bookmarkEnd w:id="2636"/>
    </w:p>
    <w:bookmarkStart w:id="2637" w:name="_57_Xiao_Zhu__1925Nian_7Yue_1Ri"/>
    <w:p w:rsidR="00C113EF" w:rsidRDefault="00B577E0">
      <w:pPr>
        <w:pStyle w:val="Para01"/>
      </w:pPr>
      <w:r>
        <w:fldChar w:fldCharType="begin"/>
      </w:r>
      <w:r>
        <w:instrText xml:space="preserve"> HYPERLINK \l "_57_7" \h </w:instrText>
      </w:r>
      <w:r>
        <w:fldChar w:fldCharType="separate"/>
      </w:r>
      <w:r>
        <w:rPr>
          <w:rStyle w:val="0Text"/>
        </w:rPr>
        <w:t>[57]</w:t>
      </w:r>
      <w:r>
        <w:rPr>
          <w:rStyle w:val="0Text"/>
        </w:rPr>
        <w:fldChar w:fldCharType="end"/>
      </w:r>
      <w:r>
        <w:t>校注：</w:t>
      </w:r>
      <w:r>
        <w:t>1925</w:t>
      </w:r>
      <w:r>
        <w:t>年</w:t>
      </w:r>
      <w:r>
        <w:t>7</w:t>
      </w:r>
      <w:r>
        <w:t>月</w:t>
      </w:r>
      <w:r>
        <w:t>1</w:t>
      </w:r>
      <w:r>
        <w:t>日，國民政府在廣州成立，</w:t>
      </w:r>
      <w:r>
        <w:t>國民政府委員為汪精衛、胡漢民、譚延闿、許崇智、林森、孫科、伍朝樞、徐謙、張繼、張靜江、程潛、廖仲愷、朱培德、古應芬、于右任等</w:t>
      </w:r>
      <w:r>
        <w:t>16</w:t>
      </w:r>
      <w:r>
        <w:t>人；汪精衛任國民政府主席，胡漢民任外交部長，廖仲愷任財政部長，許崇智任軍事部長，孫科任建設部長。國民政府共設此四部，此處所稱</w:t>
      </w:r>
      <w:r>
        <w:t>“</w:t>
      </w:r>
      <w:r>
        <w:t>九個部</w:t>
      </w:r>
      <w:r>
        <w:t>”</w:t>
      </w:r>
      <w:r>
        <w:t>有誤。</w:t>
      </w:r>
      <w:bookmarkEnd w:id="2637"/>
    </w:p>
    <w:bookmarkStart w:id="2638" w:name="_58_Xiao_Zhu__Ci_Chu_You_Wu___19"/>
    <w:p w:rsidR="00C113EF" w:rsidRDefault="00B577E0">
      <w:pPr>
        <w:pStyle w:val="Para01"/>
      </w:pPr>
      <w:r>
        <w:fldChar w:fldCharType="begin"/>
      </w:r>
      <w:r>
        <w:instrText xml:space="preserve"> HYPERLINK \l "_58_7" \h </w:instrText>
      </w:r>
      <w:r>
        <w:fldChar w:fldCharType="separate"/>
      </w:r>
      <w:r>
        <w:rPr>
          <w:rStyle w:val="0Text"/>
        </w:rPr>
        <w:t>[58]</w:t>
      </w:r>
      <w:r>
        <w:rPr>
          <w:rStyle w:val="0Text"/>
        </w:rPr>
        <w:fldChar w:fldCharType="end"/>
      </w:r>
      <w:r>
        <w:t>校注：此處有誤。</w:t>
      </w:r>
      <w:r>
        <w:t>1924</w:t>
      </w:r>
      <w:r>
        <w:t>年</w:t>
      </w:r>
      <w:r>
        <w:t>7</w:t>
      </w:r>
      <w:r>
        <w:t>月至</w:t>
      </w:r>
      <w:r>
        <w:t>1926</w:t>
      </w:r>
      <w:r>
        <w:t>年</w:t>
      </w:r>
      <w:r>
        <w:t>5</w:t>
      </w:r>
      <w:r>
        <w:t>月，稱中央政治委員會，主席初為孫中山，孫氏逝世后，</w:t>
      </w:r>
      <w:r>
        <w:t>1925</w:t>
      </w:r>
      <w:r>
        <w:t>年</w:t>
      </w:r>
      <w:r>
        <w:t>4</w:t>
      </w:r>
      <w:r>
        <w:t>月</w:t>
      </w:r>
      <w:r>
        <w:t>16</w:t>
      </w:r>
      <w:r>
        <w:t>日，由譚延闿繼任；</w:t>
      </w:r>
      <w:r>
        <w:t>1924</w:t>
      </w:r>
      <w:r>
        <w:t>年</w:t>
      </w:r>
      <w:r>
        <w:t>7</w:t>
      </w:r>
      <w:r>
        <w:t>月</w:t>
      </w:r>
      <w:r>
        <w:t>11</w:t>
      </w:r>
      <w:r>
        <w:t>日任命的委員為胡漢民、汪兆銘（</w:t>
      </w:r>
      <w:r>
        <w:t>汪精衛）、廖仲愷、譚平山（</w:t>
      </w:r>
      <w:r>
        <w:t>7</w:t>
      </w:r>
      <w:r>
        <w:t>月</w:t>
      </w:r>
      <w:r>
        <w:t>16</w:t>
      </w:r>
      <w:r>
        <w:t>日辭）、戴季陶、伍朝樞、邵元沖；</w:t>
      </w:r>
      <w:r>
        <w:t>7</w:t>
      </w:r>
      <w:r>
        <w:t>月</w:t>
      </w:r>
      <w:r>
        <w:t>16</w:t>
      </w:r>
      <w:r>
        <w:t>日遞補瞿秋白；</w:t>
      </w:r>
      <w:r>
        <w:t>1926</w:t>
      </w:r>
      <w:r>
        <w:t>年</w:t>
      </w:r>
      <w:r>
        <w:t>1</w:t>
      </w:r>
      <w:r>
        <w:t>月</w:t>
      </w:r>
      <w:r>
        <w:t>26</w:t>
      </w:r>
      <w:r>
        <w:t>日，特任委員吳敬恒（吳稚暉）、于右任、李煜瀛（李石曾）、李大釗、陳友仁；伍朝樞任秘書長；鮑羅廷任特別顧問。許崇智不是中央政治委員會委員。</w:t>
      </w:r>
      <w:bookmarkEnd w:id="2638"/>
    </w:p>
    <w:bookmarkStart w:id="2639" w:name="_59_Xiao_Zhu__Ci_Chu_You_Wu___Ju"/>
    <w:p w:rsidR="00C113EF" w:rsidRDefault="00B577E0">
      <w:pPr>
        <w:pStyle w:val="Para01"/>
      </w:pPr>
      <w:r>
        <w:fldChar w:fldCharType="begin"/>
      </w:r>
      <w:r>
        <w:instrText xml:space="preserve"> HYPERLINK \l "_59_7" \h </w:instrText>
      </w:r>
      <w:r>
        <w:fldChar w:fldCharType="separate"/>
      </w:r>
      <w:r>
        <w:rPr>
          <w:rStyle w:val="0Text"/>
        </w:rPr>
        <w:t>[59]</w:t>
      </w:r>
      <w:r>
        <w:rPr>
          <w:rStyle w:val="0Text"/>
        </w:rPr>
        <w:fldChar w:fldCharType="end"/>
      </w:r>
      <w:r>
        <w:t>校注：此處有誤。軍事委員會系</w:t>
      </w:r>
      <w:r>
        <w:t>1925</w:t>
      </w:r>
      <w:r>
        <w:t>年</w:t>
      </w:r>
      <w:r>
        <w:t>7</w:t>
      </w:r>
      <w:r>
        <w:t>月</w:t>
      </w:r>
      <w:r>
        <w:t>3</w:t>
      </w:r>
      <w:r>
        <w:t>日成立，汪精衛任主席，胡漢民任軍委會常委，廖仲愷僅為軍委會委員。而且在</w:t>
      </w:r>
      <w:r>
        <w:t>1924</w:t>
      </w:r>
      <w:r>
        <w:t>年</w:t>
      </w:r>
      <w:r>
        <w:t>7</w:t>
      </w:r>
      <w:r>
        <w:t>月中央政治委員會成立時，并沒有軍事委員會。實際</w:t>
      </w:r>
      <w:r>
        <w:t>1926</w:t>
      </w:r>
      <w:r>
        <w:t>年</w:t>
      </w:r>
      <w:r>
        <w:t>3</w:t>
      </w:r>
      <w:r>
        <w:t>月</w:t>
      </w:r>
      <w:r>
        <w:t>26</w:t>
      </w:r>
      <w:r>
        <w:t>日汪精衛即離開</w:t>
      </w:r>
      <w:r>
        <w:t>廣州，中央政治委員會主席即由譚延闿擔任。廣州國民政府</w:t>
      </w:r>
      <w:r>
        <w:t>1925</w:t>
      </w:r>
      <w:r>
        <w:t>年</w:t>
      </w:r>
      <w:r>
        <w:t>7</w:t>
      </w:r>
      <w:r>
        <w:t>月</w:t>
      </w:r>
      <w:r>
        <w:t>1</w:t>
      </w:r>
      <w:r>
        <w:t>日成立時，廖仲愷并不是常務委員會委員，僅為委員會委員，而且于</w:t>
      </w:r>
      <w:r>
        <w:t>1925</w:t>
      </w:r>
      <w:r>
        <w:t>年</w:t>
      </w:r>
      <w:r>
        <w:t>8</w:t>
      </w:r>
      <w:r>
        <w:t>月</w:t>
      </w:r>
      <w:r>
        <w:t>20</w:t>
      </w:r>
      <w:r>
        <w:t>日遇刺身亡；胡漢民雖為常務委員，但</w:t>
      </w:r>
      <w:r>
        <w:t>1925</w:t>
      </w:r>
      <w:r>
        <w:t>年</w:t>
      </w:r>
      <w:r>
        <w:t>9</w:t>
      </w:r>
      <w:r>
        <w:t>月</w:t>
      </w:r>
      <w:r>
        <w:t>22</w:t>
      </w:r>
      <w:r>
        <w:t>日即離。所以，此處所說汪精衛、胡漢民和廖仲愷似乎在政治委員會、國民政府委員會和軍事委員會實行三執政官，是不準確的，至多只能說</w:t>
      </w:r>
      <w:r>
        <w:t>1924</w:t>
      </w:r>
      <w:r>
        <w:t>年</w:t>
      </w:r>
      <w:r>
        <w:t>1</w:t>
      </w:r>
      <w:r>
        <w:t>月</w:t>
      </w:r>
      <w:r>
        <w:t>30</w:t>
      </w:r>
      <w:r>
        <w:t>日成立的國民黨中執委和</w:t>
      </w:r>
      <w:r>
        <w:t>1924</w:t>
      </w:r>
      <w:r>
        <w:t>年</w:t>
      </w:r>
      <w:r>
        <w:t>7</w:t>
      </w:r>
      <w:r>
        <w:t>月</w:t>
      </w:r>
      <w:r>
        <w:t>11</w:t>
      </w:r>
      <w:r>
        <w:t>日成立的中政委是如此。</w:t>
      </w:r>
      <w:bookmarkEnd w:id="2639"/>
    </w:p>
    <w:bookmarkStart w:id="2640" w:name="_60_Xiao_Zhu__1925Nian_7Yue_4Ri"/>
    <w:p w:rsidR="00C113EF" w:rsidRDefault="00B577E0">
      <w:pPr>
        <w:pStyle w:val="Para01"/>
      </w:pPr>
      <w:r>
        <w:fldChar w:fldCharType="begin"/>
      </w:r>
      <w:r>
        <w:instrText xml:space="preserve"> HYPERLINK \l "_60_7" \h </w:instrText>
      </w:r>
      <w:r>
        <w:fldChar w:fldCharType="separate"/>
      </w:r>
      <w:r>
        <w:rPr>
          <w:rStyle w:val="0Text"/>
        </w:rPr>
        <w:t>[60]</w:t>
      </w:r>
      <w:r>
        <w:rPr>
          <w:rStyle w:val="0Text"/>
        </w:rPr>
        <w:fldChar w:fldCharType="end"/>
      </w:r>
      <w:r>
        <w:t>校注：</w:t>
      </w:r>
      <w:r>
        <w:t>1925</w:t>
      </w:r>
      <w:r>
        <w:t>年</w:t>
      </w:r>
      <w:r>
        <w:t>7</w:t>
      </w:r>
      <w:r>
        <w:t>月</w:t>
      </w:r>
      <w:r>
        <w:t>4</w:t>
      </w:r>
      <w:r>
        <w:t>日廣州市并未設市長，設</w:t>
      </w:r>
      <w:r>
        <w:t>廣州市政委員會委員長，伍朝樞任首任委員長，孫科任第二任委員長。</w:t>
      </w:r>
      <w:bookmarkEnd w:id="2640"/>
    </w:p>
    <w:bookmarkStart w:id="2641" w:name="_61_Ji_Ben_Wen_Jian_Zai_Yu___Ge"/>
    <w:p w:rsidR="00C113EF" w:rsidRDefault="00B577E0">
      <w:pPr>
        <w:pStyle w:val="Para01"/>
      </w:pPr>
      <w:r>
        <w:fldChar w:fldCharType="begin"/>
      </w:r>
      <w:r>
        <w:instrText xml:space="preserve"> HYPERLINK \l "_61_7" \h </w:instrText>
      </w:r>
      <w:r>
        <w:fldChar w:fldCharType="separate"/>
      </w:r>
      <w:r>
        <w:rPr>
          <w:rStyle w:val="0Text"/>
        </w:rPr>
        <w:t>[61]</w:t>
      </w:r>
      <w:r>
        <w:rPr>
          <w:rStyle w:val="0Text"/>
        </w:rPr>
        <w:fldChar w:fldCharType="end"/>
      </w:r>
      <w:r>
        <w:t>基本文件載于《革命文獻》，</w:t>
      </w:r>
      <w:r>
        <w:t>20</w:t>
      </w:r>
      <w:r>
        <w:t>，第</w:t>
      </w:r>
      <w:r>
        <w:t>3801—3820</w:t>
      </w:r>
      <w:r>
        <w:t>頁；《從容共到清黨》第</w:t>
      </w:r>
      <w:r>
        <w:t>373</w:t>
      </w:r>
      <w:r>
        <w:t>頁引的決議，來自</w:t>
      </w:r>
      <w:r>
        <w:t>1925</w:t>
      </w:r>
      <w:r>
        <w:t>年</w:t>
      </w:r>
      <w:r>
        <w:t>6</w:t>
      </w:r>
      <w:r>
        <w:t>月</w:t>
      </w:r>
      <w:r>
        <w:t>14</w:t>
      </w:r>
      <w:r>
        <w:t>日中央政治委員會第</w:t>
      </w:r>
      <w:r>
        <w:t>14</w:t>
      </w:r>
      <w:r>
        <w:t>次會議記錄，記錄保存在國民黨檔案館；毛思誠：《民國十五年以前之蔣介石先生》第</w:t>
      </w:r>
      <w:r>
        <w:t>494</w:t>
      </w:r>
      <w:r>
        <w:t>頁提供了這次中央執行委員會采納的決議。其他詳細內容載蔣永敬：《胡漢民先生年譜》，第</w:t>
      </w:r>
      <w:r>
        <w:t>331—332</w:t>
      </w:r>
      <w:r>
        <w:t>頁。</w:t>
      </w:r>
      <w:bookmarkEnd w:id="2641"/>
    </w:p>
    <w:bookmarkStart w:id="2642" w:name="_62_Ben_Duan_Lun_Shu_Sheng_Gang"/>
    <w:p w:rsidR="00C113EF" w:rsidRDefault="00B577E0">
      <w:pPr>
        <w:pStyle w:val="Para01"/>
      </w:pPr>
      <w:r>
        <w:fldChar w:fldCharType="begin"/>
      </w:r>
      <w:r>
        <w:instrText xml:space="preserve"> HYPERLINK \l "_62_7" \h </w:instrText>
      </w:r>
      <w:r>
        <w:fldChar w:fldCharType="separate"/>
      </w:r>
      <w:r>
        <w:rPr>
          <w:rStyle w:val="0Text"/>
        </w:rPr>
        <w:t>[62]</w:t>
      </w:r>
      <w:r>
        <w:rPr>
          <w:rStyle w:val="0Text"/>
        </w:rPr>
        <w:fldChar w:fldCharType="end"/>
      </w:r>
      <w:r>
        <w:t>本段論述省港大罷工的開始段落，是由作者研究中國、蘇聯、英國和美國材料的一份手稿寫成。</w:t>
      </w:r>
      <w:bookmarkEnd w:id="2642"/>
    </w:p>
    <w:bookmarkStart w:id="2643" w:name="_63_Xiao_Zhu__1925Nian_6Yue_19Ri"/>
    <w:p w:rsidR="00C113EF" w:rsidRDefault="00B577E0">
      <w:pPr>
        <w:pStyle w:val="Para01"/>
      </w:pPr>
      <w:r>
        <w:fldChar w:fldCharType="begin"/>
      </w:r>
      <w:r>
        <w:instrText xml:space="preserve"> HYPERLINK \l "_63_7" \h </w:instrText>
      </w:r>
      <w:r>
        <w:fldChar w:fldCharType="separate"/>
      </w:r>
      <w:r>
        <w:rPr>
          <w:rStyle w:val="0Text"/>
        </w:rPr>
        <w:t>[63]</w:t>
      </w:r>
      <w:r>
        <w:rPr>
          <w:rStyle w:val="0Text"/>
        </w:rPr>
        <w:fldChar w:fldCharType="end"/>
      </w:r>
      <w:r>
        <w:t>校注：</w:t>
      </w:r>
      <w:r>
        <w:t>1925</w:t>
      </w:r>
      <w:r>
        <w:t>年</w:t>
      </w:r>
      <w:r>
        <w:t>6</w:t>
      </w:r>
      <w:r>
        <w:t>月</w:t>
      </w:r>
      <w:r>
        <w:t>19</w:t>
      </w:r>
      <w:r>
        <w:t>日，香港工人為支援上海五卅運動，在蘇兆征、鄧中夏等人領導下，舉行大罷工；另二人不詳。</w:t>
      </w:r>
      <w:bookmarkEnd w:id="2643"/>
    </w:p>
    <w:bookmarkStart w:id="2644" w:name="_64_Zhe_Chang_Zheng_Duan__Zhong"/>
    <w:p w:rsidR="00C113EF" w:rsidRDefault="00B577E0">
      <w:pPr>
        <w:pStyle w:val="Para01"/>
      </w:pPr>
      <w:r>
        <w:fldChar w:fldCharType="begin"/>
      </w:r>
      <w:r>
        <w:instrText xml:space="preserve"> HYPERLINK \l "_64_7" \h </w:instrText>
      </w:r>
      <w:r>
        <w:fldChar w:fldCharType="separate"/>
      </w:r>
      <w:r>
        <w:rPr>
          <w:rStyle w:val="0Text"/>
        </w:rPr>
        <w:t>[64]</w:t>
      </w:r>
      <w:r>
        <w:rPr>
          <w:rStyle w:val="0Text"/>
        </w:rPr>
        <w:fldChar w:fldCharType="end"/>
      </w:r>
      <w:r>
        <w:t>這場爭端，中國一方最全面的材料，是錢義璋編的《沙基痛史》，原文在國民黨檔案館，</w:t>
      </w:r>
      <w:r>
        <w:t>230/1780</w:t>
      </w:r>
      <w:r>
        <w:t>；部分轉載于《革命文獻》，</w:t>
      </w:r>
      <w:r>
        <w:t>18</w:t>
      </w:r>
      <w:r>
        <w:t>，第</w:t>
      </w:r>
      <w:r>
        <w:t>3330—3358</w:t>
      </w:r>
      <w:r>
        <w:t>頁，斷續直至</w:t>
      </w:r>
      <w:r>
        <w:t>3419</w:t>
      </w:r>
      <w:r>
        <w:t>頁。又，《</w:t>
      </w:r>
      <w:r>
        <w:t>6</w:t>
      </w:r>
      <w:r>
        <w:t>月</w:t>
      </w:r>
      <w:r>
        <w:t>23</w:t>
      </w:r>
      <w:r>
        <w:t>日：</w:t>
      </w:r>
      <w:r>
        <w:t>1925</w:t>
      </w:r>
      <w:r>
        <w:t>年</w:t>
      </w:r>
      <w:r>
        <w:t>6</w:t>
      </w:r>
      <w:r>
        <w:t>月</w:t>
      </w:r>
      <w:r>
        <w:t>23</w:t>
      </w:r>
      <w:r>
        <w:t>日中國廣州沙基慘案調查委員會報告》，</w:t>
      </w:r>
      <w:r>
        <w:t>“</w:t>
      </w:r>
      <w:r>
        <w:t>委員會</w:t>
      </w:r>
      <w:r>
        <w:t>”</w:t>
      </w:r>
      <w:r>
        <w:t>分發。關于沙面的觀察者證明，中國人先開槍的證詞，見英國外交部，</w:t>
      </w:r>
      <w:r>
        <w:t>Cmd.2636</w:t>
      </w:r>
      <w:r>
        <w:t>，中國第</w:t>
      </w:r>
      <w:r>
        <w:t>1</w:t>
      </w:r>
      <w:r>
        <w:t>號（</w:t>
      </w:r>
      <w:r>
        <w:t>1926</w:t>
      </w:r>
      <w:r>
        <w:t>年）。《關于</w:t>
      </w:r>
      <w:r>
        <w:t>1925</w:t>
      </w:r>
      <w:r>
        <w:t>年</w:t>
      </w:r>
      <w:r>
        <w:t>6</w:t>
      </w:r>
      <w:r>
        <w:t>月</w:t>
      </w:r>
      <w:r>
        <w:t>23</w:t>
      </w:r>
      <w:r>
        <w:t>日沙面事件中先開槍的文件》，又，美國國務院</w:t>
      </w:r>
      <w:r>
        <w:t>893.00/6464</w:t>
      </w:r>
      <w:r>
        <w:t>，廣州詹金斯</w:t>
      </w:r>
      <w:r>
        <w:t>1925</w:t>
      </w:r>
      <w:r>
        <w:t>年</w:t>
      </w:r>
      <w:r>
        <w:t>6</w:t>
      </w:r>
      <w:r>
        <w:t>月</w:t>
      </w:r>
      <w:r>
        <w:t>26</w:t>
      </w:r>
      <w:r>
        <w:t>日快信；</w:t>
      </w:r>
      <w:r>
        <w:t>893.00/6314</w:t>
      </w:r>
      <w:r>
        <w:t>，</w:t>
      </w:r>
      <w:r>
        <w:t>6</w:t>
      </w:r>
      <w:r>
        <w:t>月</w:t>
      </w:r>
      <w:r>
        <w:t>24</w:t>
      </w:r>
      <w:r>
        <w:t>日沙面電報；亞細亞艦隊總指揮給美國海軍部作戰司的兩份電報，意譯后交美國國務院，</w:t>
      </w:r>
      <w:r>
        <w:t>893.00/6352</w:t>
      </w:r>
      <w:r>
        <w:t>和</w:t>
      </w:r>
      <w:r>
        <w:t>/6359</w:t>
      </w:r>
      <w:r>
        <w:t>。根據我掌握的證據，我發現不可能確定何方先開槍的事實。</w:t>
      </w:r>
      <w:bookmarkEnd w:id="2644"/>
    </w:p>
    <w:bookmarkStart w:id="2645" w:name="_65_Da_Wei__Ke_Lai_Fu__Wei_Er_Xu"/>
    <w:p w:rsidR="00C113EF" w:rsidRDefault="00B577E0">
      <w:pPr>
        <w:pStyle w:val="Para01"/>
      </w:pPr>
      <w:r>
        <w:fldChar w:fldCharType="begin"/>
      </w:r>
      <w:r>
        <w:instrText xml:space="preserve"> HYPER</w:instrText>
      </w:r>
      <w:r>
        <w:instrText xml:space="preserve">LINK \l "_65_7" \h </w:instrText>
      </w:r>
      <w:r>
        <w:fldChar w:fldCharType="separate"/>
      </w:r>
      <w:r>
        <w:rPr>
          <w:rStyle w:val="0Text"/>
        </w:rPr>
        <w:t>[65]</w:t>
      </w:r>
      <w:r>
        <w:rPr>
          <w:rStyle w:val="0Text"/>
        </w:rPr>
        <w:fldChar w:fldCharType="end"/>
      </w:r>
      <w:r>
        <w:t>大衛</w:t>
      </w:r>
      <w:r>
        <w:t>·</w:t>
      </w:r>
      <w:r>
        <w:t>克萊夫</w:t>
      </w:r>
      <w:r>
        <w:t>·</w:t>
      </w:r>
      <w:r>
        <w:t>威爾遜：《英國和國民黨，</w:t>
      </w:r>
      <w:r>
        <w:t>1924—1928</w:t>
      </w:r>
      <w:r>
        <w:t>年：英國和中國官方政策和觀念的相互作用的研究》，充分報道了間歇性談判的努力；材料主要根據英國外交部檔案，也使用了中文材料。倫敦大學東方和非洲研究學院</w:t>
      </w:r>
      <w:r>
        <w:t>1973</w:t>
      </w:r>
      <w:r>
        <w:t>年博士論文。</w:t>
      </w:r>
      <w:bookmarkEnd w:id="2645"/>
    </w:p>
    <w:bookmarkStart w:id="2646" w:name="_66_Xiao_Zhu__An_Ji_Guang_Zhou_S"/>
    <w:p w:rsidR="00C113EF" w:rsidRDefault="00B577E0">
      <w:pPr>
        <w:pStyle w:val="Para01"/>
      </w:pPr>
      <w:r>
        <w:fldChar w:fldCharType="begin"/>
      </w:r>
      <w:r>
        <w:instrText xml:space="preserve"> HYPERLINK \l "_66_7" \h </w:instrText>
      </w:r>
      <w:r>
        <w:fldChar w:fldCharType="separate"/>
      </w:r>
      <w:r>
        <w:rPr>
          <w:rStyle w:val="0Text"/>
        </w:rPr>
        <w:t>[66]</w:t>
      </w:r>
      <w:r>
        <w:rPr>
          <w:rStyle w:val="0Text"/>
        </w:rPr>
        <w:fldChar w:fldCharType="end"/>
      </w:r>
      <w:r>
        <w:t>校注：按即廣州四一五慘案。</w:t>
      </w:r>
      <w:r>
        <w:t>1927</w:t>
      </w:r>
      <w:r>
        <w:t>年</w:t>
      </w:r>
      <w:r>
        <w:t>4</w:t>
      </w:r>
      <w:r>
        <w:t>月</w:t>
      </w:r>
      <w:r>
        <w:t>15</w:t>
      </w:r>
      <w:r>
        <w:t>日凌晨</w:t>
      </w:r>
      <w:r>
        <w:t>2</w:t>
      </w:r>
      <w:r>
        <w:t>時，在廣州的共產黨人及革命分子</w:t>
      </w:r>
      <w:r>
        <w:t>2000</w:t>
      </w:r>
      <w:r>
        <w:t>余人被捕，其中</w:t>
      </w:r>
      <w:r>
        <w:t>200</w:t>
      </w:r>
      <w:r>
        <w:t>余人被殺害。</w:t>
      </w:r>
      <w:bookmarkEnd w:id="2646"/>
    </w:p>
    <w:bookmarkStart w:id="2647" w:name="_67_You_Guan_Zhe_Yi_Xi_Lie_Fu_Za"/>
    <w:p w:rsidR="00C113EF" w:rsidRDefault="00B577E0">
      <w:pPr>
        <w:pStyle w:val="Para01"/>
      </w:pPr>
      <w:r>
        <w:fldChar w:fldCharType="begin"/>
      </w:r>
      <w:r>
        <w:instrText xml:space="preserve"> HYPERLINK \l "_67_6" \</w:instrText>
      </w:r>
      <w:r>
        <w:instrText xml:space="preserve">h </w:instrText>
      </w:r>
      <w:r>
        <w:fldChar w:fldCharType="separate"/>
      </w:r>
      <w:r>
        <w:rPr>
          <w:rStyle w:val="0Text"/>
        </w:rPr>
        <w:t>[67]</w:t>
      </w:r>
      <w:r>
        <w:rPr>
          <w:rStyle w:val="0Text"/>
        </w:rPr>
        <w:fldChar w:fldCharType="end"/>
      </w:r>
      <w:r>
        <w:t>有關這一系列復雜事件的材料來源是：《從容共到清黨》，第</w:t>
      </w:r>
      <w:r>
        <w:t>375—392</w:t>
      </w:r>
      <w:r>
        <w:t>頁；汪精衛在國民黨第二次代表大會所作的《政治報告》，載《革命文獻》，</w:t>
      </w:r>
      <w:r>
        <w:t>20</w:t>
      </w:r>
      <w:r>
        <w:t>，第</w:t>
      </w:r>
      <w:r>
        <w:t>3851—3870</w:t>
      </w:r>
      <w:r>
        <w:t>頁；蔣介石：《軍事報告》，載《革命文獻》，</w:t>
      </w:r>
      <w:r>
        <w:t>11</w:t>
      </w:r>
      <w:r>
        <w:t>，第</w:t>
      </w:r>
      <w:r>
        <w:t>1756—1763</w:t>
      </w:r>
      <w:r>
        <w:t>頁；《蔣介石日記》，</w:t>
      </w:r>
      <w:r>
        <w:t>8</w:t>
      </w:r>
      <w:r>
        <w:t>月</w:t>
      </w:r>
      <w:r>
        <w:t>15</w:t>
      </w:r>
      <w:r>
        <w:t>日至</w:t>
      </w:r>
      <w:r>
        <w:t>9</w:t>
      </w:r>
      <w:r>
        <w:t>月</w:t>
      </w:r>
      <w:r>
        <w:t>23</w:t>
      </w:r>
      <w:r>
        <w:t>日；廣州英國和美國領事的報告。</w:t>
      </w:r>
      <w:bookmarkEnd w:id="2647"/>
    </w:p>
    <w:bookmarkStart w:id="2648" w:name="_68_Xiao_Zhu__1925Nian_7Yue_26Ri"/>
    <w:p w:rsidR="00C113EF" w:rsidRDefault="00B577E0">
      <w:pPr>
        <w:pStyle w:val="Para01"/>
      </w:pPr>
      <w:r>
        <w:fldChar w:fldCharType="begin"/>
      </w:r>
      <w:r>
        <w:instrText xml:space="preserve"> HYPERLINK \l "_68_6" \h </w:instrText>
      </w:r>
      <w:r>
        <w:fldChar w:fldCharType="separate"/>
      </w:r>
      <w:r>
        <w:rPr>
          <w:rStyle w:val="0Text"/>
        </w:rPr>
        <w:t>[68]</w:t>
      </w:r>
      <w:r>
        <w:rPr>
          <w:rStyle w:val="0Text"/>
        </w:rPr>
        <w:fldChar w:fldCharType="end"/>
      </w:r>
      <w:r>
        <w:t>校注：</w:t>
      </w:r>
      <w:r>
        <w:t>1925</w:t>
      </w:r>
      <w:r>
        <w:t>年</w:t>
      </w:r>
      <w:r>
        <w:t>7</w:t>
      </w:r>
      <w:r>
        <w:t>月</w:t>
      </w:r>
      <w:r>
        <w:t>26</w:t>
      </w:r>
      <w:r>
        <w:t>日，廣州國民政府所屬各軍，一律改稱國民革命軍。</w:t>
      </w:r>
      <w:r>
        <w:t>8</w:t>
      </w:r>
      <w:r>
        <w:t>月</w:t>
      </w:r>
      <w:r>
        <w:t>26</w:t>
      </w:r>
      <w:r>
        <w:t>日，國民革命軍組編為五個軍，</w:t>
      </w:r>
      <w:r>
        <w:t>1926</w:t>
      </w:r>
      <w:r>
        <w:t>年</w:t>
      </w:r>
      <w:r>
        <w:t>6</w:t>
      </w:r>
      <w:r>
        <w:t>月</w:t>
      </w:r>
      <w:r>
        <w:t>5</w:t>
      </w:r>
      <w:r>
        <w:t>日組成總司</w:t>
      </w:r>
      <w:r>
        <w:t>令部，總司令為蔣中正（蔣介石），總參謀長李濟深，總參謀次長白崇禧。第一軍由黨軍組成，軍長蔣中正（</w:t>
      </w:r>
      <w:r>
        <w:t>1926</w:t>
      </w:r>
      <w:r>
        <w:t>年</w:t>
      </w:r>
      <w:r>
        <w:t>1</w:t>
      </w:r>
      <w:r>
        <w:t>月</w:t>
      </w:r>
      <w:r>
        <w:t>20</w:t>
      </w:r>
      <w:r>
        <w:t>日辭）、何應欽（</w:t>
      </w:r>
      <w:r>
        <w:t>1926</w:t>
      </w:r>
      <w:r>
        <w:t>年</w:t>
      </w:r>
      <w:r>
        <w:t>1</w:t>
      </w:r>
      <w:r>
        <w:t>月</w:t>
      </w:r>
      <w:r>
        <w:t>20</w:t>
      </w:r>
      <w:r>
        <w:t>日任）；第二軍由湘軍組成，軍長譚延闿（</w:t>
      </w:r>
      <w:r>
        <w:t>1926</w:t>
      </w:r>
      <w:r>
        <w:t>年</w:t>
      </w:r>
      <w:r>
        <w:t>9</w:t>
      </w:r>
      <w:r>
        <w:t>月免）；第三軍由滇軍組成，軍長朱培德；第四軍由粵軍組成，軍長李濟深；第五軍為李福林個人的軍隊，稱福軍，軍長李福林。</w:t>
      </w:r>
      <w:bookmarkEnd w:id="2648"/>
    </w:p>
    <w:bookmarkStart w:id="2649" w:name="_69_Wei_Mu_Ting___Xia_Lian_Yin_H"/>
    <w:p w:rsidR="00C113EF" w:rsidRDefault="00B577E0">
      <w:pPr>
        <w:pStyle w:val="Para01"/>
      </w:pPr>
      <w:r>
        <w:fldChar w:fldCharType="begin"/>
      </w:r>
      <w:r>
        <w:instrText xml:space="preserve"> HYPERLINK \l "_69_6" \h </w:instrText>
      </w:r>
      <w:r>
        <w:fldChar w:fldCharType="separate"/>
      </w:r>
      <w:r>
        <w:rPr>
          <w:rStyle w:val="0Text"/>
        </w:rPr>
        <w:t>[69]</w:t>
      </w:r>
      <w:r>
        <w:rPr>
          <w:rStyle w:val="0Text"/>
        </w:rPr>
        <w:fldChar w:fldCharType="end"/>
      </w:r>
      <w:r>
        <w:t>韋慕庭、夏連蔭合編：《文獻集》，第</w:t>
      </w:r>
      <w:r>
        <w:t>186—199</w:t>
      </w:r>
      <w:r>
        <w:t>頁，該書收集了一份</w:t>
      </w:r>
      <w:r>
        <w:t>“</w:t>
      </w:r>
      <w:r>
        <w:t>基桑卡</w:t>
      </w:r>
      <w:r>
        <w:t>”</w:t>
      </w:r>
      <w:r>
        <w:t>（</w:t>
      </w:r>
      <w:r>
        <w:t>N.V.</w:t>
      </w:r>
      <w:r>
        <w:t>古比雪夫）可能在</w:t>
      </w:r>
      <w:r>
        <w:t>1926</w:t>
      </w:r>
      <w:r>
        <w:t>年所寫的有價值的報告，詳</w:t>
      </w:r>
      <w:r>
        <w:t>細地講到軍隊改組和集中的重要成分。拙著《民族主義制度下的軍事割據和再統一過程》，載何炳棣、鄒儻合編：《危機中的中國》，</w:t>
      </w:r>
      <w:r>
        <w:t>1</w:t>
      </w:r>
      <w:r>
        <w:t>，第</w:t>
      </w:r>
      <w:r>
        <w:t>203—263</w:t>
      </w:r>
      <w:r>
        <w:t>頁；特別是第</w:t>
      </w:r>
      <w:r>
        <w:t>227—233</w:t>
      </w:r>
      <w:r>
        <w:t>頁，其中詳述了廣東的軍事統一。</w:t>
      </w:r>
      <w:bookmarkEnd w:id="2649"/>
    </w:p>
    <w:bookmarkStart w:id="2650" w:name="_70_Qie_Lie_Pa_Nuo_Fu____Yi_Ge_Z"/>
    <w:p w:rsidR="00C113EF" w:rsidRDefault="00B577E0">
      <w:pPr>
        <w:pStyle w:val="Para01"/>
      </w:pPr>
      <w:r>
        <w:fldChar w:fldCharType="begin"/>
      </w:r>
      <w:r>
        <w:instrText xml:space="preserve"> HYPERLINK \l "_70_6" \h </w:instrText>
      </w:r>
      <w:r>
        <w:fldChar w:fldCharType="separate"/>
      </w:r>
      <w:r>
        <w:rPr>
          <w:rStyle w:val="0Text"/>
        </w:rPr>
        <w:t>[70]</w:t>
      </w:r>
      <w:r>
        <w:rPr>
          <w:rStyle w:val="0Text"/>
        </w:rPr>
        <w:fldChar w:fldCharType="end"/>
      </w:r>
      <w:r>
        <w:t>切列帕諾夫：《一個在華軍事顧問的手記》，譯稿，第</w:t>
      </w:r>
      <w:r>
        <w:t>334—354</w:t>
      </w:r>
      <w:r>
        <w:t>頁。</w:t>
      </w:r>
      <w:bookmarkEnd w:id="2650"/>
    </w:p>
    <w:bookmarkStart w:id="2651" w:name="_71_N_I_Kang_Qi_Ci____Zai_Zhong"/>
    <w:p w:rsidR="00C113EF" w:rsidRDefault="00B577E0">
      <w:pPr>
        <w:pStyle w:val="Para01"/>
      </w:pPr>
      <w:r>
        <w:fldChar w:fldCharType="begin"/>
      </w:r>
      <w:r>
        <w:instrText xml:space="preserve"> HYPERLINK \l "_71_6" \h </w:instrText>
      </w:r>
      <w:r>
        <w:fldChar w:fldCharType="separate"/>
      </w:r>
      <w:r>
        <w:rPr>
          <w:rStyle w:val="0Text"/>
        </w:rPr>
        <w:t>[71]</w:t>
      </w:r>
      <w:r>
        <w:rPr>
          <w:rStyle w:val="0Text"/>
        </w:rPr>
        <w:fldChar w:fldCharType="end"/>
      </w:r>
      <w:r>
        <w:t>N.I.</w:t>
      </w:r>
      <w:r>
        <w:t>康奇茨：《在中國國民革命軍隊伍中》（俄文），載《中國第一次國內革命戰爭中的蘇聯志愿兵；回憶錄》，第</w:t>
      </w:r>
      <w:r>
        <w:t>24—95</w:t>
      </w:r>
      <w:r>
        <w:t>頁；</w:t>
      </w:r>
      <w:r>
        <w:t>第</w:t>
      </w:r>
      <w:r>
        <w:t>37—62</w:t>
      </w:r>
      <w:r>
        <w:t>頁的一份日記報道了程潛率兵的戰斗。</w:t>
      </w:r>
      <w:bookmarkEnd w:id="2651"/>
    </w:p>
    <w:bookmarkStart w:id="2652" w:name="_72___Ge_Ming_Wen_Xian_____12_Di"/>
    <w:p w:rsidR="00C113EF" w:rsidRDefault="00B577E0">
      <w:pPr>
        <w:pStyle w:val="Para01"/>
      </w:pPr>
      <w:r>
        <w:fldChar w:fldCharType="begin"/>
      </w:r>
      <w:r>
        <w:instrText xml:space="preserve"> HYPERLINK \l "_72_6" \h </w:instrText>
      </w:r>
      <w:r>
        <w:fldChar w:fldCharType="separate"/>
      </w:r>
      <w:r>
        <w:rPr>
          <w:rStyle w:val="0Text"/>
        </w:rPr>
        <w:t>[72]</w:t>
      </w:r>
      <w:r>
        <w:rPr>
          <w:rStyle w:val="0Text"/>
        </w:rPr>
        <w:fldChar w:fldCharType="end"/>
      </w:r>
      <w:r>
        <w:t>《革命文獻》，</w:t>
      </w:r>
      <w:r>
        <w:t>12</w:t>
      </w:r>
      <w:r>
        <w:t>，第</w:t>
      </w:r>
      <w:r>
        <w:t>1802—1805</w:t>
      </w:r>
      <w:r>
        <w:t>頁；《北伐簡史》第</w:t>
      </w:r>
      <w:r>
        <w:t>46</w:t>
      </w:r>
      <w:r>
        <w:t>頁以后各圖。</w:t>
      </w:r>
      <w:bookmarkEnd w:id="2652"/>
    </w:p>
    <w:bookmarkStart w:id="2653" w:name="_73_Xiao_Zhu__Ji_Dai_Ji_Tao_De"/>
    <w:p w:rsidR="00C113EF" w:rsidRDefault="00B577E0">
      <w:pPr>
        <w:pStyle w:val="Para01"/>
      </w:pPr>
      <w:r>
        <w:fldChar w:fldCharType="begin"/>
      </w:r>
      <w:r>
        <w:instrText xml:space="preserve"> HYPERLINK \l "_73_6" \h </w:instrText>
      </w:r>
      <w:r>
        <w:fldChar w:fldCharType="separate"/>
      </w:r>
      <w:r>
        <w:rPr>
          <w:rStyle w:val="0Text"/>
        </w:rPr>
        <w:t>[73]</w:t>
      </w:r>
      <w:r>
        <w:rPr>
          <w:rStyle w:val="0Text"/>
        </w:rPr>
        <w:fldChar w:fldCharType="end"/>
      </w:r>
      <w:r>
        <w:t>校注：即戴季陶的《孫文主義之哲學基礎》與《國民革命與中國國民黨》。</w:t>
      </w:r>
      <w:bookmarkEnd w:id="2653"/>
    </w:p>
    <w:bookmarkStart w:id="2654" w:name="_74_Bu_Er_Man____Chuan_Ji_Ci_Dia"/>
    <w:p w:rsidR="00C113EF" w:rsidRDefault="00B577E0">
      <w:pPr>
        <w:pStyle w:val="Para01"/>
      </w:pPr>
      <w:r>
        <w:fldChar w:fldCharType="begin"/>
      </w:r>
      <w:r>
        <w:instrText xml:space="preserve"> HYPERLINK \l "_74_6" \h </w:instrText>
      </w:r>
      <w:r>
        <w:fldChar w:fldCharType="separate"/>
      </w:r>
      <w:r>
        <w:rPr>
          <w:rStyle w:val="0Text"/>
        </w:rPr>
        <w:t>[74]</w:t>
      </w:r>
      <w:r>
        <w:rPr>
          <w:rStyle w:val="0Text"/>
        </w:rPr>
        <w:fldChar w:fldCharType="end"/>
      </w:r>
      <w:r>
        <w:t>布爾曼：《傳記詞典》，</w:t>
      </w:r>
      <w:r>
        <w:t>3</w:t>
      </w:r>
      <w:r>
        <w:t>，第</w:t>
      </w:r>
      <w:r>
        <w:t>202</w:t>
      </w:r>
      <w:r>
        <w:t>頁。已故的夏連蔭小姐在《國民革命與中國國民黨》中，分析的主要幾點，載韋慕庭和夏連蔭合編的《文獻</w:t>
      </w:r>
      <w:r>
        <w:t>集》，第</w:t>
      </w:r>
      <w:r>
        <w:t>206—207</w:t>
      </w:r>
      <w:r>
        <w:t>頁。</w:t>
      </w:r>
      <w:bookmarkEnd w:id="2654"/>
    </w:p>
    <w:bookmarkStart w:id="2655" w:name="_75___Cong_Rong_Gong_Dao_Qing_Da"/>
    <w:p w:rsidR="00C113EF" w:rsidRDefault="00B577E0">
      <w:pPr>
        <w:pStyle w:val="Para01"/>
      </w:pPr>
      <w:r>
        <w:fldChar w:fldCharType="begin"/>
      </w:r>
      <w:r>
        <w:instrText xml:space="preserve"> HYPERLINK \l "_75_6" \h </w:instrText>
      </w:r>
      <w:r>
        <w:fldChar w:fldCharType="separate"/>
      </w:r>
      <w:r>
        <w:rPr>
          <w:rStyle w:val="0Text"/>
        </w:rPr>
        <w:t>[75]</w:t>
      </w:r>
      <w:r>
        <w:rPr>
          <w:rStyle w:val="0Text"/>
        </w:rPr>
        <w:fldChar w:fldCharType="end"/>
      </w:r>
      <w:r>
        <w:t>《從容共到清黨》，第</w:t>
      </w:r>
      <w:r>
        <w:t>411—412</w:t>
      </w:r>
      <w:r>
        <w:t>頁，根據國民黨檔案館保存的文件。</w:t>
      </w:r>
      <w:bookmarkEnd w:id="2655"/>
    </w:p>
    <w:bookmarkStart w:id="2656" w:name="_76_Chen_Du_Xiu____Gei_Dai_Ji_Ta"/>
    <w:p w:rsidR="00C113EF" w:rsidRDefault="00B577E0">
      <w:pPr>
        <w:pStyle w:val="Para01"/>
      </w:pPr>
      <w:r>
        <w:fldChar w:fldCharType="begin"/>
      </w:r>
      <w:r>
        <w:instrText xml:space="preserve"> HYPERLINK \l "_76_6" \h </w:instrText>
      </w:r>
      <w:r>
        <w:fldChar w:fldCharType="separate"/>
      </w:r>
      <w:r>
        <w:rPr>
          <w:rStyle w:val="0Text"/>
        </w:rPr>
        <w:t>[76]</w:t>
      </w:r>
      <w:r>
        <w:rPr>
          <w:rStyle w:val="0Text"/>
        </w:rPr>
        <w:fldChar w:fldCharType="end"/>
      </w:r>
      <w:r>
        <w:t>陳獨秀：《給戴季陶的一封信》，載《向導周報》，</w:t>
      </w:r>
      <w:r>
        <w:t>130</w:t>
      </w:r>
      <w:r>
        <w:t>（</w:t>
      </w:r>
      <w:r>
        <w:t>1925</w:t>
      </w:r>
      <w:r>
        <w:t>年</w:t>
      </w:r>
      <w:r>
        <w:t>9</w:t>
      </w:r>
      <w:r>
        <w:t>月</w:t>
      </w:r>
      <w:r>
        <w:t>18</w:t>
      </w:r>
      <w:r>
        <w:t>日），第</w:t>
      </w:r>
      <w:r>
        <w:t>1196—1197</w:t>
      </w:r>
      <w:r>
        <w:t>頁。</w:t>
      </w:r>
      <w:bookmarkEnd w:id="2656"/>
    </w:p>
    <w:bookmarkStart w:id="2657" w:name="_77_Wei_Mu_Ting_Yu_Xia_Lian_Yin"/>
    <w:p w:rsidR="00C113EF" w:rsidRDefault="00B577E0">
      <w:pPr>
        <w:pStyle w:val="Para01"/>
      </w:pPr>
      <w:r>
        <w:fldChar w:fldCharType="begin"/>
      </w:r>
      <w:r>
        <w:instrText xml:space="preserve"> HYPERLINK \l "_77_6" \h </w:instrText>
      </w:r>
      <w:r>
        <w:fldChar w:fldCharType="separate"/>
      </w:r>
      <w:r>
        <w:rPr>
          <w:rStyle w:val="0Text"/>
        </w:rPr>
        <w:t>[77]</w:t>
      </w:r>
      <w:r>
        <w:rPr>
          <w:rStyle w:val="0Text"/>
        </w:rPr>
        <w:fldChar w:fldCharType="end"/>
      </w:r>
      <w:r>
        <w:t>韋慕庭與夏連蔭合編的《文獻集》，第</w:t>
      </w:r>
      <w:r>
        <w:t>234—237</w:t>
      </w:r>
      <w:r>
        <w:t>頁。</w:t>
      </w:r>
      <w:bookmarkEnd w:id="2657"/>
    </w:p>
    <w:bookmarkStart w:id="2658" w:name="_78_Xiao_Zhu__Chu_Xi_Ci_Ci_Hui_Y"/>
    <w:p w:rsidR="00C113EF" w:rsidRDefault="00B577E0">
      <w:pPr>
        <w:pStyle w:val="Para01"/>
      </w:pPr>
      <w:r>
        <w:fldChar w:fldCharType="begin"/>
      </w:r>
      <w:r>
        <w:instrText xml:space="preserve"> HYPERLINK \l "_78_6" \h </w:instrText>
      </w:r>
      <w:r>
        <w:fldChar w:fldCharType="separate"/>
      </w:r>
      <w:r>
        <w:rPr>
          <w:rStyle w:val="0Text"/>
        </w:rPr>
        <w:t>[78]</w:t>
      </w:r>
      <w:r>
        <w:rPr>
          <w:rStyle w:val="0Text"/>
        </w:rPr>
        <w:fldChar w:fldCharType="end"/>
      </w:r>
      <w:r>
        <w:t>校注：出席此次會議的國民黨中央委員為：鄒魯、謝持、林森、張繼、居正、葉楚傖、覃振、石青陽、石瑛、邵元沖、沈定一、茅祖權、傅汝霖及列名而未出席的戴季陶，共</w:t>
      </w:r>
      <w:r>
        <w:t>14</w:t>
      </w:r>
      <w:r>
        <w:t>人，自稱為國民一屆四中全會，決議開除李大釗、毛澤東等</w:t>
      </w:r>
      <w:r>
        <w:t>9</w:t>
      </w:r>
      <w:r>
        <w:t>名共產黨員的國民黨黨籍，宣布取消共產黨員在國民黨之黨籍及其所任中央部長之職，解除鮑羅廷的職務。史稱此次會議為西山會議，稱出席會議者為西山會議派。</w:t>
      </w:r>
      <w:bookmarkEnd w:id="2658"/>
    </w:p>
    <w:bookmarkStart w:id="2659" w:name="_79___Xi_Shan_Hui_Yi_Guan_Yu_Guo"/>
    <w:p w:rsidR="00C113EF" w:rsidRDefault="00B577E0">
      <w:pPr>
        <w:pStyle w:val="Para01"/>
      </w:pPr>
      <w:r>
        <w:fldChar w:fldCharType="begin"/>
      </w:r>
      <w:r>
        <w:instrText xml:space="preserve"> HYPERLINK \l "_79_6" \h </w:instrText>
      </w:r>
      <w:r>
        <w:fldChar w:fldCharType="separate"/>
      </w:r>
      <w:r>
        <w:rPr>
          <w:rStyle w:val="0Text"/>
        </w:rPr>
        <w:t>[79]</w:t>
      </w:r>
      <w:r>
        <w:rPr>
          <w:rStyle w:val="0Text"/>
        </w:rPr>
        <w:fldChar w:fldCharType="end"/>
      </w:r>
      <w:r>
        <w:t>《西山會議關于國民黨內清除共產黨人的重要文獻，</w:t>
      </w:r>
      <w:r>
        <w:t>1925</w:t>
      </w:r>
      <w:r>
        <w:t>年</w:t>
      </w:r>
      <w:r>
        <w:t>11</w:t>
      </w:r>
      <w:r>
        <w:t>月》，載《國聞周報》，</w:t>
      </w:r>
      <w:r>
        <w:t>4</w:t>
      </w:r>
      <w:r>
        <w:t>，</w:t>
      </w:r>
      <w:r>
        <w:t>14</w:t>
      </w:r>
      <w:r>
        <w:t>（</w:t>
      </w:r>
      <w:r>
        <w:t>1927</w:t>
      </w:r>
      <w:r>
        <w:t>年</w:t>
      </w:r>
      <w:r>
        <w:t>4</w:t>
      </w:r>
      <w:r>
        <w:t>月</w:t>
      </w:r>
      <w:r>
        <w:t>17</w:t>
      </w:r>
      <w:r>
        <w:t>日），第</w:t>
      </w:r>
      <w:r>
        <w:t>14—16</w:t>
      </w:r>
      <w:r>
        <w:t>頁。鄒魯：《回憶錄》，</w:t>
      </w:r>
      <w:r>
        <w:t>1</w:t>
      </w:r>
      <w:r>
        <w:t>，第</w:t>
      </w:r>
      <w:r>
        <w:t>180—189</w:t>
      </w:r>
      <w:r>
        <w:t>頁。戴季陶：《戴季陶先生文存》，陳天錫編，</w:t>
      </w:r>
      <w:r>
        <w:t>3</w:t>
      </w:r>
      <w:r>
        <w:t>，第</w:t>
      </w:r>
      <w:r>
        <w:t>975—978</w:t>
      </w:r>
      <w:r>
        <w:t>、</w:t>
      </w:r>
      <w:r>
        <w:t>985</w:t>
      </w:r>
      <w:r>
        <w:t>頁。《從容共到清黨》，第</w:t>
      </w:r>
      <w:r>
        <w:t>413—434</w:t>
      </w:r>
      <w:r>
        <w:t>頁（根據國民黨檔案）；韋慕庭、夏連蔭編：《文獻集》，第</w:t>
      </w:r>
      <w:r>
        <w:t>309—312</w:t>
      </w:r>
      <w:r>
        <w:t>頁。</w:t>
      </w:r>
      <w:bookmarkEnd w:id="2659"/>
    </w:p>
    <w:bookmarkStart w:id="2660" w:name="_80_Xiao_Zhu__1926Nian__Zhong_Gu"/>
    <w:p w:rsidR="00C113EF" w:rsidRDefault="00B577E0">
      <w:pPr>
        <w:pStyle w:val="Para01"/>
      </w:pPr>
      <w:r>
        <w:fldChar w:fldCharType="begin"/>
      </w:r>
      <w:r>
        <w:instrText xml:space="preserve"> HYPERLINK \l "_80_6" \h </w:instrText>
      </w:r>
      <w:r>
        <w:fldChar w:fldCharType="separate"/>
      </w:r>
      <w:r>
        <w:rPr>
          <w:rStyle w:val="0Text"/>
        </w:rPr>
        <w:t>[80]</w:t>
      </w:r>
      <w:r>
        <w:rPr>
          <w:rStyle w:val="0Text"/>
        </w:rPr>
        <w:fldChar w:fldCharType="end"/>
      </w:r>
      <w:r>
        <w:t>校注：</w:t>
      </w:r>
      <w:r>
        <w:t>1926</w:t>
      </w:r>
      <w:r>
        <w:t>年，中國沒有特別市建制；特別市建制始于</w:t>
      </w:r>
      <w:r>
        <w:t>1927</w:t>
      </w:r>
      <w:r>
        <w:t>年</w:t>
      </w:r>
      <w:r>
        <w:t>4</w:t>
      </w:r>
      <w:r>
        <w:t>月</w:t>
      </w:r>
      <w:r>
        <w:t>17</w:t>
      </w:r>
      <w:r>
        <w:t>日南京國民政府成立之時。此處所講的三個特別市，是就國民黨設立的北京、漢口、上海三個執行部而言，不是政區建制的特別市。</w:t>
      </w:r>
      <w:bookmarkEnd w:id="2660"/>
    </w:p>
    <w:bookmarkStart w:id="2661" w:name="_81___Zhong_Guo_Guo_Min_Dang_Di"/>
    <w:p w:rsidR="00C113EF" w:rsidRDefault="00B577E0">
      <w:pPr>
        <w:pStyle w:val="Para01"/>
      </w:pPr>
      <w:r>
        <w:fldChar w:fldCharType="begin"/>
      </w:r>
      <w:r>
        <w:instrText xml:space="preserve"> HYPERLINK \l "_81_6" \h </w:instrText>
      </w:r>
      <w:r>
        <w:fldChar w:fldCharType="separate"/>
      </w:r>
      <w:r>
        <w:rPr>
          <w:rStyle w:val="0Text"/>
        </w:rPr>
        <w:t>[81]</w:t>
      </w:r>
      <w:r>
        <w:rPr>
          <w:rStyle w:val="0Text"/>
        </w:rPr>
        <w:fldChar w:fldCharType="end"/>
      </w:r>
      <w:r>
        <w:t>《中國國民黨第二次全國代表大會會議記錄》，國民黨中央執行委員會，</w:t>
      </w:r>
      <w:r>
        <w:t>1926</w:t>
      </w:r>
      <w:r>
        <w:t>年</w:t>
      </w:r>
      <w:r>
        <w:t>4</w:t>
      </w:r>
      <w:r>
        <w:t>月，第</w:t>
      </w:r>
      <w:r>
        <w:t>29</w:t>
      </w:r>
      <w:r>
        <w:t>、</w:t>
      </w:r>
      <w:r>
        <w:t>31</w:t>
      </w:r>
      <w:r>
        <w:t>頁。</w:t>
      </w:r>
      <w:bookmarkEnd w:id="2661"/>
    </w:p>
    <w:bookmarkStart w:id="2662" w:name="_82___Cong_Rong_Gong_Dao_Qing_Da"/>
    <w:p w:rsidR="00C113EF" w:rsidRDefault="00B577E0">
      <w:pPr>
        <w:pStyle w:val="Para01"/>
      </w:pPr>
      <w:r>
        <w:fldChar w:fldCharType="begin"/>
      </w:r>
      <w:r>
        <w:instrText xml:space="preserve"> HYPERLINK \l "_82_6" \h </w:instrText>
      </w:r>
      <w:r>
        <w:fldChar w:fldCharType="separate"/>
      </w:r>
      <w:r>
        <w:rPr>
          <w:rStyle w:val="0Text"/>
        </w:rPr>
        <w:t>[82]</w:t>
      </w:r>
      <w:r>
        <w:rPr>
          <w:rStyle w:val="0Text"/>
        </w:rPr>
        <w:fldChar w:fldCharType="end"/>
      </w:r>
      <w:r>
        <w:t>《從容共到清黨》，第</w:t>
      </w:r>
      <w:r>
        <w:t>463</w:t>
      </w:r>
      <w:r>
        <w:t>頁。</w:t>
      </w:r>
      <w:bookmarkEnd w:id="2662"/>
    </w:p>
    <w:bookmarkStart w:id="2663" w:name="_83___Hui_Yi_Ji_Lu_____Di_134Ye"/>
    <w:p w:rsidR="00C113EF" w:rsidRDefault="00B577E0">
      <w:pPr>
        <w:pStyle w:val="Para01"/>
      </w:pPr>
      <w:r>
        <w:fldChar w:fldCharType="begin"/>
      </w:r>
      <w:r>
        <w:instrText xml:space="preserve"> HYPERLINK \l "_83_6" \h </w:instrText>
      </w:r>
      <w:r>
        <w:fldChar w:fldCharType="separate"/>
      </w:r>
      <w:r>
        <w:rPr>
          <w:rStyle w:val="0Text"/>
        </w:rPr>
        <w:t>[83]</w:t>
      </w:r>
      <w:r>
        <w:rPr>
          <w:rStyle w:val="0Text"/>
        </w:rPr>
        <w:fldChar w:fldCharType="end"/>
      </w:r>
      <w:r>
        <w:t>《會議記錄》，第</w:t>
      </w:r>
      <w:r>
        <w:t>134</w:t>
      </w:r>
      <w:r>
        <w:t>頁；李云漢：《從容共到清黨》，第</w:t>
      </w:r>
      <w:r>
        <w:t>466—469</w:t>
      </w:r>
      <w:r>
        <w:t>頁。</w:t>
      </w:r>
      <w:bookmarkEnd w:id="2663"/>
    </w:p>
    <w:bookmarkStart w:id="2664" w:name="_84___Hui_Yi_Ji_Lu_____Di_18__19"/>
    <w:p w:rsidR="00C113EF" w:rsidRDefault="00B577E0">
      <w:pPr>
        <w:pStyle w:val="Para01"/>
      </w:pPr>
      <w:r>
        <w:fldChar w:fldCharType="begin"/>
      </w:r>
      <w:r>
        <w:instrText xml:space="preserve"> HYPERLINK \l "_84_6" \h </w:instrText>
      </w:r>
      <w:r>
        <w:fldChar w:fldCharType="separate"/>
      </w:r>
      <w:r>
        <w:rPr>
          <w:rStyle w:val="0Text"/>
        </w:rPr>
        <w:t>[84]</w:t>
      </w:r>
      <w:r>
        <w:rPr>
          <w:rStyle w:val="0Text"/>
        </w:rPr>
        <w:fldChar w:fldCharType="end"/>
      </w:r>
      <w:r>
        <w:t>《會議記錄》，第</w:t>
      </w:r>
      <w:r>
        <w:t>18—19</w:t>
      </w:r>
      <w:r>
        <w:t>頁。</w:t>
      </w:r>
      <w:bookmarkEnd w:id="2664"/>
    </w:p>
    <w:bookmarkStart w:id="2665" w:name="_85___Hui_Yi_Ji_Lu_____Di_165__1"/>
    <w:p w:rsidR="00C113EF" w:rsidRDefault="00B577E0">
      <w:pPr>
        <w:pStyle w:val="Para01"/>
      </w:pPr>
      <w:r>
        <w:fldChar w:fldCharType="begin"/>
      </w:r>
      <w:r>
        <w:instrText xml:space="preserve"> HYPERLI</w:instrText>
      </w:r>
      <w:r>
        <w:instrText xml:space="preserve">NK \l "_85_6" \h </w:instrText>
      </w:r>
      <w:r>
        <w:fldChar w:fldCharType="separate"/>
      </w:r>
      <w:r>
        <w:rPr>
          <w:rStyle w:val="0Text"/>
        </w:rPr>
        <w:t>[85]</w:t>
      </w:r>
      <w:r>
        <w:rPr>
          <w:rStyle w:val="0Text"/>
        </w:rPr>
        <w:fldChar w:fldCharType="end"/>
      </w:r>
      <w:r>
        <w:t>《會議記錄》，第</w:t>
      </w:r>
      <w:r>
        <w:t>165—169</w:t>
      </w:r>
      <w:r>
        <w:t>頁。</w:t>
      </w:r>
      <w:bookmarkEnd w:id="2665"/>
    </w:p>
    <w:bookmarkStart w:id="2666" w:name="_86_Xuan_Ju_Jie_Guo_Zai___Hui_Yi"/>
    <w:p w:rsidR="00C113EF" w:rsidRDefault="00B577E0">
      <w:pPr>
        <w:pStyle w:val="Para01"/>
      </w:pPr>
      <w:r>
        <w:fldChar w:fldCharType="begin"/>
      </w:r>
      <w:r>
        <w:instrText xml:space="preserve"> HYPERLINK \l "_86_6" \h </w:instrText>
      </w:r>
      <w:r>
        <w:fldChar w:fldCharType="separate"/>
      </w:r>
      <w:r>
        <w:rPr>
          <w:rStyle w:val="0Text"/>
        </w:rPr>
        <w:t>[86]</w:t>
      </w:r>
      <w:r>
        <w:rPr>
          <w:rStyle w:val="0Text"/>
        </w:rPr>
        <w:fldChar w:fldCharType="end"/>
      </w:r>
      <w:r>
        <w:t>選舉結果載《會議記錄》，第</w:t>
      </w:r>
      <w:r>
        <w:t>145—146</w:t>
      </w:r>
      <w:r>
        <w:t>頁。前四人各得</w:t>
      </w:r>
      <w:r>
        <w:t>249</w:t>
      </w:r>
      <w:r>
        <w:t>張有效票數中的</w:t>
      </w:r>
      <w:r>
        <w:t>248</w:t>
      </w:r>
      <w:r>
        <w:t>張。當然會上三個得票最多的人，不能在記名的票上投自己的票。根據參加大會的張國燾的說法，缺席的胡漢民實際上得票</w:t>
      </w:r>
      <w:r>
        <w:t>249</w:t>
      </w:r>
      <w:r>
        <w:t>張，但在汪精衛的慫恿下，大會秘書長吳玉章減了胡漢民一票，排在汪、蔣之后，名列第三（根據公布的會議記錄，實際上在汪、譚以后，在蔣之前）。張國燾：《中國共產黨的崛起》，</w:t>
      </w:r>
      <w:r>
        <w:t>1</w:t>
      </w:r>
      <w:r>
        <w:t>，第</w:t>
      </w:r>
      <w:r>
        <w:t>28</w:t>
      </w:r>
      <w:r>
        <w:t>2</w:t>
      </w:r>
      <w:r>
        <w:t>頁和第</w:t>
      </w:r>
      <w:r>
        <w:t>708</w:t>
      </w:r>
      <w:r>
        <w:t>頁腳注</w:t>
      </w:r>
      <w:r>
        <w:t>14</w:t>
      </w:r>
      <w:r>
        <w:t>。</w:t>
      </w:r>
      <w:bookmarkEnd w:id="2666"/>
    </w:p>
    <w:bookmarkStart w:id="2667" w:name="_87___Cong_Rong_Gong_Dao_Qing_Da"/>
    <w:p w:rsidR="00C113EF" w:rsidRDefault="00B577E0">
      <w:pPr>
        <w:pStyle w:val="Para01"/>
      </w:pPr>
      <w:r>
        <w:fldChar w:fldCharType="begin"/>
      </w:r>
      <w:r>
        <w:instrText xml:space="preserve"> HYPERLINK \l "_87_6" \h </w:instrText>
      </w:r>
      <w:r>
        <w:fldChar w:fldCharType="separate"/>
      </w:r>
      <w:r>
        <w:rPr>
          <w:rStyle w:val="0Text"/>
        </w:rPr>
        <w:t>[87]</w:t>
      </w:r>
      <w:r>
        <w:rPr>
          <w:rStyle w:val="0Text"/>
        </w:rPr>
        <w:fldChar w:fldCharType="end"/>
      </w:r>
      <w:r>
        <w:t>《從容共到清黨》，第</w:t>
      </w:r>
      <w:r>
        <w:t>473</w:t>
      </w:r>
      <w:r>
        <w:t>頁、第</w:t>
      </w:r>
      <w:r>
        <w:t>519</w:t>
      </w:r>
      <w:r>
        <w:t>頁腳注</w:t>
      </w:r>
      <w:r>
        <w:t>33</w:t>
      </w:r>
      <w:r>
        <w:t>，根據國民黨檔案館會議記錄，附投票結果。</w:t>
      </w:r>
      <w:bookmarkEnd w:id="2667"/>
    </w:p>
    <w:bookmarkStart w:id="2668" w:name="_88_Xiao_Zhu__Zheng_Zhi_Wei_Yuan"/>
    <w:p w:rsidR="00C113EF" w:rsidRDefault="00B577E0">
      <w:pPr>
        <w:pStyle w:val="Para01"/>
      </w:pPr>
      <w:r>
        <w:fldChar w:fldCharType="begin"/>
      </w:r>
      <w:r>
        <w:instrText xml:space="preserve"> HYPERLINK \l "_88_6" \h </w:instrText>
      </w:r>
      <w:r>
        <w:fldChar w:fldCharType="separate"/>
      </w:r>
      <w:r>
        <w:rPr>
          <w:rStyle w:val="0Text"/>
        </w:rPr>
        <w:t>[88]</w:t>
      </w:r>
      <w:r>
        <w:rPr>
          <w:rStyle w:val="0Text"/>
        </w:rPr>
        <w:fldChar w:fldCharType="end"/>
      </w:r>
      <w:r>
        <w:t>校注：政治委員會是國民黨中央執行委員會特設的政治指導機構。國民政府一切重大決策，均由政治委員會先行作出后，交由中央執行委員會討論通過，交國民政府實施。所以政治委員會是聯結國民黨和國民政府的紐帶。</w:t>
      </w:r>
      <w:bookmarkEnd w:id="2668"/>
    </w:p>
    <w:bookmarkStart w:id="2669" w:name="_89_Yi_Xia_De_Tao_Lun__Zhu_Yao_G"/>
    <w:p w:rsidR="00C113EF" w:rsidRDefault="00B577E0">
      <w:pPr>
        <w:pStyle w:val="Para01"/>
      </w:pPr>
      <w:r>
        <w:fldChar w:fldCharType="begin"/>
      </w:r>
      <w:r>
        <w:instrText xml:space="preserve"> HYPERLINK \l "_89_6" \h </w:instrText>
      </w:r>
      <w:r>
        <w:fldChar w:fldCharType="separate"/>
      </w:r>
      <w:r>
        <w:rPr>
          <w:rStyle w:val="0Text"/>
        </w:rPr>
        <w:t>[89]</w:t>
      </w:r>
      <w:r>
        <w:rPr>
          <w:rStyle w:val="0Text"/>
        </w:rPr>
        <w:fldChar w:fldCharType="end"/>
      </w:r>
      <w:r>
        <w:t>以下的</w:t>
      </w:r>
      <w:r>
        <w:t>討論，主要根據</w:t>
      </w:r>
      <w:r>
        <w:t>1927</w:t>
      </w:r>
      <w:r>
        <w:t>年</w:t>
      </w:r>
      <w:r>
        <w:t>4</w:t>
      </w:r>
      <w:r>
        <w:t>月</w:t>
      </w:r>
      <w:r>
        <w:t>6</w:t>
      </w:r>
      <w:r>
        <w:t>日在對蘇聯駐北京大使館武官處的搜查中沒收的一批未發表的文件。原件為俄文，英國駐北京的武官</w:t>
      </w:r>
      <w:r>
        <w:t>J.R.V.</w:t>
      </w:r>
      <w:r>
        <w:t>斯圖爾德上校把英譯文交英國公使藍普森爵士，后者把文件轉交給英國外交部。這些文件現存于倫敦檔案局，檔案號為</w:t>
      </w:r>
      <w:r>
        <w:t>F.O.371—12502</w:t>
      </w:r>
      <w:r>
        <w:t>（</w:t>
      </w:r>
      <w:r>
        <w:t>F8322/3241/10</w:t>
      </w:r>
      <w:r>
        <w:t>）。這一批文件包括《國民革命軍的政治工作》和</w:t>
      </w:r>
      <w:r>
        <w:t>15</w:t>
      </w:r>
      <w:r>
        <w:t>份附件，其中</w:t>
      </w:r>
      <w:r>
        <w:t>3</w:t>
      </w:r>
      <w:r>
        <w:t>份已散失。其日期約從</w:t>
      </w:r>
      <w:r>
        <w:t>1926</w:t>
      </w:r>
      <w:r>
        <w:t>年</w:t>
      </w:r>
      <w:r>
        <w:t>3</w:t>
      </w:r>
      <w:r>
        <w:t>月起，第</w:t>
      </w:r>
      <w:r>
        <w:t>1</w:t>
      </w:r>
      <w:r>
        <w:t>份《關于國民革命軍的政治指導的規定》的日期，為</w:t>
      </w:r>
      <w:r>
        <w:t>1926</w:t>
      </w:r>
      <w:r>
        <w:t>年</w:t>
      </w:r>
      <w:r>
        <w:t>3</w:t>
      </w:r>
      <w:r>
        <w:t>月</w:t>
      </w:r>
      <w:r>
        <w:t>15</w:t>
      </w:r>
      <w:r>
        <w:t>日；它與第</w:t>
      </w:r>
      <w:r>
        <w:t>6</w:t>
      </w:r>
      <w:r>
        <w:t>份未注明日期的附件《關于國民革命軍中政治委員</w:t>
      </w:r>
      <w:r>
        <w:t>[</w:t>
      </w:r>
      <w:r>
        <w:t>原文如此</w:t>
      </w:r>
      <w:r>
        <w:t>]</w:t>
      </w:r>
      <w:r>
        <w:t>的規定》被國民政府軍事委員會于</w:t>
      </w:r>
      <w:r>
        <w:t>1926</w:t>
      </w:r>
      <w:r>
        <w:t>年</w:t>
      </w:r>
      <w:r>
        <w:t>3</w:t>
      </w:r>
      <w:r>
        <w:t>月</w:t>
      </w:r>
      <w:r>
        <w:t>19</w:t>
      </w:r>
      <w:r>
        <w:t>日頒布，為轉載于《革命文獻》（</w:t>
      </w:r>
      <w:r>
        <w:t>12</w:t>
      </w:r>
      <w:r>
        <w:t>，第</w:t>
      </w:r>
      <w:r>
        <w:t>1814—1821</w:t>
      </w:r>
      <w:r>
        <w:t>頁）的幾乎一樣的規定所證實。韋慕庭和夏連蔭的《文獻集》的修訂補充本計劃發表這些蘇聯的文件。</w:t>
      </w:r>
      <w:bookmarkEnd w:id="2669"/>
    </w:p>
    <w:bookmarkStart w:id="2670" w:name="_90_Xiao_Zhu__1926Nian_7Yue__Guo"/>
    <w:p w:rsidR="00C113EF" w:rsidRDefault="00B577E0">
      <w:pPr>
        <w:pStyle w:val="Para01"/>
      </w:pPr>
      <w:r>
        <w:fldChar w:fldCharType="begin"/>
      </w:r>
      <w:r>
        <w:instrText xml:space="preserve"> HYPERLINK \l "_90_6" \h </w:instrText>
      </w:r>
      <w:r>
        <w:fldChar w:fldCharType="separate"/>
      </w:r>
      <w:r>
        <w:rPr>
          <w:rStyle w:val="0Text"/>
        </w:rPr>
        <w:t>[90]</w:t>
      </w:r>
      <w:r>
        <w:rPr>
          <w:rStyle w:val="0Text"/>
        </w:rPr>
        <w:fldChar w:fldCharType="end"/>
      </w:r>
      <w:r>
        <w:t>校注：</w:t>
      </w:r>
      <w:r>
        <w:t>1926</w:t>
      </w:r>
      <w:r>
        <w:t>年</w:t>
      </w:r>
      <w:r>
        <w:t>7</w:t>
      </w:r>
      <w:r>
        <w:t>月，國民黨第二屆中央執行委員會為出師北伐，召開臨時會議，決議將中央執行委員會常務委員會與政治委員會合并為中央政治會議。</w:t>
      </w:r>
      <w:bookmarkEnd w:id="2670"/>
    </w:p>
    <w:bookmarkStart w:id="2671" w:name="_91_Xiao_Zhu__1925Nian_7Yue__Che"/>
    <w:p w:rsidR="00C113EF" w:rsidRDefault="00B577E0">
      <w:pPr>
        <w:pStyle w:val="Para01"/>
      </w:pPr>
      <w:r>
        <w:fldChar w:fldCharType="begin"/>
      </w:r>
      <w:r>
        <w:instrText xml:space="preserve"> HYPERLINK \l "_91_5" \h </w:instrText>
      </w:r>
      <w:r>
        <w:fldChar w:fldCharType="separate"/>
      </w:r>
      <w:r>
        <w:rPr>
          <w:rStyle w:val="0Text"/>
        </w:rPr>
        <w:t>[91]</w:t>
      </w:r>
      <w:r>
        <w:rPr>
          <w:rStyle w:val="0Text"/>
        </w:rPr>
        <w:fldChar w:fldCharType="end"/>
      </w:r>
      <w:r>
        <w:t>校注：</w:t>
      </w:r>
      <w:r>
        <w:t>1925</w:t>
      </w:r>
      <w:r>
        <w:t>年</w:t>
      </w:r>
      <w:r>
        <w:t>7</w:t>
      </w:r>
      <w:r>
        <w:t>月，陳公博任軍委會政</w:t>
      </w:r>
      <w:r>
        <w:t>治訓練部主任；</w:t>
      </w:r>
      <w:r>
        <w:t>1926</w:t>
      </w:r>
      <w:r>
        <w:t>年</w:t>
      </w:r>
      <w:r>
        <w:t>7</w:t>
      </w:r>
      <w:r>
        <w:t>月，此時政治訓練部改稱總政治部，原政治訓練部屬軍事委員會，總政治部改隸屬國民革命軍總司令部，鄧演達任政治部主任，郭沫若任副主任；</w:t>
      </w:r>
      <w:r>
        <w:t>9</w:t>
      </w:r>
      <w:r>
        <w:t>月</w:t>
      </w:r>
      <w:r>
        <w:t>25</w:t>
      </w:r>
      <w:r>
        <w:t>日，郭沫若任代理主任。</w:t>
      </w:r>
      <w:bookmarkEnd w:id="2671"/>
    </w:p>
    <w:bookmarkStart w:id="2672" w:name="_92_Xiao_Zhu__1926Nian_2Yue__Wei"/>
    <w:p w:rsidR="00C113EF" w:rsidRDefault="00B577E0">
      <w:pPr>
        <w:pStyle w:val="Para01"/>
      </w:pPr>
      <w:r>
        <w:fldChar w:fldCharType="begin"/>
      </w:r>
      <w:r>
        <w:instrText xml:space="preserve"> HYPERLINK \l "_92_5" \h </w:instrText>
      </w:r>
      <w:r>
        <w:fldChar w:fldCharType="separate"/>
      </w:r>
      <w:r>
        <w:rPr>
          <w:rStyle w:val="0Text"/>
        </w:rPr>
        <w:t>[92]</w:t>
      </w:r>
      <w:r>
        <w:rPr>
          <w:rStyle w:val="0Text"/>
        </w:rPr>
        <w:fldChar w:fldCharType="end"/>
      </w:r>
      <w:r>
        <w:t>校注：</w:t>
      </w:r>
      <w:r>
        <w:t>1926</w:t>
      </w:r>
      <w:r>
        <w:t>年</w:t>
      </w:r>
      <w:r>
        <w:t>2</w:t>
      </w:r>
      <w:r>
        <w:t>月，為強調黃埔軍校（全稱為中國國民黨陸軍軍官學校）的政治工作，依國民政府軍事委員會決議，改名為國民革命軍中央軍事政治學校，至</w:t>
      </w:r>
      <w:r>
        <w:t>1930</w:t>
      </w:r>
      <w:r>
        <w:t>年停辦。</w:t>
      </w:r>
      <w:bookmarkEnd w:id="2672"/>
    </w:p>
    <w:bookmarkStart w:id="2673" w:name="_93_Xiao_Zhu__Ci_Chu_De__Gai_Bu"/>
    <w:p w:rsidR="00C113EF" w:rsidRDefault="00B577E0">
      <w:pPr>
        <w:pStyle w:val="Para01"/>
      </w:pPr>
      <w:r>
        <w:fldChar w:fldCharType="begin"/>
      </w:r>
      <w:r>
        <w:instrText xml:space="preserve"> HYPERLINK \l "_93_5" \h </w:instrText>
      </w:r>
      <w:r>
        <w:fldChar w:fldCharType="separate"/>
      </w:r>
      <w:r>
        <w:rPr>
          <w:rStyle w:val="0Text"/>
        </w:rPr>
        <w:t>[93]</w:t>
      </w:r>
      <w:r>
        <w:rPr>
          <w:rStyle w:val="0Text"/>
        </w:rPr>
        <w:fldChar w:fldCharType="end"/>
      </w:r>
      <w:r>
        <w:t>校注：此處的</w:t>
      </w:r>
      <w:r>
        <w:t>“</w:t>
      </w:r>
      <w:r>
        <w:t>該部</w:t>
      </w:r>
      <w:r>
        <w:t>”</w:t>
      </w:r>
      <w:r>
        <w:t>所指是政治訓練部。</w:t>
      </w:r>
      <w:r>
        <w:t>周恩來</w:t>
      </w:r>
      <w:r>
        <w:t>1924</w:t>
      </w:r>
      <w:r>
        <w:t>年秋回國，任黃埔軍校政治部主任，國民革命軍第一軍副黨代表、政治部主任；</w:t>
      </w:r>
      <w:r>
        <w:t>1925</w:t>
      </w:r>
      <w:r>
        <w:t>年</w:t>
      </w:r>
      <w:r>
        <w:t>10</w:t>
      </w:r>
      <w:r>
        <w:t>月，任東征軍總政治部主任，并未擔任過政治訓練部主任，更未</w:t>
      </w:r>
      <w:r>
        <w:t>“</w:t>
      </w:r>
      <w:r>
        <w:t>常常代理主任的工作</w:t>
      </w:r>
      <w:r>
        <w:t>”</w:t>
      </w:r>
      <w:r>
        <w:t>。</w:t>
      </w:r>
      <w:r>
        <w:t>1925</w:t>
      </w:r>
      <w:r>
        <w:t>年</w:t>
      </w:r>
      <w:r>
        <w:t>7</w:t>
      </w:r>
      <w:r>
        <w:t>月</w:t>
      </w:r>
      <w:r>
        <w:t>3</w:t>
      </w:r>
      <w:r>
        <w:t>日，軍事委員會成立時，政治訓練部隸屬軍委會，主任為陳公博；</w:t>
      </w:r>
      <w:r>
        <w:t>1926</w:t>
      </w:r>
      <w:r>
        <w:t>年</w:t>
      </w:r>
      <w:r>
        <w:t>6</w:t>
      </w:r>
      <w:r>
        <w:t>月，國民革命軍總司令部成立時，政治訓練部即改稱總政治部，隸屬總司令部，主任為鄧演達，副主任為郭沫若，同年</w:t>
      </w:r>
      <w:r>
        <w:t>9</w:t>
      </w:r>
      <w:r>
        <w:t>月</w:t>
      </w:r>
      <w:r>
        <w:t>25</w:t>
      </w:r>
      <w:r>
        <w:t>日郭沫若代理主任。周恩來從未任政治訓練部或總政治部副主任；疑此處周恩來為郭沫若之誤。</w:t>
      </w:r>
      <w:bookmarkEnd w:id="2673"/>
    </w:p>
    <w:bookmarkStart w:id="2674" w:name="_94_Xiao_Zhu__Ci_Zheng_Zhi_Xun_L"/>
    <w:p w:rsidR="00C113EF" w:rsidRDefault="00B577E0">
      <w:pPr>
        <w:pStyle w:val="Para01"/>
      </w:pPr>
      <w:r>
        <w:fldChar w:fldCharType="begin"/>
      </w:r>
      <w:r>
        <w:instrText xml:space="preserve"> HYPERLINK \l "_94_5" \h </w:instrText>
      </w:r>
      <w:r>
        <w:fldChar w:fldCharType="separate"/>
      </w:r>
      <w:r>
        <w:rPr>
          <w:rStyle w:val="0Text"/>
        </w:rPr>
        <w:t>[94]</w:t>
      </w:r>
      <w:r>
        <w:rPr>
          <w:rStyle w:val="0Text"/>
        </w:rPr>
        <w:fldChar w:fldCharType="end"/>
      </w:r>
      <w:r>
        <w:t>校注：此政治訓練教科書，為瞿秋白所編寫。</w:t>
      </w:r>
      <w:bookmarkEnd w:id="2674"/>
    </w:p>
    <w:bookmarkStart w:id="2675" w:name="_95___Ge_Ming_Wen_Xian_____12_Di"/>
    <w:p w:rsidR="00C113EF" w:rsidRDefault="00B577E0">
      <w:pPr>
        <w:pStyle w:val="Para01"/>
      </w:pPr>
      <w:r>
        <w:fldChar w:fldCharType="begin"/>
      </w:r>
      <w:r>
        <w:instrText xml:space="preserve"> HYPERLINK \l "_95_5" \h </w:instrText>
      </w:r>
      <w:r>
        <w:fldChar w:fldCharType="separate"/>
      </w:r>
      <w:r>
        <w:rPr>
          <w:rStyle w:val="0Text"/>
        </w:rPr>
        <w:t>[95]</w:t>
      </w:r>
      <w:r>
        <w:rPr>
          <w:rStyle w:val="0Text"/>
        </w:rPr>
        <w:fldChar w:fldCharType="end"/>
      </w:r>
      <w:r>
        <w:t>《革命文獻》，</w:t>
      </w:r>
      <w:r>
        <w:t>12</w:t>
      </w:r>
      <w:r>
        <w:t>，第</w:t>
      </w:r>
      <w:r>
        <w:t>1818</w:t>
      </w:r>
      <w:r>
        <w:t>頁，上引文件附件</w:t>
      </w:r>
      <w:r>
        <w:t>6</w:t>
      </w:r>
      <w:r>
        <w:t>的譯文不同。</w:t>
      </w:r>
      <w:bookmarkEnd w:id="2675"/>
    </w:p>
    <w:bookmarkStart w:id="2676" w:name="_96_Xiao_Zhu__1926Nian_6Yue__Zhe"/>
    <w:p w:rsidR="00C113EF" w:rsidRDefault="00B577E0">
      <w:pPr>
        <w:pStyle w:val="Para01"/>
      </w:pPr>
      <w:r>
        <w:fldChar w:fldCharType="begin"/>
      </w:r>
      <w:r>
        <w:instrText xml:space="preserve"> HYPERLINK \l "_96_5" \h </w:instrText>
      </w:r>
      <w:r>
        <w:fldChar w:fldCharType="separate"/>
      </w:r>
      <w:r>
        <w:rPr>
          <w:rStyle w:val="0Text"/>
        </w:rPr>
        <w:t>[96]</w:t>
      </w:r>
      <w:r>
        <w:rPr>
          <w:rStyle w:val="0Text"/>
        </w:rPr>
        <w:fldChar w:fldCharType="end"/>
      </w:r>
      <w:r>
        <w:t>校注：</w:t>
      </w:r>
      <w:r>
        <w:t>1926</w:t>
      </w:r>
      <w:r>
        <w:t>年</w:t>
      </w:r>
      <w:r>
        <w:t>6</w:t>
      </w:r>
      <w:r>
        <w:t>月，政治訓練部改稱政治部，隸屬軍事委員會改隸屬國民革命軍總司令部。此時，黨代表是上報總司令，不上報軍委會主席。</w:t>
      </w:r>
      <w:bookmarkEnd w:id="2676"/>
    </w:p>
    <w:bookmarkStart w:id="2677" w:name="_97_Xiao_Zhu__Ci_Shi_Di_Yi_Jun_Z"/>
    <w:p w:rsidR="00C113EF" w:rsidRDefault="00B577E0">
      <w:pPr>
        <w:pStyle w:val="Para01"/>
      </w:pPr>
      <w:r>
        <w:fldChar w:fldCharType="begin"/>
      </w:r>
      <w:r>
        <w:instrText xml:space="preserve"> HYPERLINK \l "_97_5" \h </w:instrText>
      </w:r>
      <w:r>
        <w:fldChar w:fldCharType="separate"/>
      </w:r>
      <w:r>
        <w:rPr>
          <w:rStyle w:val="0Text"/>
        </w:rPr>
        <w:t>[97]</w:t>
      </w:r>
      <w:r>
        <w:rPr>
          <w:rStyle w:val="0Text"/>
        </w:rPr>
        <w:fldChar w:fldCharType="end"/>
      </w:r>
      <w:r>
        <w:t>校注：此時第一軍政治部主任</w:t>
      </w:r>
      <w:r>
        <w:t>為周恩來。</w:t>
      </w:r>
      <w:bookmarkEnd w:id="2677"/>
    </w:p>
    <w:bookmarkStart w:id="2678" w:name="_98_Xiao_Zhu__An__Di_Yi_Jun_Gong"/>
    <w:p w:rsidR="00C113EF" w:rsidRDefault="00B577E0">
      <w:pPr>
        <w:pStyle w:val="Para01"/>
      </w:pPr>
      <w:r>
        <w:fldChar w:fldCharType="begin"/>
      </w:r>
      <w:r>
        <w:instrText xml:space="preserve"> HYPERLINK \l "_98_4" \h </w:instrText>
      </w:r>
      <w:r>
        <w:fldChar w:fldCharType="separate"/>
      </w:r>
      <w:r>
        <w:rPr>
          <w:rStyle w:val="0Text"/>
        </w:rPr>
        <w:t>[98]</w:t>
      </w:r>
      <w:r>
        <w:rPr>
          <w:rStyle w:val="0Text"/>
        </w:rPr>
        <w:fldChar w:fldCharType="end"/>
      </w:r>
      <w:r>
        <w:t>校注：按：第一軍共轄第一、第二、第三、第十四、第二十共五個師，第一師師長何應欽，黨代表周恩來；其余各師黨代表不詳。此處第一軍疑為第一軍第一師之誤。文中所稱五個師，疑為五個團之誤。第一師下轄五個團。第一團黨代表為賀衷寒，系國民黨員；第二團黨代表金佛莊，第三團黨代表包惠僧，第四團黨代表徐堅，第五團黨代表嚴鳳儀，均為共產黨員。即第一師五個團的黨代表，有四人為共產黨員。</w:t>
      </w:r>
      <w:bookmarkEnd w:id="2678"/>
    </w:p>
    <w:bookmarkStart w:id="2679" w:name="_99_Wei_Mu_Ting_Yu_Xia_Lian_Yin"/>
    <w:p w:rsidR="00C113EF" w:rsidRDefault="00B577E0">
      <w:pPr>
        <w:pStyle w:val="Para01"/>
      </w:pPr>
      <w:r>
        <w:fldChar w:fldCharType="begin"/>
      </w:r>
      <w:r>
        <w:instrText xml:space="preserve"> HYPERLINK \l "_99_4" \h </w:instrText>
      </w:r>
      <w:r>
        <w:fldChar w:fldCharType="separate"/>
      </w:r>
      <w:r>
        <w:rPr>
          <w:rStyle w:val="0Text"/>
        </w:rPr>
        <w:t>[99]</w:t>
      </w:r>
      <w:r>
        <w:rPr>
          <w:rStyle w:val="0Text"/>
        </w:rPr>
        <w:fldChar w:fldCharType="end"/>
      </w:r>
      <w:r>
        <w:t>韋慕庭</w:t>
      </w:r>
      <w:r>
        <w:t>與夏連蔭合編：《文獻集》，第</w:t>
      </w:r>
      <w:r>
        <w:t>259</w:t>
      </w:r>
      <w:r>
        <w:t>頁，推斷的日期是</w:t>
      </w:r>
      <w:r>
        <w:t>1926</w:t>
      </w:r>
      <w:r>
        <w:t>年</w:t>
      </w:r>
      <w:r>
        <w:t>4</w:t>
      </w:r>
      <w:r>
        <w:t>月</w:t>
      </w:r>
      <w:r>
        <w:t>10</w:t>
      </w:r>
      <w:r>
        <w:t>日至</w:t>
      </w:r>
      <w:r>
        <w:t>16</w:t>
      </w:r>
      <w:r>
        <w:t>日之間。一份令人失望的關于共產黨員滲入政治部的含糊報道，載《國軍政工史稿》，</w:t>
      </w:r>
      <w:r>
        <w:t>1</w:t>
      </w:r>
      <w:r>
        <w:t>，第</w:t>
      </w:r>
      <w:r>
        <w:t>212—221</w:t>
      </w:r>
      <w:r>
        <w:t>頁，特別是第</w:t>
      </w:r>
      <w:r>
        <w:t>221</w:t>
      </w:r>
      <w:r>
        <w:t>頁，把這類滲透歸罪于陳公博。</w:t>
      </w:r>
      <w:bookmarkEnd w:id="2679"/>
    </w:p>
    <w:bookmarkStart w:id="2680" w:name="_100_Xiao_Zhu__Qing_Nian_Jun_Ren"/>
    <w:p w:rsidR="00C113EF" w:rsidRDefault="00B577E0">
      <w:pPr>
        <w:pStyle w:val="Para01"/>
      </w:pPr>
      <w:r>
        <w:fldChar w:fldCharType="begin"/>
      </w:r>
      <w:r>
        <w:instrText xml:space="preserve"> HYPERLINK \l "_100_4" \h </w:instrText>
      </w:r>
      <w:r>
        <w:fldChar w:fldCharType="separate"/>
      </w:r>
      <w:r>
        <w:rPr>
          <w:rStyle w:val="0Text"/>
        </w:rPr>
        <w:t>[100]</w:t>
      </w:r>
      <w:r>
        <w:rPr>
          <w:rStyle w:val="0Text"/>
        </w:rPr>
        <w:fldChar w:fldCharType="end"/>
      </w:r>
      <w:r>
        <w:t>校注：青年軍人聯合會，由周恩來指導，</w:t>
      </w:r>
      <w:r>
        <w:t>1925</w:t>
      </w:r>
      <w:r>
        <w:t>年</w:t>
      </w:r>
      <w:r>
        <w:t>2</w:t>
      </w:r>
      <w:r>
        <w:t>月</w:t>
      </w:r>
      <w:r>
        <w:t>1</w:t>
      </w:r>
      <w:r>
        <w:t>日在廣州成立，以黃埔軍校中的共產黨員和青年團員為骨干。孫文主義學會前身是</w:t>
      </w:r>
      <w:r>
        <w:t>1925</w:t>
      </w:r>
      <w:r>
        <w:t>年</w:t>
      </w:r>
      <w:r>
        <w:t>2</w:t>
      </w:r>
      <w:r>
        <w:t>月由陳誠、賀衷寒在黃埔軍校成立的</w:t>
      </w:r>
      <w:r>
        <w:t>“</w:t>
      </w:r>
      <w:r>
        <w:t>中山主義研究社</w:t>
      </w:r>
      <w:r>
        <w:t>”</w:t>
      </w:r>
      <w:r>
        <w:t>，以反對共產黨的人為骨干，以戴季陶主義</w:t>
      </w:r>
      <w:r>
        <w:t>為理論，反對聯俄、聯共、扶助農工的三大政策，后更名為</w:t>
      </w:r>
      <w:r>
        <w:t>“</w:t>
      </w:r>
      <w:r>
        <w:t>孫文主義學會</w:t>
      </w:r>
      <w:r>
        <w:t>”</w:t>
      </w:r>
      <w:r>
        <w:t>，于當年</w:t>
      </w:r>
      <w:r>
        <w:t>12</w:t>
      </w:r>
      <w:r>
        <w:t>月</w:t>
      </w:r>
      <w:r>
        <w:t>29</w:t>
      </w:r>
      <w:r>
        <w:t>日正式成立。孫文主義學會中，沒有共產黨員，此處把青年軍人聯合會與孫文主義學會并列，說均有共產黨員有誤。</w:t>
      </w:r>
      <w:bookmarkEnd w:id="2680"/>
    </w:p>
    <w:bookmarkStart w:id="2681" w:name="_101_Wei_Mu_Ting_He_Xia_Lian_Yin"/>
    <w:p w:rsidR="00C113EF" w:rsidRDefault="00B577E0">
      <w:pPr>
        <w:pStyle w:val="Para01"/>
      </w:pPr>
      <w:r>
        <w:fldChar w:fldCharType="begin"/>
      </w:r>
      <w:r>
        <w:instrText xml:space="preserve"> HYPERLINK \l "_101_3" \h </w:instrText>
      </w:r>
      <w:r>
        <w:fldChar w:fldCharType="separate"/>
      </w:r>
      <w:r>
        <w:rPr>
          <w:rStyle w:val="0Text"/>
        </w:rPr>
        <w:t>[101]</w:t>
      </w:r>
      <w:r>
        <w:rPr>
          <w:rStyle w:val="0Text"/>
        </w:rPr>
        <w:fldChar w:fldCharType="end"/>
      </w:r>
      <w:r>
        <w:t>韋慕庭和夏連蔭：《文獻集》，第</w:t>
      </w:r>
      <w:r>
        <w:t>100—101</w:t>
      </w:r>
      <w:r>
        <w:t>頁。決議的其他部分教導黨員如何吸收無產階級分子，并且批判了群眾運動中的過去的錯誤。</w:t>
      </w:r>
      <w:bookmarkEnd w:id="2681"/>
    </w:p>
    <w:bookmarkStart w:id="2682" w:name="_102___Zhong_Guo_Gong_Chan_Zhu_Y"/>
    <w:p w:rsidR="00C113EF" w:rsidRDefault="00B577E0">
      <w:pPr>
        <w:pStyle w:val="Para01"/>
      </w:pPr>
      <w:r>
        <w:fldChar w:fldCharType="begin"/>
      </w:r>
      <w:r>
        <w:instrText xml:space="preserve"> HYPERLINK \l "_102_3" \h </w:instrText>
      </w:r>
      <w:r>
        <w:fldChar w:fldCharType="separate"/>
      </w:r>
      <w:r>
        <w:rPr>
          <w:rStyle w:val="0Text"/>
        </w:rPr>
        <w:t>[102]</w:t>
      </w:r>
      <w:r>
        <w:rPr>
          <w:rStyle w:val="0Text"/>
        </w:rPr>
        <w:fldChar w:fldCharType="end"/>
      </w:r>
      <w:r>
        <w:t>《中國共產主義青年運動報告》，載《中華星期畫報》，北京，</w:t>
      </w:r>
      <w:r>
        <w:t>1</w:t>
      </w:r>
      <w:r>
        <w:t>928</w:t>
      </w:r>
      <w:r>
        <w:t>年</w:t>
      </w:r>
      <w:r>
        <w:t>1</w:t>
      </w:r>
      <w:r>
        <w:t>月</w:t>
      </w:r>
      <w:r>
        <w:t>28</w:t>
      </w:r>
      <w:r>
        <w:t>日，第</w:t>
      </w:r>
      <w:r>
        <w:t>14—18</w:t>
      </w:r>
      <w:r>
        <w:t>頁。這是在北京突然搜查時沒收的文件；卡羅爾</w:t>
      </w:r>
      <w:r>
        <w:t>·</w:t>
      </w:r>
      <w:r>
        <w:t>安德魯夫人提請我注意這份文件。又《共產國際第六次全世界大會上關于青年共產國際的報告》，載《列寧青年》，</w:t>
      </w:r>
      <w:r>
        <w:t>1</w:t>
      </w:r>
      <w:r>
        <w:t>，</w:t>
      </w:r>
      <w:r>
        <w:t>10</w:t>
      </w:r>
      <w:r>
        <w:t>（</w:t>
      </w:r>
      <w:r>
        <w:t>1929</w:t>
      </w:r>
      <w:r>
        <w:t>年</w:t>
      </w:r>
      <w:r>
        <w:t>2</w:t>
      </w:r>
      <w:r>
        <w:t>月</w:t>
      </w:r>
      <w:r>
        <w:t>15</w:t>
      </w:r>
      <w:r>
        <w:t>日），第</w:t>
      </w:r>
      <w:r>
        <w:t>69—94</w:t>
      </w:r>
      <w:r>
        <w:t>，案卷存國會圖書館。</w:t>
      </w:r>
      <w:bookmarkEnd w:id="2682"/>
    </w:p>
    <w:bookmarkStart w:id="2683" w:name="_103_Luo_Bo_Te__C_Nuo_Si____Mo_S"/>
    <w:p w:rsidR="00C113EF" w:rsidRDefault="00B577E0">
      <w:pPr>
        <w:pStyle w:val="Para01"/>
      </w:pPr>
      <w:r>
        <w:fldChar w:fldCharType="begin"/>
      </w:r>
      <w:r>
        <w:instrText xml:space="preserve"> HYPERLINK \l "_103_3" \h </w:instrText>
      </w:r>
      <w:r>
        <w:fldChar w:fldCharType="separate"/>
      </w:r>
      <w:r>
        <w:rPr>
          <w:rStyle w:val="0Text"/>
        </w:rPr>
        <w:t>[103]</w:t>
      </w:r>
      <w:r>
        <w:rPr>
          <w:rStyle w:val="0Text"/>
        </w:rPr>
        <w:fldChar w:fldCharType="end"/>
      </w:r>
      <w:r>
        <w:t>羅伯特</w:t>
      </w:r>
      <w:r>
        <w:t>·C.</w:t>
      </w:r>
      <w:r>
        <w:t>諾思：《莫斯科和中國共產黨員》，第</w:t>
      </w:r>
      <w:r>
        <w:t>131</w:t>
      </w:r>
      <w:r>
        <w:t>頁；書中引了《共產國際活動的報告，</w:t>
      </w:r>
      <w:r>
        <w:t>1926</w:t>
      </w:r>
      <w:r>
        <w:t>年</w:t>
      </w:r>
      <w:r>
        <w:t>3—11</w:t>
      </w:r>
      <w:r>
        <w:t>月》，第</w:t>
      </w:r>
      <w:r>
        <w:t>118</w:t>
      </w:r>
      <w:r>
        <w:t>頁。</w:t>
      </w:r>
      <w:r>
        <w:t>1927</w:t>
      </w:r>
      <w:r>
        <w:t>年</w:t>
      </w:r>
      <w:r>
        <w:t>5</w:t>
      </w:r>
      <w:r>
        <w:t>月的中國共產黨第五次大會時期的黨員組成成分的另一個報道提供了以下</w:t>
      </w:r>
      <w:r>
        <w:t>的數字：工人，</w:t>
      </w:r>
      <w:r>
        <w:t>53.8</w:t>
      </w:r>
      <w:r>
        <w:t>％；知識分子，</w:t>
      </w:r>
      <w:r>
        <w:t>19.1</w:t>
      </w:r>
      <w:r>
        <w:t>％；農民，</w:t>
      </w:r>
      <w:r>
        <w:t>18.7</w:t>
      </w:r>
      <w:r>
        <w:t>％；軍人，</w:t>
      </w:r>
      <w:r>
        <w:t>3.1</w:t>
      </w:r>
      <w:r>
        <w:t>％；中小商人，</w:t>
      </w:r>
      <w:r>
        <w:t>0.5</w:t>
      </w:r>
      <w:r>
        <w:t>％。米夫：《緊急時期中的中國共產黨》（譯自俄文），第</w:t>
      </w:r>
      <w:r>
        <w:t>37</w:t>
      </w:r>
      <w:r>
        <w:t>頁。</w:t>
      </w:r>
      <w:bookmarkEnd w:id="2683"/>
    </w:p>
    <w:bookmarkStart w:id="2684" w:name="_104_Jian_Shang___1925Nian_Qiang"/>
    <w:p w:rsidR="00C113EF" w:rsidRDefault="00B577E0">
      <w:pPr>
        <w:pStyle w:val="Para01"/>
      </w:pPr>
      <w:r>
        <w:fldChar w:fldCharType="begin"/>
      </w:r>
      <w:r>
        <w:instrText xml:space="preserve"> HYPERLINK \l "_104_3" \h </w:instrText>
      </w:r>
      <w:r>
        <w:fldChar w:fldCharType="separate"/>
      </w:r>
      <w:r>
        <w:rPr>
          <w:rStyle w:val="0Text"/>
        </w:rPr>
        <w:t>[104]</w:t>
      </w:r>
      <w:r>
        <w:rPr>
          <w:rStyle w:val="0Text"/>
        </w:rPr>
        <w:fldChar w:fldCharType="end"/>
      </w:r>
      <w:r>
        <w:t>見上《</w:t>
      </w:r>
      <w:r>
        <w:t>1925</w:t>
      </w:r>
      <w:r>
        <w:t>年強化了的革命氣氛》第</w:t>
      </w:r>
      <w:r>
        <w:t>1</w:t>
      </w:r>
      <w:r>
        <w:t>段的第</w:t>
      </w:r>
      <w:r>
        <w:t>2</w:t>
      </w:r>
      <w:r>
        <w:t>條腳注。</w:t>
      </w:r>
      <w:bookmarkEnd w:id="2684"/>
    </w:p>
    <w:bookmarkStart w:id="2685" w:name="_105_Le_Sheng__Hua_Ming_____Di_S"/>
    <w:p w:rsidR="00C113EF" w:rsidRDefault="00B577E0">
      <w:pPr>
        <w:pStyle w:val="Para01"/>
      </w:pPr>
      <w:r>
        <w:fldChar w:fldCharType="begin"/>
      </w:r>
      <w:r>
        <w:instrText xml:space="preserve"> HYPERLINK \l "_105_3" \h </w:instrText>
      </w:r>
      <w:r>
        <w:fldChar w:fldCharType="separate"/>
      </w:r>
      <w:r>
        <w:rPr>
          <w:rStyle w:val="0Text"/>
        </w:rPr>
        <w:t>[105]</w:t>
      </w:r>
      <w:r>
        <w:rPr>
          <w:rStyle w:val="0Text"/>
        </w:rPr>
        <w:fldChar w:fldCharType="end"/>
      </w:r>
      <w:r>
        <w:t>樂生（化名）：《第三次全國勞動大會之經過及其結果》，載《向導周報》，</w:t>
      </w:r>
      <w:r>
        <w:t>155</w:t>
      </w:r>
      <w:r>
        <w:t>（</w:t>
      </w:r>
      <w:r>
        <w:t>1926</w:t>
      </w:r>
      <w:r>
        <w:t>年</w:t>
      </w:r>
      <w:r>
        <w:t>5</w:t>
      </w:r>
      <w:r>
        <w:t>月</w:t>
      </w:r>
      <w:r>
        <w:t>5</w:t>
      </w:r>
      <w:r>
        <w:t>日），轉載于《第一次國內革命戰爭時期的工人運動》，第</w:t>
      </w:r>
      <w:r>
        <w:t>219</w:t>
      </w:r>
      <w:r>
        <w:t>頁。我沒有</w:t>
      </w:r>
      <w:r>
        <w:t>見到使用的一份重要材料是劉少奇的關于過去一年（即到</w:t>
      </w:r>
      <w:r>
        <w:t>1926</w:t>
      </w:r>
      <w:r>
        <w:t>年</w:t>
      </w:r>
      <w:r>
        <w:t>5</w:t>
      </w:r>
      <w:r>
        <w:t>月份）中國勞工運動的報告，載《政治周報》，</w:t>
      </w:r>
      <w:r>
        <w:t>14</w:t>
      </w:r>
      <w:r>
        <w:t>（廣州，</w:t>
      </w:r>
      <w:r>
        <w:t>1926</w:t>
      </w:r>
      <w:r>
        <w:t>年</w:t>
      </w:r>
      <w:r>
        <w:t>6</w:t>
      </w:r>
      <w:r>
        <w:t>月</w:t>
      </w:r>
      <w:r>
        <w:t>5</w:t>
      </w:r>
      <w:r>
        <w:t>日），現可在美國國立圖書館縮微膠卷（第</w:t>
      </w:r>
      <w:r>
        <w:t>329</w:t>
      </w:r>
      <w:r>
        <w:t>號，第</w:t>
      </w:r>
      <w:r>
        <w:t>56</w:t>
      </w:r>
      <w:r>
        <w:t>卷，</w:t>
      </w:r>
      <w:r>
        <w:t>893.00/7980</w:t>
      </w:r>
      <w:r>
        <w:t>）中見到。</w:t>
      </w:r>
      <w:bookmarkEnd w:id="2685"/>
    </w:p>
    <w:bookmarkStart w:id="2686" w:name="_106_Qie_Nuo_Si____Zhong_Guo_De"/>
    <w:p w:rsidR="00C113EF" w:rsidRDefault="00B577E0">
      <w:pPr>
        <w:pStyle w:val="Para01"/>
      </w:pPr>
      <w:r>
        <w:fldChar w:fldCharType="begin"/>
      </w:r>
      <w:r>
        <w:instrText xml:space="preserve"> HYPERLINK \l "_106_3" \h </w:instrText>
      </w:r>
      <w:r>
        <w:fldChar w:fldCharType="separate"/>
      </w:r>
      <w:r>
        <w:rPr>
          <w:rStyle w:val="0Text"/>
        </w:rPr>
        <w:t>[106]</w:t>
      </w:r>
      <w:r>
        <w:rPr>
          <w:rStyle w:val="0Text"/>
        </w:rPr>
        <w:fldChar w:fldCharType="end"/>
      </w:r>
      <w:r>
        <w:t>切諾斯：《中國的工人運動》，第</w:t>
      </w:r>
      <w:r>
        <w:t>269</w:t>
      </w:r>
      <w:r>
        <w:t>頁（根據</w:t>
      </w:r>
      <w:r>
        <w:t>1925</w:t>
      </w:r>
      <w:r>
        <w:t>年</w:t>
      </w:r>
      <w:r>
        <w:t>8</w:t>
      </w:r>
      <w:r>
        <w:t>月</w:t>
      </w:r>
      <w:r>
        <w:t>7</w:t>
      </w:r>
      <w:r>
        <w:t>日警察局的日報，我認為準確的數字是</w:t>
      </w:r>
      <w:r>
        <w:t>217804</w:t>
      </w:r>
      <w:r>
        <w:t>人）；又切諾斯，第</w:t>
      </w:r>
      <w:r>
        <w:t>339</w:t>
      </w:r>
      <w:r>
        <w:t>頁。一名英國的勞工專家在</w:t>
      </w:r>
      <w:r>
        <w:t>1926</w:t>
      </w:r>
      <w:r>
        <w:t>年訪問上海，被告知上海工會聯合會</w:t>
      </w:r>
      <w:r>
        <w:t>——</w:t>
      </w:r>
      <w:r>
        <w:t>上海總工會</w:t>
      </w:r>
      <w:r>
        <w:t>——</w:t>
      </w:r>
      <w:r>
        <w:t>聲稱在</w:t>
      </w:r>
      <w:r>
        <w:t>1</w:t>
      </w:r>
      <w:r>
        <w:t>926</w:t>
      </w:r>
      <w:r>
        <w:t>年</w:t>
      </w:r>
      <w:r>
        <w:t>5</w:t>
      </w:r>
      <w:r>
        <w:t>月，</w:t>
      </w:r>
      <w:r>
        <w:t>15</w:t>
      </w:r>
      <w:r>
        <w:t>個工會連同</w:t>
      </w:r>
      <w:r>
        <w:t>47</w:t>
      </w:r>
      <w:r>
        <w:t>個分會只有會員</w:t>
      </w:r>
      <w:r>
        <w:t>81000</w:t>
      </w:r>
      <w:r>
        <w:t>名。</w:t>
      </w:r>
      <w:r>
        <w:t>C.</w:t>
      </w:r>
      <w:r>
        <w:t>埃斯特朗熱</w:t>
      </w:r>
      <w:r>
        <w:t>·</w:t>
      </w:r>
      <w:r>
        <w:t>馬隆上校：《新中國，調查報告》，第</w:t>
      </w:r>
      <w:r>
        <w:t>2</w:t>
      </w:r>
      <w:r>
        <w:t>部分，《</w:t>
      </w:r>
      <w:r>
        <w:t>1926</w:t>
      </w:r>
      <w:r>
        <w:t>年的勞動條件和勞工組織》。</w:t>
      </w:r>
      <w:bookmarkEnd w:id="2686"/>
    </w:p>
    <w:bookmarkStart w:id="2687" w:name="_107_Zhe_Ge_Zhu_Ti_Zai_Qie_Nuo_S"/>
    <w:p w:rsidR="00C113EF" w:rsidRDefault="00B577E0">
      <w:pPr>
        <w:pStyle w:val="Para01"/>
      </w:pPr>
      <w:r>
        <w:fldChar w:fldCharType="begin"/>
      </w:r>
      <w:r>
        <w:instrText xml:space="preserve"> HYPERLINK \l "_107_3" \h </w:instrText>
      </w:r>
      <w:r>
        <w:fldChar w:fldCharType="separate"/>
      </w:r>
      <w:r>
        <w:rPr>
          <w:rStyle w:val="0Text"/>
        </w:rPr>
        <w:t>[107]</w:t>
      </w:r>
      <w:r>
        <w:rPr>
          <w:rStyle w:val="0Text"/>
        </w:rPr>
        <w:fldChar w:fldCharType="end"/>
      </w:r>
      <w:r>
        <w:t>這個主題在切諾斯的《中國的工人運動》（第</w:t>
      </w:r>
      <w:r>
        <w:t>400—402</w:t>
      </w:r>
      <w:r>
        <w:t>頁）中有所發揮。</w:t>
      </w:r>
      <w:bookmarkEnd w:id="2687"/>
    </w:p>
    <w:bookmarkStart w:id="2688" w:name="_108_Jian_Shang___Zu_Zhi_Yi_Ci_Q"/>
    <w:p w:rsidR="00C113EF" w:rsidRDefault="00B577E0">
      <w:pPr>
        <w:pStyle w:val="Para01"/>
      </w:pPr>
      <w:r>
        <w:fldChar w:fldCharType="begin"/>
      </w:r>
      <w:r>
        <w:instrText xml:space="preserve"> HYPERLINK \l "_108_3" \h </w:instrText>
      </w:r>
      <w:r>
        <w:fldChar w:fldCharType="separate"/>
      </w:r>
      <w:r>
        <w:rPr>
          <w:rStyle w:val="0Text"/>
        </w:rPr>
        <w:t>[108]</w:t>
      </w:r>
      <w:r>
        <w:rPr>
          <w:rStyle w:val="0Text"/>
        </w:rPr>
        <w:fldChar w:fldCharType="end"/>
      </w:r>
      <w:r>
        <w:t>見上《組織一次群眾運動的努力》第</w:t>
      </w:r>
      <w:r>
        <w:t>7</w:t>
      </w:r>
      <w:r>
        <w:t>條腳注。官方的</w:t>
      </w:r>
      <w:r>
        <w:t>1925</w:t>
      </w:r>
      <w:r>
        <w:t>年</w:t>
      </w:r>
      <w:r>
        <w:t>5</w:t>
      </w:r>
      <w:r>
        <w:t>月的數字為</w:t>
      </w:r>
      <w:r>
        <w:t>21</w:t>
      </w:r>
      <w:r>
        <w:t>萬，但我認為不可靠。</w:t>
      </w:r>
      <w:bookmarkEnd w:id="2688"/>
    </w:p>
    <w:bookmarkStart w:id="2689" w:name="_109_Luo_Qi_Yuan____Hui_Wu_Zong"/>
    <w:p w:rsidR="00C113EF" w:rsidRDefault="00B577E0">
      <w:pPr>
        <w:pStyle w:val="Para01"/>
      </w:pPr>
      <w:r>
        <w:fldChar w:fldCharType="begin"/>
      </w:r>
      <w:r>
        <w:instrText xml:space="preserve"> HYPERLINK \l "_109_3" \h </w:instrText>
      </w:r>
      <w:r>
        <w:fldChar w:fldCharType="separate"/>
      </w:r>
      <w:r>
        <w:rPr>
          <w:rStyle w:val="0Text"/>
        </w:rPr>
        <w:t>[109]</w:t>
      </w:r>
      <w:r>
        <w:rPr>
          <w:rStyle w:val="0Text"/>
        </w:rPr>
        <w:fldChar w:fldCharType="end"/>
      </w:r>
      <w:r>
        <w:t>羅綺園：《會務總報告》，載《中國農民》，</w:t>
      </w:r>
      <w:r>
        <w:t>6/7</w:t>
      </w:r>
      <w:r>
        <w:t>（</w:t>
      </w:r>
      <w:r>
        <w:t>1926</w:t>
      </w:r>
      <w:r>
        <w:t>年</w:t>
      </w:r>
      <w:r>
        <w:t>7</w:t>
      </w:r>
      <w:r>
        <w:t>月），第</w:t>
      </w:r>
      <w:r>
        <w:t>639—687</w:t>
      </w:r>
      <w:r>
        <w:t>、</w:t>
      </w:r>
      <w:r>
        <w:t>654</w:t>
      </w:r>
      <w:r>
        <w:t>頁。報告提供了每個縣的準確數字。還有以后在</w:t>
      </w:r>
      <w:r>
        <w:t>1926</w:t>
      </w:r>
      <w:r>
        <w:t>年的詳細數字，列出在</w:t>
      </w:r>
      <w:r>
        <w:t>71</w:t>
      </w:r>
      <w:r>
        <w:t>個縣的</w:t>
      </w:r>
      <w:r>
        <w:t>6442</w:t>
      </w:r>
      <w:r>
        <w:t>個協會有</w:t>
      </w:r>
      <w:r>
        <w:t>823338</w:t>
      </w:r>
      <w:r>
        <w:t>名會員。見</w:t>
      </w:r>
      <w:r>
        <w:t>T.C.</w:t>
      </w:r>
      <w:r>
        <w:t>張：《廣東的農民運動》，第</w:t>
      </w:r>
      <w:r>
        <w:t>15—16</w:t>
      </w:r>
      <w:r>
        <w:t>頁。</w:t>
      </w:r>
      <w:bookmarkEnd w:id="2689"/>
    </w:p>
    <w:bookmarkStart w:id="2690" w:name="_110_Wei_Teng_Chen_Ji____Hai_Lu"/>
    <w:p w:rsidR="00C113EF" w:rsidRDefault="00B577E0">
      <w:pPr>
        <w:pStyle w:val="Para01"/>
      </w:pPr>
      <w:r>
        <w:fldChar w:fldCharType="begin"/>
      </w:r>
      <w:r>
        <w:instrText xml:space="preserve"> HYPERLINK \l "_110_2" \h </w:instrText>
      </w:r>
      <w:r>
        <w:fldChar w:fldCharType="separate"/>
      </w:r>
      <w:r>
        <w:rPr>
          <w:rStyle w:val="0Text"/>
        </w:rPr>
        <w:t>[110]</w:t>
      </w:r>
      <w:r>
        <w:rPr>
          <w:rStyle w:val="0Text"/>
        </w:rPr>
        <w:fldChar w:fldCharType="end"/>
      </w:r>
      <w:r>
        <w:t>衛藤沈吉：《海陸豐</w:t>
      </w:r>
      <w:r>
        <w:t>——</w:t>
      </w:r>
      <w:r>
        <w:t>中國第一個蘇維埃政權》（</w:t>
      </w:r>
      <w:r>
        <w:t>1</w:t>
      </w:r>
      <w:r>
        <w:t>，第</w:t>
      </w:r>
      <w:r>
        <w:t>182</w:t>
      </w:r>
      <w:r>
        <w:t>頁），根據《中國農民》的詳細報告。霍夫海因茲的《中斷的浪潮》（第</w:t>
      </w:r>
      <w:r>
        <w:t>78—92</w:t>
      </w:r>
      <w:r>
        <w:t>頁），討論了講習所。</w:t>
      </w:r>
      <w:bookmarkEnd w:id="2690"/>
    </w:p>
    <w:bookmarkStart w:id="2691" w:name="_111_Luo_Qi_Yuan____Hui_Wu_Zong"/>
    <w:p w:rsidR="00C113EF" w:rsidRDefault="00B577E0">
      <w:pPr>
        <w:pStyle w:val="Para01"/>
      </w:pPr>
      <w:r>
        <w:fldChar w:fldCharType="begin"/>
      </w:r>
      <w:r>
        <w:instrText xml:space="preserve"> HYPERLINK \l "_111_2" \h </w:instrText>
      </w:r>
      <w:r>
        <w:fldChar w:fldCharType="separate"/>
      </w:r>
      <w:r>
        <w:rPr>
          <w:rStyle w:val="0Text"/>
        </w:rPr>
        <w:t>[111]</w:t>
      </w:r>
      <w:r>
        <w:rPr>
          <w:rStyle w:val="0Text"/>
        </w:rPr>
        <w:fldChar w:fldCharType="end"/>
      </w:r>
      <w:r>
        <w:t>羅綺園：《會務總報告》，第</w:t>
      </w:r>
      <w:r>
        <w:t>667—668</w:t>
      </w:r>
      <w:r>
        <w:t>頁；</w:t>
      </w:r>
      <w:r>
        <w:t>T.C.</w:t>
      </w:r>
      <w:r>
        <w:t>張的《廣東的農民運動》，第</w:t>
      </w:r>
      <w:r>
        <w:t>24—30</w:t>
      </w:r>
      <w:r>
        <w:t>頁，舉例加以總結。</w:t>
      </w:r>
      <w:bookmarkEnd w:id="2691"/>
    </w:p>
    <w:bookmarkStart w:id="2692" w:name="_112_R_A_Mi_Luo_Wei_Ci_Qia_Ya"/>
    <w:p w:rsidR="00C113EF" w:rsidRDefault="00B577E0">
      <w:pPr>
        <w:pStyle w:val="Para01"/>
      </w:pPr>
      <w:r>
        <w:fldChar w:fldCharType="begin"/>
      </w:r>
      <w:r>
        <w:instrText xml:space="preserve"> HYPERLINK \l "_112_2" \h </w:instrText>
      </w:r>
      <w:r>
        <w:fldChar w:fldCharType="separate"/>
      </w:r>
      <w:r>
        <w:rPr>
          <w:rStyle w:val="0Text"/>
        </w:rPr>
        <w:t>[112]</w:t>
      </w:r>
      <w:r>
        <w:rPr>
          <w:rStyle w:val="0Text"/>
        </w:rPr>
        <w:fldChar w:fldCharType="end"/>
      </w:r>
      <w:r>
        <w:t>R.A.</w:t>
      </w:r>
      <w:r>
        <w:t>米羅維茨卡婭：《米哈伊爾</w:t>
      </w:r>
      <w:r>
        <w:t>·</w:t>
      </w:r>
      <w:r>
        <w:t>鮑羅廷（</w:t>
      </w:r>
      <w:r>
        <w:t>1884—1951</w:t>
      </w:r>
      <w:r>
        <w:t>年）》，載《杰出的蘇聯共產黨人</w:t>
      </w:r>
      <w:r>
        <w:t>——</w:t>
      </w:r>
      <w:r>
        <w:t>中國革命的參加者》，</w:t>
      </w:r>
      <w:r>
        <w:t>第</w:t>
      </w:r>
      <w:r>
        <w:t>22—40</w:t>
      </w:r>
      <w:r>
        <w:t>頁；特別是第</w:t>
      </w:r>
      <w:r>
        <w:t>24</w:t>
      </w:r>
      <w:r>
        <w:t>頁，根據蘇聯檔案。</w:t>
      </w:r>
      <w:bookmarkEnd w:id="2692"/>
    </w:p>
    <w:bookmarkStart w:id="2693" w:name="_113_Fei_Xi_Er____Shi_Jie_Shi_Wu"/>
    <w:p w:rsidR="00C113EF" w:rsidRDefault="00B577E0">
      <w:pPr>
        <w:pStyle w:val="Para01"/>
      </w:pPr>
      <w:r>
        <w:fldChar w:fldCharType="begin"/>
      </w:r>
      <w:r>
        <w:instrText xml:space="preserve"> HYPERLINK \l "_113_2" \h </w:instrText>
      </w:r>
      <w:r>
        <w:fldChar w:fldCharType="separate"/>
      </w:r>
      <w:r>
        <w:rPr>
          <w:rStyle w:val="0Text"/>
        </w:rPr>
        <w:t>[113]</w:t>
      </w:r>
      <w:r>
        <w:rPr>
          <w:rStyle w:val="0Text"/>
        </w:rPr>
        <w:fldChar w:fldCharType="end"/>
      </w:r>
      <w:r>
        <w:t>費希爾：《世界事務中的蘇聯人》，第</w:t>
      </w:r>
      <w:r>
        <w:t>640</w:t>
      </w:r>
      <w:r>
        <w:t>頁。廣州蘇聯軍事代表團成員所寫的《國民革命軍》（約到</w:t>
      </w:r>
      <w:r>
        <w:t>4</w:t>
      </w:r>
      <w:r>
        <w:t>月</w:t>
      </w:r>
      <w:r>
        <w:t>19</w:t>
      </w:r>
      <w:r>
        <w:t>日為止）聲稱：</w:t>
      </w:r>
      <w:r>
        <w:t>“</w:t>
      </w:r>
      <w:r>
        <w:t>學校是我們在</w:t>
      </w:r>
      <w:r>
        <w:t>1924</w:t>
      </w:r>
      <w:r>
        <w:t>年組織的，并且在開始時是我們花錢來維持的。</w:t>
      </w:r>
      <w:r>
        <w:t>”</w:t>
      </w:r>
      <w:bookmarkEnd w:id="2693"/>
    </w:p>
    <w:bookmarkStart w:id="2694" w:name="_114_A_I_Qia_Er_Tu_Nuo_Wa____Hua"/>
    <w:p w:rsidR="00C113EF" w:rsidRDefault="00B577E0">
      <w:pPr>
        <w:pStyle w:val="Para01"/>
      </w:pPr>
      <w:r>
        <w:fldChar w:fldCharType="begin"/>
      </w:r>
      <w:r>
        <w:instrText xml:space="preserve"> HYPERLINK \l "_114_2" \h </w:instrText>
      </w:r>
      <w:r>
        <w:fldChar w:fldCharType="separate"/>
      </w:r>
      <w:r>
        <w:rPr>
          <w:rStyle w:val="0Text"/>
        </w:rPr>
        <w:t>[114]</w:t>
      </w:r>
      <w:r>
        <w:rPr>
          <w:rStyle w:val="0Text"/>
        </w:rPr>
        <w:fldChar w:fldCharType="end"/>
      </w:r>
      <w:r>
        <w:t>A.I.</w:t>
      </w:r>
      <w:r>
        <w:t>卡爾圖諾娃：《華西里</w:t>
      </w:r>
      <w:r>
        <w:t>·</w:t>
      </w:r>
      <w:r>
        <w:t>布留赫爾（</w:t>
      </w:r>
      <w:r>
        <w:t>1889—1938</w:t>
      </w:r>
      <w:r>
        <w:t>年）》，載《杰出的蘇聯共產黨人》，第</w:t>
      </w:r>
      <w:r>
        <w:t>41—65</w:t>
      </w:r>
      <w:r>
        <w:t>、</w:t>
      </w:r>
      <w:r>
        <w:t>62—63</w:t>
      </w:r>
      <w:r>
        <w:t>頁。</w:t>
      </w:r>
      <w:bookmarkEnd w:id="2694"/>
    </w:p>
    <w:bookmarkStart w:id="2695" w:name="_115_Xiao_Zhu__1927Nian_4Yue_6Ri"/>
    <w:p w:rsidR="00C113EF" w:rsidRDefault="00B577E0">
      <w:pPr>
        <w:pStyle w:val="Para01"/>
      </w:pPr>
      <w:r>
        <w:fldChar w:fldCharType="begin"/>
      </w:r>
      <w:r>
        <w:instrText xml:space="preserve"> HYPERLINK</w:instrText>
      </w:r>
      <w:r>
        <w:instrText xml:space="preserve"> \l "_115_2" \h </w:instrText>
      </w:r>
      <w:r>
        <w:fldChar w:fldCharType="separate"/>
      </w:r>
      <w:r>
        <w:rPr>
          <w:rStyle w:val="0Text"/>
        </w:rPr>
        <w:t>[115]</w:t>
      </w:r>
      <w:r>
        <w:rPr>
          <w:rStyle w:val="0Text"/>
        </w:rPr>
        <w:fldChar w:fldCharType="end"/>
      </w:r>
      <w:r>
        <w:t>校注：</w:t>
      </w:r>
      <w:r>
        <w:t>1927</w:t>
      </w:r>
      <w:r>
        <w:t>年</w:t>
      </w:r>
      <w:r>
        <w:t>4</w:t>
      </w:r>
      <w:r>
        <w:t>月</w:t>
      </w:r>
      <w:r>
        <w:t>6</w:t>
      </w:r>
      <w:r>
        <w:t>日，京師警察廳總監陳興亞率領警察、憲兵、便衣偵探</w:t>
      </w:r>
      <w:r>
        <w:t>300</w:t>
      </w:r>
      <w:r>
        <w:t>余人，分別包圍北京東交民巷中的中東鐵路辦事處、遠東銀行、庚子賠款委員會等處，重點搜查蘇聯駐華使館及兵營。</w:t>
      </w:r>
      <w:bookmarkEnd w:id="2695"/>
    </w:p>
    <w:bookmarkStart w:id="2696" w:name="_116_Zhuan_Zai_Yu___Zhong_Hua_Ni"/>
    <w:p w:rsidR="00C113EF" w:rsidRDefault="00B577E0">
      <w:pPr>
        <w:pStyle w:val="Para01"/>
      </w:pPr>
      <w:r>
        <w:fldChar w:fldCharType="begin"/>
      </w:r>
      <w:r>
        <w:instrText xml:space="preserve"> HYPERLINK \l "_116_2" \h </w:instrText>
      </w:r>
      <w:r>
        <w:fldChar w:fldCharType="separate"/>
      </w:r>
      <w:r>
        <w:rPr>
          <w:rStyle w:val="0Text"/>
        </w:rPr>
        <w:t>[116]</w:t>
      </w:r>
      <w:r>
        <w:rPr>
          <w:rStyle w:val="0Text"/>
        </w:rPr>
        <w:fldChar w:fldCharType="end"/>
      </w:r>
      <w:r>
        <w:t>轉載于《中華年鑒，</w:t>
      </w:r>
      <w:r>
        <w:t>1928</w:t>
      </w:r>
      <w:r>
        <w:t>年》，第</w:t>
      </w:r>
      <w:r>
        <w:t>802</w:t>
      </w:r>
      <w:r>
        <w:t>頁。亞歷山大</w:t>
      </w:r>
      <w:r>
        <w:t>·</w:t>
      </w:r>
      <w:r>
        <w:t>伊里奇</w:t>
      </w:r>
      <w:r>
        <w:t>·</w:t>
      </w:r>
      <w:r>
        <w:t>葉戈羅夫是蘇俄內戰中的英雄，于</w:t>
      </w:r>
      <w:r>
        <w:t>1925</w:t>
      </w:r>
      <w:r>
        <w:t>年下半年來北京接任武官職務。</w:t>
      </w:r>
      <w:bookmarkEnd w:id="2696"/>
    </w:p>
    <w:bookmarkStart w:id="2697" w:name="_117_Wei_Mu_Ting____Sun_Yi_Xian"/>
    <w:p w:rsidR="00C113EF" w:rsidRDefault="00B577E0">
      <w:pPr>
        <w:pStyle w:val="Para01"/>
      </w:pPr>
      <w:r>
        <w:fldChar w:fldCharType="begin"/>
      </w:r>
      <w:r>
        <w:instrText xml:space="preserve"> HYPERLINK \l "_117_2" \h </w:instrText>
      </w:r>
      <w:r>
        <w:fldChar w:fldCharType="separate"/>
      </w:r>
      <w:r>
        <w:rPr>
          <w:rStyle w:val="0Text"/>
        </w:rPr>
        <w:t>[117]</w:t>
      </w:r>
      <w:r>
        <w:rPr>
          <w:rStyle w:val="0Text"/>
        </w:rPr>
        <w:fldChar w:fldCharType="end"/>
      </w:r>
      <w:r>
        <w:t>韋慕庭：《孫逸仙：受</w:t>
      </w:r>
      <w:r>
        <w:t>挫的愛國者》，第</w:t>
      </w:r>
      <w:r>
        <w:t>212</w:t>
      </w:r>
      <w:r>
        <w:t>頁、第</w:t>
      </w:r>
      <w:r>
        <w:t>352</w:t>
      </w:r>
      <w:r>
        <w:t>頁腳注</w:t>
      </w:r>
      <w:r>
        <w:t>99</w:t>
      </w:r>
      <w:r>
        <w:t>。</w:t>
      </w:r>
      <w:bookmarkEnd w:id="2697"/>
    </w:p>
    <w:bookmarkStart w:id="2698" w:name="_118_Mei_Guo_Guo_Wu_Yuan_893_00"/>
    <w:p w:rsidR="00C113EF" w:rsidRDefault="00B577E0">
      <w:pPr>
        <w:pStyle w:val="Para01"/>
      </w:pPr>
      <w:r>
        <w:fldChar w:fldCharType="begin"/>
      </w:r>
      <w:r>
        <w:instrText xml:space="preserve"> HYPERLINK \l "_118_2" \h </w:instrText>
      </w:r>
      <w:r>
        <w:fldChar w:fldCharType="separate"/>
      </w:r>
      <w:r>
        <w:rPr>
          <w:rStyle w:val="0Text"/>
        </w:rPr>
        <w:t>[118]</w:t>
      </w:r>
      <w:r>
        <w:rPr>
          <w:rStyle w:val="0Text"/>
        </w:rPr>
        <w:fldChar w:fldCharType="end"/>
      </w:r>
      <w:r>
        <w:t>美國國務院</w:t>
      </w:r>
      <w:r>
        <w:t>893.00/6393</w:t>
      </w:r>
      <w:r>
        <w:t>，快信，梅耶，北京，</w:t>
      </w:r>
      <w:r>
        <w:t>1925</w:t>
      </w:r>
      <w:r>
        <w:t>年</w:t>
      </w:r>
      <w:r>
        <w:t>6</w:t>
      </w:r>
      <w:r>
        <w:t>月</w:t>
      </w:r>
      <w:r>
        <w:t>9</w:t>
      </w:r>
      <w:r>
        <w:t>日，內有詹金斯</w:t>
      </w:r>
      <w:r>
        <w:t>5</w:t>
      </w:r>
      <w:r>
        <w:t>月</w:t>
      </w:r>
      <w:r>
        <w:t>29</w:t>
      </w:r>
      <w:r>
        <w:t>日自廣州發來的快信。信中報道了與馬素的一次會見，發表于</w:t>
      </w:r>
      <w:r>
        <w:t>5</w:t>
      </w:r>
      <w:r>
        <w:t>月</w:t>
      </w:r>
      <w:r>
        <w:t>27</w:t>
      </w:r>
      <w:r>
        <w:t>日的《香港電訊報》。卡爾圖諾娃：《華西里</w:t>
      </w:r>
      <w:r>
        <w:t>·</w:t>
      </w:r>
      <w:r>
        <w:t>布留赫爾》，第</w:t>
      </w:r>
      <w:r>
        <w:t>62—63</w:t>
      </w:r>
      <w:r>
        <w:t>頁。兩個報道都認定作為國民黨官員的廖仲愷，先與鮑羅廷，后與布留赫爾談判蘇聯撥款之事。</w:t>
      </w:r>
      <w:bookmarkEnd w:id="2698"/>
    </w:p>
    <w:bookmarkStart w:id="2699" w:name="_119_Mei_Guo_Guo_Wu_Yuan_89300B"/>
    <w:p w:rsidR="00C113EF" w:rsidRDefault="00B577E0">
      <w:pPr>
        <w:pStyle w:val="Para01"/>
      </w:pPr>
      <w:r>
        <w:fldChar w:fldCharType="begin"/>
      </w:r>
      <w:r>
        <w:instrText xml:space="preserve"> HYPERLINK \l "_119_2" \h </w:instrText>
      </w:r>
      <w:r>
        <w:fldChar w:fldCharType="separate"/>
      </w:r>
      <w:r>
        <w:rPr>
          <w:rStyle w:val="0Text"/>
        </w:rPr>
        <w:t>[119]</w:t>
      </w:r>
      <w:r>
        <w:rPr>
          <w:rStyle w:val="0Text"/>
        </w:rPr>
        <w:fldChar w:fldCharType="end"/>
      </w:r>
      <w:r>
        <w:t>美國國務院</w:t>
      </w:r>
      <w:r>
        <w:t>89300B/</w:t>
      </w:r>
      <w:r>
        <w:t>156</w:t>
      </w:r>
      <w:r>
        <w:t>，電報，科爾曼</w:t>
      </w:r>
      <w:r>
        <w:t>·</w:t>
      </w:r>
      <w:r>
        <w:t>里加，</w:t>
      </w:r>
      <w:r>
        <w:t>1925</w:t>
      </w:r>
      <w:r>
        <w:t>年</w:t>
      </w:r>
      <w:r>
        <w:t>3</w:t>
      </w:r>
      <w:r>
        <w:t>月</w:t>
      </w:r>
      <w:r>
        <w:t>9</w:t>
      </w:r>
      <w:r>
        <w:t>日；譯文來自莫斯科《消息報》第</w:t>
      </w:r>
      <w:r>
        <w:t>51</w:t>
      </w:r>
      <w:r>
        <w:t>期，</w:t>
      </w:r>
      <w:r>
        <w:t>3</w:t>
      </w:r>
      <w:r>
        <w:t>月</w:t>
      </w:r>
      <w:r>
        <w:t>3</w:t>
      </w:r>
      <w:r>
        <w:t>日。</w:t>
      </w:r>
      <w:bookmarkEnd w:id="2699"/>
    </w:p>
    <w:bookmarkStart w:id="2700" w:name="_120_Mei_Guo_Guo_Wu_Yuan_89300B"/>
    <w:p w:rsidR="00C113EF" w:rsidRDefault="00B577E0">
      <w:pPr>
        <w:pStyle w:val="Para01"/>
      </w:pPr>
      <w:r>
        <w:fldChar w:fldCharType="begin"/>
      </w:r>
      <w:r>
        <w:instrText xml:space="preserve"> HYPERLINK \l "_120_2" \h </w:instrText>
      </w:r>
      <w:r>
        <w:fldChar w:fldCharType="separate"/>
      </w:r>
      <w:r>
        <w:rPr>
          <w:rStyle w:val="0Text"/>
        </w:rPr>
        <w:t>[120]</w:t>
      </w:r>
      <w:r>
        <w:rPr>
          <w:rStyle w:val="0Text"/>
        </w:rPr>
        <w:fldChar w:fldCharType="end"/>
      </w:r>
      <w:r>
        <w:t>美國國務院</w:t>
      </w:r>
      <w:r>
        <w:t>89300B/156</w:t>
      </w:r>
      <w:r>
        <w:t>，電報，科爾曼</w:t>
      </w:r>
      <w:r>
        <w:t>·</w:t>
      </w:r>
      <w:r>
        <w:t>里加，</w:t>
      </w:r>
      <w:r>
        <w:t>1925</w:t>
      </w:r>
      <w:r>
        <w:t>年</w:t>
      </w:r>
      <w:r>
        <w:t>6</w:t>
      </w:r>
      <w:r>
        <w:t>月</w:t>
      </w:r>
      <w:r>
        <w:t>17</w:t>
      </w:r>
      <w:r>
        <w:t>日。其他國家捐款</w:t>
      </w:r>
      <w:r>
        <w:t>5000</w:t>
      </w:r>
      <w:r>
        <w:t>盧布，也通過莫斯科匯到中國。</w:t>
      </w:r>
      <w:bookmarkEnd w:id="2700"/>
    </w:p>
    <w:bookmarkStart w:id="2701" w:name="_121_Ying_Guo_Wai_Jiao_Bu_F6462"/>
    <w:p w:rsidR="00C113EF" w:rsidRDefault="00B577E0">
      <w:pPr>
        <w:pStyle w:val="Para01"/>
      </w:pPr>
      <w:r>
        <w:fldChar w:fldCharType="begin"/>
      </w:r>
      <w:r>
        <w:instrText xml:space="preserve"> HYPERLINK \l "_121_2" \h </w:instrText>
      </w:r>
      <w:r>
        <w:fldChar w:fldCharType="separate"/>
      </w:r>
      <w:r>
        <w:rPr>
          <w:rStyle w:val="0Text"/>
        </w:rPr>
        <w:t>[121]</w:t>
      </w:r>
      <w:r>
        <w:rPr>
          <w:rStyle w:val="0Text"/>
        </w:rPr>
        <w:fldChar w:fldCharType="end"/>
      </w:r>
      <w:r>
        <w:t>英國外交部</w:t>
      </w:r>
      <w:r>
        <w:t>F6462/3241/10</w:t>
      </w:r>
      <w:r>
        <w:t>（現編檔存于</w:t>
      </w:r>
      <w:r>
        <w:t>FO371/12501</w:t>
      </w:r>
      <w:r>
        <w:t>），并印于</w:t>
      </w:r>
      <w:r>
        <w:t>FO405/254</w:t>
      </w:r>
      <w:r>
        <w:t>，密件。《關于中國的進一步通訊》，</w:t>
      </w:r>
      <w:r>
        <w:t>13315</w:t>
      </w:r>
      <w:r>
        <w:t>，</w:t>
      </w:r>
      <w:r>
        <w:t>1927</w:t>
      </w:r>
      <w:r>
        <w:t>年</w:t>
      </w:r>
      <w:r>
        <w:t>7—</w:t>
      </w:r>
      <w:r>
        <w:t>9</w:t>
      </w:r>
      <w:r>
        <w:t>月，第</w:t>
      </w:r>
      <w:r>
        <w:t>27</w:t>
      </w:r>
      <w:r>
        <w:t>號。鄧中夏是這次罷工的領袖，他提供的材料到</w:t>
      </w:r>
      <w:r>
        <w:t>1926</w:t>
      </w:r>
      <w:r>
        <w:t>年</w:t>
      </w:r>
      <w:r>
        <w:t>6</w:t>
      </w:r>
      <w:r>
        <w:t>月。罷工委員會的總收入為</w:t>
      </w:r>
      <w:r>
        <w:t>517</w:t>
      </w:r>
      <w:r>
        <w:t>萬中國元，列舉的收入來源是整數；其中有</w:t>
      </w:r>
      <w:r>
        <w:t>“</w:t>
      </w:r>
      <w:r>
        <w:t>其他來源</w:t>
      </w:r>
      <w:r>
        <w:t>——20</w:t>
      </w:r>
      <w:r>
        <w:t>萬</w:t>
      </w:r>
      <w:r>
        <w:t>”</w:t>
      </w:r>
      <w:r>
        <w:t>。鄧中夏：《中國職工運動簡史》，第</w:t>
      </w:r>
      <w:r>
        <w:t>184</w:t>
      </w:r>
      <w:r>
        <w:t>頁。</w:t>
      </w:r>
      <w:bookmarkEnd w:id="2701"/>
    </w:p>
    <w:bookmarkStart w:id="2702" w:name="_122_Wei_Mu_Ting___Xia_Lian_Yin"/>
    <w:p w:rsidR="00C113EF" w:rsidRDefault="00B577E0">
      <w:pPr>
        <w:pStyle w:val="Para01"/>
      </w:pPr>
      <w:r>
        <w:fldChar w:fldCharType="begin"/>
      </w:r>
      <w:r>
        <w:instrText xml:space="preserve"> HYPERLINK \l "_122_2" \h </w:instrText>
      </w:r>
      <w:r>
        <w:fldChar w:fldCharType="separate"/>
      </w:r>
      <w:r>
        <w:rPr>
          <w:rStyle w:val="0Text"/>
        </w:rPr>
        <w:t>[122]</w:t>
      </w:r>
      <w:r>
        <w:rPr>
          <w:rStyle w:val="0Text"/>
        </w:rPr>
        <w:fldChar w:fldCharType="end"/>
      </w:r>
      <w:r>
        <w:t>韋慕庭、夏連蔭合編：《文獻集》，第</w:t>
      </w:r>
      <w:r>
        <w:t>333</w:t>
      </w:r>
      <w:r>
        <w:t>頁、第</w:t>
      </w:r>
      <w:r>
        <w:t>521</w:t>
      </w:r>
      <w:r>
        <w:t>頁腳注</w:t>
      </w:r>
      <w:r>
        <w:t>93</w:t>
      </w:r>
      <w:r>
        <w:t>，總計可能近</w:t>
      </w:r>
      <w:r>
        <w:t>1100</w:t>
      </w:r>
      <w:r>
        <w:t>萬盧布。</w:t>
      </w:r>
      <w:bookmarkEnd w:id="2702"/>
    </w:p>
    <w:bookmarkStart w:id="2703" w:name="_123_Wei_Mu_Ting___Xia_Lian_Yin"/>
    <w:p w:rsidR="00C113EF" w:rsidRDefault="00B577E0">
      <w:pPr>
        <w:pStyle w:val="Para01"/>
      </w:pPr>
      <w:r>
        <w:fldChar w:fldCharType="begin"/>
      </w:r>
      <w:r>
        <w:instrText xml:space="preserve"> HYPERLINK \l "_123_2" \h </w:instrText>
      </w:r>
      <w:r>
        <w:fldChar w:fldCharType="separate"/>
      </w:r>
      <w:r>
        <w:rPr>
          <w:rStyle w:val="0Text"/>
        </w:rPr>
        <w:t>[123]</w:t>
      </w:r>
      <w:r>
        <w:rPr>
          <w:rStyle w:val="0Text"/>
        </w:rPr>
        <w:fldChar w:fldCharType="end"/>
      </w:r>
      <w:r>
        <w:t>韋慕庭、夏連蔭合編：《文獻集》，第</w:t>
      </w:r>
      <w:r>
        <w:t>92</w:t>
      </w:r>
      <w:r>
        <w:t>頁。</w:t>
      </w:r>
      <w:bookmarkEnd w:id="2703"/>
    </w:p>
    <w:bookmarkStart w:id="2704" w:name="_124___Gong_Chan_Guo_Ji_Zhi_Xing"/>
    <w:p w:rsidR="00C113EF" w:rsidRDefault="00B577E0">
      <w:pPr>
        <w:pStyle w:val="Para01"/>
      </w:pPr>
      <w:r>
        <w:fldChar w:fldCharType="begin"/>
      </w:r>
      <w:r>
        <w:instrText xml:space="preserve"> HYPERLINK \l "_1</w:instrText>
      </w:r>
      <w:r>
        <w:instrText xml:space="preserve">24_2" \h </w:instrText>
      </w:r>
      <w:r>
        <w:fldChar w:fldCharType="separate"/>
      </w:r>
      <w:r>
        <w:rPr>
          <w:rStyle w:val="0Text"/>
        </w:rPr>
        <w:t>[124]</w:t>
      </w:r>
      <w:r>
        <w:rPr>
          <w:rStyle w:val="0Text"/>
        </w:rPr>
        <w:fldChar w:fldCharType="end"/>
      </w:r>
      <w:r>
        <w:t>《共產國際執行委員會第六次全體會議關于中國問題的決議》，載《國際報刊通訊》，</w:t>
      </w:r>
      <w:r>
        <w:t>6</w:t>
      </w:r>
      <w:r>
        <w:t>，</w:t>
      </w:r>
      <w:r>
        <w:t>40</w:t>
      </w:r>
      <w:r>
        <w:t>（</w:t>
      </w:r>
      <w:r>
        <w:t>1926</w:t>
      </w:r>
      <w:r>
        <w:t>年</w:t>
      </w:r>
      <w:r>
        <w:t>5</w:t>
      </w:r>
      <w:r>
        <w:t>月</w:t>
      </w:r>
      <w:r>
        <w:t>6</w:t>
      </w:r>
      <w:r>
        <w:t>日）。赫爾穆特</w:t>
      </w:r>
      <w:r>
        <w:t>·</w:t>
      </w:r>
      <w:r>
        <w:t>格魯伯在其《蘇俄主宰共產國際》（第</w:t>
      </w:r>
      <w:r>
        <w:t>457—461</w:t>
      </w:r>
      <w:r>
        <w:t>頁）中引用。</w:t>
      </w:r>
      <w:bookmarkEnd w:id="2704"/>
    </w:p>
    <w:bookmarkStart w:id="2705" w:name="_125_Wei_Mu_Ting___Xia_Lian_Yin"/>
    <w:p w:rsidR="00C113EF" w:rsidRDefault="00B577E0">
      <w:pPr>
        <w:pStyle w:val="Para01"/>
      </w:pPr>
      <w:r>
        <w:fldChar w:fldCharType="begin"/>
      </w:r>
      <w:r>
        <w:instrText xml:space="preserve"> HYPERLINK \l "_125_2" \h </w:instrText>
      </w:r>
      <w:r>
        <w:fldChar w:fldCharType="separate"/>
      </w:r>
      <w:r>
        <w:rPr>
          <w:rStyle w:val="0Text"/>
        </w:rPr>
        <w:t>[125]</w:t>
      </w:r>
      <w:r>
        <w:rPr>
          <w:rStyle w:val="0Text"/>
        </w:rPr>
        <w:fldChar w:fldCharType="end"/>
      </w:r>
      <w:r>
        <w:t>韋慕庭、夏連蔭合編：《文獻集》，第</w:t>
      </w:r>
      <w:r>
        <w:t>115</w:t>
      </w:r>
      <w:r>
        <w:t>頁。</w:t>
      </w:r>
      <w:bookmarkEnd w:id="2705"/>
    </w:p>
    <w:bookmarkStart w:id="2706" w:name="_126_Gen_Ju_Xia_Lian_Yin_Wei_Wei"/>
    <w:p w:rsidR="00C113EF" w:rsidRDefault="00B577E0">
      <w:pPr>
        <w:pStyle w:val="Para01"/>
      </w:pPr>
      <w:r>
        <w:fldChar w:fldCharType="begin"/>
      </w:r>
      <w:r>
        <w:instrText xml:space="preserve"> HYPERLINK \l "_126_2" \h </w:instrText>
      </w:r>
      <w:r>
        <w:fldChar w:fldCharType="separate"/>
      </w:r>
      <w:r>
        <w:rPr>
          <w:rStyle w:val="0Text"/>
        </w:rPr>
        <w:t>[126]</w:t>
      </w:r>
      <w:r>
        <w:rPr>
          <w:rStyle w:val="0Text"/>
        </w:rPr>
        <w:fldChar w:fldCharType="end"/>
      </w:r>
      <w:r>
        <w:t>根據夏連蔭為韋慕庭與她合編的《文獻集》補充本所寫的一章，其中的基本史料為突然搜查中沒收的文件，得到其他證據的證實。一名蘇聯的年輕婦女，當時作為翻譯在張家口與顧問們一起工作。此人</w:t>
      </w:r>
      <w:r>
        <w:t>1926</w:t>
      </w:r>
      <w:r>
        <w:t>年</w:t>
      </w:r>
      <w:r>
        <w:t>1</w:t>
      </w:r>
      <w:r>
        <w:t>月在北京對事件的生動報道，見維拉</w:t>
      </w:r>
      <w:r>
        <w:t>·</w:t>
      </w:r>
      <w:r>
        <w:t>弗拉季米羅夫娜</w:t>
      </w:r>
      <w:r>
        <w:t>·</w:t>
      </w:r>
      <w:r>
        <w:t>維什尼阿科娃一阿基莫娃：《在革命中國的兩年，</w:t>
      </w:r>
      <w:r>
        <w:t>1925—1927</w:t>
      </w:r>
      <w:r>
        <w:t>年》，史蒂文</w:t>
      </w:r>
      <w:r>
        <w:t>·I.</w:t>
      </w:r>
      <w:r>
        <w:t>萊文譯成英文，第</w:t>
      </w:r>
      <w:r>
        <w:t>80—122</w:t>
      </w:r>
      <w:r>
        <w:t>頁。</w:t>
      </w:r>
      <w:bookmarkEnd w:id="2706"/>
    </w:p>
    <w:bookmarkStart w:id="2707" w:name="_127_Liang_Zhao_Ting____Zhong_Su"/>
    <w:p w:rsidR="00C113EF" w:rsidRDefault="00B577E0">
      <w:pPr>
        <w:pStyle w:val="Para01"/>
      </w:pPr>
      <w:r>
        <w:fldChar w:fldCharType="begin"/>
      </w:r>
      <w:r>
        <w:instrText xml:space="preserve"> HYPERLINK \l "_127_2" \h </w:instrText>
      </w:r>
      <w:r>
        <w:fldChar w:fldCharType="separate"/>
      </w:r>
      <w:r>
        <w:rPr>
          <w:rStyle w:val="0Text"/>
        </w:rPr>
        <w:t>[127]</w:t>
      </w:r>
      <w:r>
        <w:rPr>
          <w:rStyle w:val="0Text"/>
        </w:rPr>
        <w:fldChar w:fldCharType="end"/>
      </w:r>
      <w:r>
        <w:t>梁肇庭：《中蘇外交關系，</w:t>
      </w:r>
      <w:r>
        <w:t>1917—1926</w:t>
      </w:r>
      <w:r>
        <w:t>年》，第</w:t>
      </w:r>
      <w:r>
        <w:t>282—283</w:t>
      </w:r>
      <w:r>
        <w:t>頁；</w:t>
      </w:r>
      <w:r>
        <w:t>O.</w:t>
      </w:r>
      <w:r>
        <w:t>埃德蒙</w:t>
      </w:r>
      <w:r>
        <w:t>.</w:t>
      </w:r>
      <w:r>
        <w:t>克拉布：《中</w:t>
      </w:r>
      <w:r>
        <w:t>國和俄國：</w:t>
      </w:r>
      <w:r>
        <w:t>“</w:t>
      </w:r>
      <w:r>
        <w:t>大角逐</w:t>
      </w:r>
      <w:r>
        <w:t>”</w:t>
      </w:r>
      <w:r>
        <w:t>》，第</w:t>
      </w:r>
      <w:r>
        <w:t>217—219</w:t>
      </w:r>
      <w:r>
        <w:t>頁。</w:t>
      </w:r>
      <w:bookmarkEnd w:id="2707"/>
    </w:p>
    <w:bookmarkStart w:id="2708" w:name="_128_Liang_Zhao_Ting____Zhong_Su"/>
    <w:p w:rsidR="00C113EF" w:rsidRDefault="00B577E0">
      <w:pPr>
        <w:pStyle w:val="Para01"/>
      </w:pPr>
      <w:r>
        <w:fldChar w:fldCharType="begin"/>
      </w:r>
      <w:r>
        <w:instrText xml:space="preserve"> HYPERLINK \l "_128_1" \h </w:instrText>
      </w:r>
      <w:r>
        <w:fldChar w:fldCharType="separate"/>
      </w:r>
      <w:r>
        <w:rPr>
          <w:rStyle w:val="0Text"/>
        </w:rPr>
        <w:t>[128]</w:t>
      </w:r>
      <w:r>
        <w:rPr>
          <w:rStyle w:val="0Text"/>
        </w:rPr>
        <w:fldChar w:fldCharType="end"/>
      </w:r>
      <w:r>
        <w:t>梁肇庭：《中蘇外交關系，</w:t>
      </w:r>
      <w:r>
        <w:t>1917—1926</w:t>
      </w:r>
      <w:r>
        <w:t>年》，第</w:t>
      </w:r>
      <w:r>
        <w:t>282—283</w:t>
      </w:r>
      <w:r>
        <w:t>頁；</w:t>
      </w:r>
      <w:r>
        <w:t>O.</w:t>
      </w:r>
      <w:r>
        <w:t>埃德蒙</w:t>
      </w:r>
      <w:r>
        <w:t>·</w:t>
      </w:r>
      <w:r>
        <w:t>克拉布：《中國和俄國：</w:t>
      </w:r>
      <w:r>
        <w:t>“</w:t>
      </w:r>
      <w:r>
        <w:t>大角逐</w:t>
      </w:r>
      <w:r>
        <w:t>”</w:t>
      </w:r>
      <w:r>
        <w:t>》，第</w:t>
      </w:r>
      <w:r>
        <w:t>217—219</w:t>
      </w:r>
      <w:r>
        <w:t>頁，見上段最后的腳注。</w:t>
      </w:r>
      <w:bookmarkEnd w:id="2708"/>
    </w:p>
    <w:bookmarkStart w:id="2709" w:name="_129_Xiao_Zhu__An__Ji__San_Yi_Ba"/>
    <w:p w:rsidR="00C113EF" w:rsidRDefault="00B577E0">
      <w:pPr>
        <w:pStyle w:val="Para01"/>
      </w:pPr>
      <w:r>
        <w:fldChar w:fldCharType="begin"/>
      </w:r>
      <w:r>
        <w:instrText xml:space="preserve"> HYPERLINK \l "_129_1" \h </w:instrText>
      </w:r>
      <w:r>
        <w:fldChar w:fldCharType="separate"/>
      </w:r>
      <w:r>
        <w:rPr>
          <w:rStyle w:val="0Text"/>
        </w:rPr>
        <w:t>[129]</w:t>
      </w:r>
      <w:r>
        <w:rPr>
          <w:rStyle w:val="0Text"/>
        </w:rPr>
        <w:fldChar w:fldCharType="end"/>
      </w:r>
      <w:r>
        <w:t>校注：按：即</w:t>
      </w:r>
      <w:r>
        <w:t>“</w:t>
      </w:r>
      <w:r>
        <w:t>三一八慘案</w:t>
      </w:r>
      <w:r>
        <w:t>”</w:t>
      </w:r>
      <w:r>
        <w:t>。</w:t>
      </w:r>
      <w:bookmarkEnd w:id="2709"/>
    </w:p>
    <w:bookmarkStart w:id="2710" w:name="_130_Liang_Zhao_Ting____Zhong_Su"/>
    <w:p w:rsidR="00C113EF" w:rsidRDefault="00B577E0">
      <w:pPr>
        <w:pStyle w:val="Para01"/>
      </w:pPr>
      <w:r>
        <w:fldChar w:fldCharType="begin"/>
      </w:r>
      <w:r>
        <w:instrText xml:space="preserve"> HYPERLINK \l "_130_1" \h </w:instrText>
      </w:r>
      <w:r>
        <w:fldChar w:fldCharType="separate"/>
      </w:r>
      <w:r>
        <w:rPr>
          <w:rStyle w:val="0Text"/>
        </w:rPr>
        <w:t>[130]</w:t>
      </w:r>
      <w:r>
        <w:rPr>
          <w:rStyle w:val="0Text"/>
        </w:rPr>
        <w:fldChar w:fldCharType="end"/>
      </w:r>
      <w:r>
        <w:t>梁肇庭：《中蘇外交關系，</w:t>
      </w:r>
      <w:r>
        <w:t>1917—1926</w:t>
      </w:r>
      <w:r>
        <w:t>年》，第</w:t>
      </w:r>
      <w:r>
        <w:t>282—283</w:t>
      </w:r>
      <w:r>
        <w:t>頁；</w:t>
      </w:r>
      <w:r>
        <w:t>O.</w:t>
      </w:r>
      <w:r>
        <w:t>埃德</w:t>
      </w:r>
      <w:r>
        <w:t>蒙</w:t>
      </w:r>
      <w:r>
        <w:t>·</w:t>
      </w:r>
      <w:r>
        <w:t>克拉布：《中國和俄國：</w:t>
      </w:r>
      <w:r>
        <w:t>“</w:t>
      </w:r>
      <w:r>
        <w:t>大角逐</w:t>
      </w:r>
      <w:r>
        <w:t>”</w:t>
      </w:r>
      <w:r>
        <w:t>》，第</w:t>
      </w:r>
      <w:r>
        <w:t>217—219</w:t>
      </w:r>
      <w:r>
        <w:t>頁，見上段最后的腳注。</w:t>
      </w:r>
      <w:bookmarkEnd w:id="2710"/>
    </w:p>
    <w:bookmarkStart w:id="2711" w:name="_131_Zhe_Shi_Gu_Ji_Shu__Yin_Wei"/>
    <w:p w:rsidR="00C113EF" w:rsidRDefault="00B577E0">
      <w:pPr>
        <w:pStyle w:val="Para01"/>
      </w:pPr>
      <w:r>
        <w:fldChar w:fldCharType="begin"/>
      </w:r>
      <w:r>
        <w:instrText xml:space="preserve"> HYPERLINK \l "_131_1" \h </w:instrText>
      </w:r>
      <w:r>
        <w:fldChar w:fldCharType="separate"/>
      </w:r>
      <w:r>
        <w:rPr>
          <w:rStyle w:val="0Text"/>
        </w:rPr>
        <w:t>[131]</w:t>
      </w:r>
      <w:r>
        <w:rPr>
          <w:rStyle w:val="0Text"/>
        </w:rPr>
        <w:fldChar w:fldCharType="end"/>
      </w:r>
      <w:r>
        <w:t>這是估計數，因為隨著新顧問的到來，人數有變化，有的是來自北方縮小或撤銷的軍事代表團。伍朝樞可能在</w:t>
      </w:r>
      <w:r>
        <w:t>1925</w:t>
      </w:r>
      <w:r>
        <w:t>年</w:t>
      </w:r>
      <w:r>
        <w:t>10</w:t>
      </w:r>
      <w:r>
        <w:t>月下旬告訴德國的領事，有</w:t>
      </w:r>
      <w:r>
        <w:t>38</w:t>
      </w:r>
      <w:r>
        <w:t>名蘇聯顧問在廣州政府中工作。英國外交部</w:t>
      </w:r>
      <w:r>
        <w:t>405/248</w:t>
      </w:r>
      <w:r>
        <w:t>第</w:t>
      </w:r>
      <w:r>
        <w:t>251</w:t>
      </w:r>
      <w:r>
        <w:t>號（</w:t>
      </w:r>
      <w:r>
        <w:t>F5914/194/10</w:t>
      </w:r>
      <w:r>
        <w:t>）。維什尼阿科娃</w:t>
      </w:r>
      <w:r>
        <w:t>-</w:t>
      </w:r>
      <w:r>
        <w:t>阿基莫娃于</w:t>
      </w:r>
      <w:r>
        <w:t>1926</w:t>
      </w:r>
      <w:r>
        <w:t>年</w:t>
      </w:r>
      <w:r>
        <w:t>2</w:t>
      </w:r>
      <w:r>
        <w:t>月</w:t>
      </w:r>
      <w:r>
        <w:t>28</w:t>
      </w:r>
      <w:r>
        <w:t>日來到廣州，她提到了同船的</w:t>
      </w:r>
      <w:r>
        <w:t>6</w:t>
      </w:r>
      <w:r>
        <w:t>名新來者，并敘述其在廣州遇到了許多蘇聯人，但沒有提供總人數。《在</w:t>
      </w:r>
      <w:r>
        <w:t>革命中國的兩年》，萊文的英譯本，第</w:t>
      </w:r>
      <w:r>
        <w:t>141</w:t>
      </w:r>
      <w:r>
        <w:t>、</w:t>
      </w:r>
      <w:r>
        <w:t>149</w:t>
      </w:r>
      <w:r>
        <w:t>、</w:t>
      </w:r>
      <w:r>
        <w:t>176—188</w:t>
      </w:r>
      <w:r>
        <w:t>頁。</w:t>
      </w:r>
      <w:bookmarkEnd w:id="2711"/>
    </w:p>
    <w:bookmarkStart w:id="2712" w:name="_132_Ci_Wen_Jian_Cang_Yu_Ha_Fo_D"/>
    <w:p w:rsidR="00C113EF" w:rsidRDefault="00B577E0">
      <w:pPr>
        <w:pStyle w:val="Para01"/>
      </w:pPr>
      <w:r>
        <w:fldChar w:fldCharType="begin"/>
      </w:r>
      <w:r>
        <w:instrText xml:space="preserve"> HYPERLINK \l "_132_1" \h </w:instrText>
      </w:r>
      <w:r>
        <w:fldChar w:fldCharType="separate"/>
      </w:r>
      <w:r>
        <w:rPr>
          <w:rStyle w:val="0Text"/>
        </w:rPr>
        <w:t>[132]</w:t>
      </w:r>
      <w:r>
        <w:rPr>
          <w:rStyle w:val="0Text"/>
        </w:rPr>
        <w:fldChar w:fldCharType="end"/>
      </w:r>
      <w:r>
        <w:t>此文件藏于哈佛大學托洛茨基檔案館。《我們關于中國和日本政策的問題》，載《列昂</w:t>
      </w:r>
      <w:r>
        <w:t>·</w:t>
      </w:r>
      <w:r>
        <w:t>托洛茨基論中國：彭述之導言》，第</w:t>
      </w:r>
      <w:r>
        <w:t>102—110</w:t>
      </w:r>
      <w:r>
        <w:t>頁。格魯伯：《蘇俄主宰共產國際》，第</w:t>
      </w:r>
      <w:r>
        <w:t>462—467</w:t>
      </w:r>
      <w:r>
        <w:t>頁有摘要，但題目和譯文不同。梁肇庭：《中蘇外交關系，</w:t>
      </w:r>
      <w:r>
        <w:t>1917—1926</w:t>
      </w:r>
      <w:r>
        <w:t>年》，第</w:t>
      </w:r>
      <w:r>
        <w:t>286—289</w:t>
      </w:r>
      <w:r>
        <w:t>頁有評論。專門委員會的其他成員，是契切林、捷爾仁斯基和伏羅希洛夫。</w:t>
      </w:r>
      <w:bookmarkEnd w:id="2712"/>
    </w:p>
    <w:bookmarkStart w:id="2713" w:name="_133_Xiao_Zhu____Luo_Jia_Nuo_Gon"/>
    <w:p w:rsidR="00C113EF" w:rsidRDefault="00B577E0">
      <w:pPr>
        <w:pStyle w:val="Para01"/>
      </w:pPr>
      <w:r>
        <w:fldChar w:fldCharType="begin"/>
      </w:r>
      <w:r>
        <w:instrText xml:space="preserve"> HYPERLINK \l "_13</w:instrText>
      </w:r>
      <w:r>
        <w:instrText xml:space="preserve">3_1" \h </w:instrText>
      </w:r>
      <w:r>
        <w:fldChar w:fldCharType="separate"/>
      </w:r>
      <w:r>
        <w:rPr>
          <w:rStyle w:val="0Text"/>
        </w:rPr>
        <w:t>[133]</w:t>
      </w:r>
      <w:r>
        <w:rPr>
          <w:rStyle w:val="0Text"/>
        </w:rPr>
        <w:fldChar w:fldCharType="end"/>
      </w:r>
      <w:r>
        <w:t>校注：《洛迦諾公約》，即《洛迦諾保證條約》，英、法、德、意、比、捷、波</w:t>
      </w:r>
      <w:r>
        <w:t>7</w:t>
      </w:r>
      <w:r>
        <w:t>國于</w:t>
      </w:r>
      <w:r>
        <w:t>1925</w:t>
      </w:r>
      <w:r>
        <w:t>年</w:t>
      </w:r>
      <w:r>
        <w:t>10</w:t>
      </w:r>
      <w:r>
        <w:t>月</w:t>
      </w:r>
      <w:r>
        <w:t>16</w:t>
      </w:r>
      <w:r>
        <w:t>日在瑞士洛迦諾會議上通過，于同年</w:t>
      </w:r>
      <w:r>
        <w:t>12</w:t>
      </w:r>
      <w:r>
        <w:t>月</w:t>
      </w:r>
      <w:r>
        <w:t>1</w:t>
      </w:r>
      <w:r>
        <w:t>日在倫敦正式簽字。《公約》最主要內容為德法比保證，德法、德比邊境不受侵犯；</w:t>
      </w:r>
      <w:r>
        <w:t>1936</w:t>
      </w:r>
      <w:r>
        <w:t>年</w:t>
      </w:r>
      <w:r>
        <w:t>3</w:t>
      </w:r>
      <w:r>
        <w:t>月</w:t>
      </w:r>
      <w:r>
        <w:t>7</w:t>
      </w:r>
      <w:r>
        <w:t>日希特勒向萊茵區進軍，于</w:t>
      </w:r>
      <w:r>
        <w:t>1939</w:t>
      </w:r>
      <w:r>
        <w:t>年</w:t>
      </w:r>
      <w:r>
        <w:t>4</w:t>
      </w:r>
      <w:r>
        <w:t>月</w:t>
      </w:r>
      <w:r>
        <w:t>28</w:t>
      </w:r>
      <w:r>
        <w:t>日宣布廢除該《公約》，隨即發動第二次世界大戰。</w:t>
      </w:r>
      <w:bookmarkEnd w:id="2713"/>
    </w:p>
    <w:bookmarkStart w:id="2714" w:name="_134_Ge_Lu_Bo_De_Yi_Wen_Shi__Pai"/>
    <w:p w:rsidR="00C113EF" w:rsidRDefault="00B577E0">
      <w:pPr>
        <w:pStyle w:val="Para01"/>
      </w:pPr>
      <w:r>
        <w:fldChar w:fldCharType="begin"/>
      </w:r>
      <w:r>
        <w:instrText xml:space="preserve"> HYPERLINK \l "_134" \h </w:instrText>
      </w:r>
      <w:r>
        <w:fldChar w:fldCharType="separate"/>
      </w:r>
      <w:r>
        <w:rPr>
          <w:rStyle w:val="0Text"/>
        </w:rPr>
        <w:t>[134]</w:t>
      </w:r>
      <w:r>
        <w:rPr>
          <w:rStyle w:val="0Text"/>
        </w:rPr>
        <w:fldChar w:fldCharType="end"/>
      </w:r>
      <w:r>
        <w:t>格魯伯的譯文是</w:t>
      </w:r>
      <w:r>
        <w:t>“</w:t>
      </w:r>
      <w:r>
        <w:t>派廣州政府的主席</w:t>
      </w:r>
      <w:r>
        <w:t>”</w:t>
      </w:r>
      <w:r>
        <w:t>，而不是派政府的</w:t>
      </w:r>
      <w:r>
        <w:t>“</w:t>
      </w:r>
      <w:r>
        <w:t>一名代表</w:t>
      </w:r>
      <w:r>
        <w:t>”</w:t>
      </w:r>
      <w:r>
        <w:t>。鑒于蔣介石</w:t>
      </w:r>
      <w:r>
        <w:t>3</w:t>
      </w:r>
      <w:r>
        <w:t>月</w:t>
      </w:r>
      <w:r>
        <w:t>20</w:t>
      </w:r>
      <w:r>
        <w:t>日政變的一個結果，是汪</w:t>
      </w:r>
      <w:r>
        <w:t>精衛于</w:t>
      </w:r>
      <w:r>
        <w:t>5</w:t>
      </w:r>
      <w:r>
        <w:t>月前往法國。這個說法是令人感興趣的。</w:t>
      </w:r>
      <w:bookmarkEnd w:id="2714"/>
    </w:p>
    <w:bookmarkStart w:id="2715" w:name="_135_Liang_Zhao_Ting____Zhong_Su"/>
    <w:p w:rsidR="00C113EF" w:rsidRDefault="00B577E0">
      <w:pPr>
        <w:pStyle w:val="Para01"/>
      </w:pPr>
      <w:r>
        <w:fldChar w:fldCharType="begin"/>
      </w:r>
      <w:r>
        <w:instrText xml:space="preserve"> HYPERLINK \l "_135" \h </w:instrText>
      </w:r>
      <w:r>
        <w:fldChar w:fldCharType="separate"/>
      </w:r>
      <w:r>
        <w:rPr>
          <w:rStyle w:val="0Text"/>
        </w:rPr>
        <w:t>[135]</w:t>
      </w:r>
      <w:r>
        <w:rPr>
          <w:rStyle w:val="0Text"/>
        </w:rPr>
        <w:fldChar w:fldCharType="end"/>
      </w:r>
      <w:r>
        <w:t>梁肇庭：《中蘇外交關系</w:t>
      </w:r>
      <w:r>
        <w:t>——1917—1926</w:t>
      </w:r>
      <w:r>
        <w:t>年》，第</w:t>
      </w:r>
      <w:r>
        <w:t>287</w:t>
      </w:r>
      <w:r>
        <w:t>頁。</w:t>
      </w:r>
      <w:bookmarkEnd w:id="2715"/>
    </w:p>
    <w:bookmarkStart w:id="2716" w:name="_136_Jin_Qi_Liang_Pian_You_Jia_Z"/>
    <w:p w:rsidR="00C113EF" w:rsidRDefault="00B577E0">
      <w:pPr>
        <w:pStyle w:val="Para01"/>
      </w:pPr>
      <w:r>
        <w:fldChar w:fldCharType="begin"/>
      </w:r>
      <w:r>
        <w:instrText xml:space="preserve"> HYPERLINK \l "_136" \h </w:instrText>
      </w:r>
      <w:r>
        <w:fldChar w:fldCharType="separate"/>
      </w:r>
      <w:r>
        <w:rPr>
          <w:rStyle w:val="0Text"/>
        </w:rPr>
        <w:t>[136]</w:t>
      </w:r>
      <w:r>
        <w:rPr>
          <w:rStyle w:val="0Text"/>
        </w:rPr>
        <w:fldChar w:fldCharType="end"/>
      </w:r>
      <w:r>
        <w:t>近期兩篇有價值的研究論文，是吳天威的《蔣介石的</w:t>
      </w:r>
      <w:r>
        <w:t>1926</w:t>
      </w:r>
      <w:r>
        <w:t>年</w:t>
      </w:r>
      <w:r>
        <w:t>3</w:t>
      </w:r>
      <w:r>
        <w:t>月</w:t>
      </w:r>
      <w:r>
        <w:t>20</w:t>
      </w:r>
      <w:r>
        <w:t>日的政變》，載《亞洲研究雜志》，</w:t>
      </w:r>
      <w:r>
        <w:t>27</w:t>
      </w:r>
      <w:r>
        <w:t>（</w:t>
      </w:r>
      <w:r>
        <w:t>1968</w:t>
      </w:r>
      <w:r>
        <w:t>年</w:t>
      </w:r>
      <w:r>
        <w:t>5</w:t>
      </w:r>
      <w:r>
        <w:t>月），第</w:t>
      </w:r>
      <w:r>
        <w:t>535—602</w:t>
      </w:r>
      <w:r>
        <w:t>頁。《從容共到清黨》，第</w:t>
      </w:r>
      <w:r>
        <w:t>489—494</w:t>
      </w:r>
      <w:r>
        <w:t>頁。韋慕庭與夏連蔭合編的《文獻集》中（第</w:t>
      </w:r>
      <w:r>
        <w:t>218—224</w:t>
      </w:r>
      <w:r>
        <w:t>頁），亦有簡要的報道。</w:t>
      </w:r>
      <w:bookmarkEnd w:id="2716"/>
    </w:p>
    <w:bookmarkStart w:id="2717" w:name="_137_Jiang_Jie_Shi_Ri_Yi_Zeng_Ji"/>
    <w:p w:rsidR="00C113EF" w:rsidRDefault="00B577E0">
      <w:pPr>
        <w:pStyle w:val="Para01"/>
      </w:pPr>
      <w:r>
        <w:fldChar w:fldCharType="begin"/>
      </w:r>
      <w:r>
        <w:instrText xml:space="preserve"> HYPERLIN</w:instrText>
      </w:r>
      <w:r>
        <w:instrText xml:space="preserve">K \l "_137" \h </w:instrText>
      </w:r>
      <w:r>
        <w:fldChar w:fldCharType="separate"/>
      </w:r>
      <w:r>
        <w:rPr>
          <w:rStyle w:val="0Text"/>
        </w:rPr>
        <w:t>[137]</w:t>
      </w:r>
      <w:r>
        <w:rPr>
          <w:rStyle w:val="0Text"/>
        </w:rPr>
        <w:fldChar w:fldCharType="end"/>
      </w:r>
      <w:r>
        <w:t>蔣介石日益增加疑心的證據，可以在其</w:t>
      </w:r>
      <w:r>
        <w:t>1926</w:t>
      </w:r>
      <w:r>
        <w:t>年</w:t>
      </w:r>
      <w:r>
        <w:t>1</w:t>
      </w:r>
      <w:r>
        <w:t>月</w:t>
      </w:r>
      <w:r>
        <w:t>19</w:t>
      </w:r>
      <w:r>
        <w:t>日至</w:t>
      </w:r>
      <w:r>
        <w:t>1926</w:t>
      </w:r>
      <w:r>
        <w:t>年</w:t>
      </w:r>
      <w:r>
        <w:t>3</w:t>
      </w:r>
      <w:r>
        <w:t>月</w:t>
      </w:r>
      <w:r>
        <w:t>15</w:t>
      </w:r>
      <w:r>
        <w:t>日的</w:t>
      </w:r>
      <w:r>
        <w:t>“</w:t>
      </w:r>
      <w:r>
        <w:t>日記</w:t>
      </w:r>
      <w:r>
        <w:t>”</w:t>
      </w:r>
      <w:r>
        <w:t>（毛思誠：《民國十五年以前之蔣介石先生》）中找到。蔣氏在</w:t>
      </w:r>
      <w:r>
        <w:t>4</w:t>
      </w:r>
      <w:r>
        <w:t>月初《致汪精衛的復信》，對汪精衛進行了一系列的指責。此信后來發表于文化研究社編：《中國五大偉人手札》，第</w:t>
      </w:r>
      <w:r>
        <w:t>246—253</w:t>
      </w:r>
      <w:r>
        <w:t>頁。</w:t>
      </w:r>
      <w:bookmarkEnd w:id="2717"/>
    </w:p>
    <w:bookmarkStart w:id="2718" w:name="_138_Mao_Si_Cheng____Min_Guo_Shi"/>
    <w:p w:rsidR="00C113EF" w:rsidRDefault="00B577E0">
      <w:pPr>
        <w:pStyle w:val="Para01"/>
      </w:pPr>
      <w:r>
        <w:fldChar w:fldCharType="begin"/>
      </w:r>
      <w:r>
        <w:instrText xml:space="preserve"> HYPERLINK \l "_138" \h </w:instrText>
      </w:r>
      <w:r>
        <w:fldChar w:fldCharType="separate"/>
      </w:r>
      <w:r>
        <w:rPr>
          <w:rStyle w:val="0Text"/>
        </w:rPr>
        <w:t>[138]</w:t>
      </w:r>
      <w:r>
        <w:rPr>
          <w:rStyle w:val="0Text"/>
        </w:rPr>
        <w:fldChar w:fldCharType="end"/>
      </w:r>
      <w:r>
        <w:t>毛思誠：《民國十五年以前之蔣介石先生》，</w:t>
      </w:r>
      <w:r>
        <w:t>3</w:t>
      </w:r>
      <w:r>
        <w:t>月</w:t>
      </w:r>
      <w:r>
        <w:t>22</w:t>
      </w:r>
      <w:r>
        <w:t>日至</w:t>
      </w:r>
      <w:r>
        <w:t>4</w:t>
      </w:r>
      <w:r>
        <w:t>月</w:t>
      </w:r>
      <w:r>
        <w:t>20</w:t>
      </w:r>
      <w:r>
        <w:t>日條目，轉載于《革命文獻》，</w:t>
      </w:r>
      <w:r>
        <w:t>9</w:t>
      </w:r>
      <w:r>
        <w:t>，第</w:t>
      </w:r>
      <w:r>
        <w:t>1291—1300</w:t>
      </w:r>
      <w:r>
        <w:t>頁，提供了蔣介石對這次事件的記載。</w:t>
      </w:r>
      <w:bookmarkEnd w:id="2718"/>
    </w:p>
    <w:bookmarkStart w:id="2719" w:name="_139_Zhai_Zi_Quan_Ti_Hui_Yi_De_H"/>
    <w:p w:rsidR="00C113EF" w:rsidRDefault="00B577E0">
      <w:pPr>
        <w:pStyle w:val="Para01"/>
      </w:pPr>
      <w:r>
        <w:fldChar w:fldCharType="begin"/>
      </w:r>
      <w:r>
        <w:instrText xml:space="preserve"> HYPERLINK \l "_139" \h </w:instrText>
      </w:r>
      <w:r>
        <w:fldChar w:fldCharType="separate"/>
      </w:r>
      <w:r>
        <w:rPr>
          <w:rStyle w:val="0Text"/>
        </w:rPr>
        <w:t>[139]</w:t>
      </w:r>
      <w:r>
        <w:rPr>
          <w:rStyle w:val="0Text"/>
        </w:rPr>
        <w:fldChar w:fldCharType="end"/>
      </w:r>
      <w:r>
        <w:t>摘自全體會議的會議記錄，引自《從容共到清黨》，第</w:t>
      </w:r>
      <w:r>
        <w:t>504—509</w:t>
      </w:r>
      <w:r>
        <w:t>頁；毛思誠：《民國十五年以前之蔣介石先生》，</w:t>
      </w:r>
      <w:r>
        <w:t>5</w:t>
      </w:r>
      <w:r>
        <w:t>月</w:t>
      </w:r>
      <w:r>
        <w:t>15—25</w:t>
      </w:r>
      <w:r>
        <w:t>日。</w:t>
      </w:r>
      <w:bookmarkEnd w:id="2719"/>
    </w:p>
    <w:bookmarkStart w:id="2720" w:name="_140_Wei_Mu_Ting___Xia_Lian_Yin"/>
    <w:p w:rsidR="00C113EF" w:rsidRDefault="00B577E0">
      <w:pPr>
        <w:pStyle w:val="Para01"/>
      </w:pPr>
      <w:r>
        <w:fldChar w:fldCharType="begin"/>
      </w:r>
      <w:r>
        <w:instrText xml:space="preserve"> HYPERLINK \l "_140" \h </w:instrText>
      </w:r>
      <w:r>
        <w:fldChar w:fldCharType="separate"/>
      </w:r>
      <w:r>
        <w:rPr>
          <w:rStyle w:val="0Text"/>
        </w:rPr>
        <w:t>[140]</w:t>
      </w:r>
      <w:r>
        <w:rPr>
          <w:rStyle w:val="0Text"/>
        </w:rPr>
        <w:fldChar w:fldCharType="end"/>
      </w:r>
      <w:r>
        <w:t>韋慕庭、夏連蔭合編：《文獻集》，第</w:t>
      </w:r>
      <w:r>
        <w:t>222</w:t>
      </w:r>
      <w:r>
        <w:t>頁。</w:t>
      </w:r>
      <w:bookmarkEnd w:id="2720"/>
    </w:p>
    <w:bookmarkStart w:id="2721" w:name="_141_A_I_Qia_Er_Tu_Nuo_Wa____Bu"/>
    <w:p w:rsidR="00C113EF" w:rsidRDefault="00B577E0">
      <w:pPr>
        <w:pStyle w:val="Para01"/>
      </w:pPr>
      <w:r>
        <w:fldChar w:fldCharType="begin"/>
      </w:r>
      <w:r>
        <w:instrText xml:space="preserve"> HYPERLINK \l "_141" \h </w:instrText>
      </w:r>
      <w:r>
        <w:fldChar w:fldCharType="separate"/>
      </w:r>
      <w:r>
        <w:rPr>
          <w:rStyle w:val="0Text"/>
        </w:rPr>
        <w:t>[141]</w:t>
      </w:r>
      <w:r>
        <w:rPr>
          <w:rStyle w:val="0Text"/>
        </w:rPr>
        <w:fldChar w:fldCharType="end"/>
      </w:r>
      <w:r>
        <w:t>A.I.</w:t>
      </w:r>
      <w:r>
        <w:t>卡爾圖諾娃：《布留赫爾</w:t>
      </w:r>
      <w:r>
        <w:t>1926</w:t>
      </w:r>
      <w:r>
        <w:t>年的</w:t>
      </w:r>
      <w:r>
        <w:t>“</w:t>
      </w:r>
      <w:r>
        <w:t>宏大計劃</w:t>
      </w:r>
      <w:r>
        <w:t>”</w:t>
      </w:r>
      <w:r>
        <w:t>》，英譯本為簡</w:t>
      </w:r>
      <w:r>
        <w:t>·</w:t>
      </w:r>
      <w:r>
        <w:t>索爾斯基翻譯，韋慕庭加注，載《中國季刊》，</w:t>
      </w:r>
      <w:r>
        <w:t>35</w:t>
      </w:r>
      <w:r>
        <w:t>（</w:t>
      </w:r>
      <w:r>
        <w:t>1968</w:t>
      </w:r>
      <w:r>
        <w:t>年</w:t>
      </w:r>
      <w:r>
        <w:t>7—9</w:t>
      </w:r>
      <w:r>
        <w:t>月），第</w:t>
      </w:r>
      <w:r>
        <w:t>18—39</w:t>
      </w:r>
      <w:r>
        <w:t>頁。</w:t>
      </w:r>
      <w:r>
        <w:t>1925</w:t>
      </w:r>
      <w:r>
        <w:t>年</w:t>
      </w:r>
      <w:r>
        <w:t>10</w:t>
      </w:r>
      <w:r>
        <w:t>月，蘇聯駐北京大使館派</w:t>
      </w:r>
      <w:r>
        <w:t>A.</w:t>
      </w:r>
      <w:r>
        <w:t>赫麥列夫去廣州調查情況，報告加倫和鮑羅廷之間常發生沖突，結果加倫被迫離開廣州。《</w:t>
      </w:r>
      <w:r>
        <w:t>A.</w:t>
      </w:r>
      <w:r>
        <w:t>赫麥列夫〈廣州之行報告〉摘錄》（第</w:t>
      </w:r>
      <w:r>
        <w:t>27—30</w:t>
      </w:r>
      <w:r>
        <w:t>頁），此文件得自</w:t>
      </w:r>
      <w:r>
        <w:t>1927</w:t>
      </w:r>
      <w:r>
        <w:t>年</w:t>
      </w:r>
      <w:r>
        <w:t>4</w:t>
      </w:r>
      <w:r>
        <w:t>月</w:t>
      </w:r>
      <w:r>
        <w:t>6</w:t>
      </w:r>
      <w:r>
        <w:t>日的北京的突然搜查，譯文藏于加州斯坦福胡佛戰爭、革命與和平研究所，杰伊</w:t>
      </w:r>
      <w:r>
        <w:t>·</w:t>
      </w:r>
      <w:r>
        <w:t>卡爾文</w:t>
      </w:r>
      <w:r>
        <w:t>·</w:t>
      </w:r>
      <w:r>
        <w:t>休斯頓藏書。</w:t>
      </w:r>
      <w:bookmarkEnd w:id="2721"/>
    </w:p>
    <w:bookmarkStart w:id="2722" w:name="_142_Guo_Min_Dang_Zhong_Yang_Zhe"/>
    <w:p w:rsidR="00C113EF" w:rsidRDefault="00B577E0">
      <w:pPr>
        <w:pStyle w:val="Para01"/>
      </w:pPr>
      <w:r>
        <w:fldChar w:fldCharType="begin"/>
      </w:r>
      <w:r>
        <w:instrText xml:space="preserve"> HYPERLINK \l "_142" \h </w:instrText>
      </w:r>
      <w:r>
        <w:fldChar w:fldCharType="separate"/>
      </w:r>
      <w:r>
        <w:rPr>
          <w:rStyle w:val="0Text"/>
        </w:rPr>
        <w:t>[142]</w:t>
      </w:r>
      <w:r>
        <w:rPr>
          <w:rStyle w:val="0Text"/>
        </w:rPr>
        <w:fldChar w:fldCharType="end"/>
      </w:r>
      <w:r>
        <w:t>國民黨中央政治會議記錄，第</w:t>
      </w:r>
      <w:r>
        <w:t>131</w:t>
      </w:r>
      <w:r>
        <w:t>號。奇怪的是，蔣介石確實參加了這次會議，但其日記竟未提起這次聯席會議。</w:t>
      </w:r>
      <w:bookmarkEnd w:id="2722"/>
    </w:p>
    <w:bookmarkStart w:id="2723" w:name="_143_A_I_Qia_Er_Tu_Nuo_Wa____Hua"/>
    <w:p w:rsidR="00C113EF" w:rsidRDefault="00B577E0">
      <w:pPr>
        <w:pStyle w:val="Para01"/>
      </w:pPr>
      <w:r>
        <w:fldChar w:fldCharType="begin"/>
      </w:r>
      <w:r>
        <w:instrText xml:space="preserve"> HYPERLINK \l "_143" \h </w:instrText>
      </w:r>
      <w:r>
        <w:fldChar w:fldCharType="separate"/>
      </w:r>
      <w:r>
        <w:rPr>
          <w:rStyle w:val="0Text"/>
        </w:rPr>
        <w:t>[143]</w:t>
      </w:r>
      <w:r>
        <w:rPr>
          <w:rStyle w:val="0Text"/>
        </w:rPr>
        <w:fldChar w:fldCharType="end"/>
      </w:r>
      <w:r>
        <w:t>A.I.</w:t>
      </w:r>
      <w:r>
        <w:t>卡爾圖諾娃：《華西里</w:t>
      </w:r>
      <w:r>
        <w:t>·</w:t>
      </w:r>
      <w:r>
        <w:t>布留赫爾（</w:t>
      </w:r>
      <w:r>
        <w:t>1889—1938</w:t>
      </w:r>
      <w:r>
        <w:t>年）》，第</w:t>
      </w:r>
      <w:r>
        <w:t>62—63</w:t>
      </w:r>
      <w:r>
        <w:t>頁。蔣介石當天的日記沒有提到這類會議，雖然蔣氏主持了總司令部政治部的一次會議，討論戰斗開始時應做的工作。</w:t>
      </w:r>
      <w:bookmarkEnd w:id="2723"/>
    </w:p>
    <w:bookmarkStart w:id="2724" w:name="_144_1926Nian_6Yue_5Ri__Guang_Zh"/>
    <w:p w:rsidR="00C113EF" w:rsidRDefault="00B577E0">
      <w:pPr>
        <w:pStyle w:val="Para01"/>
      </w:pPr>
      <w:r>
        <w:fldChar w:fldCharType="begin"/>
      </w:r>
      <w:r>
        <w:instrText xml:space="preserve"> HYPERLINK \l "_144" \h </w:instrText>
      </w:r>
      <w:r>
        <w:fldChar w:fldCharType="separate"/>
      </w:r>
      <w:r>
        <w:rPr>
          <w:rStyle w:val="0Text"/>
        </w:rPr>
        <w:t>[144]</w:t>
      </w:r>
      <w:r>
        <w:rPr>
          <w:rStyle w:val="0Text"/>
        </w:rPr>
        <w:fldChar w:fldCharType="end"/>
      </w:r>
      <w:r>
        <w:t>1926</w:t>
      </w:r>
      <w:r>
        <w:t>年</w:t>
      </w:r>
      <w:r>
        <w:t>6</w:t>
      </w:r>
      <w:r>
        <w:t>月</w:t>
      </w:r>
      <w:r>
        <w:t>5</w:t>
      </w:r>
      <w:r>
        <w:t>日，廣州政府公布《國民革命軍總司令部組織大綱》，規定國民政府所屬陸海空</w:t>
      </w:r>
      <w:r>
        <w:t>各軍悉歸總司令統轄，政治部、參謀部、軍需部、海軍局、兵工廠等均直屬總司令部。</w:t>
      </w:r>
      <w:bookmarkEnd w:id="2724"/>
    </w:p>
    <w:bookmarkStart w:id="2725" w:name="_145_Liang_Ren_De_Chuan_Ji_Jian"/>
    <w:p w:rsidR="00C113EF" w:rsidRDefault="00B577E0">
      <w:pPr>
        <w:pStyle w:val="Para01"/>
      </w:pPr>
      <w:r>
        <w:fldChar w:fldCharType="begin"/>
      </w:r>
      <w:r>
        <w:instrText xml:space="preserve"> HYPERLINK \l "_145" \h </w:instrText>
      </w:r>
      <w:r>
        <w:fldChar w:fldCharType="separate"/>
      </w:r>
      <w:r>
        <w:rPr>
          <w:rStyle w:val="0Text"/>
        </w:rPr>
        <w:t>[145]</w:t>
      </w:r>
      <w:r>
        <w:rPr>
          <w:rStyle w:val="0Text"/>
        </w:rPr>
        <w:fldChar w:fldCharType="end"/>
      </w:r>
      <w:r>
        <w:t>兩人的傳記見包德華《傳記詞典》，總政治部及其附屬機構的組織系統，載《國軍政工史稿》，</w:t>
      </w:r>
      <w:r>
        <w:t>1</w:t>
      </w:r>
      <w:r>
        <w:t>，第</w:t>
      </w:r>
      <w:r>
        <w:t>264—272</w:t>
      </w:r>
      <w:r>
        <w:t>頁，第</w:t>
      </w:r>
      <w:r>
        <w:t>281</w:t>
      </w:r>
      <w:r>
        <w:t>頁有鄧、郭二人的照片。</w:t>
      </w:r>
      <w:bookmarkEnd w:id="2725"/>
    </w:p>
    <w:bookmarkStart w:id="2726" w:name="_146___Ge_Ming_Wen_Xian_____12_D"/>
    <w:p w:rsidR="00C113EF" w:rsidRDefault="00B577E0">
      <w:pPr>
        <w:pStyle w:val="Para01"/>
      </w:pPr>
      <w:r>
        <w:fldChar w:fldCharType="begin"/>
      </w:r>
      <w:r>
        <w:instrText xml:space="preserve"> HYPERLINK \l "_146" \h </w:instrText>
      </w:r>
      <w:r>
        <w:fldChar w:fldCharType="separate"/>
      </w:r>
      <w:r>
        <w:rPr>
          <w:rStyle w:val="0Text"/>
        </w:rPr>
        <w:t>[146]</w:t>
      </w:r>
      <w:r>
        <w:rPr>
          <w:rStyle w:val="0Text"/>
        </w:rPr>
        <w:fldChar w:fldCharType="end"/>
      </w:r>
      <w:r>
        <w:t>《革命文獻》，</w:t>
      </w:r>
      <w:r>
        <w:t>12</w:t>
      </w:r>
      <w:r>
        <w:t>，第</w:t>
      </w:r>
      <w:r>
        <w:t>1780—1789</w:t>
      </w:r>
      <w:r>
        <w:t>頁；《北伐戰史》，</w:t>
      </w:r>
      <w:r>
        <w:t>1</w:t>
      </w:r>
      <w:r>
        <w:t>，第</w:t>
      </w:r>
      <w:r>
        <w:t>62—63</w:t>
      </w:r>
      <w:r>
        <w:t>頁；《北伐簡史》，圖，第</w:t>
      </w:r>
      <w:r>
        <w:t>46</w:t>
      </w:r>
      <w:r>
        <w:t>頁以下。</w:t>
      </w:r>
      <w:bookmarkEnd w:id="2726"/>
    </w:p>
    <w:bookmarkStart w:id="2727" w:name="_147_Xiao_Zhu__Huang_Pu_Jun_Xiao"/>
    <w:p w:rsidR="00C113EF" w:rsidRDefault="00B577E0">
      <w:pPr>
        <w:pStyle w:val="Para01"/>
      </w:pPr>
      <w:r>
        <w:fldChar w:fldCharType="begin"/>
      </w:r>
      <w:r>
        <w:instrText xml:space="preserve"> HYPERLINK \l "_147" \h </w:instrText>
      </w:r>
      <w:r>
        <w:fldChar w:fldCharType="separate"/>
      </w:r>
      <w:r>
        <w:rPr>
          <w:rStyle w:val="0Text"/>
        </w:rPr>
        <w:t>[147]</w:t>
      </w:r>
      <w:r>
        <w:rPr>
          <w:rStyle w:val="0Text"/>
        </w:rPr>
        <w:fldChar w:fldCharType="end"/>
      </w:r>
      <w:r>
        <w:t>校注：黃埔軍校此時已改名為中央軍事政治學校。</w:t>
      </w:r>
      <w:bookmarkEnd w:id="2727"/>
    </w:p>
    <w:bookmarkStart w:id="2728" w:name="_148_Zhi_Hui_Guan_He_Zhu_Yao_Zhe"/>
    <w:p w:rsidR="00C113EF" w:rsidRDefault="00B577E0">
      <w:pPr>
        <w:pStyle w:val="Para01"/>
      </w:pPr>
      <w:r>
        <w:fldChar w:fldCharType="begin"/>
      </w:r>
      <w:r>
        <w:instrText xml:space="preserve"> HYPERLINK \l "_148" \h </w:instrText>
      </w:r>
      <w:r>
        <w:fldChar w:fldCharType="separate"/>
      </w:r>
      <w:r>
        <w:rPr>
          <w:rStyle w:val="0Text"/>
        </w:rPr>
        <w:t>[148]</w:t>
      </w:r>
      <w:r>
        <w:rPr>
          <w:rStyle w:val="0Text"/>
        </w:rPr>
        <w:fldChar w:fldCharType="end"/>
      </w:r>
      <w:r>
        <w:t>指揮官和主要政工人員的事跡，在包華德的《傳記詞典》中有簡要介紹，說明軍、師、團、營指揮官的組織表載《革命文獻》，</w:t>
      </w:r>
      <w:r>
        <w:t>12</w:t>
      </w:r>
      <w:r>
        <w:t>，第</w:t>
      </w:r>
      <w:r>
        <w:t>1802—1803</w:t>
      </w:r>
      <w:r>
        <w:t>頁；《北伐戰史》，</w:t>
      </w:r>
      <w:r>
        <w:t>7</w:t>
      </w:r>
      <w:r>
        <w:t>，第</w:t>
      </w:r>
      <w:r>
        <w:t>322</w:t>
      </w:r>
      <w:r>
        <w:t>頁以下；《北伐簡史》，第</w:t>
      </w:r>
      <w:r>
        <w:t>46</w:t>
      </w:r>
      <w:r>
        <w:t>頁以下。</w:t>
      </w:r>
      <w:bookmarkEnd w:id="2728"/>
    </w:p>
    <w:bookmarkStart w:id="2729" w:name="_149_Xiao_Zhu__1926Nian_7Yue_9Ri"/>
    <w:p w:rsidR="00C113EF" w:rsidRDefault="00B577E0">
      <w:pPr>
        <w:pStyle w:val="Para01"/>
      </w:pPr>
      <w:r>
        <w:fldChar w:fldCharType="begin"/>
      </w:r>
      <w:r>
        <w:instrText xml:space="preserve"> HYPERLINK \l "_149" \h </w:instrText>
      </w:r>
      <w:r>
        <w:fldChar w:fldCharType="separate"/>
      </w:r>
      <w:r>
        <w:rPr>
          <w:rStyle w:val="0Text"/>
        </w:rPr>
        <w:t>[149]</w:t>
      </w:r>
      <w:r>
        <w:rPr>
          <w:rStyle w:val="0Text"/>
        </w:rPr>
        <w:fldChar w:fldCharType="end"/>
      </w:r>
      <w:r>
        <w:t>校注：</w:t>
      </w:r>
      <w:r>
        <w:t>1926</w:t>
      </w:r>
      <w:r>
        <w:t>年</w:t>
      </w:r>
      <w:r>
        <w:t>7</w:t>
      </w:r>
      <w:r>
        <w:t>月</w:t>
      </w:r>
      <w:r>
        <w:t>9</w:t>
      </w:r>
      <w:r>
        <w:t>日，國民革命軍總司令部在廣州舉行北伐誓師典禮。</w:t>
      </w:r>
      <w:bookmarkEnd w:id="2729"/>
    </w:p>
    <w:bookmarkStart w:id="2730" w:name="_150_Guan_Yu_Guang_Zhou_Tan_Pan"/>
    <w:p w:rsidR="00C113EF" w:rsidRDefault="00B577E0">
      <w:pPr>
        <w:pStyle w:val="Para01"/>
      </w:pPr>
      <w:r>
        <w:fldChar w:fldCharType="begin"/>
      </w:r>
      <w:r>
        <w:instrText xml:space="preserve"> HYPERLINK \l "_150" \h </w:instrText>
      </w:r>
      <w:r>
        <w:fldChar w:fldCharType="separate"/>
      </w:r>
      <w:r>
        <w:rPr>
          <w:rStyle w:val="0Text"/>
        </w:rPr>
        <w:t>[150]</w:t>
      </w:r>
      <w:r>
        <w:rPr>
          <w:rStyle w:val="0Text"/>
        </w:rPr>
        <w:fldChar w:fldCharType="end"/>
      </w:r>
      <w:r>
        <w:t>關于廣州談判的有趣報告，見</w:t>
      </w:r>
      <w:r>
        <w:t>1926</w:t>
      </w:r>
      <w:r>
        <w:t>年</w:t>
      </w:r>
      <w:r>
        <w:t>6</w:t>
      </w:r>
      <w:r>
        <w:t>月</w:t>
      </w:r>
      <w:r>
        <w:t>3</w:t>
      </w:r>
      <w:r>
        <w:t>日根據鮑羅廷報告的文件。韋慕庭、夏連蔭：《文獻集》，第</w:t>
      </w:r>
      <w:r>
        <w:t>269</w:t>
      </w:r>
      <w:r>
        <w:t>頁。唐納德</w:t>
      </w:r>
      <w:r>
        <w:t>·A.</w:t>
      </w:r>
      <w:r>
        <w:t>喬丹：《北伐戰爭：</w:t>
      </w:r>
      <w:r>
        <w:t>1926—1928</w:t>
      </w:r>
      <w:r>
        <w:t>年中國的國民革命》，第</w:t>
      </w:r>
      <w:r>
        <w:t>276—286</w:t>
      </w:r>
      <w:r>
        <w:t>頁。高級指揮將領之一回憶北伐的有趣報告，載唐德剛：《李宗仁回憶錄》。</w:t>
      </w:r>
      <w:bookmarkEnd w:id="2730"/>
    </w:p>
    <w:bookmarkStart w:id="2731" w:name="_151_Zhe_Xie_Zhan_Dou__Zai___Ge"/>
    <w:p w:rsidR="00C113EF" w:rsidRDefault="00B577E0">
      <w:pPr>
        <w:pStyle w:val="Para01"/>
      </w:pPr>
      <w:r>
        <w:fldChar w:fldCharType="begin"/>
      </w:r>
      <w:r>
        <w:instrText xml:space="preserve"> HYPERLINK \l "_151" \h </w:instrText>
      </w:r>
      <w:r>
        <w:fldChar w:fldCharType="separate"/>
      </w:r>
      <w:r>
        <w:rPr>
          <w:rStyle w:val="0Text"/>
        </w:rPr>
        <w:t>[151]</w:t>
      </w:r>
      <w:r>
        <w:rPr>
          <w:rStyle w:val="0Text"/>
        </w:rPr>
        <w:fldChar w:fldCharType="end"/>
      </w:r>
      <w:r>
        <w:t>這些戰斗，在《革命文獻》（</w:t>
      </w:r>
      <w:r>
        <w:t>12</w:t>
      </w:r>
      <w:r>
        <w:t>，第</w:t>
      </w:r>
      <w:r>
        <w:t>1904—1931</w:t>
      </w:r>
      <w:r>
        <w:t>頁）和《北伐戰史》（</w:t>
      </w:r>
      <w:r>
        <w:t>2</w:t>
      </w:r>
      <w:r>
        <w:t>，第</w:t>
      </w:r>
      <w:r>
        <w:t>355—431</w:t>
      </w:r>
      <w:r>
        <w:t>頁）有詳細論述，兩書均列有傷亡、戰俘和戰利品的數字。《北伐簡史》，第</w:t>
      </w:r>
      <w:r>
        <w:t>55—59</w:t>
      </w:r>
      <w:r>
        <w:t>頁；喬</w:t>
      </w:r>
      <w:r>
        <w:t>丹：《北伐》，第</w:t>
      </w:r>
      <w:r>
        <w:t>75—79</w:t>
      </w:r>
      <w:r>
        <w:t>頁；</w:t>
      </w:r>
      <w:r>
        <w:t>A.I.</w:t>
      </w:r>
      <w:r>
        <w:t>切列帕諾夫：《中國國民革命軍的北伐：一個在華軍事顧問的手記》，第</w:t>
      </w:r>
      <w:r>
        <w:t>158—164</w:t>
      </w:r>
      <w:r>
        <w:t>頁，此書根據蘇聯人的觀點寫成。</w:t>
      </w:r>
      <w:bookmarkEnd w:id="2731"/>
    </w:p>
    <w:bookmarkStart w:id="2732" w:name="_152_Xiao_Zhu__Wu_Chang_Cheng_Fa"/>
    <w:p w:rsidR="00C113EF" w:rsidRDefault="00B577E0">
      <w:pPr>
        <w:pStyle w:val="Para01"/>
      </w:pPr>
      <w:r>
        <w:fldChar w:fldCharType="begin"/>
      </w:r>
      <w:r>
        <w:instrText xml:space="preserve"> HYPERLINK \l "_152" \h </w:instrText>
      </w:r>
      <w:r>
        <w:fldChar w:fldCharType="separate"/>
      </w:r>
      <w:r>
        <w:rPr>
          <w:rStyle w:val="0Text"/>
        </w:rPr>
        <w:t>[152]</w:t>
      </w:r>
      <w:r>
        <w:rPr>
          <w:rStyle w:val="0Text"/>
        </w:rPr>
        <w:fldChar w:fldCharType="end"/>
      </w:r>
      <w:r>
        <w:t>校注：武昌城防司令為劉玉春。</w:t>
      </w:r>
      <w:bookmarkEnd w:id="2732"/>
    </w:p>
    <w:bookmarkStart w:id="2733" w:name="_153_Yi_Fen_Ri_Qi_Wei_1926Nian_1"/>
    <w:p w:rsidR="00C113EF" w:rsidRDefault="00B577E0">
      <w:pPr>
        <w:pStyle w:val="Para01"/>
      </w:pPr>
      <w:r>
        <w:fldChar w:fldCharType="begin"/>
      </w:r>
      <w:r>
        <w:instrText xml:space="preserve"> HYPERLINK \l "_153" \h </w:instrText>
      </w:r>
      <w:r>
        <w:fldChar w:fldCharType="separate"/>
      </w:r>
      <w:r>
        <w:rPr>
          <w:rStyle w:val="0Text"/>
        </w:rPr>
        <w:t>[153]</w:t>
      </w:r>
      <w:r>
        <w:rPr>
          <w:rStyle w:val="0Text"/>
        </w:rPr>
        <w:fldChar w:fldCharType="end"/>
      </w:r>
      <w:r>
        <w:t>一份日期為</w:t>
      </w:r>
      <w:r>
        <w:t>1926</w:t>
      </w:r>
      <w:r>
        <w:t>年</w:t>
      </w:r>
      <w:r>
        <w:t>12</w:t>
      </w:r>
      <w:r>
        <w:t>月</w:t>
      </w:r>
      <w:r>
        <w:t>5</w:t>
      </w:r>
      <w:r>
        <w:t>日、根據布留赫爾指揮部情報的報道，為</w:t>
      </w:r>
      <w:r>
        <w:t>11</w:t>
      </w:r>
      <w:r>
        <w:t>月</w:t>
      </w:r>
      <w:r>
        <w:t>24</w:t>
      </w:r>
      <w:r>
        <w:t>日至</w:t>
      </w:r>
      <w:r>
        <w:t>30</w:t>
      </w:r>
      <w:r>
        <w:t>日在南昌的</w:t>
      </w:r>
      <w:r>
        <w:t>A.</w:t>
      </w:r>
      <w:r>
        <w:t>赫麥列夫所寫。存于蘇聯檔案館內的這份報告，引了</w:t>
      </w:r>
      <w:r>
        <w:t>11</w:t>
      </w:r>
      <w:r>
        <w:t>月</w:t>
      </w:r>
      <w:r>
        <w:t>15</w:t>
      </w:r>
      <w:r>
        <w:t>日</w:t>
      </w:r>
      <w:r>
        <w:t>“</w:t>
      </w:r>
      <w:r>
        <w:t>加倫</w:t>
      </w:r>
      <w:r>
        <w:t>”</w:t>
      </w:r>
      <w:r>
        <w:t>發來的電報，電報中提供了這些傷亡數字，同時又</w:t>
      </w:r>
      <w:r>
        <w:t>加上了以前幾次戰役傷亡的</w:t>
      </w:r>
      <w:r>
        <w:t>10000</w:t>
      </w:r>
      <w:r>
        <w:t>人。布留赫爾顯然只計算已在廣東組織起來的軍隊（原來的國民革命軍）的損失，貶低第</w:t>
      </w:r>
      <w:r>
        <w:t>7</w:t>
      </w:r>
      <w:r>
        <w:t>軍和賀耀組的獨立第</w:t>
      </w:r>
      <w:r>
        <w:t>2</w:t>
      </w:r>
      <w:r>
        <w:t>師在江西戰役中的實際戰斗，雖然這些部隊繳獲了敵人的大部分武器。布留赫爾的關于在廣東以外作戰部隊的數字如下（</w:t>
      </w:r>
      <w:r>
        <w:t>11</w:t>
      </w:r>
      <w:r>
        <w:t>月中）：</w:t>
      </w:r>
      <w:bookmarkEnd w:id="2733"/>
    </w:p>
    <w:p w:rsidR="00C113EF" w:rsidRDefault="00B577E0">
      <w:pPr>
        <w:pStyle w:val="Para05"/>
      </w:pPr>
      <w:r>
        <w:rPr>
          <w:noProof/>
          <w:lang w:val="en-US" w:eastAsia="zh-CN" w:bidi="ar-SA"/>
        </w:rPr>
        <w:drawing>
          <wp:inline distT="0" distB="0" distL="0" distR="0" wp14:anchorId="67827A89" wp14:editId="13A3D242">
            <wp:extent cx="5943600" cy="1765300"/>
            <wp:effectExtent l="0" t="0" r="0" b="0"/>
            <wp:docPr id="65" name="005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7.jpeg" descr="img"/>
                    <pic:cNvPicPr/>
                  </pic:nvPicPr>
                  <pic:blipFill>
                    <a:blip r:embed="rId69"/>
                    <a:stretch>
                      <a:fillRect/>
                    </a:stretch>
                  </pic:blipFill>
                  <pic:spPr>
                    <a:xfrm>
                      <a:off x="0" y="0"/>
                      <a:ext cx="5943600" cy="1765300"/>
                    </a:xfrm>
                    <a:prstGeom prst="rect">
                      <a:avLst/>
                    </a:prstGeom>
                  </pic:spPr>
                </pic:pic>
              </a:graphicData>
            </a:graphic>
          </wp:inline>
        </w:drawing>
      </w:r>
    </w:p>
    <w:p w:rsidR="00C113EF" w:rsidRDefault="00B577E0">
      <w:pPr>
        <w:pStyle w:val="Para01"/>
      </w:pPr>
      <w:r>
        <w:t>《根據國民革命軍北伐史的材料》，載《歷史檔案》，</w:t>
      </w:r>
      <w:r>
        <w:t>4</w:t>
      </w:r>
      <w:r>
        <w:t>（</w:t>
      </w:r>
      <w:r>
        <w:t>1959</w:t>
      </w:r>
      <w:r>
        <w:t>年），第</w:t>
      </w:r>
      <w:r>
        <w:t>113—126</w:t>
      </w:r>
      <w:r>
        <w:t>頁，文件</w:t>
      </w:r>
      <w:r>
        <w:t>3</w:t>
      </w:r>
      <w:r>
        <w:t>，</w:t>
      </w:r>
      <w:r>
        <w:t>116</w:t>
      </w:r>
      <w:r>
        <w:t>。其他江西戰役的報道有：《革命文獻》，</w:t>
      </w:r>
      <w:r>
        <w:t>13</w:t>
      </w:r>
      <w:r>
        <w:t>，第</w:t>
      </w:r>
      <w:r>
        <w:t>2047—2179</w:t>
      </w:r>
      <w:r>
        <w:t>頁（附多份電報）；《北伐戰史》，</w:t>
      </w:r>
      <w:r>
        <w:t>2</w:t>
      </w:r>
      <w:r>
        <w:t>，第</w:t>
      </w:r>
      <w:r>
        <w:t>499—564</w:t>
      </w:r>
      <w:r>
        <w:t>頁；《北伐簡史》，第</w:t>
      </w:r>
      <w:r>
        <w:t>69—90</w:t>
      </w:r>
      <w:r>
        <w:t>頁；切列</w:t>
      </w:r>
      <w:r>
        <w:t>帕諾夫：《手記》，第</w:t>
      </w:r>
      <w:r>
        <w:t>189—201</w:t>
      </w:r>
      <w:r>
        <w:t>頁（對蔣介石抱有敵意的偏見）；喬丹：《北伐》，第</w:t>
      </w:r>
      <w:r>
        <w:t>83—92</w:t>
      </w:r>
      <w:r>
        <w:t>頁。</w:t>
      </w:r>
      <w:r>
        <w:rPr>
          <w:rStyle w:val="7Text"/>
        </w:rPr>
        <w:t xml:space="preserve"> </w:t>
      </w:r>
    </w:p>
    <w:bookmarkStart w:id="2734" w:name="_154_Zai_Ci_Shi_Yong_Chen_Xun_Zh"/>
    <w:p w:rsidR="00C113EF" w:rsidRDefault="00B577E0">
      <w:pPr>
        <w:pStyle w:val="Para01"/>
      </w:pPr>
      <w:r>
        <w:fldChar w:fldCharType="begin"/>
      </w:r>
      <w:r>
        <w:instrText xml:space="preserve"> HYPERLINK \l "_154" \h </w:instrText>
      </w:r>
      <w:r>
        <w:fldChar w:fldCharType="separate"/>
      </w:r>
      <w:r>
        <w:rPr>
          <w:rStyle w:val="0Text"/>
        </w:rPr>
        <w:t>[154]</w:t>
      </w:r>
      <w:r>
        <w:rPr>
          <w:rStyle w:val="0Text"/>
        </w:rPr>
        <w:fldChar w:fldCharType="end"/>
      </w:r>
      <w:r>
        <w:t>在此使用陳訓正的關于福建戰役的記載作為基本史料。《革命文獻》，</w:t>
      </w:r>
      <w:r>
        <w:t>14</w:t>
      </w:r>
      <w:r>
        <w:t>，第</w:t>
      </w:r>
      <w:r>
        <w:t>2187—2212</w:t>
      </w:r>
      <w:r>
        <w:t>頁，有關文獻見第</w:t>
      </w:r>
      <w:r>
        <w:t>2212—2220</w:t>
      </w:r>
      <w:r>
        <w:t>頁。</w:t>
      </w:r>
      <w:r>
        <w:t>A.I.</w:t>
      </w:r>
      <w:r>
        <w:t>切列帕諾夫是何應欽的軍事顧問，但是他的關于戰役的記載由于他缺乏文獻，是簡略的，而且不都是準確的。《手記》，第</w:t>
      </w:r>
      <w:r>
        <w:t>172—178</w:t>
      </w:r>
      <w:r>
        <w:t>頁。其他記載載《北伐戰史》，</w:t>
      </w:r>
      <w:r>
        <w:t>2</w:t>
      </w:r>
      <w:r>
        <w:t>，第</w:t>
      </w:r>
      <w:r>
        <w:t>575—596</w:t>
      </w:r>
      <w:r>
        <w:t>頁；《北伐簡史》，第</w:t>
      </w:r>
      <w:r>
        <w:t>91—98</w:t>
      </w:r>
      <w:r>
        <w:t>頁；喬丹：《北</w:t>
      </w:r>
      <w:r>
        <w:t>伐》，第</w:t>
      </w:r>
      <w:r>
        <w:t>93—96</w:t>
      </w:r>
      <w:r>
        <w:t>頁。國民黨檔案館所藏《國民革命軍東路軍戰史紀略》，</w:t>
      </w:r>
      <w:r>
        <w:t>465/30</w:t>
      </w:r>
      <w:r>
        <w:t>，提供了大量的詳細情況。</w:t>
      </w:r>
      <w:bookmarkEnd w:id="2734"/>
    </w:p>
    <w:bookmarkStart w:id="2735" w:name="_155_Xiao_Zhu__1926Nian_6Yue_1Ri"/>
    <w:p w:rsidR="00C113EF" w:rsidRDefault="00B577E0">
      <w:pPr>
        <w:pStyle w:val="Para01"/>
      </w:pPr>
      <w:r>
        <w:fldChar w:fldCharType="begin"/>
      </w:r>
      <w:r>
        <w:instrText xml:space="preserve"> HYPERLINK \l "_155" \h </w:instrText>
      </w:r>
      <w:r>
        <w:fldChar w:fldCharType="separate"/>
      </w:r>
      <w:r>
        <w:rPr>
          <w:rStyle w:val="0Text"/>
        </w:rPr>
        <w:t>[155]</w:t>
      </w:r>
      <w:r>
        <w:rPr>
          <w:rStyle w:val="0Text"/>
        </w:rPr>
        <w:fldChar w:fldCharType="end"/>
      </w:r>
      <w:r>
        <w:t>校注：</w:t>
      </w:r>
      <w:r>
        <w:t>1926</w:t>
      </w:r>
      <w:r>
        <w:t>年</w:t>
      </w:r>
      <w:r>
        <w:t>6</w:t>
      </w:r>
      <w:r>
        <w:t>月</w:t>
      </w:r>
      <w:r>
        <w:t>1</w:t>
      </w:r>
      <w:r>
        <w:t>日，周西成出任貴州軍務督辦兼省長。</w:t>
      </w:r>
      <w:bookmarkEnd w:id="2735"/>
    </w:p>
    <w:bookmarkStart w:id="2736" w:name="_156_Qiao_Zhi__Bao_Bo_Ke_Ke__Ke"/>
    <w:p w:rsidR="00C113EF" w:rsidRDefault="00B577E0">
      <w:pPr>
        <w:pStyle w:val="Para01"/>
      </w:pPr>
      <w:r>
        <w:fldChar w:fldCharType="begin"/>
      </w:r>
      <w:r>
        <w:instrText xml:space="preserve"> HYPERLINK \l "_156" \h </w:instrText>
      </w:r>
      <w:r>
        <w:fldChar w:fldCharType="separate"/>
      </w:r>
      <w:r>
        <w:rPr>
          <w:rStyle w:val="0Text"/>
        </w:rPr>
        <w:t>[156]</w:t>
      </w:r>
      <w:r>
        <w:rPr>
          <w:rStyle w:val="0Text"/>
        </w:rPr>
        <w:fldChar w:fldCharType="end"/>
      </w:r>
      <w:r>
        <w:t>喬治</w:t>
      </w:r>
      <w:r>
        <w:t>·</w:t>
      </w:r>
      <w:r>
        <w:t>鮑勃科克</w:t>
      </w:r>
      <w:r>
        <w:t>·</w:t>
      </w:r>
      <w:r>
        <w:t>克雷西：《中國的地理基礎：土地及人民概述》，第</w:t>
      </w:r>
      <w:r>
        <w:t>55</w:t>
      </w:r>
      <w:r>
        <w:t>頁，根據</w:t>
      </w:r>
      <w:r>
        <w:t>1926</w:t>
      </w:r>
      <w:r>
        <w:t>年中國郵政局的估計數字。</w:t>
      </w:r>
      <w:bookmarkEnd w:id="2736"/>
    </w:p>
    <w:bookmarkStart w:id="2737" w:name="_157_He_Mai_Lie_Fu_De_Bao_Gao__Z"/>
    <w:p w:rsidR="00C113EF" w:rsidRDefault="00B577E0">
      <w:pPr>
        <w:pStyle w:val="Para01"/>
      </w:pPr>
      <w:r>
        <w:fldChar w:fldCharType="begin"/>
      </w:r>
      <w:r>
        <w:instrText xml:space="preserve"> HYPERLINK \l "_157" \h </w:instrText>
      </w:r>
      <w:r>
        <w:fldChar w:fldCharType="separate"/>
      </w:r>
      <w:r>
        <w:rPr>
          <w:rStyle w:val="0Text"/>
        </w:rPr>
        <w:t>[157]</w:t>
      </w:r>
      <w:r>
        <w:rPr>
          <w:rStyle w:val="0Text"/>
        </w:rPr>
        <w:fldChar w:fldCharType="end"/>
      </w:r>
      <w:r>
        <w:t>赫麥列夫的報告，載《根據國民革命軍北伐史的材料》，第</w:t>
      </w:r>
      <w:r>
        <w:t>125</w:t>
      </w:r>
      <w:r>
        <w:t>頁；切列帕諾夫：《手記》，第</w:t>
      </w:r>
      <w:r>
        <w:t>124—169</w:t>
      </w:r>
      <w:r>
        <w:t>頁；維什尼阿科娃</w:t>
      </w:r>
      <w:r>
        <w:t>-</w:t>
      </w:r>
      <w:r>
        <w:t>阿基莫娃：《兩年》，第</w:t>
      </w:r>
      <w:r>
        <w:t>242—243</w:t>
      </w:r>
      <w:r>
        <w:t>、</w:t>
      </w:r>
      <w:r>
        <w:t>247</w:t>
      </w:r>
      <w:r>
        <w:t>頁。三份來自前線的蘇聯顧問所寫報告的譯文，發表于韋慕庭和夏連蔭合編：《文獻集》，第</w:t>
      </w:r>
      <w:r>
        <w:t>43</w:t>
      </w:r>
      <w:r>
        <w:t>、</w:t>
      </w:r>
      <w:r>
        <w:t>44</w:t>
      </w:r>
      <w:r>
        <w:t>和</w:t>
      </w:r>
      <w:r>
        <w:t>49</w:t>
      </w:r>
      <w:r>
        <w:t>頁。其他的報告在即將出版的《文獻集》修訂本中有摘錄。陳訓正在奪取武昌和南昌的記載中，稱贊</w:t>
      </w:r>
      <w:r>
        <w:t>“</w:t>
      </w:r>
      <w:r>
        <w:t>我空軍</w:t>
      </w:r>
      <w:r>
        <w:t>”</w:t>
      </w:r>
      <w:r>
        <w:t>的活動，而不提飛行員是蘇聯人。《革命文獻》，</w:t>
      </w:r>
      <w:r>
        <w:t>13</w:t>
      </w:r>
      <w:r>
        <w:t>，第</w:t>
      </w:r>
      <w:r>
        <w:t>1991—1992</w:t>
      </w:r>
      <w:r>
        <w:t>、</w:t>
      </w:r>
      <w:r>
        <w:t>2163—2164</w:t>
      </w:r>
      <w:r>
        <w:t>頁。</w:t>
      </w:r>
      <w:bookmarkEnd w:id="2737"/>
    </w:p>
    <w:bookmarkStart w:id="2738" w:name="_158_Liang_Fen_Guan_Yu_Gei_Tui_J"/>
    <w:p w:rsidR="00C113EF" w:rsidRDefault="00B577E0">
      <w:pPr>
        <w:pStyle w:val="Para01"/>
      </w:pPr>
      <w:r>
        <w:fldChar w:fldCharType="begin"/>
      </w:r>
      <w:r>
        <w:instrText xml:space="preserve"> HYPERLINK \l "_158" \h </w:instrText>
      </w:r>
      <w:r>
        <w:fldChar w:fldCharType="separate"/>
      </w:r>
      <w:r>
        <w:rPr>
          <w:rStyle w:val="0Text"/>
        </w:rPr>
        <w:t>[1</w:t>
      </w:r>
      <w:r>
        <w:rPr>
          <w:rStyle w:val="0Text"/>
        </w:rPr>
        <w:t>58]</w:t>
      </w:r>
      <w:r>
        <w:rPr>
          <w:rStyle w:val="0Text"/>
        </w:rPr>
        <w:fldChar w:fldCharType="end"/>
      </w:r>
      <w:r>
        <w:t>兩份關于給推進的軍隊特殊形式援助的報道轉載于《第一次國內革命戰爭時期的農民運動》，第</w:t>
      </w:r>
      <w:r>
        <w:t>293—297</w:t>
      </w:r>
      <w:r>
        <w:t>頁（</w:t>
      </w:r>
      <w:r>
        <w:t>1926</w:t>
      </w:r>
      <w:r>
        <w:t>年</w:t>
      </w:r>
      <w:r>
        <w:t>9</w:t>
      </w:r>
      <w:r>
        <w:t>月</w:t>
      </w:r>
      <w:r>
        <w:t>14</w:t>
      </w:r>
      <w:r>
        <w:t>日）和第</w:t>
      </w:r>
      <w:r>
        <w:t>298—301</w:t>
      </w:r>
      <w:r>
        <w:t>頁（</w:t>
      </w:r>
      <w:r>
        <w:t>1926</w:t>
      </w:r>
      <w:r>
        <w:t>年</w:t>
      </w:r>
      <w:r>
        <w:t>11</w:t>
      </w:r>
      <w:r>
        <w:t>月</w:t>
      </w:r>
      <w:r>
        <w:t>4</w:t>
      </w:r>
      <w:r>
        <w:t>日）。一個澳大利亞觀察家的早期報道是</w:t>
      </w:r>
      <w:r>
        <w:t>H.</w:t>
      </w:r>
      <w:r>
        <w:t>歐文</w:t>
      </w:r>
      <w:r>
        <w:t>·</w:t>
      </w:r>
      <w:r>
        <w:t>查普曼：《</w:t>
      </w:r>
      <w:r>
        <w:t>1926—1927</w:t>
      </w:r>
      <w:r>
        <w:t>年的中國革命：從國民黨首都漢口所見的一份共產黨控制時期的記載》，第</w:t>
      </w:r>
      <w:r>
        <w:t>21—27</w:t>
      </w:r>
      <w:r>
        <w:t>頁。在喬丹的《北伐》第</w:t>
      </w:r>
      <w:r>
        <w:t>75—79</w:t>
      </w:r>
      <w:r>
        <w:t>、</w:t>
      </w:r>
      <w:r>
        <w:t>241—246</w:t>
      </w:r>
      <w:r>
        <w:t>頁，可見到幾個例子和一種評價。安格斯</w:t>
      </w:r>
      <w:r>
        <w:t>·</w:t>
      </w:r>
      <w:r>
        <w:t>麥克唐納：《湖南農民運動：它的城市根源》，載《近代中國》，</w:t>
      </w:r>
      <w:r>
        <w:t>1.2</w:t>
      </w:r>
      <w:r>
        <w:t>（</w:t>
      </w:r>
      <w:r>
        <w:t>1975</w:t>
      </w:r>
      <w:r>
        <w:t>年</w:t>
      </w:r>
      <w:r>
        <w:t>4</w:t>
      </w:r>
      <w:r>
        <w:t>月），第</w:t>
      </w:r>
      <w:r>
        <w:t>188—189</w:t>
      </w:r>
      <w:r>
        <w:t>頁，以</w:t>
      </w:r>
      <w:r>
        <w:t>及他的著作《農村革命的城市根源》，第</w:t>
      </w:r>
      <w:r>
        <w:t>264—270</w:t>
      </w:r>
      <w:r>
        <w:t>頁；此書不承認農民支援部隊的作用，認為城市工人更為重要。</w:t>
      </w:r>
      <w:bookmarkEnd w:id="2738"/>
    </w:p>
    <w:bookmarkStart w:id="2739" w:name="_159___Di_Yi_Ci_Guo_Nei_Ge_Ming"/>
    <w:p w:rsidR="00C113EF" w:rsidRDefault="00B577E0">
      <w:pPr>
        <w:pStyle w:val="Para01"/>
      </w:pPr>
      <w:r>
        <w:fldChar w:fldCharType="begin"/>
      </w:r>
      <w:r>
        <w:instrText xml:space="preserve"> HYPERLINK \l "_159" \h </w:instrText>
      </w:r>
      <w:r>
        <w:fldChar w:fldCharType="separate"/>
      </w:r>
      <w:r>
        <w:rPr>
          <w:rStyle w:val="0Text"/>
        </w:rPr>
        <w:t>[159]</w:t>
      </w:r>
      <w:r>
        <w:rPr>
          <w:rStyle w:val="0Text"/>
        </w:rPr>
        <w:fldChar w:fldCharType="end"/>
      </w:r>
      <w:r>
        <w:t>《第一次國內革命戰爭時期的工人運動》，第</w:t>
      </w:r>
      <w:r>
        <w:t>316—374</w:t>
      </w:r>
      <w:r>
        <w:t>頁，有關湖南工會化的文件。切斯諾：《中國的工人運動》，第</w:t>
      </w:r>
      <w:r>
        <w:t>322</w:t>
      </w:r>
      <w:r>
        <w:t>頁。</w:t>
      </w:r>
      <w:bookmarkEnd w:id="2739"/>
    </w:p>
    <w:bookmarkStart w:id="2740" w:name="_160___Di_Yi_Ci_Guo_Nei_Ge_Ming"/>
    <w:p w:rsidR="00C113EF" w:rsidRDefault="00B577E0">
      <w:pPr>
        <w:pStyle w:val="Para01"/>
      </w:pPr>
      <w:r>
        <w:fldChar w:fldCharType="begin"/>
      </w:r>
      <w:r>
        <w:instrText xml:space="preserve"> HYPERLINK \l "_160" \h </w:instrText>
      </w:r>
      <w:r>
        <w:fldChar w:fldCharType="separate"/>
      </w:r>
      <w:r>
        <w:rPr>
          <w:rStyle w:val="0Text"/>
        </w:rPr>
        <w:t>[160]</w:t>
      </w:r>
      <w:r>
        <w:rPr>
          <w:rStyle w:val="0Text"/>
        </w:rPr>
        <w:fldChar w:fldCharType="end"/>
      </w:r>
      <w:r>
        <w:t>《第一次國內革命戰爭時期的工人運動》，第</w:t>
      </w:r>
      <w:r>
        <w:t>321—322</w:t>
      </w:r>
      <w:r>
        <w:t>頁；張國燾、：《中國共產黨的崛起》，</w:t>
      </w:r>
      <w:r>
        <w:t>1</w:t>
      </w:r>
      <w:r>
        <w:t>，第</w:t>
      </w:r>
      <w:r>
        <w:t>532—550</w:t>
      </w:r>
      <w:r>
        <w:t>頁；《中國勞工運動史》，</w:t>
      </w:r>
      <w:r>
        <w:t>2</w:t>
      </w:r>
      <w:r>
        <w:t>，第</w:t>
      </w:r>
      <w:r>
        <w:t>597—601</w:t>
      </w:r>
      <w:r>
        <w:t>頁。</w:t>
      </w:r>
      <w:bookmarkEnd w:id="2740"/>
    </w:p>
    <w:bookmarkStart w:id="2741" w:name="_161_Guan_Yu_Ba_Gong___Gong_Shan"/>
    <w:p w:rsidR="00C113EF" w:rsidRDefault="00B577E0">
      <w:pPr>
        <w:pStyle w:val="Para01"/>
      </w:pPr>
      <w:r>
        <w:fldChar w:fldCharType="begin"/>
      </w:r>
      <w:r>
        <w:instrText xml:space="preserve"> HYPERLINK \l "_161" \h </w:instrText>
      </w:r>
      <w:r>
        <w:fldChar w:fldCharType="separate"/>
      </w:r>
      <w:r>
        <w:rPr>
          <w:rStyle w:val="0Text"/>
        </w:rPr>
        <w:t>[161]</w:t>
      </w:r>
      <w:r>
        <w:rPr>
          <w:rStyle w:val="0Text"/>
        </w:rPr>
        <w:fldChar w:fldCharType="end"/>
      </w:r>
      <w:r>
        <w:t>關于罷工、工商界的反應和調查委員會的情況，見《第一次國內革命戰爭時期的工人運動》，第</w:t>
      </w:r>
      <w:r>
        <w:t>612—622</w:t>
      </w:r>
      <w:r>
        <w:t>頁。美國國務院</w:t>
      </w:r>
      <w:r>
        <w:t>893.504/40</w:t>
      </w:r>
      <w:r>
        <w:t>，漢口總領事羅赫德致國務卿，</w:t>
      </w:r>
      <w:r>
        <w:t>1926</w:t>
      </w:r>
      <w:r>
        <w:t>年</w:t>
      </w:r>
      <w:r>
        <w:t>12</w:t>
      </w:r>
      <w:r>
        <w:t>月</w:t>
      </w:r>
      <w:r>
        <w:t>28</w:t>
      </w:r>
      <w:r>
        <w:t>日，第</w:t>
      </w:r>
      <w:r>
        <w:t>15</w:t>
      </w:r>
      <w:r>
        <w:t>頁，談到罷工和銀行破產情況。《中華年鑒，</w:t>
      </w:r>
      <w:r>
        <w:t>1928</w:t>
      </w:r>
      <w:r>
        <w:t>年》，第</w:t>
      </w:r>
      <w:r>
        <w:t>984</w:t>
      </w:r>
      <w:r>
        <w:t>頁論述工人糾察隊的蠻橫行為。王健民：《中國共產黨史稿》，</w:t>
      </w:r>
      <w:r>
        <w:t>1</w:t>
      </w:r>
      <w:r>
        <w:t>，第</w:t>
      </w:r>
      <w:r>
        <w:t>400—404</w:t>
      </w:r>
      <w:r>
        <w:t>頁，全面論述了湖北共產黨組織勞工的情況。</w:t>
      </w:r>
      <w:bookmarkEnd w:id="2741"/>
    </w:p>
    <w:bookmarkStart w:id="2742" w:name="_162_Xi_Shou_De_Ren_Shu_Gen_Ju"/>
    <w:p w:rsidR="00C113EF" w:rsidRDefault="00B577E0">
      <w:pPr>
        <w:pStyle w:val="Para01"/>
      </w:pPr>
      <w:r>
        <w:fldChar w:fldCharType="begin"/>
      </w:r>
      <w:r>
        <w:instrText xml:space="preserve"> HYPERLINK \l "_162" \h </w:instrText>
      </w:r>
      <w:r>
        <w:fldChar w:fldCharType="separate"/>
      </w:r>
      <w:r>
        <w:rPr>
          <w:rStyle w:val="0Text"/>
        </w:rPr>
        <w:t>[162]</w:t>
      </w:r>
      <w:r>
        <w:rPr>
          <w:rStyle w:val="0Text"/>
        </w:rPr>
        <w:fldChar w:fldCharType="end"/>
      </w:r>
      <w:r>
        <w:t>吸收的人</w:t>
      </w:r>
      <w:r>
        <w:t>數根據《第一次國內革命戰爭時期的農民運動》，第</w:t>
      </w:r>
      <w:r>
        <w:t>17—18</w:t>
      </w:r>
      <w:r>
        <w:t>頁關于</w:t>
      </w:r>
      <w:r>
        <w:t>1926</w:t>
      </w:r>
      <w:r>
        <w:t>年</w:t>
      </w:r>
      <w:r>
        <w:t>6</w:t>
      </w:r>
      <w:r>
        <w:t>月</w:t>
      </w:r>
      <w:r>
        <w:t>3</w:t>
      </w:r>
      <w:r>
        <w:t>日的數字；第</w:t>
      </w:r>
      <w:r>
        <w:t>257—262</w:t>
      </w:r>
      <w:r>
        <w:t>頁關于湖南</w:t>
      </w:r>
      <w:r>
        <w:t>11</w:t>
      </w:r>
      <w:r>
        <w:t>月份的數字；第</w:t>
      </w:r>
      <w:r>
        <w:t>395</w:t>
      </w:r>
      <w:r>
        <w:t>頁關于</w:t>
      </w:r>
      <w:r>
        <w:t>12</w:t>
      </w:r>
      <w:r>
        <w:t>月末的數字。李銳斷言，在北伐開始前，</w:t>
      </w:r>
      <w:r>
        <w:t>4</w:t>
      </w:r>
      <w:r>
        <w:t>萬多名農民在湖南已被組織起來，但他沒有證實。同上書，第</w:t>
      </w:r>
      <w:r>
        <w:t>267</w:t>
      </w:r>
      <w:r>
        <w:t>頁。</w:t>
      </w:r>
      <w:bookmarkEnd w:id="2742"/>
    </w:p>
    <w:bookmarkStart w:id="2743" w:name="_163_Hou_Teng_Chen_Ji____Hai_Lu"/>
    <w:p w:rsidR="00C113EF" w:rsidRDefault="00B577E0">
      <w:pPr>
        <w:pStyle w:val="Para01"/>
      </w:pPr>
      <w:r>
        <w:fldChar w:fldCharType="begin"/>
      </w:r>
      <w:r>
        <w:instrText xml:space="preserve"> HYPERLINK \l "_163" \h </w:instrText>
      </w:r>
      <w:r>
        <w:fldChar w:fldCharType="separate"/>
      </w:r>
      <w:r>
        <w:rPr>
          <w:rStyle w:val="0Text"/>
        </w:rPr>
        <w:t>[163]</w:t>
      </w:r>
      <w:r>
        <w:rPr>
          <w:rStyle w:val="0Text"/>
        </w:rPr>
        <w:fldChar w:fldCharType="end"/>
      </w:r>
      <w:r>
        <w:t>后藤沈吉：《海陸豐</w:t>
      </w:r>
      <w:r>
        <w:t>——</w:t>
      </w:r>
      <w:r>
        <w:t>中國的第一個蘇維埃政府》，</w:t>
      </w:r>
      <w:r>
        <w:t>1</w:t>
      </w:r>
      <w:r>
        <w:t>，第</w:t>
      </w:r>
      <w:r>
        <w:t>182</w:t>
      </w:r>
      <w:r>
        <w:t>頁有關于農民運動講習所畢業生的材料。關于早期的發展，見《第一次國內革命戰爭時期的農民運動》第</w:t>
      </w:r>
      <w:r>
        <w:t>270—275</w:t>
      </w:r>
      <w:r>
        <w:t>、</w:t>
      </w:r>
      <w:r>
        <w:t>281—284</w:t>
      </w:r>
      <w:r>
        <w:t>、</w:t>
      </w:r>
      <w:r>
        <w:t>293—30</w:t>
      </w:r>
      <w:r>
        <w:t>1</w:t>
      </w:r>
      <w:r>
        <w:t>、</w:t>
      </w:r>
      <w:r>
        <w:t>322—325</w:t>
      </w:r>
      <w:r>
        <w:t>頁的報道；霍夫海因茲：《中斷的浪潮》，第</w:t>
      </w:r>
      <w:r>
        <w:t>130—134</w:t>
      </w:r>
      <w:r>
        <w:t>頁。麥克唐納：《湖南農民運動》，第</w:t>
      </w:r>
      <w:r>
        <w:t>190—195</w:t>
      </w:r>
      <w:r>
        <w:t>頁，文中堅持對立的協會的多樣性。</w:t>
      </w:r>
      <w:bookmarkEnd w:id="2743"/>
    </w:p>
    <w:bookmarkStart w:id="2744" w:name="_164_Guan_Yu_Chu_Jue_De_Qing_Kua"/>
    <w:p w:rsidR="00C113EF" w:rsidRDefault="00B577E0">
      <w:pPr>
        <w:pStyle w:val="Para01"/>
      </w:pPr>
      <w:r>
        <w:fldChar w:fldCharType="begin"/>
      </w:r>
      <w:r>
        <w:instrText xml:space="preserve"> HYPERLINK \l "_164" \h </w:instrText>
      </w:r>
      <w:r>
        <w:fldChar w:fldCharType="separate"/>
      </w:r>
      <w:r>
        <w:rPr>
          <w:rStyle w:val="0Text"/>
        </w:rPr>
        <w:t>[164]</w:t>
      </w:r>
      <w:r>
        <w:rPr>
          <w:rStyle w:val="0Text"/>
        </w:rPr>
        <w:fldChar w:fldCharType="end"/>
      </w:r>
      <w:r>
        <w:t>關于處決的情況，見英國外交部報告</w:t>
      </w:r>
      <w:r>
        <w:t>405/252</w:t>
      </w:r>
      <w:r>
        <w:t>，機密，《關于中國的進一步通訊》，</w:t>
      </w:r>
      <w:r>
        <w:t>13313</w:t>
      </w:r>
      <w:r>
        <w:t>，</w:t>
      </w:r>
      <w:r>
        <w:t>1927</w:t>
      </w:r>
      <w:r>
        <w:t>年</w:t>
      </w:r>
      <w:r>
        <w:t>1—3</w:t>
      </w:r>
      <w:r>
        <w:t>月，第</w:t>
      </w:r>
      <w:r>
        <w:t>44</w:t>
      </w:r>
      <w:r>
        <w:t>、</w:t>
      </w:r>
      <w:r>
        <w:t>74</w:t>
      </w:r>
      <w:r>
        <w:t>和</w:t>
      </w:r>
      <w:r>
        <w:t>91</w:t>
      </w:r>
      <w:r>
        <w:t>號；《北華捷報》，</w:t>
      </w:r>
      <w:r>
        <w:t>1927</w:t>
      </w:r>
      <w:r>
        <w:t>年</w:t>
      </w:r>
      <w:r>
        <w:t>1</w:t>
      </w:r>
      <w:r>
        <w:t>月</w:t>
      </w:r>
      <w:r>
        <w:t>15</w:t>
      </w:r>
      <w:r>
        <w:t>日，第</w:t>
      </w:r>
      <w:r>
        <w:t>62</w:t>
      </w:r>
      <w:r>
        <w:t>頁；米塔列夫斯基：《世界范圍的蘇聯陰謀》，第</w:t>
      </w:r>
      <w:r>
        <w:t>139—140</w:t>
      </w:r>
      <w:r>
        <w:t>頁，一名國民黨官員的報告的譯文。共產黨強調處決的惡霸為數很少</w:t>
      </w:r>
      <w:r>
        <w:t>。見《第一次國內革命戰爭時期的農民運動》，第</w:t>
      </w:r>
      <w:r>
        <w:t>281</w:t>
      </w:r>
      <w:r>
        <w:t>、</w:t>
      </w:r>
      <w:r>
        <w:t>312</w:t>
      </w:r>
      <w:r>
        <w:t>、</w:t>
      </w:r>
      <w:r>
        <w:t>381</w:t>
      </w:r>
      <w:r>
        <w:t>頁，第</w:t>
      </w:r>
      <w:r>
        <w:t>282—283</w:t>
      </w:r>
      <w:r>
        <w:t>、</w:t>
      </w:r>
      <w:r>
        <w:t>329</w:t>
      </w:r>
      <w:r>
        <w:t>頁有關于殺害農村領袖的報道。霍夫海因茨：《中斷的浪潮》（第</w:t>
      </w:r>
      <w:r>
        <w:t>49—50</w:t>
      </w:r>
      <w:r>
        <w:t>頁）傾向于這種解釋。顯然殺戮在進入</w:t>
      </w:r>
      <w:r>
        <w:t>1927</w:t>
      </w:r>
      <w:r>
        <w:t>年以后增加了。關于</w:t>
      </w:r>
      <w:r>
        <w:t>11</w:t>
      </w:r>
      <w:r>
        <w:t>月份的會員數和階級成分，見《第一次國內革命戰爭時期的農民運動》，第</w:t>
      </w:r>
      <w:r>
        <w:t>257—262</w:t>
      </w:r>
      <w:r>
        <w:t>頁，以及橫山英：《湖南農民運動》，載《近代中國》，</w:t>
      </w:r>
      <w:r>
        <w:t>1.2</w:t>
      </w:r>
      <w:r>
        <w:t>，第</w:t>
      </w:r>
      <w:r>
        <w:t>204—238</w:t>
      </w:r>
      <w:r>
        <w:t>頁、第</w:t>
      </w:r>
      <w:r>
        <w:t>217</w:t>
      </w:r>
      <w:r>
        <w:t>頁之圖，但可能根據不同的材料來源。</w:t>
      </w:r>
      <w:bookmarkEnd w:id="2744"/>
    </w:p>
    <w:bookmarkStart w:id="2745" w:name="_165_Guan_Yu_Li_Rui_Dui_Da_Hui_D"/>
    <w:p w:rsidR="00C113EF" w:rsidRDefault="00B577E0">
      <w:pPr>
        <w:pStyle w:val="Para01"/>
      </w:pPr>
      <w:r>
        <w:fldChar w:fldCharType="begin"/>
      </w:r>
      <w:r>
        <w:instrText xml:space="preserve"> HYPERLINK \l "_165" \h </w:instrText>
      </w:r>
      <w:r>
        <w:fldChar w:fldCharType="separate"/>
      </w:r>
      <w:r>
        <w:rPr>
          <w:rStyle w:val="0Text"/>
        </w:rPr>
        <w:t>[165]</w:t>
      </w:r>
      <w:r>
        <w:rPr>
          <w:rStyle w:val="0Text"/>
        </w:rPr>
        <w:fldChar w:fldCharType="end"/>
      </w:r>
      <w:r>
        <w:t>關于李銳對大會的記述和毛澤東的講話，見《第一次國內革命戰爭時期的農民運動》，第</w:t>
      </w:r>
      <w:r>
        <w:t>275—278</w:t>
      </w:r>
      <w:r>
        <w:t>頁；關于共產黨發出的宣言（橫山英譯成英文，見前引著作第</w:t>
      </w:r>
      <w:r>
        <w:t>220—222</w:t>
      </w:r>
      <w:r>
        <w:t>頁），見第</w:t>
      </w:r>
      <w:r>
        <w:t>322—325</w:t>
      </w:r>
      <w:r>
        <w:t>頁；關于大會通過宣言的決議，見</w:t>
      </w:r>
      <w:r>
        <w:t>326—380</w:t>
      </w:r>
      <w:r>
        <w:t>頁。</w:t>
      </w:r>
      <w:bookmarkEnd w:id="2745"/>
    </w:p>
    <w:bookmarkStart w:id="2746" w:name="_166___Di_Yi_Ci_Guo_Nei_Ge_Ming"/>
    <w:p w:rsidR="00C113EF" w:rsidRDefault="00B577E0">
      <w:pPr>
        <w:pStyle w:val="Para01"/>
      </w:pPr>
      <w:r>
        <w:fldChar w:fldCharType="begin"/>
      </w:r>
      <w:r>
        <w:instrText xml:space="preserve"> HYPERLINK \l "_166" \h </w:instrText>
      </w:r>
      <w:r>
        <w:fldChar w:fldCharType="separate"/>
      </w:r>
      <w:r>
        <w:rPr>
          <w:rStyle w:val="0Text"/>
        </w:rPr>
        <w:t>[166]</w:t>
      </w:r>
      <w:r>
        <w:rPr>
          <w:rStyle w:val="0Text"/>
        </w:rPr>
        <w:fldChar w:fldCharType="end"/>
      </w:r>
      <w:r>
        <w:t>《第一次國內革命戰爭時期的農民運動》，第</w:t>
      </w:r>
      <w:r>
        <w:t>17—18</w:t>
      </w:r>
      <w:r>
        <w:t>頁有</w:t>
      </w:r>
      <w:r>
        <w:t>6</w:t>
      </w:r>
      <w:r>
        <w:t>個月的數字，關于湖北省的情況，見第</w:t>
      </w:r>
      <w:r>
        <w:t>395</w:t>
      </w:r>
      <w:r>
        <w:t>頁；關于江西的情況，見第</w:t>
      </w:r>
      <w:r>
        <w:t>420</w:t>
      </w:r>
      <w:r>
        <w:t>頁。晚至</w:t>
      </w:r>
      <w:r>
        <w:t>1927</w:t>
      </w:r>
      <w:r>
        <w:t>年</w:t>
      </w:r>
      <w:r>
        <w:t>3</w:t>
      </w:r>
      <w:r>
        <w:t>月份，據報道，江西省只有</w:t>
      </w:r>
      <w:r>
        <w:t>82617</w:t>
      </w:r>
      <w:r>
        <w:t>名農協會員。霍夫海因茨的《中斷的浪</w:t>
      </w:r>
      <w:r>
        <w:t>潮》（第</w:t>
      </w:r>
      <w:r>
        <w:t>104</w:t>
      </w:r>
      <w:r>
        <w:t>頁）提供了組織聲稱的</w:t>
      </w:r>
      <w:r>
        <w:t>1924</w:t>
      </w:r>
      <w:r>
        <w:t>年至</w:t>
      </w:r>
      <w:r>
        <w:t>1927</w:t>
      </w:r>
      <w:r>
        <w:t>年兩個省（但沒有江西省）的數字。</w:t>
      </w:r>
      <w:bookmarkEnd w:id="2746"/>
    </w:p>
    <w:bookmarkStart w:id="2747" w:name="_167_Xiao_Zhu__Wan_Xian_Can_An_J"/>
    <w:p w:rsidR="00C113EF" w:rsidRDefault="00B577E0">
      <w:pPr>
        <w:pStyle w:val="Para01"/>
      </w:pPr>
      <w:r>
        <w:fldChar w:fldCharType="begin"/>
      </w:r>
      <w:r>
        <w:instrText xml:space="preserve"> HYPERLINK \l "_167" \h </w:instrText>
      </w:r>
      <w:r>
        <w:fldChar w:fldCharType="separate"/>
      </w:r>
      <w:r>
        <w:rPr>
          <w:rStyle w:val="0Text"/>
        </w:rPr>
        <w:t>[167]</w:t>
      </w:r>
      <w:r>
        <w:rPr>
          <w:rStyle w:val="0Text"/>
        </w:rPr>
        <w:fldChar w:fldCharType="end"/>
      </w:r>
      <w:r>
        <w:t>校注：萬縣慘案即</w:t>
      </w:r>
      <w:r>
        <w:t>1926</w:t>
      </w:r>
      <w:r>
        <w:t>年</w:t>
      </w:r>
      <w:r>
        <w:t>8</w:t>
      </w:r>
      <w:r>
        <w:t>月</w:t>
      </w:r>
      <w:r>
        <w:t>29</w:t>
      </w:r>
      <w:r>
        <w:t>日，英國太古公司</w:t>
      </w:r>
      <w:r>
        <w:t>“</w:t>
      </w:r>
      <w:r>
        <w:t>萬流</w:t>
      </w:r>
      <w:r>
        <w:t>”</w:t>
      </w:r>
      <w:r>
        <w:t>輪在四川云陽江面撞沉</w:t>
      </w:r>
      <w:r>
        <w:t>3</w:t>
      </w:r>
      <w:r>
        <w:t>艘中國木船，溺死</w:t>
      </w:r>
      <w:r>
        <w:t>64</w:t>
      </w:r>
      <w:r>
        <w:t>人，其中有楊森部下解餉兵</w:t>
      </w:r>
      <w:r>
        <w:t>58</w:t>
      </w:r>
      <w:r>
        <w:t>人，損失餉銀</w:t>
      </w:r>
      <w:r>
        <w:t>8.5</w:t>
      </w:r>
      <w:r>
        <w:t>萬元。</w:t>
      </w:r>
      <w:r>
        <w:t>“</w:t>
      </w:r>
      <w:r>
        <w:t>萬流</w:t>
      </w:r>
      <w:r>
        <w:t>”</w:t>
      </w:r>
      <w:r>
        <w:t>輪抵萬縣時，楊森派官兵赴該輪查訊事件經過，又遭停泊萬縣江面英艦</w:t>
      </w:r>
      <w:r>
        <w:t>“</w:t>
      </w:r>
      <w:r>
        <w:t>阿克捷夫</w:t>
      </w:r>
      <w:r>
        <w:t>”</w:t>
      </w:r>
      <w:r>
        <w:t>號水兵襲擊。楊森遂將</w:t>
      </w:r>
      <w:r>
        <w:t>“</w:t>
      </w:r>
      <w:r>
        <w:t>萬流</w:t>
      </w:r>
      <w:r>
        <w:t>”</w:t>
      </w:r>
      <w:r>
        <w:t>輪扣留。</w:t>
      </w:r>
      <w:r>
        <w:t>9</w:t>
      </w:r>
      <w:r>
        <w:t>月</w:t>
      </w:r>
      <w:r>
        <w:t>5</w:t>
      </w:r>
      <w:r>
        <w:t>日，英國竟派軍艦炮轟萬縣，打死打傷軍民達千人，毀民房商店千余間。</w:t>
      </w:r>
      <w:bookmarkEnd w:id="2747"/>
    </w:p>
    <w:bookmarkStart w:id="2748" w:name="_168_Wei_Er_Xun____Ying_Guo_He_G"/>
    <w:p w:rsidR="00C113EF" w:rsidRDefault="00B577E0">
      <w:pPr>
        <w:pStyle w:val="Para01"/>
      </w:pPr>
      <w:r>
        <w:fldChar w:fldCharType="begin"/>
      </w:r>
      <w:r>
        <w:instrText xml:space="preserve"> HYPERL</w:instrText>
      </w:r>
      <w:r>
        <w:instrText xml:space="preserve">INK \l "_168" \h </w:instrText>
      </w:r>
      <w:r>
        <w:fldChar w:fldCharType="separate"/>
      </w:r>
      <w:r>
        <w:rPr>
          <w:rStyle w:val="0Text"/>
        </w:rPr>
        <w:t>[168]</w:t>
      </w:r>
      <w:r>
        <w:rPr>
          <w:rStyle w:val="0Text"/>
        </w:rPr>
        <w:fldChar w:fldCharType="end"/>
      </w:r>
      <w:r>
        <w:t>威爾遜：《英國和國民黨》，第</w:t>
      </w:r>
      <w:r>
        <w:t>335—401</w:t>
      </w:r>
      <w:r>
        <w:t>頁。根據英國外交部檔案和中國公布的史料，提供了談判解決的慎重報道，國民黨中央政治會議</w:t>
      </w:r>
      <w:r>
        <w:t>1926</w:t>
      </w:r>
      <w:r>
        <w:t>年前半年的會議記錄中，有許多關于罷工委員會或工人糾察隊員行動的事例。政治會議發現這些事是不服管制的，并試圖進行約束。罷工委員會的鄧中夏和蘇兆征在討論這些問題時，常常出席這些會議。鄧中夏：《中國職工運動簡史》，第</w:t>
      </w:r>
      <w:r>
        <w:t>188—194</w:t>
      </w:r>
      <w:r>
        <w:t>頁；《中國勞工運動史》，</w:t>
      </w:r>
      <w:r>
        <w:t>2</w:t>
      </w:r>
      <w:r>
        <w:t>，第</w:t>
      </w:r>
      <w:r>
        <w:t>544—546</w:t>
      </w:r>
      <w:r>
        <w:t>、</w:t>
      </w:r>
      <w:r>
        <w:t>551—556</w:t>
      </w:r>
      <w:r>
        <w:t>、</w:t>
      </w:r>
      <w:r>
        <w:t>583—590</w:t>
      </w:r>
      <w:r>
        <w:t>頁中有關結束罷工和封鎖行動的各方</w:t>
      </w:r>
      <w:r>
        <w:t>面中國人的報道。</w:t>
      </w:r>
      <w:bookmarkEnd w:id="2748"/>
    </w:p>
    <w:bookmarkStart w:id="2749" w:name="_169_Da_Bu_Fen_Fan_Ji_Du_Jiao_Hu"/>
    <w:p w:rsidR="00C113EF" w:rsidRDefault="00B577E0">
      <w:pPr>
        <w:pStyle w:val="Para01"/>
      </w:pPr>
      <w:r>
        <w:fldChar w:fldCharType="begin"/>
      </w:r>
      <w:r>
        <w:instrText xml:space="preserve"> HYPERLINK \l "_169" \h </w:instrText>
      </w:r>
      <w:r>
        <w:fldChar w:fldCharType="separate"/>
      </w:r>
      <w:r>
        <w:rPr>
          <w:rStyle w:val="0Text"/>
        </w:rPr>
        <w:t>[169]</w:t>
      </w:r>
      <w:r>
        <w:rPr>
          <w:rStyle w:val="0Text"/>
        </w:rPr>
        <w:fldChar w:fldCharType="end"/>
      </w:r>
      <w:r>
        <w:t>大部分反基督教活動的材料，載戴遂良：《現代中國》，第</w:t>
      </w:r>
      <w:r>
        <w:t>5</w:t>
      </w:r>
      <w:r>
        <w:t>、</w:t>
      </w:r>
      <w:r>
        <w:t>6</w:t>
      </w:r>
      <w:r>
        <w:t>、</w:t>
      </w:r>
      <w:r>
        <w:t>7</w:t>
      </w:r>
      <w:r>
        <w:t>頁，報道了</w:t>
      </w:r>
      <w:r>
        <w:t>1924</w:t>
      </w:r>
      <w:r>
        <w:t>年至</w:t>
      </w:r>
      <w:r>
        <w:t>1927</w:t>
      </w:r>
      <w:r>
        <w:t>年的反基督教情況；《美國外交關系》論述了此期間的中國。杰西</w:t>
      </w:r>
      <w:r>
        <w:t>·O.</w:t>
      </w:r>
      <w:r>
        <w:t>盧茨：《</w:t>
      </w:r>
      <w:r>
        <w:t>20</w:t>
      </w:r>
      <w:r>
        <w:t>世紀</w:t>
      </w:r>
      <w:r>
        <w:t>20</w:t>
      </w:r>
      <w:r>
        <w:t>年代的中國民族主義和反基督教運動》，載《近代亞洲研究》，</w:t>
      </w:r>
      <w:r>
        <w:t>10.3</w:t>
      </w:r>
      <w:r>
        <w:t>（</w:t>
      </w:r>
      <w:r>
        <w:t>1976</w:t>
      </w:r>
      <w:r>
        <w:t>年），第</w:t>
      </w:r>
      <w:r>
        <w:t>394—416</w:t>
      </w:r>
      <w:r>
        <w:t>頁，及易家杰《中國的反基督教運動，</w:t>
      </w:r>
      <w:r>
        <w:t>1922—1927</w:t>
      </w:r>
      <w:r>
        <w:t>年》，哥倫比亞大學</w:t>
      </w:r>
      <w:r>
        <w:t>1970</w:t>
      </w:r>
      <w:r>
        <w:t>年博士論文，出版書名為《宗教、民族主義和中國學生》。</w:t>
      </w:r>
      <w:bookmarkEnd w:id="2749"/>
    </w:p>
    <w:bookmarkStart w:id="2750" w:name="_170_Gong_Chan_Dang_De_Jue_Yi__Z"/>
    <w:p w:rsidR="00C113EF" w:rsidRDefault="00B577E0">
      <w:pPr>
        <w:pStyle w:val="Para01"/>
      </w:pPr>
      <w:r>
        <w:fldChar w:fldCharType="begin"/>
      </w:r>
      <w:r>
        <w:instrText xml:space="preserve"> HYPERLINK </w:instrText>
      </w:r>
      <w:r>
        <w:instrText xml:space="preserve">\l "_170" \h </w:instrText>
      </w:r>
      <w:r>
        <w:fldChar w:fldCharType="separate"/>
      </w:r>
      <w:r>
        <w:rPr>
          <w:rStyle w:val="0Text"/>
        </w:rPr>
        <w:t>[170]</w:t>
      </w:r>
      <w:r>
        <w:rPr>
          <w:rStyle w:val="0Text"/>
        </w:rPr>
        <w:fldChar w:fldCharType="end"/>
      </w:r>
      <w:r>
        <w:t>共產黨的決議，載韋慕庭、夏連蔭：《文獻集》，第</w:t>
      </w:r>
      <w:r>
        <w:t>299—300</w:t>
      </w:r>
      <w:r>
        <w:t>頁。蔣介石的聲明，載毛思誠：《民國十五年以前之蔣介石先生》，參看</w:t>
      </w:r>
      <w:r>
        <w:t>1926</w:t>
      </w:r>
      <w:r>
        <w:t>年</w:t>
      </w:r>
      <w:r>
        <w:t>8</w:t>
      </w:r>
      <w:r>
        <w:t>月</w:t>
      </w:r>
      <w:r>
        <w:t>20</w:t>
      </w:r>
      <w:r>
        <w:t>日條；法譯文載戴遂良：《現代中國》，</w:t>
      </w:r>
      <w:r>
        <w:t>7</w:t>
      </w:r>
      <w:r>
        <w:t>，第</w:t>
      </w:r>
      <w:r>
        <w:t>113—115</w:t>
      </w:r>
      <w:r>
        <w:t>頁（</w:t>
      </w:r>
      <w:r>
        <w:t>8</w:t>
      </w:r>
      <w:r>
        <w:t>月</w:t>
      </w:r>
      <w:r>
        <w:t>19</w:t>
      </w:r>
      <w:r>
        <w:t>日）。《現代中國》的下一個內容，是第四軍政治部發表的一篇反基督教的聲明，日期為</w:t>
      </w:r>
      <w:r>
        <w:t>8</w:t>
      </w:r>
      <w:r>
        <w:t>月</w:t>
      </w:r>
      <w:r>
        <w:t>25</w:t>
      </w:r>
      <w:r>
        <w:t>日。關于蔣介石拔牙的事，見魯思</w:t>
      </w:r>
      <w:r>
        <w:t>·</w:t>
      </w:r>
      <w:r>
        <w:t>奧爾特曼</w:t>
      </w:r>
      <w:r>
        <w:t>·</w:t>
      </w:r>
      <w:r>
        <w:t>格林：《湘雅雜志》，第</w:t>
      </w:r>
      <w:r>
        <w:t>45—47</w:t>
      </w:r>
      <w:r>
        <w:t>頁；魯本</w:t>
      </w:r>
      <w:r>
        <w:t>·</w:t>
      </w:r>
      <w:r>
        <w:t>霍爾登：《</w:t>
      </w:r>
      <w:r>
        <w:t>1901—1951</w:t>
      </w:r>
      <w:r>
        <w:t>年大陸的雅禮和湘雅》，第</w:t>
      </w:r>
      <w:r>
        <w:t>157</w:t>
      </w:r>
      <w:r>
        <w:t>頁，書中記述蔣氏聲稱：</w:t>
      </w:r>
      <w:r>
        <w:t>“</w:t>
      </w:r>
      <w:r>
        <w:t>保持部隊的良</w:t>
      </w:r>
      <w:r>
        <w:t>好紀律，并答應不侵犯外國人。</w:t>
      </w:r>
      <w:r>
        <w:t>”</w:t>
      </w:r>
      <w:bookmarkEnd w:id="2750"/>
    </w:p>
    <w:bookmarkStart w:id="2751" w:name="_171_Jiang_Jie_Shi_De_Sheng_Ming"/>
    <w:p w:rsidR="00C113EF" w:rsidRDefault="00B577E0">
      <w:pPr>
        <w:pStyle w:val="Para01"/>
      </w:pPr>
      <w:r>
        <w:fldChar w:fldCharType="begin"/>
      </w:r>
      <w:r>
        <w:instrText xml:space="preserve"> HYPERLINK \l "_171" \h </w:instrText>
      </w:r>
      <w:r>
        <w:fldChar w:fldCharType="separate"/>
      </w:r>
      <w:r>
        <w:rPr>
          <w:rStyle w:val="0Text"/>
        </w:rPr>
        <w:t>[171]</w:t>
      </w:r>
      <w:r>
        <w:rPr>
          <w:rStyle w:val="0Text"/>
        </w:rPr>
        <w:fldChar w:fldCharType="end"/>
      </w:r>
      <w:r>
        <w:t>蔣介石的聲明載《北華捷報》，</w:t>
      </w:r>
      <w:r>
        <w:t>1927</w:t>
      </w:r>
      <w:r>
        <w:t>年</w:t>
      </w:r>
      <w:r>
        <w:t>2</w:t>
      </w:r>
      <w:r>
        <w:t>月</w:t>
      </w:r>
      <w:r>
        <w:t>12</w:t>
      </w:r>
      <w:r>
        <w:t>日，第</w:t>
      </w:r>
      <w:r>
        <w:t>230</w:t>
      </w:r>
      <w:r>
        <w:t>頁；但與戴遂良的《現代中國》（</w:t>
      </w:r>
      <w:r>
        <w:t>7.51</w:t>
      </w:r>
      <w:r>
        <w:t>）中的摘要迥然不同。凱瑟琳</w:t>
      </w:r>
      <w:r>
        <w:t>·M.</w:t>
      </w:r>
      <w:r>
        <w:t>麥圭爾：《</w:t>
      </w:r>
      <w:r>
        <w:t>1926—1927</w:t>
      </w:r>
      <w:r>
        <w:t>年湖南的工會運動及其對美國社區的影響》，哥倫比亞大學</w:t>
      </w:r>
      <w:r>
        <w:t>1977</w:t>
      </w:r>
      <w:r>
        <w:t>年碩士論文，文中引了駐長沙美國領事的檔案和湖南各布道站發出的通訊。</w:t>
      </w:r>
      <w:bookmarkEnd w:id="2751"/>
    </w:p>
    <w:bookmarkStart w:id="2752" w:name="_172_Wei_Er_Xun____Ying_Guo_He_G"/>
    <w:p w:rsidR="00C113EF" w:rsidRDefault="00B577E0">
      <w:pPr>
        <w:pStyle w:val="Para01"/>
      </w:pPr>
      <w:r>
        <w:fldChar w:fldCharType="begin"/>
      </w:r>
      <w:r>
        <w:instrText xml:space="preserve"> HYPERLINK \l "_172" \h </w:instrText>
      </w:r>
      <w:r>
        <w:fldChar w:fldCharType="separate"/>
      </w:r>
      <w:r>
        <w:rPr>
          <w:rStyle w:val="0Text"/>
        </w:rPr>
        <w:t>[172]</w:t>
      </w:r>
      <w:r>
        <w:rPr>
          <w:rStyle w:val="0Text"/>
        </w:rPr>
        <w:fldChar w:fldCharType="end"/>
      </w:r>
      <w:r>
        <w:t>威爾遜：《英國和國民黨》，第</w:t>
      </w:r>
      <w:r>
        <w:t>434—441</w:t>
      </w:r>
      <w:r>
        <w:t>頁；多蘿西</w:t>
      </w:r>
      <w:r>
        <w:t>·</w:t>
      </w:r>
      <w:r>
        <w:t>博格：《美國政策和中國革命，</w:t>
      </w:r>
      <w:r>
        <w:t>1925—1928</w:t>
      </w:r>
      <w:r>
        <w:t>年》，第</w:t>
      </w:r>
      <w:r>
        <w:t>228—230</w:t>
      </w:r>
      <w:r>
        <w:t>頁。</w:t>
      </w:r>
      <w:bookmarkEnd w:id="2752"/>
    </w:p>
    <w:bookmarkStart w:id="2753" w:name="_173_Wei_Er_Xun____Ying_Guo_He_G"/>
    <w:p w:rsidR="00C113EF" w:rsidRDefault="00B577E0">
      <w:pPr>
        <w:pStyle w:val="Para01"/>
      </w:pPr>
      <w:r>
        <w:fldChar w:fldCharType="begin"/>
      </w:r>
      <w:r>
        <w:instrText xml:space="preserve"> HYPERLINK \l "_173" \h </w:instrText>
      </w:r>
      <w:r>
        <w:fldChar w:fldCharType="separate"/>
      </w:r>
      <w:r>
        <w:rPr>
          <w:rStyle w:val="0Text"/>
        </w:rPr>
        <w:t>[173]</w:t>
      </w:r>
      <w:r>
        <w:rPr>
          <w:rStyle w:val="0Text"/>
        </w:rPr>
        <w:fldChar w:fldCharType="end"/>
      </w:r>
      <w:r>
        <w:t>威爾遜：《英國和國民黨》，第</w:t>
      </w:r>
      <w:r>
        <w:t>464—467</w:t>
      </w:r>
      <w:r>
        <w:t>頁的敘述，根據藍普森的電報，作者也在倫敦檔案局見到此電報。陳友仁在</w:t>
      </w:r>
      <w:r>
        <w:t>1927</w:t>
      </w:r>
      <w:r>
        <w:t>年</w:t>
      </w:r>
      <w:r>
        <w:t>3</w:t>
      </w:r>
      <w:r>
        <w:t>月</w:t>
      </w:r>
      <w:r>
        <w:t>13</w:t>
      </w:r>
      <w:r>
        <w:t>日呈送給國民黨第三次中央執行委員會全會的報道，載蔣永敬：《鮑羅廷與武漢政府》，第</w:t>
      </w:r>
      <w:r>
        <w:t>89—90</w:t>
      </w:r>
      <w:r>
        <w:t>頁。蔣教授的研究根據國民黨檔案的原始文件。</w:t>
      </w:r>
      <w:bookmarkEnd w:id="2753"/>
    </w:p>
    <w:bookmarkStart w:id="2754" w:name="_174_Xiao_Zhu__1926Nian_12Yue__G"/>
    <w:p w:rsidR="00C113EF" w:rsidRDefault="00B577E0">
      <w:pPr>
        <w:pStyle w:val="Para01"/>
      </w:pPr>
      <w:r>
        <w:fldChar w:fldCharType="begin"/>
      </w:r>
      <w:r>
        <w:instrText xml:space="preserve"> HYPERLINK \l "_174" \h </w:instrText>
      </w:r>
      <w:r>
        <w:fldChar w:fldCharType="separate"/>
      </w:r>
      <w:r>
        <w:rPr>
          <w:rStyle w:val="0Text"/>
        </w:rPr>
        <w:t>[17</w:t>
      </w:r>
      <w:r>
        <w:rPr>
          <w:rStyle w:val="0Text"/>
        </w:rPr>
        <w:t>4]</w:t>
      </w:r>
      <w:r>
        <w:rPr>
          <w:rStyle w:val="0Text"/>
        </w:rPr>
        <w:fldChar w:fldCharType="end"/>
      </w:r>
      <w:r>
        <w:t>校注：</w:t>
      </w:r>
      <w:r>
        <w:t>1926</w:t>
      </w:r>
      <w:r>
        <w:t>年</w:t>
      </w:r>
      <w:r>
        <w:t>12</w:t>
      </w:r>
      <w:r>
        <w:t>月，廣州國民政府北遷；同月</w:t>
      </w:r>
      <w:r>
        <w:t>13</w:t>
      </w:r>
      <w:r>
        <w:t>日，在武漢成立臨時聯席會議，代行國民政府職權。臨時聯席會議，由抵漢的國民黨中央執行委員會委員、國民政府委員、湖北省政務委員會主任、國民黨湖北省黨部與漢口特別市黨部各派代表一人組成，實行委員會制。其組成人員為徐謙、孫科、陳友仁、宋慶齡、宋子文、鄧演達、詹大悲、吳玉章、董必武、蔣作賓、王法勤、柏文蔚、于樹德、唐生智、張發奎等</w:t>
      </w:r>
      <w:r>
        <w:t>15</w:t>
      </w:r>
      <w:r>
        <w:t>人，徐謙任聯席會議主席，鮑羅廷為總政治顧問。</w:t>
      </w:r>
      <w:bookmarkEnd w:id="2754"/>
    </w:p>
    <w:bookmarkStart w:id="2755" w:name="_175_Jiang_Yong_Jing____Bao_Luo"/>
    <w:p w:rsidR="00C113EF" w:rsidRDefault="00B577E0">
      <w:pPr>
        <w:pStyle w:val="Para01"/>
      </w:pPr>
      <w:r>
        <w:fldChar w:fldCharType="begin"/>
      </w:r>
      <w:r>
        <w:instrText xml:space="preserve"> HYPERLINK \l "_175" \h </w:instrText>
      </w:r>
      <w:r>
        <w:fldChar w:fldCharType="separate"/>
      </w:r>
      <w:r>
        <w:rPr>
          <w:rStyle w:val="0Text"/>
        </w:rPr>
        <w:t>[175]</w:t>
      </w:r>
      <w:r>
        <w:rPr>
          <w:rStyle w:val="0Text"/>
        </w:rPr>
        <w:fldChar w:fldCharType="end"/>
      </w:r>
      <w:r>
        <w:t>蔣永敬：《鮑羅廷》，第</w:t>
      </w:r>
      <w:r>
        <w:t>93—98</w:t>
      </w:r>
      <w:r>
        <w:t>頁，鮑羅廷對圣誕節備忘錄的想法如下：</w:t>
      </w:r>
      <w:r>
        <w:t>“</w:t>
      </w:r>
      <w:r>
        <w:t>我們當前的政策，是要使英國與日本、日本與奉天的沖突日益加劇。</w:t>
      </w:r>
      <w:r>
        <w:t>”</w:t>
      </w:r>
      <w:r>
        <w:t>在</w:t>
      </w:r>
      <w:r>
        <w:t>12</w:t>
      </w:r>
      <w:r>
        <w:t>月</w:t>
      </w:r>
      <w:r>
        <w:t>20</w:t>
      </w:r>
      <w:r>
        <w:t>日對數千名代表</w:t>
      </w:r>
      <w:r>
        <w:t>——</w:t>
      </w:r>
      <w:r>
        <w:t>可能是反對英帝國主義委員會的代表的一次講話中，鮑羅廷聲稱，藍普森</w:t>
      </w:r>
      <w:r>
        <w:t>“</w:t>
      </w:r>
      <w:r>
        <w:t>帶著甜言蜜語來到這里，但是他內心是含有敵意的。英國人在我們背后活動，企圖消滅我們。與之斗爭的唯一方式，是首先抵制一切英國貨</w:t>
      </w:r>
      <w:r>
        <w:t>”</w:t>
      </w:r>
      <w:r>
        <w:t>。載《北華捷報》，</w:t>
      </w:r>
      <w:r>
        <w:t>1926</w:t>
      </w:r>
      <w:r>
        <w:t>年</w:t>
      </w:r>
      <w:r>
        <w:t>12</w:t>
      </w:r>
      <w:r>
        <w:t>月</w:t>
      </w:r>
      <w:r>
        <w:t>24</w:t>
      </w:r>
      <w:r>
        <w:t>日；轉引自威爾遜：《英國和國民黨》，第</w:t>
      </w:r>
      <w:r>
        <w:t>468</w:t>
      </w:r>
      <w:r>
        <w:t>頁；</w:t>
      </w:r>
      <w:r>
        <w:t>12</w:t>
      </w:r>
      <w:r>
        <w:t>月</w:t>
      </w:r>
      <w:r>
        <w:t>26</w:t>
      </w:r>
      <w:r>
        <w:t>日反英集會的一份報道，載《第一次國內革命戰爭時期的工人運動》，第</w:t>
      </w:r>
      <w:r>
        <w:t>383—384</w:t>
      </w:r>
      <w:r>
        <w:t>頁。</w:t>
      </w:r>
      <w:bookmarkEnd w:id="2755"/>
    </w:p>
    <w:bookmarkStart w:id="2756" w:name="_176_Xiao_Zhu__1927Nian_1Yue_7Ri"/>
    <w:p w:rsidR="00C113EF" w:rsidRDefault="00B577E0">
      <w:pPr>
        <w:pStyle w:val="Para01"/>
      </w:pPr>
      <w:r>
        <w:fldChar w:fldCharType="begin"/>
      </w:r>
      <w:r>
        <w:instrText xml:space="preserve"> HYPERLINK \l "_176" \h </w:instrText>
      </w:r>
      <w:r>
        <w:fldChar w:fldCharType="separate"/>
      </w:r>
      <w:r>
        <w:rPr>
          <w:rStyle w:val="0Text"/>
        </w:rPr>
        <w:t>[176]</w:t>
      </w:r>
      <w:r>
        <w:rPr>
          <w:rStyle w:val="0Text"/>
        </w:rPr>
        <w:fldChar w:fldCharType="end"/>
      </w:r>
      <w:r>
        <w:t>校注：</w:t>
      </w:r>
      <w:r>
        <w:t>1927</w:t>
      </w:r>
      <w:r>
        <w:t>年</w:t>
      </w:r>
      <w:r>
        <w:t>1</w:t>
      </w:r>
      <w:r>
        <w:t>月</w:t>
      </w:r>
      <w:r>
        <w:t>7</w:t>
      </w:r>
      <w:r>
        <w:t>日，武漢國民政府成立英租界臨時管理委員會；同年</w:t>
      </w:r>
      <w:r>
        <w:t>2</w:t>
      </w:r>
      <w:r>
        <w:t>月</w:t>
      </w:r>
      <w:r>
        <w:t>9</w:t>
      </w:r>
      <w:r>
        <w:t>日，武漢國民政府收回漢口英租界后，在其地成立第三特別區管理局。</w:t>
      </w:r>
      <w:bookmarkEnd w:id="2756"/>
    </w:p>
    <w:bookmarkStart w:id="2757" w:name="_177_Zhong_Guo_Yi_Fang_De_Bao_Da"/>
    <w:p w:rsidR="00C113EF" w:rsidRDefault="00B577E0">
      <w:pPr>
        <w:pStyle w:val="Para01"/>
      </w:pPr>
      <w:r>
        <w:fldChar w:fldCharType="begin"/>
      </w:r>
      <w:r>
        <w:instrText xml:space="preserve"> HYPERLINK \l "_177" \h </w:instrText>
      </w:r>
      <w:r>
        <w:fldChar w:fldCharType="separate"/>
      </w:r>
      <w:r>
        <w:rPr>
          <w:rStyle w:val="0Text"/>
        </w:rPr>
        <w:t>[177]</w:t>
      </w:r>
      <w:r>
        <w:rPr>
          <w:rStyle w:val="0Text"/>
        </w:rPr>
        <w:fldChar w:fldCharType="end"/>
      </w:r>
      <w:r>
        <w:t>中國一方的報道，載于蔣永敬《鮑羅廷》第</w:t>
      </w:r>
      <w:r>
        <w:t>99—104</w:t>
      </w:r>
      <w:r>
        <w:t>頁。據報道，臨時聯席會議記錄，《國聞周報》</w:t>
      </w:r>
      <w:r>
        <w:t>4.2</w:t>
      </w:r>
      <w:r>
        <w:t>和</w:t>
      </w:r>
      <w:r>
        <w:t>1</w:t>
      </w:r>
      <w:r>
        <w:t>月</w:t>
      </w:r>
      <w:r>
        <w:t>3</w:t>
      </w:r>
      <w:r>
        <w:t>、</w:t>
      </w:r>
      <w:r>
        <w:t>9</w:t>
      </w:r>
      <w:r>
        <w:t>日（有徐謙和蔣作賓的照片），以及</w:t>
      </w:r>
      <w:r>
        <w:t>1927</w:t>
      </w:r>
      <w:r>
        <w:t>年</w:t>
      </w:r>
      <w:r>
        <w:t>1</w:t>
      </w:r>
      <w:r>
        <w:t>月</w:t>
      </w:r>
      <w:r>
        <w:t>16</w:t>
      </w:r>
      <w:r>
        <w:t>日；該報《第一次國內革命戰爭時期的工人運動》，第</w:t>
      </w:r>
      <w:r>
        <w:t>384—393</w:t>
      </w:r>
      <w:r>
        <w:t>頁，轉載了廣州《民國日報》</w:t>
      </w:r>
      <w:r>
        <w:t>的報道；張國燾：《中國共產黨的崛起》，第</w:t>
      </w:r>
      <w:r>
        <w:t>484—497</w:t>
      </w:r>
      <w:r>
        <w:t>頁，此文使用了英國檔案和國民政府文件，有說服力地斷定，國民黨領導集團并沒有計劃去收回租界。一篇英國目擊者的報道由</w:t>
      </w:r>
      <w:r>
        <w:t>E.S.</w:t>
      </w:r>
      <w:r>
        <w:t>威爾金森所寫，載《北華捷報》，</w:t>
      </w:r>
      <w:r>
        <w:t>1927</w:t>
      </w:r>
      <w:r>
        <w:t>年</w:t>
      </w:r>
      <w:r>
        <w:t>1</w:t>
      </w:r>
      <w:r>
        <w:t>月</w:t>
      </w:r>
      <w:r>
        <w:t>15</w:t>
      </w:r>
      <w:r>
        <w:t>日，第</w:t>
      </w:r>
      <w:r>
        <w:t>46—47</w:t>
      </w:r>
      <w:r>
        <w:t>頁；關于</w:t>
      </w:r>
      <w:r>
        <w:t>1</w:t>
      </w:r>
      <w:r>
        <w:t>月的事態，見《漢口捷報》。</w:t>
      </w:r>
      <w:bookmarkEnd w:id="2757"/>
    </w:p>
    <w:bookmarkStart w:id="2758" w:name="_178_Zhe_Yi_Lun_Shu_Zhu_Yao_Gen"/>
    <w:p w:rsidR="00C113EF" w:rsidRDefault="00B577E0">
      <w:pPr>
        <w:pStyle w:val="Para01"/>
      </w:pPr>
      <w:r>
        <w:fldChar w:fldCharType="begin"/>
      </w:r>
      <w:r>
        <w:instrText xml:space="preserve"> HYPERLINK \l "_178" \h </w:instrText>
      </w:r>
      <w:r>
        <w:fldChar w:fldCharType="separate"/>
      </w:r>
      <w:r>
        <w:rPr>
          <w:rStyle w:val="0Text"/>
        </w:rPr>
        <w:t>[178]</w:t>
      </w:r>
      <w:r>
        <w:rPr>
          <w:rStyle w:val="0Text"/>
        </w:rPr>
        <w:fldChar w:fldCharType="end"/>
      </w:r>
      <w:r>
        <w:t>這一論述主要根據威爾遜《英國和國民黨》，第</w:t>
      </w:r>
      <w:r>
        <w:t>498—530</w:t>
      </w:r>
      <w:r>
        <w:t>頁。此文以雙方的文件和報道為基礎，考察了演變中的英國人和中國人對漢口事件的反應。關于這個事件的國民政府的文件載《革命</w:t>
      </w:r>
      <w:r>
        <w:t>文獻》，</w:t>
      </w:r>
      <w:r>
        <w:t>14</w:t>
      </w:r>
      <w:r>
        <w:t>，第</w:t>
      </w:r>
      <w:r>
        <w:t>2343—2378</w:t>
      </w:r>
      <w:r>
        <w:t>頁。又見入江昭《帝國主義之后：探求遠東新秩序》，第</w:t>
      </w:r>
      <w:r>
        <w:t>101—103</w:t>
      </w:r>
      <w:r>
        <w:t>頁；蔣永敬：《鮑羅廷》，第</w:t>
      </w:r>
      <w:r>
        <w:t>104—109</w:t>
      </w:r>
      <w:r>
        <w:t>頁。蔣永敬認為鮑羅廷在訂協議時圖謀拖延。</w:t>
      </w:r>
      <w:bookmarkEnd w:id="2758"/>
    </w:p>
    <w:bookmarkStart w:id="2759" w:name="_179_Lian_Xi_Hui_Yi_De_Zui_Chu_C"/>
    <w:p w:rsidR="00C113EF" w:rsidRDefault="00B577E0">
      <w:pPr>
        <w:pStyle w:val="Para01"/>
      </w:pPr>
      <w:r>
        <w:fldChar w:fldCharType="begin"/>
      </w:r>
      <w:r>
        <w:instrText xml:space="preserve"> HYPERLINK \l "_179" \h </w:instrText>
      </w:r>
      <w:r>
        <w:fldChar w:fldCharType="separate"/>
      </w:r>
      <w:r>
        <w:rPr>
          <w:rStyle w:val="0Text"/>
        </w:rPr>
        <w:t>[179]</w:t>
      </w:r>
      <w:r>
        <w:rPr>
          <w:rStyle w:val="0Text"/>
        </w:rPr>
        <w:fldChar w:fldCharType="end"/>
      </w:r>
      <w:r>
        <w:t>聯席會議的最初成員，有宋慶齡（孫逸仙夫人）、徐謙、鄧演達、吳玉章、王法勤、唐生智、詹大悲、董用威（董必武）、于樹德、蔣作賓、孫科、陳友仁和宋子文，除唐生智和蔣作賓外，其余各人均為第二屆中央執行委員會委員或候補委員。唐生智是這個地區一支力量最強的軍隊的長官，是新興的蔣介</w:t>
      </w:r>
      <w:r>
        <w:t>石的競爭者；吳玉章、董必武和于樹德是共產黨的領導成員；蔣作賓是革命活動中一個重要的湖北領導人，是孫逸仙的長期同事。名單來自蔣永敬著《鮑羅廷》，第</w:t>
      </w:r>
      <w:r>
        <w:t>33</w:t>
      </w:r>
      <w:r>
        <w:t>頁，根據聯席會議記錄。此名單中尚漏掉王法勤、柏文蔚、張發奎三人。</w:t>
      </w:r>
      <w:bookmarkEnd w:id="2759"/>
    </w:p>
    <w:bookmarkStart w:id="2760" w:name="_180___Bei_Fa_Zhan_Shi_____2_Di"/>
    <w:p w:rsidR="00C113EF" w:rsidRDefault="00B577E0">
      <w:pPr>
        <w:pStyle w:val="Para01"/>
      </w:pPr>
      <w:r>
        <w:fldChar w:fldCharType="begin"/>
      </w:r>
      <w:r>
        <w:instrText xml:space="preserve"> HYPERLINK \l "_180" \h </w:instrText>
      </w:r>
      <w:r>
        <w:fldChar w:fldCharType="separate"/>
      </w:r>
      <w:r>
        <w:rPr>
          <w:rStyle w:val="0Text"/>
        </w:rPr>
        <w:t>[180]</w:t>
      </w:r>
      <w:r>
        <w:rPr>
          <w:rStyle w:val="0Text"/>
        </w:rPr>
        <w:fldChar w:fldCharType="end"/>
      </w:r>
      <w:r>
        <w:t>《北伐戰史》，</w:t>
      </w:r>
      <w:r>
        <w:t>2</w:t>
      </w:r>
      <w:r>
        <w:t>，第</w:t>
      </w:r>
      <w:r>
        <w:t>606—614</w:t>
      </w:r>
      <w:r>
        <w:t>頁，列出了將參戰的所有的軍和師。</w:t>
      </w:r>
      <w:bookmarkEnd w:id="2760"/>
    </w:p>
    <w:bookmarkStart w:id="2761" w:name="_181_Jiang_Yong_Jing____Bao_Luo"/>
    <w:p w:rsidR="00C113EF" w:rsidRDefault="00B577E0">
      <w:pPr>
        <w:pStyle w:val="Para01"/>
      </w:pPr>
      <w:r>
        <w:fldChar w:fldCharType="begin"/>
      </w:r>
      <w:r>
        <w:instrText xml:space="preserve"> HYPERLINK \l "_181" \h </w:instrText>
      </w:r>
      <w:r>
        <w:fldChar w:fldCharType="separate"/>
      </w:r>
      <w:r>
        <w:rPr>
          <w:rStyle w:val="0Text"/>
        </w:rPr>
        <w:t>[181]</w:t>
      </w:r>
      <w:r>
        <w:rPr>
          <w:rStyle w:val="0Text"/>
        </w:rPr>
        <w:fldChar w:fldCharType="end"/>
      </w:r>
      <w:r>
        <w:t>蔣永敬：《鮑羅廷》，第</w:t>
      </w:r>
      <w:r>
        <w:t>33—43</w:t>
      </w:r>
      <w:r>
        <w:t>頁；《從容共到清黨》，第</w:t>
      </w:r>
      <w:r>
        <w:t>530—541</w:t>
      </w:r>
      <w:r>
        <w:t>頁；張國燾：《中國共產黨的崛起》</w:t>
      </w:r>
      <w:r>
        <w:t>，第</w:t>
      </w:r>
      <w:r>
        <w:t>556—562</w:t>
      </w:r>
      <w:r>
        <w:t>、</w:t>
      </w:r>
      <w:r>
        <w:t>567—568</w:t>
      </w:r>
      <w:r>
        <w:t>頁（以上的作者都談到了分裂，并認為鮑羅廷是煽動者）。關于鮑羅廷挑釁性演講，見《上海來信》，載利昂</w:t>
      </w:r>
      <w:r>
        <w:t>·</w:t>
      </w:r>
      <w:r>
        <w:t>托洛茨基：《中國革命的問題》，第</w:t>
      </w:r>
      <w:r>
        <w:t>467</w:t>
      </w:r>
      <w:r>
        <w:t>頁。蔣介石對這次對抗的記載，載戴遂良：《現代中國》，</w:t>
      </w:r>
      <w:r>
        <w:t>17</w:t>
      </w:r>
      <w:r>
        <w:t>，第</w:t>
      </w:r>
      <w:r>
        <w:t>140—142</w:t>
      </w:r>
      <w:r>
        <w:t>頁中有法文譯文。關于裂痕的擴大，又見韋慕庭和夏連蔭合編：《文獻集》，第</w:t>
      </w:r>
      <w:r>
        <w:t>381—388</w:t>
      </w:r>
      <w:r>
        <w:t>頁；關于蘇聯觀點的記載，見切列帕諾夫：《一個在華軍事顧問的手記》，第</w:t>
      </w:r>
      <w:r>
        <w:t>205—210</w:t>
      </w:r>
      <w:r>
        <w:t>頁。</w:t>
      </w:r>
      <w:bookmarkEnd w:id="2761"/>
    </w:p>
    <w:bookmarkStart w:id="2762" w:name="_182_Wei_Mu_Ting___Xia_Lian_Yin"/>
    <w:p w:rsidR="00C113EF" w:rsidRDefault="00B577E0">
      <w:pPr>
        <w:pStyle w:val="Para01"/>
      </w:pPr>
      <w:r>
        <w:fldChar w:fldCharType="begin"/>
      </w:r>
      <w:r>
        <w:instrText xml:space="preserve"> HYPERLINK \l "_182" \h </w:instrText>
      </w:r>
      <w:r>
        <w:fldChar w:fldCharType="separate"/>
      </w:r>
      <w:r>
        <w:rPr>
          <w:rStyle w:val="0Text"/>
        </w:rPr>
        <w:t>[182]</w:t>
      </w:r>
      <w:r>
        <w:rPr>
          <w:rStyle w:val="0Text"/>
        </w:rPr>
        <w:fldChar w:fldCharType="end"/>
      </w:r>
      <w:r>
        <w:t>韋慕庭、夏連蔭：《文獻集》，第</w:t>
      </w:r>
      <w:r>
        <w:t>4</w:t>
      </w:r>
      <w:r>
        <w:t>7</w:t>
      </w:r>
      <w:r>
        <w:t>號，第</w:t>
      </w:r>
      <w:r>
        <w:t>427—430</w:t>
      </w:r>
      <w:r>
        <w:t>頁。關于共產黨的攻勢，見第</w:t>
      </w:r>
      <w:r>
        <w:t>388—393</w:t>
      </w:r>
      <w:r>
        <w:t>頁。關于蔣介石的講話，見《革命文獻》，</w:t>
      </w:r>
      <w:r>
        <w:t>16</w:t>
      </w:r>
      <w:r>
        <w:t>，第</w:t>
      </w:r>
      <w:r>
        <w:t>2782—2789</w:t>
      </w:r>
      <w:r>
        <w:t>頁。摘錄載《北華捷報》，</w:t>
      </w:r>
      <w:r>
        <w:t>3</w:t>
      </w:r>
      <w:r>
        <w:t>月</w:t>
      </w:r>
      <w:r>
        <w:t>12</w:t>
      </w:r>
      <w:r>
        <w:t>日，第</w:t>
      </w:r>
      <w:r>
        <w:t>402</w:t>
      </w:r>
      <w:r>
        <w:t>頁；</w:t>
      </w:r>
      <w:r>
        <w:t>3</w:t>
      </w:r>
      <w:r>
        <w:t>月</w:t>
      </w:r>
      <w:r>
        <w:t>19</w:t>
      </w:r>
      <w:r>
        <w:t>日，第</w:t>
      </w:r>
      <w:r>
        <w:t>439</w:t>
      </w:r>
      <w:r>
        <w:t>頁。蔣永敬的《鮑羅廷》（第</w:t>
      </w:r>
      <w:r>
        <w:t>42</w:t>
      </w:r>
      <w:r>
        <w:t>頁）提供了陳公博的電報報告和南昌的反應。《從容共到清黨》第</w:t>
      </w:r>
      <w:r>
        <w:t>540</w:t>
      </w:r>
      <w:r>
        <w:t>頁提到了給鮑羅廷的電報，但沒有有根據的材料來源。日期為</w:t>
      </w:r>
      <w:r>
        <w:t>1927</w:t>
      </w:r>
      <w:r>
        <w:t>年</w:t>
      </w:r>
      <w:r>
        <w:t>3</w:t>
      </w:r>
      <w:r>
        <w:t>月</w:t>
      </w:r>
      <w:r>
        <w:t>17</w:t>
      </w:r>
      <w:r>
        <w:t>日的</w:t>
      </w:r>
      <w:r>
        <w:t>“</w:t>
      </w:r>
      <w:r>
        <w:t>上海來信</w:t>
      </w:r>
      <w:r>
        <w:t>”</w:t>
      </w:r>
      <w:r>
        <w:t>聲稱，共產國際代表吳廷康訪問了蔣介石，然后要求召回鮑羅廷，因為</w:t>
      </w:r>
      <w:r>
        <w:t>“</w:t>
      </w:r>
      <w:r>
        <w:t>否則蔣介石不作出任何重大讓步</w:t>
      </w:r>
      <w:r>
        <w:t>”</w:t>
      </w:r>
      <w:r>
        <w:t>。托洛茨基：《中國革命的問題》，第</w:t>
      </w:r>
      <w:r>
        <w:t>406</w:t>
      </w:r>
      <w:r>
        <w:t>頁</w:t>
      </w:r>
      <w:r>
        <w:t>。</w:t>
      </w:r>
      <w:bookmarkEnd w:id="2762"/>
    </w:p>
    <w:bookmarkStart w:id="2763" w:name="_183_Wei_Mu_Ting___Xia_Lian_Yin"/>
    <w:p w:rsidR="00C113EF" w:rsidRDefault="00B577E0">
      <w:pPr>
        <w:pStyle w:val="Para01"/>
      </w:pPr>
      <w:r>
        <w:fldChar w:fldCharType="begin"/>
      </w:r>
      <w:r>
        <w:instrText xml:space="preserve"> HYPERLINK \l "_183" \h </w:instrText>
      </w:r>
      <w:r>
        <w:fldChar w:fldCharType="separate"/>
      </w:r>
      <w:r>
        <w:rPr>
          <w:rStyle w:val="0Text"/>
        </w:rPr>
        <w:t>[183]</w:t>
      </w:r>
      <w:r>
        <w:rPr>
          <w:rStyle w:val="0Text"/>
        </w:rPr>
        <w:fldChar w:fldCharType="end"/>
      </w:r>
      <w:r>
        <w:t>韋慕庭、夏連蔭：《文獻集》，第</w:t>
      </w:r>
      <w:r>
        <w:t>428</w:t>
      </w:r>
      <w:r>
        <w:t>頁。</w:t>
      </w:r>
      <w:bookmarkEnd w:id="2763"/>
    </w:p>
    <w:bookmarkStart w:id="2764" w:name="_184___Mao_Ze_Dong_Xuan_Ji_____Y"/>
    <w:p w:rsidR="00C113EF" w:rsidRDefault="00B577E0">
      <w:pPr>
        <w:pStyle w:val="Para01"/>
      </w:pPr>
      <w:r>
        <w:fldChar w:fldCharType="begin"/>
      </w:r>
      <w:r>
        <w:instrText xml:space="preserve"> HYPERLINK \l "_184" \h </w:instrText>
      </w:r>
      <w:r>
        <w:fldChar w:fldCharType="separate"/>
      </w:r>
      <w:r>
        <w:rPr>
          <w:rStyle w:val="0Text"/>
        </w:rPr>
        <w:t>[184]</w:t>
      </w:r>
      <w:r>
        <w:rPr>
          <w:rStyle w:val="0Text"/>
        </w:rPr>
        <w:fldChar w:fldCharType="end"/>
      </w:r>
      <w:r>
        <w:t>《毛澤東選集》（英文版），第</w:t>
      </w:r>
      <w:r>
        <w:t>21—59</w:t>
      </w:r>
      <w:r>
        <w:t>頁（有幾處</w:t>
      </w:r>
      <w:r>
        <w:t>“</w:t>
      </w:r>
      <w:r>
        <w:t>更正</w:t>
      </w:r>
      <w:r>
        <w:t>”</w:t>
      </w:r>
      <w:r>
        <w:t>），部分英譯文載布蘭特、許華茨和費正清：《文獻史》，第</w:t>
      </w:r>
      <w:r>
        <w:t>80—89</w:t>
      </w:r>
      <w:r>
        <w:t>頁；斯圖爾特</w:t>
      </w:r>
      <w:r>
        <w:t>·R.</w:t>
      </w:r>
      <w:r>
        <w:t>施拉姆：《毛澤東的政治思想》，修訂本，第</w:t>
      </w:r>
      <w:r>
        <w:t>250—259</w:t>
      </w:r>
      <w:r>
        <w:t>頁。霍夫海因茨：《中斷的浪潮》，第</w:t>
      </w:r>
      <w:r>
        <w:t>310—311</w:t>
      </w:r>
      <w:r>
        <w:t>頁有有關毛澤東這篇報告的不同版本的書目注釋。所有毛澤東傳記作者都對報告作了評論。</w:t>
      </w:r>
      <w:bookmarkEnd w:id="2764"/>
    </w:p>
    <w:bookmarkStart w:id="2765" w:name="_185_Gen_Ju_Ying_Wen_Hui_Yi"/>
    <w:p w:rsidR="00C113EF" w:rsidRDefault="00B577E0">
      <w:pPr>
        <w:pStyle w:val="Para01"/>
      </w:pPr>
      <w:r>
        <w:fldChar w:fldCharType="begin"/>
      </w:r>
      <w:r>
        <w:instrText xml:space="preserve"> HYPER</w:instrText>
      </w:r>
      <w:r>
        <w:instrText xml:space="preserve">LINK \l "_185" \h </w:instrText>
      </w:r>
      <w:r>
        <w:fldChar w:fldCharType="separate"/>
      </w:r>
      <w:r>
        <w:rPr>
          <w:rStyle w:val="0Text"/>
        </w:rPr>
        <w:t>[185]</w:t>
      </w:r>
      <w:r>
        <w:rPr>
          <w:rStyle w:val="0Text"/>
        </w:rPr>
        <w:fldChar w:fldCharType="end"/>
      </w:r>
      <w:r>
        <w:t>根據英文回譯。</w:t>
      </w:r>
      <w:r>
        <w:t>——</w:t>
      </w:r>
      <w:r>
        <w:t>譯者注。</w:t>
      </w:r>
      <w:bookmarkEnd w:id="2765"/>
    </w:p>
    <w:bookmarkStart w:id="2766" w:name="_186_Wei_Mu_Ting___Xia_Lian_Yin"/>
    <w:p w:rsidR="00C113EF" w:rsidRDefault="00B577E0">
      <w:pPr>
        <w:pStyle w:val="Para01"/>
      </w:pPr>
      <w:r>
        <w:fldChar w:fldCharType="begin"/>
      </w:r>
      <w:r>
        <w:instrText xml:space="preserve"> HYPERLINK \l "_186" \h </w:instrText>
      </w:r>
      <w:r>
        <w:fldChar w:fldCharType="separate"/>
      </w:r>
      <w:r>
        <w:rPr>
          <w:rStyle w:val="0Text"/>
        </w:rPr>
        <w:t>[186]</w:t>
      </w:r>
      <w:r>
        <w:rPr>
          <w:rStyle w:val="0Text"/>
        </w:rPr>
        <w:fldChar w:fldCharType="end"/>
      </w:r>
      <w:r>
        <w:t>韋慕庭、夏連蔭：《文獻集》，第</w:t>
      </w:r>
      <w:r>
        <w:t>48</w:t>
      </w:r>
      <w:r>
        <w:t>號，第</w:t>
      </w:r>
      <w:r>
        <w:t>431—434</w:t>
      </w:r>
      <w:r>
        <w:t>頁。</w:t>
      </w:r>
      <w:bookmarkEnd w:id="2766"/>
    </w:p>
    <w:bookmarkStart w:id="2767" w:name="_187_Wei_Mu_Ting___Xia_Lian_Yin"/>
    <w:p w:rsidR="00C113EF" w:rsidRDefault="00B577E0">
      <w:pPr>
        <w:pStyle w:val="Para01"/>
      </w:pPr>
      <w:r>
        <w:fldChar w:fldCharType="begin"/>
      </w:r>
      <w:r>
        <w:instrText xml:space="preserve"> HYPERLINK \l "_187" \h </w:instrText>
      </w:r>
      <w:r>
        <w:fldChar w:fldCharType="separate"/>
      </w:r>
      <w:r>
        <w:rPr>
          <w:rStyle w:val="0Text"/>
        </w:rPr>
        <w:t>[187]</w:t>
      </w:r>
      <w:r>
        <w:rPr>
          <w:rStyle w:val="0Text"/>
        </w:rPr>
        <w:fldChar w:fldCharType="end"/>
      </w:r>
      <w:r>
        <w:t>韋慕庭、夏連蔭：《文獻集》，第</w:t>
      </w:r>
      <w:r>
        <w:t>35—436</w:t>
      </w:r>
      <w:r>
        <w:t>頁，反蔣聯盟的討論，見第</w:t>
      </w:r>
      <w:r>
        <w:t>393—396</w:t>
      </w:r>
      <w:r>
        <w:t>頁。切列帕諾夫的《手記》（第</w:t>
      </w:r>
      <w:r>
        <w:t>299—300</w:t>
      </w:r>
      <w:r>
        <w:t>頁）引了布留赫爾</w:t>
      </w:r>
      <w:r>
        <w:t>1927</w:t>
      </w:r>
      <w:r>
        <w:t>年</w:t>
      </w:r>
      <w:r>
        <w:t>1</w:t>
      </w:r>
      <w:r>
        <w:t>月份的意見，說第二、四、六、八共四個軍將支持左派和共產黨員反對右派的一次陰謀，但是第三和第七兩個軍將成為嚴重的障礙。</w:t>
      </w:r>
      <w:bookmarkEnd w:id="2767"/>
    </w:p>
    <w:bookmarkStart w:id="2768" w:name="_188_Li_Yun_Han____Cong_Rong_Gon"/>
    <w:p w:rsidR="00C113EF" w:rsidRDefault="00B577E0">
      <w:pPr>
        <w:pStyle w:val="Para01"/>
      </w:pPr>
      <w:r>
        <w:fldChar w:fldCharType="begin"/>
      </w:r>
      <w:r>
        <w:instrText xml:space="preserve"> HYPERLINK \l "_188" \h </w:instrText>
      </w:r>
      <w:r>
        <w:fldChar w:fldCharType="separate"/>
      </w:r>
      <w:r>
        <w:rPr>
          <w:rStyle w:val="0Text"/>
        </w:rPr>
        <w:t>[188]</w:t>
      </w:r>
      <w:r>
        <w:rPr>
          <w:rStyle w:val="0Text"/>
        </w:rPr>
        <w:fldChar w:fldCharType="end"/>
      </w:r>
      <w:r>
        <w:t>李云漢：《從容共到清黨》，第</w:t>
      </w:r>
      <w:r>
        <w:t>541—542</w:t>
      </w:r>
      <w:r>
        <w:t>頁；蔣永敬：《鮑羅廷》，第</w:t>
      </w:r>
      <w:r>
        <w:t>43—44</w:t>
      </w:r>
      <w:r>
        <w:t>頁；韋慕庭、夏連蔭合編：《文獻集》，第</w:t>
      </w:r>
      <w:r>
        <w:t>531</w:t>
      </w:r>
      <w:r>
        <w:t>頁。李云漢、蔣永敬二位教授以國民黨檔案館的材料為依據，把陳</w:t>
      </w:r>
      <w:r>
        <w:t>銘樞的被迫離去歸咎于唐生智、鄧演達和鮑羅廷。</w:t>
      </w:r>
      <w:bookmarkEnd w:id="2768"/>
    </w:p>
    <w:bookmarkStart w:id="2769" w:name="_189_Qie_Lie_Pa_Nuo_Fu____Shou_J"/>
    <w:p w:rsidR="00C113EF" w:rsidRDefault="00B577E0">
      <w:pPr>
        <w:pStyle w:val="Para01"/>
      </w:pPr>
      <w:r>
        <w:fldChar w:fldCharType="begin"/>
      </w:r>
      <w:r>
        <w:instrText xml:space="preserve"> HYPERLINK \l "_189" \h </w:instrText>
      </w:r>
      <w:r>
        <w:fldChar w:fldCharType="separate"/>
      </w:r>
      <w:r>
        <w:rPr>
          <w:rStyle w:val="0Text"/>
        </w:rPr>
        <w:t>[189]</w:t>
      </w:r>
      <w:r>
        <w:rPr>
          <w:rStyle w:val="0Text"/>
        </w:rPr>
        <w:fldChar w:fldCharType="end"/>
      </w:r>
      <w:r>
        <w:t>切列帕諾夫：《手記》，第</w:t>
      </w:r>
      <w:r>
        <w:t>300</w:t>
      </w:r>
      <w:r>
        <w:t>頁；關于制訂計劃的情況，見第</w:t>
      </w:r>
      <w:r>
        <w:t>225</w:t>
      </w:r>
      <w:r>
        <w:t>頁。</w:t>
      </w:r>
      <w:r>
        <w:t>R.A.</w:t>
      </w:r>
      <w:r>
        <w:t>米羅維茨卡婭：《第一個十年》，載《蘇聯有關中國的列寧主義政策》。莫斯科，《科學》，</w:t>
      </w:r>
      <w:r>
        <w:t>1968</w:t>
      </w:r>
      <w:r>
        <w:t>年，第</w:t>
      </w:r>
      <w:r>
        <w:t>20—67</w:t>
      </w:r>
      <w:r>
        <w:t>頁，第</w:t>
      </w:r>
      <w:r>
        <w:t>44</w:t>
      </w:r>
      <w:r>
        <w:t>頁有《關于消滅長江下游地區的敵人的備忘錄》的引文，備忘錄的日期為</w:t>
      </w:r>
      <w:r>
        <w:t>1927</w:t>
      </w:r>
      <w:r>
        <w:t>年</w:t>
      </w:r>
      <w:r>
        <w:t>1</w:t>
      </w:r>
      <w:r>
        <w:t>月</w:t>
      </w:r>
      <w:r>
        <w:t>6</w:t>
      </w:r>
      <w:r>
        <w:t>日，現存檔于蘇聯國防部。馬克</w:t>
      </w:r>
      <w:r>
        <w:t>·</w:t>
      </w:r>
      <w:r>
        <w:t>卡薩寧：《</w:t>
      </w:r>
      <w:r>
        <w:t>20</w:t>
      </w:r>
      <w:r>
        <w:t>年代的中國》，希爾達</w:t>
      </w:r>
      <w:r>
        <w:t>·</w:t>
      </w:r>
      <w:r>
        <w:t>卡薩寧娜從俄文譯成英文，第</w:t>
      </w:r>
      <w:r>
        <w:t>194—201</w:t>
      </w:r>
      <w:r>
        <w:t>頁提供了他在南昌布留赫爾</w:t>
      </w:r>
      <w:r>
        <w:t>參謀部工作的生動的報道。</w:t>
      </w:r>
      <w:bookmarkEnd w:id="2769"/>
    </w:p>
    <w:bookmarkStart w:id="2770" w:name="_190_Mao_Si_Cheng____Min_Guo_Shi"/>
    <w:p w:rsidR="00C113EF" w:rsidRDefault="00B577E0">
      <w:pPr>
        <w:pStyle w:val="Para01"/>
      </w:pPr>
      <w:r>
        <w:fldChar w:fldCharType="begin"/>
      </w:r>
      <w:r>
        <w:instrText xml:space="preserve"> HYPERLINK \l "_190" \h </w:instrText>
      </w:r>
      <w:r>
        <w:fldChar w:fldCharType="separate"/>
      </w:r>
      <w:r>
        <w:rPr>
          <w:rStyle w:val="0Text"/>
        </w:rPr>
        <w:t>[190]</w:t>
      </w:r>
      <w:r>
        <w:rPr>
          <w:rStyle w:val="0Text"/>
        </w:rPr>
        <w:fldChar w:fldCharType="end"/>
      </w:r>
      <w:r>
        <w:t>毛思誠：《民國十五年以前之蔣介石先生》，</w:t>
      </w:r>
      <w:r>
        <w:t>12</w:t>
      </w:r>
      <w:r>
        <w:t>月</w:t>
      </w:r>
      <w:r>
        <w:t>7</w:t>
      </w:r>
      <w:r>
        <w:t>日條。</w:t>
      </w:r>
      <w:bookmarkEnd w:id="2770"/>
    </w:p>
    <w:bookmarkStart w:id="2771" w:name="_191_Zhong_Gong_Zhong_Yang_Wei_Y"/>
    <w:p w:rsidR="00C113EF" w:rsidRDefault="00B577E0">
      <w:pPr>
        <w:pStyle w:val="Para01"/>
      </w:pPr>
      <w:r>
        <w:fldChar w:fldCharType="begin"/>
      </w:r>
      <w:r>
        <w:instrText xml:space="preserve"> HYPERLINK \l "_191" \h </w:instrText>
      </w:r>
      <w:r>
        <w:fldChar w:fldCharType="separate"/>
      </w:r>
      <w:r>
        <w:rPr>
          <w:rStyle w:val="0Text"/>
        </w:rPr>
        <w:t>[191]</w:t>
      </w:r>
      <w:r>
        <w:rPr>
          <w:rStyle w:val="0Text"/>
        </w:rPr>
        <w:fldChar w:fldCharType="end"/>
      </w:r>
      <w:r>
        <w:t>中共中央委員會致北方地區委員會的信（</w:t>
      </w:r>
      <w:r>
        <w:t>1927</w:t>
      </w:r>
      <w:r>
        <w:t>年</w:t>
      </w:r>
      <w:r>
        <w:t>2</w:t>
      </w:r>
      <w:r>
        <w:t>月</w:t>
      </w:r>
      <w:r>
        <w:t>13</w:t>
      </w:r>
      <w:r>
        <w:t>日），載米塔列夫斯基：《世界范圍的蘇聯陰謀》，第</w:t>
      </w:r>
      <w:r>
        <w:t>119—120</w:t>
      </w:r>
      <w:r>
        <w:t>頁；《一個警告》，以中國共產黨和一些共產黨控制的組織的名義簽發，廣州，</w:t>
      </w:r>
      <w:r>
        <w:t>2</w:t>
      </w:r>
      <w:r>
        <w:t>月</w:t>
      </w:r>
      <w:r>
        <w:t>27</w:t>
      </w:r>
      <w:r>
        <w:t>日，載羅伯特</w:t>
      </w:r>
      <w:r>
        <w:t>·C.</w:t>
      </w:r>
      <w:r>
        <w:t>諾思和賽尼亞</w:t>
      </w:r>
      <w:r>
        <w:t>·J.</w:t>
      </w:r>
      <w:r>
        <w:t>尤廷：《羅易之使華：</w:t>
      </w:r>
      <w:r>
        <w:t>1927</w:t>
      </w:r>
      <w:r>
        <w:t>年的國共分裂》，第</w:t>
      </w:r>
      <w:r>
        <w:t>150—155</w:t>
      </w:r>
      <w:r>
        <w:t>頁。陳獨秀之</w:t>
      </w:r>
      <w:r>
        <w:t>文，載《向導周報》，第</w:t>
      </w:r>
      <w:r>
        <w:t>190</w:t>
      </w:r>
      <w:r>
        <w:t>、</w:t>
      </w:r>
      <w:r>
        <w:t>191</w:t>
      </w:r>
      <w:r>
        <w:t>期（</w:t>
      </w:r>
      <w:r>
        <w:t>3</w:t>
      </w:r>
      <w:r>
        <w:t>月</w:t>
      </w:r>
      <w:r>
        <w:t>6</w:t>
      </w:r>
      <w:r>
        <w:t>日和</w:t>
      </w:r>
      <w:r>
        <w:t>12</w:t>
      </w:r>
      <w:r>
        <w:t>日），第</w:t>
      </w:r>
      <w:r>
        <w:t>2045—2046</w:t>
      </w:r>
      <w:r>
        <w:t>、</w:t>
      </w:r>
      <w:r>
        <w:t>2056—2057</w:t>
      </w:r>
      <w:r>
        <w:t>頁。</w:t>
      </w:r>
      <w:bookmarkEnd w:id="2771"/>
    </w:p>
    <w:bookmarkStart w:id="2772" w:name="_192_Zai_Yi_Ci_Dui_Fang_Wen_Nan"/>
    <w:p w:rsidR="00C113EF" w:rsidRDefault="00B577E0">
      <w:pPr>
        <w:pStyle w:val="Para01"/>
      </w:pPr>
      <w:r>
        <w:fldChar w:fldCharType="begin"/>
      </w:r>
      <w:r>
        <w:instrText xml:space="preserve"> HYPERLINK \l "_192" \h </w:instrText>
      </w:r>
      <w:r>
        <w:fldChar w:fldCharType="separate"/>
      </w:r>
      <w:r>
        <w:rPr>
          <w:rStyle w:val="0Text"/>
        </w:rPr>
        <w:t>[192]</w:t>
      </w:r>
      <w:r>
        <w:rPr>
          <w:rStyle w:val="0Text"/>
        </w:rPr>
        <w:fldChar w:fldCharType="end"/>
      </w:r>
      <w:r>
        <w:t>在一次對訪問南昌的一個日本人的采訪（發表于</w:t>
      </w:r>
      <w:r>
        <w:t>2</w:t>
      </w:r>
      <w:r>
        <w:t>月</w:t>
      </w:r>
      <w:r>
        <w:t>9</w:t>
      </w:r>
      <w:r>
        <w:t>日的《時事報》）中，作者報道蔣介石曾說，他沒有打算用武力取得上海租界的想法，如果任何國家出于同情心而要幫助國民黨人，</w:t>
      </w:r>
      <w:r>
        <w:t>“</w:t>
      </w:r>
      <w:r>
        <w:t>我們不會拒絕這種援助，相反，我們將與那個國家握手</w:t>
      </w:r>
      <w:r>
        <w:t>……</w:t>
      </w:r>
      <w:r>
        <w:t>我們樂意與日本握手</w:t>
      </w:r>
      <w:r>
        <w:t>”</w:t>
      </w:r>
      <w:r>
        <w:t>。約翰</w:t>
      </w:r>
      <w:r>
        <w:t>·</w:t>
      </w:r>
      <w:r>
        <w:t>蒂利爵士于東京致奧斯汀</w:t>
      </w:r>
      <w:r>
        <w:t>·</w:t>
      </w:r>
      <w:r>
        <w:t>張伯倫快信，</w:t>
      </w:r>
      <w:r>
        <w:t>1927</w:t>
      </w:r>
      <w:r>
        <w:t>年</w:t>
      </w:r>
      <w:r>
        <w:t>2</w:t>
      </w:r>
      <w:r>
        <w:t>月</w:t>
      </w:r>
      <w:r>
        <w:t>14</w:t>
      </w:r>
      <w:r>
        <w:t>日，存英國外交部</w:t>
      </w:r>
      <w:r>
        <w:t>405/252</w:t>
      </w:r>
      <w:r>
        <w:t>，密件，《關</w:t>
      </w:r>
      <w:r>
        <w:t>于中國的進一步的通訊》，第</w:t>
      </w:r>
      <w:r>
        <w:t>13313</w:t>
      </w:r>
      <w:r>
        <w:t>號（</w:t>
      </w:r>
      <w:r>
        <w:t>1927</w:t>
      </w:r>
      <w:r>
        <w:t>年</w:t>
      </w:r>
      <w:r>
        <w:t>1—3</w:t>
      </w:r>
      <w:r>
        <w:t>月），附件第</w:t>
      </w:r>
      <w:r>
        <w:t>172</w:t>
      </w:r>
      <w:r>
        <w:t>號。蔣派戴季陶作為一名使者去日本。在</w:t>
      </w:r>
      <w:r>
        <w:t>2</w:t>
      </w:r>
      <w:r>
        <w:t>月</w:t>
      </w:r>
      <w:r>
        <w:t>27</w:t>
      </w:r>
      <w:r>
        <w:t>日東京的一次記者采訪中，戴解釋說，他的使命是取得日本對國民黨的立場和未來政策的正確理解，同時他闡述了他的信念，即外國租界將通過和平方式收回。《北華捷報》，</w:t>
      </w:r>
      <w:r>
        <w:t>3</w:t>
      </w:r>
      <w:r>
        <w:t>月</w:t>
      </w:r>
      <w:r>
        <w:t>5</w:t>
      </w:r>
      <w:r>
        <w:t>日，第</w:t>
      </w:r>
      <w:r>
        <w:t>352</w:t>
      </w:r>
      <w:r>
        <w:t>頁。根據當時的新聞報道及黃郛遺孀的自傳，黃郛是另一個重要的中間人，見沈亦云：《亦云回憶》，第</w:t>
      </w:r>
      <w:r>
        <w:t>247—290</w:t>
      </w:r>
      <w:r>
        <w:t>頁。</w:t>
      </w:r>
      <w:bookmarkEnd w:id="2772"/>
    </w:p>
    <w:bookmarkStart w:id="2773" w:name="_193_Guan_Yu_Liang_Qi_Tan_Pan_De"/>
    <w:p w:rsidR="00C113EF" w:rsidRDefault="00B577E0">
      <w:pPr>
        <w:pStyle w:val="Para01"/>
      </w:pPr>
      <w:r>
        <w:fldChar w:fldCharType="begin"/>
      </w:r>
      <w:r>
        <w:instrText xml:space="preserve"> HYPERLINK \l "_193" \h </w:instrText>
      </w:r>
      <w:r>
        <w:fldChar w:fldCharType="separate"/>
      </w:r>
      <w:r>
        <w:rPr>
          <w:rStyle w:val="0Text"/>
        </w:rPr>
        <w:t>[193]</w:t>
      </w:r>
      <w:r>
        <w:rPr>
          <w:rStyle w:val="0Text"/>
        </w:rPr>
        <w:fldChar w:fldCharType="end"/>
      </w:r>
      <w:r>
        <w:t>關于兩起談判的許多假設性的證據，見韋慕庭和夏連</w:t>
      </w:r>
      <w:r>
        <w:t>蔭編：《文獻集》，第</w:t>
      </w:r>
      <w:r>
        <w:t>389—391</w:t>
      </w:r>
      <w:r>
        <w:t>頁。又見入江昭：《帝國主義之后：探求遠東新秩序》，第</w:t>
      </w:r>
      <w:r>
        <w:t>110</w:t>
      </w:r>
      <w:r>
        <w:t>、</w:t>
      </w:r>
      <w:r>
        <w:t>119—121</w:t>
      </w:r>
      <w:r>
        <w:t>頁。</w:t>
      </w:r>
      <w:bookmarkEnd w:id="2773"/>
    </w:p>
    <w:bookmarkStart w:id="2774" w:name="_194_Jiang_Jie_Shi_Wei_Feng_Hua"/>
    <w:p w:rsidR="00C113EF" w:rsidRDefault="00B577E0">
      <w:pPr>
        <w:pStyle w:val="Para01"/>
      </w:pPr>
      <w:r>
        <w:fldChar w:fldCharType="begin"/>
      </w:r>
      <w:r>
        <w:instrText xml:space="preserve"> HYPERLINK \l "_194" \h </w:instrText>
      </w:r>
      <w:r>
        <w:fldChar w:fldCharType="separate"/>
      </w:r>
      <w:r>
        <w:rPr>
          <w:rStyle w:val="0Text"/>
        </w:rPr>
        <w:t>[194]</w:t>
      </w:r>
      <w:r>
        <w:rPr>
          <w:rStyle w:val="0Text"/>
        </w:rPr>
        <w:fldChar w:fldCharType="end"/>
      </w:r>
      <w:r>
        <w:t>蔣介石為奉化人，按清制，奉化屬寧波府，故稱寧波人。</w:t>
      </w:r>
      <w:bookmarkEnd w:id="2774"/>
    </w:p>
    <w:bookmarkStart w:id="2775" w:name="_195_Hao_Yan_Ping____19Shi_Ji_Zh"/>
    <w:p w:rsidR="00C113EF" w:rsidRDefault="00B577E0">
      <w:pPr>
        <w:pStyle w:val="Para01"/>
      </w:pPr>
      <w:r>
        <w:fldChar w:fldCharType="begin"/>
      </w:r>
      <w:r>
        <w:instrText xml:space="preserve"> HYPERLINK \l "_195" \h </w:instrText>
      </w:r>
      <w:r>
        <w:fldChar w:fldCharType="separate"/>
      </w:r>
      <w:r>
        <w:rPr>
          <w:rStyle w:val="0Text"/>
        </w:rPr>
        <w:t>[195]</w:t>
      </w:r>
      <w:r>
        <w:rPr>
          <w:rStyle w:val="0Text"/>
        </w:rPr>
        <w:fldChar w:fldCharType="end"/>
      </w:r>
      <w:r>
        <w:t>郝延平：《</w:t>
      </w:r>
      <w:r>
        <w:t>19</w:t>
      </w:r>
      <w:r>
        <w:t>世紀中國的買辦：東西方之間的橋梁》，第</w:t>
      </w:r>
      <w:r>
        <w:t>290</w:t>
      </w:r>
      <w:r>
        <w:t>頁腳注，它引了一個后期的材料，大意是虞洽卿答應由浙江的金融集團給蔣介石一筆</w:t>
      </w:r>
      <w:r>
        <w:t>6000</w:t>
      </w:r>
      <w:r>
        <w:t>萬的貸款。哈羅德</w:t>
      </w:r>
      <w:r>
        <w:t>·</w:t>
      </w:r>
      <w:r>
        <w:t>艾薩克斯：《中國革命的悲劇》，修訂本，第</w:t>
      </w:r>
      <w:r>
        <w:t>114</w:t>
      </w:r>
      <w:r>
        <w:t>頁，書中敘述了黃</w:t>
      </w:r>
      <w:r>
        <w:t>“</w:t>
      </w:r>
      <w:r>
        <w:t>代表上海的銀行界和商界</w:t>
      </w:r>
      <w:r>
        <w:t>”</w:t>
      </w:r>
      <w:r>
        <w:t>訪問蔣介石之事。在存檔于哥倫比亞大學的一份未發表的張嘉璈自傳中，報道了蔣介石爭取中國銀行支持他的戰役的種種努力。</w:t>
      </w:r>
      <w:r>
        <w:t>1962</w:t>
      </w:r>
      <w:r>
        <w:t>年在與作者的一次會晤中，索克思詳細敘述了他的作用，文字現存于哥倫比亞特藏圖書館。</w:t>
      </w:r>
      <w:bookmarkEnd w:id="2775"/>
    </w:p>
    <w:bookmarkStart w:id="2776" w:name="_196_Qiao_Dan____Bei_Fa_____Di_1"/>
    <w:p w:rsidR="00C113EF" w:rsidRDefault="00B577E0">
      <w:pPr>
        <w:pStyle w:val="Para01"/>
      </w:pPr>
      <w:r>
        <w:fldChar w:fldCharType="begin"/>
      </w:r>
      <w:r>
        <w:instrText xml:space="preserve"> HYPERLINK \l "_196" \h </w:instrText>
      </w:r>
      <w:r>
        <w:fldChar w:fldCharType="separate"/>
      </w:r>
      <w:r>
        <w:rPr>
          <w:rStyle w:val="0Text"/>
        </w:rPr>
        <w:t>[196]</w:t>
      </w:r>
      <w:r>
        <w:rPr>
          <w:rStyle w:val="0Text"/>
        </w:rPr>
        <w:fldChar w:fldCharType="end"/>
      </w:r>
      <w:r>
        <w:t>喬丹：《北伐》，第</w:t>
      </w:r>
      <w:r>
        <w:t>102—105</w:t>
      </w:r>
      <w:r>
        <w:t>頁；《北伐戰史》，</w:t>
      </w:r>
      <w:r>
        <w:t>2</w:t>
      </w:r>
      <w:r>
        <w:t>，第</w:t>
      </w:r>
      <w:r>
        <w:t>619—629</w:t>
      </w:r>
      <w:r>
        <w:t>頁；《北伐簡史》，第</w:t>
      </w:r>
      <w:r>
        <w:t>104—108</w:t>
      </w:r>
      <w:r>
        <w:t>頁。切列帕諾夫：《手記》，第</w:t>
      </w:r>
      <w:r>
        <w:t>227—236</w:t>
      </w:r>
      <w:r>
        <w:t>頁。切列帕諾夫是何應欽的顧問。</w:t>
      </w:r>
      <w:bookmarkEnd w:id="2776"/>
    </w:p>
    <w:bookmarkStart w:id="2777" w:name="_197_Xiao_Zhu__Sun_Chuan_Fang_We"/>
    <w:p w:rsidR="00C113EF" w:rsidRDefault="00B577E0">
      <w:pPr>
        <w:pStyle w:val="Para01"/>
      </w:pPr>
      <w:r>
        <w:fldChar w:fldCharType="begin"/>
      </w:r>
      <w:r>
        <w:instrText xml:space="preserve"> HYPERLINK \l "_197" \h </w:instrText>
      </w:r>
      <w:r>
        <w:fldChar w:fldCharType="separate"/>
      </w:r>
      <w:r>
        <w:rPr>
          <w:rStyle w:val="0Text"/>
        </w:rPr>
        <w:t>[197]</w:t>
      </w:r>
      <w:r>
        <w:rPr>
          <w:rStyle w:val="0Text"/>
        </w:rPr>
        <w:fldChar w:fldCharType="end"/>
      </w:r>
      <w:r>
        <w:t>校注：孫傳芳為蘇、浙、閩、皖、贛五省聯軍總司令。</w:t>
      </w:r>
      <w:bookmarkEnd w:id="2777"/>
    </w:p>
    <w:bookmarkStart w:id="2778" w:name="_198_Xiao_Zhu__Zhang_Zong_Chang"/>
    <w:p w:rsidR="00C113EF" w:rsidRDefault="00B577E0">
      <w:pPr>
        <w:pStyle w:val="Para01"/>
      </w:pPr>
      <w:r>
        <w:fldChar w:fldCharType="begin"/>
      </w:r>
      <w:r>
        <w:instrText xml:space="preserve"> HYPERLINK \l "_198" \h </w:instrText>
      </w:r>
      <w:r>
        <w:fldChar w:fldCharType="separate"/>
      </w:r>
      <w:r>
        <w:rPr>
          <w:rStyle w:val="0Text"/>
        </w:rPr>
        <w:t>[198]</w:t>
      </w:r>
      <w:r>
        <w:rPr>
          <w:rStyle w:val="0Text"/>
        </w:rPr>
        <w:fldChar w:fldCharType="end"/>
      </w:r>
      <w:r>
        <w:t>校注：張宗昌為直魯聯軍總司令，于</w:t>
      </w:r>
      <w:r>
        <w:t>1927</w:t>
      </w:r>
      <w:r>
        <w:t>年</w:t>
      </w:r>
      <w:r>
        <w:t>2</w:t>
      </w:r>
      <w:r>
        <w:t>月</w:t>
      </w:r>
      <w:r>
        <w:t>23</w:t>
      </w:r>
      <w:r>
        <w:t>日抵達南京，與孫傳芳組成安國軍蘇魯聯軍總司令部。</w:t>
      </w:r>
      <w:bookmarkEnd w:id="2778"/>
    </w:p>
    <w:bookmarkStart w:id="2779" w:name="_199_You_Xu_Duo_Guan_Yu_Zhe_Ci_D"/>
    <w:p w:rsidR="00C113EF" w:rsidRDefault="00B577E0">
      <w:pPr>
        <w:pStyle w:val="Para01"/>
      </w:pPr>
      <w:r>
        <w:fldChar w:fldCharType="begin"/>
      </w:r>
      <w:r>
        <w:instrText xml:space="preserve"> HYPERLINK \l "_199" \h </w:instrText>
      </w:r>
      <w:r>
        <w:fldChar w:fldCharType="separate"/>
      </w:r>
      <w:r>
        <w:rPr>
          <w:rStyle w:val="0Text"/>
        </w:rPr>
        <w:t>[</w:t>
      </w:r>
      <w:r>
        <w:rPr>
          <w:rStyle w:val="0Text"/>
        </w:rPr>
        <w:t>199]</w:t>
      </w:r>
      <w:r>
        <w:rPr>
          <w:rStyle w:val="0Text"/>
        </w:rPr>
        <w:fldChar w:fldCharType="end"/>
      </w:r>
      <w:r>
        <w:t>有許多關于這次短暫的暴動的史料。主要的有趙世炎（施英）《上海總罷工史》，載《向導周報》第</w:t>
      </w:r>
      <w:r>
        <w:t>189</w:t>
      </w:r>
      <w:r>
        <w:t>期，</w:t>
      </w:r>
      <w:r>
        <w:t>1927</w:t>
      </w:r>
      <w:r>
        <w:t>年</w:t>
      </w:r>
      <w:r>
        <w:t>2</w:t>
      </w:r>
      <w:r>
        <w:t>月</w:t>
      </w:r>
      <w:r>
        <w:t>28</w:t>
      </w:r>
      <w:r>
        <w:t>日，附文件，轉載于《第一次國內革命戰爭時期的工人運動》，第</w:t>
      </w:r>
      <w:r>
        <w:t>450—472</w:t>
      </w:r>
      <w:r>
        <w:t>頁；《三次上海暴動》，載《中國問題》，</w:t>
      </w:r>
      <w:r>
        <w:t>2</w:t>
      </w:r>
      <w:r>
        <w:t>，第</w:t>
      </w:r>
      <w:r>
        <w:t>10—11</w:t>
      </w:r>
      <w:r>
        <w:t>頁。《上海來信》，第</w:t>
      </w:r>
      <w:r>
        <w:t>409—412</w:t>
      </w:r>
      <w:r>
        <w:t>頁；《北華捷報》，</w:t>
      </w:r>
      <w:r>
        <w:t>1927</w:t>
      </w:r>
      <w:r>
        <w:t>年</w:t>
      </w:r>
      <w:r>
        <w:t>2</w:t>
      </w:r>
      <w:r>
        <w:t>月</w:t>
      </w:r>
      <w:r>
        <w:t>26</w:t>
      </w:r>
      <w:r>
        <w:t>日，第</w:t>
      </w:r>
      <w:r>
        <w:t>317—321</w:t>
      </w:r>
      <w:r>
        <w:t>頁；關于</w:t>
      </w:r>
      <w:r>
        <w:t>2</w:t>
      </w:r>
      <w:r>
        <w:t>月份上海市警察局報告，見</w:t>
      </w:r>
      <w:r>
        <w:t>3</w:t>
      </w:r>
      <w:r>
        <w:t>月</w:t>
      </w:r>
      <w:r>
        <w:t>19</w:t>
      </w:r>
      <w:r>
        <w:t>日，第</w:t>
      </w:r>
      <w:r>
        <w:t>472</w:t>
      </w:r>
      <w:r>
        <w:t>頁；《中華年鑒，</w:t>
      </w:r>
      <w:r>
        <w:t>1928</w:t>
      </w:r>
      <w:r>
        <w:t>年》，第</w:t>
      </w:r>
      <w:r>
        <w:t>820—823</w:t>
      </w:r>
      <w:r>
        <w:t>頁，轉載了《軍事部門會議記錄》，這是一份共產黨文件，在</w:t>
      </w:r>
      <w:r>
        <w:t>4</w:t>
      </w:r>
      <w:r>
        <w:t>月</w:t>
      </w:r>
      <w:r>
        <w:t>6</w:t>
      </w:r>
      <w:r>
        <w:t>日對北京蘇聯</w:t>
      </w:r>
      <w:r>
        <w:t>使館的搜查中獲得。美國國務院</w:t>
      </w:r>
      <w:r>
        <w:t>893.00/8822</w:t>
      </w:r>
      <w:r>
        <w:t>，</w:t>
      </w:r>
      <w:r>
        <w:t>1927</w:t>
      </w:r>
      <w:r>
        <w:t>年</w:t>
      </w:r>
      <w:r>
        <w:t>4</w:t>
      </w:r>
      <w:r>
        <w:t>月</w:t>
      </w:r>
      <w:r>
        <w:t>9</w:t>
      </w:r>
      <w:r>
        <w:t>日上海高思快信，《</w:t>
      </w:r>
      <w:r>
        <w:t>1927</w:t>
      </w:r>
      <w:r>
        <w:t>年</w:t>
      </w:r>
      <w:r>
        <w:t>2</w:t>
      </w:r>
      <w:r>
        <w:t>月上海勞工、學生和鼓動者的運動》，共</w:t>
      </w:r>
      <w:r>
        <w:t>34</w:t>
      </w:r>
      <w:r>
        <w:t>頁，包括許多詳細的事實。次要的記載有《中國勞工運動史》，</w:t>
      </w:r>
      <w:r>
        <w:t>2</w:t>
      </w:r>
      <w:r>
        <w:t>，第</w:t>
      </w:r>
      <w:r>
        <w:t>637—640</w:t>
      </w:r>
      <w:r>
        <w:t>頁；王健民：《中國共產黨史稿》，</w:t>
      </w:r>
      <w:r>
        <w:t>1</w:t>
      </w:r>
      <w:r>
        <w:t>，第</w:t>
      </w:r>
      <w:r>
        <w:t>276—279</w:t>
      </w:r>
      <w:r>
        <w:t>頁；喬丹：《北伐》，第</w:t>
      </w:r>
      <w:r>
        <w:t>209—211</w:t>
      </w:r>
      <w:r>
        <w:t>頁（都抱有敵意的偏見）。哈羅德</w:t>
      </w:r>
      <w:r>
        <w:t>·</w:t>
      </w:r>
      <w:r>
        <w:t>艾薩克斯：《中國革命的悲劇》，第</w:t>
      </w:r>
      <w:r>
        <w:t>132—136</w:t>
      </w:r>
      <w:r>
        <w:t>頁；切斯諾：《中國的工人運動》，第</w:t>
      </w:r>
      <w:r>
        <w:t>354—355</w:t>
      </w:r>
      <w:r>
        <w:t>頁（這兩部著作都抱有同情的態度）。</w:t>
      </w:r>
      <w:bookmarkEnd w:id="2779"/>
    </w:p>
    <w:bookmarkStart w:id="2780" w:name="_200_Zhe_Li_Lun_Shu_De_Zheng_Ju"/>
    <w:p w:rsidR="00C113EF" w:rsidRDefault="00B577E0">
      <w:pPr>
        <w:pStyle w:val="Para01"/>
      </w:pPr>
      <w:r>
        <w:fldChar w:fldCharType="begin"/>
      </w:r>
      <w:r>
        <w:instrText xml:space="preserve"> HYPERLINK \l "_200" \</w:instrText>
      </w:r>
      <w:r>
        <w:instrText xml:space="preserve">h </w:instrText>
      </w:r>
      <w:r>
        <w:fldChar w:fldCharType="separate"/>
      </w:r>
      <w:r>
        <w:rPr>
          <w:rStyle w:val="0Text"/>
        </w:rPr>
        <w:t>[200]</w:t>
      </w:r>
      <w:r>
        <w:rPr>
          <w:rStyle w:val="0Text"/>
        </w:rPr>
        <w:fldChar w:fldCharType="end"/>
      </w:r>
      <w:r>
        <w:t>這里論述的證據來自《北華捷報》，</w:t>
      </w:r>
      <w:r>
        <w:t>3</w:t>
      </w:r>
      <w:r>
        <w:t>月</w:t>
      </w:r>
      <w:r>
        <w:t>19</w:t>
      </w:r>
      <w:r>
        <w:t>日，第</w:t>
      </w:r>
      <w:r>
        <w:t>472</w:t>
      </w:r>
      <w:r>
        <w:t>頁，市政新聞：</w:t>
      </w:r>
      <w:r>
        <w:t>2</w:t>
      </w:r>
      <w:r>
        <w:t>月份警察局報告；《軍事部門會議記錄》，第</w:t>
      </w:r>
      <w:r>
        <w:t>823</w:t>
      </w:r>
      <w:r>
        <w:t>頁，周同志（可能是周恩來）的報告，日期為</w:t>
      </w:r>
      <w:r>
        <w:t>3</w:t>
      </w:r>
      <w:r>
        <w:t>月</w:t>
      </w:r>
      <w:r>
        <w:t>10</w:t>
      </w:r>
      <w:r>
        <w:t>日以前，報告聲稱</w:t>
      </w:r>
      <w:r>
        <w:t>“</w:t>
      </w:r>
      <w:r>
        <w:t>紅色恐怖已成功地在上海實行。</w:t>
      </w:r>
      <w:r>
        <w:t>10</w:t>
      </w:r>
      <w:r>
        <w:t>名以上的罷工破壞者、挑唆者，工廠中反對工人的人已被殺。這個運動對上述的人有清醒的作用</w:t>
      </w:r>
      <w:r>
        <w:t>……”</w:t>
      </w:r>
      <w:r>
        <w:t>（數字可能包括</w:t>
      </w:r>
      <w:r>
        <w:t>2</w:t>
      </w:r>
      <w:r>
        <w:t>月</w:t>
      </w:r>
      <w:r>
        <w:t>24</w:t>
      </w:r>
      <w:r>
        <w:t>日以后的幾起處決）。</w:t>
      </w:r>
      <w:bookmarkEnd w:id="2780"/>
    </w:p>
    <w:bookmarkStart w:id="2781" w:name="_201___Cong_Rong_Gong_Dao_Qing_D"/>
    <w:p w:rsidR="00C113EF" w:rsidRDefault="00B577E0">
      <w:pPr>
        <w:pStyle w:val="Para01"/>
      </w:pPr>
      <w:r>
        <w:fldChar w:fldCharType="begin"/>
      </w:r>
      <w:r>
        <w:instrText xml:space="preserve"> HYPERLINK \l "_201" \h </w:instrText>
      </w:r>
      <w:r>
        <w:fldChar w:fldCharType="separate"/>
      </w:r>
      <w:r>
        <w:rPr>
          <w:rStyle w:val="0Text"/>
        </w:rPr>
        <w:t>[201]</w:t>
      </w:r>
      <w:r>
        <w:rPr>
          <w:rStyle w:val="0Text"/>
        </w:rPr>
        <w:fldChar w:fldCharType="end"/>
      </w:r>
      <w:r>
        <w:t>《從容共到清黨》，第</w:t>
      </w:r>
      <w:r>
        <w:t>545</w:t>
      </w:r>
      <w:r>
        <w:t>頁。李云漢根據國民黨檔案館的文獻，對全會作了詳細的敘述，有的</w:t>
      </w:r>
      <w:r>
        <w:t>文獻發表在《革命文獻》，</w:t>
      </w:r>
      <w:r>
        <w:t>16</w:t>
      </w:r>
      <w:r>
        <w:t>，第</w:t>
      </w:r>
      <w:r>
        <w:t>2689—2695</w:t>
      </w:r>
      <w:r>
        <w:t>頁。又見蔣永敬：《鮑羅廷》，第</w:t>
      </w:r>
      <w:r>
        <w:t>46—51</w:t>
      </w:r>
      <w:r>
        <w:t>頁；韋慕庭、夏連萌：《文獻集》，第</w:t>
      </w:r>
      <w:r>
        <w:t>397—400</w:t>
      </w:r>
      <w:r>
        <w:t>頁，主要根據發表于</w:t>
      </w:r>
      <w:r>
        <w:t>1927</w:t>
      </w:r>
      <w:r>
        <w:t>年</w:t>
      </w:r>
      <w:r>
        <w:t>3</w:t>
      </w:r>
      <w:r>
        <w:t>月</w:t>
      </w:r>
      <w:r>
        <w:t>8—18</w:t>
      </w:r>
      <w:r>
        <w:t>日國民黨官方喉舌《民國日報》的決議的譯文，載美國國務院</w:t>
      </w:r>
      <w:r>
        <w:t>893.00/8910</w:t>
      </w:r>
      <w:r>
        <w:t>，美國駐漢口總領事赫德</w:t>
      </w:r>
      <w:r>
        <w:t>1927</w:t>
      </w:r>
      <w:r>
        <w:t>年</w:t>
      </w:r>
      <w:r>
        <w:t>4</w:t>
      </w:r>
      <w:r>
        <w:t>月</w:t>
      </w:r>
      <w:r>
        <w:t>6</w:t>
      </w:r>
      <w:r>
        <w:t>日的快信。</w:t>
      </w:r>
      <w:bookmarkEnd w:id="2781"/>
    </w:p>
    <w:bookmarkStart w:id="2782" w:name="_202_Xiao_Zhu__Jun_Shi_Wei_Yuan"/>
    <w:p w:rsidR="00C113EF" w:rsidRDefault="00B577E0">
      <w:pPr>
        <w:pStyle w:val="Para01"/>
      </w:pPr>
      <w:r>
        <w:fldChar w:fldCharType="begin"/>
      </w:r>
      <w:r>
        <w:instrText xml:space="preserve"> HYPERLINK \l "_202" \h </w:instrText>
      </w:r>
      <w:r>
        <w:fldChar w:fldCharType="separate"/>
      </w:r>
      <w:r>
        <w:rPr>
          <w:rStyle w:val="0Text"/>
        </w:rPr>
        <w:t>[202]</w:t>
      </w:r>
      <w:r>
        <w:rPr>
          <w:rStyle w:val="0Text"/>
        </w:rPr>
        <w:fldChar w:fldCharType="end"/>
      </w:r>
      <w:r>
        <w:t>校注：軍事委員會此時系改組，不是重建，該委員會系</w:t>
      </w:r>
      <w:r>
        <w:t>1925</w:t>
      </w:r>
      <w:r>
        <w:t>年</w:t>
      </w:r>
      <w:r>
        <w:t>7</w:t>
      </w:r>
      <w:r>
        <w:t>月</w:t>
      </w:r>
      <w:r>
        <w:t>3</w:t>
      </w:r>
      <w:r>
        <w:t>日成立，時汪精衛任主席；</w:t>
      </w:r>
      <w:r>
        <w:t>1926</w:t>
      </w:r>
      <w:r>
        <w:t>年</w:t>
      </w:r>
      <w:r>
        <w:t>4</w:t>
      </w:r>
      <w:r>
        <w:t>月</w:t>
      </w:r>
      <w:r>
        <w:t>16</w:t>
      </w:r>
      <w:r>
        <w:t>日，改由蔣介石任主席。</w:t>
      </w:r>
      <w:r>
        <w:t>1927</w:t>
      </w:r>
      <w:r>
        <w:t>年</w:t>
      </w:r>
      <w:r>
        <w:t>3</w:t>
      </w:r>
      <w:r>
        <w:t>月以</w:t>
      </w:r>
      <w:r>
        <w:t>前，軍事委員會并未撤銷，主席仍為蔣介石，但此時主席及其常務委員、委員多不到任，或不在武漢。因蔣介石此時為軍事委員會主席兼國民革命軍總司令，形成實際上總司令部代替了軍事委員會。</w:t>
      </w:r>
      <w:bookmarkEnd w:id="2782"/>
    </w:p>
    <w:bookmarkStart w:id="2783" w:name="_203_Xiao_Zhu__Jun_Shi_Wei_Yuan"/>
    <w:p w:rsidR="00C113EF" w:rsidRDefault="00B577E0">
      <w:pPr>
        <w:pStyle w:val="Para01"/>
      </w:pPr>
      <w:r>
        <w:fldChar w:fldCharType="begin"/>
      </w:r>
      <w:r>
        <w:instrText xml:space="preserve"> HYPERLINK \l "_203" \h </w:instrText>
      </w:r>
      <w:r>
        <w:fldChar w:fldCharType="separate"/>
      </w:r>
      <w:r>
        <w:rPr>
          <w:rStyle w:val="0Text"/>
        </w:rPr>
        <w:t>[203]</w:t>
      </w:r>
      <w:r>
        <w:rPr>
          <w:rStyle w:val="0Text"/>
        </w:rPr>
        <w:fldChar w:fldCharType="end"/>
      </w:r>
      <w:r>
        <w:t>校注：軍事委員會</w:t>
      </w:r>
      <w:r>
        <w:t>7</w:t>
      </w:r>
      <w:r>
        <w:t>人主席團，為汪精衛、唐生智、程潛、鄧演達、譚延闿、蔣介石、徐謙。</w:t>
      </w:r>
      <w:bookmarkEnd w:id="2783"/>
    </w:p>
    <w:bookmarkStart w:id="2784" w:name="_204_Xiao_Zhu__1926Nian_5Yue__Ji"/>
    <w:p w:rsidR="00C113EF" w:rsidRDefault="00B577E0">
      <w:pPr>
        <w:pStyle w:val="Para01"/>
      </w:pPr>
      <w:r>
        <w:fldChar w:fldCharType="begin"/>
      </w:r>
      <w:r>
        <w:instrText xml:space="preserve"> HYPERLINK \l "_204" \h </w:instrText>
      </w:r>
      <w:r>
        <w:fldChar w:fldCharType="separate"/>
      </w:r>
      <w:r>
        <w:rPr>
          <w:rStyle w:val="0Text"/>
        </w:rPr>
        <w:t>[204]</w:t>
      </w:r>
      <w:r>
        <w:rPr>
          <w:rStyle w:val="0Text"/>
        </w:rPr>
        <w:fldChar w:fldCharType="end"/>
      </w:r>
      <w:r>
        <w:t>校注：</w:t>
      </w:r>
      <w:r>
        <w:t>1926</w:t>
      </w:r>
      <w:r>
        <w:t>年</w:t>
      </w:r>
      <w:r>
        <w:t>5</w:t>
      </w:r>
      <w:r>
        <w:t>月，蔣介石任組織部長，由陳果夫代理。</w:t>
      </w:r>
      <w:bookmarkEnd w:id="2784"/>
    </w:p>
    <w:bookmarkStart w:id="2785" w:name="_205_Li_Yun_Han____Cong_Rong_Gon"/>
    <w:p w:rsidR="00C113EF" w:rsidRDefault="00B577E0">
      <w:pPr>
        <w:pStyle w:val="Para01"/>
      </w:pPr>
      <w:r>
        <w:fldChar w:fldCharType="begin"/>
      </w:r>
      <w:r>
        <w:instrText xml:space="preserve"> HYPERLINK \l "_205" \h </w:instrText>
      </w:r>
      <w:r>
        <w:fldChar w:fldCharType="separate"/>
      </w:r>
      <w:r>
        <w:rPr>
          <w:rStyle w:val="0Text"/>
        </w:rPr>
        <w:t>[205]</w:t>
      </w:r>
      <w:r>
        <w:rPr>
          <w:rStyle w:val="0Text"/>
        </w:rPr>
        <w:fldChar w:fldCharType="end"/>
      </w:r>
      <w:r>
        <w:t>李云漢：《從容共到清黨》，第</w:t>
      </w:r>
      <w:r>
        <w:t>547</w:t>
      </w:r>
      <w:r>
        <w:t>頁。</w:t>
      </w:r>
      <w:bookmarkEnd w:id="2785"/>
    </w:p>
    <w:bookmarkStart w:id="2786" w:name="_206_Li_Yun_Han____Cong_Rong_Gon"/>
    <w:p w:rsidR="00C113EF" w:rsidRDefault="00B577E0">
      <w:pPr>
        <w:pStyle w:val="Para01"/>
      </w:pPr>
      <w:r>
        <w:fldChar w:fldCharType="begin"/>
      </w:r>
      <w:r>
        <w:instrText xml:space="preserve"> HYPERLINK \l "_206" \h </w:instrText>
      </w:r>
      <w:r>
        <w:fldChar w:fldCharType="separate"/>
      </w:r>
      <w:r>
        <w:rPr>
          <w:rStyle w:val="0Text"/>
        </w:rPr>
        <w:t>[206]</w:t>
      </w:r>
      <w:r>
        <w:rPr>
          <w:rStyle w:val="0Text"/>
        </w:rPr>
        <w:fldChar w:fldCharType="end"/>
      </w:r>
      <w:r>
        <w:t>李云漢：《從容共到清黨》，第</w:t>
      </w:r>
      <w:r>
        <w:t>548</w:t>
      </w:r>
      <w:r>
        <w:t>頁；蔣永敬：《鮑羅廷》，第</w:t>
      </w:r>
      <w:r>
        <w:t>50</w:t>
      </w:r>
      <w:r>
        <w:t>頁。</w:t>
      </w:r>
      <w:bookmarkEnd w:id="2786"/>
    </w:p>
    <w:bookmarkStart w:id="2787" w:name="_207_Xiao_Zhu__1927Nian_Chu__Xin"/>
    <w:p w:rsidR="00C113EF" w:rsidRDefault="00B577E0">
      <w:pPr>
        <w:pStyle w:val="Para01"/>
      </w:pPr>
      <w:r>
        <w:fldChar w:fldCharType="begin"/>
      </w:r>
      <w:r>
        <w:instrText xml:space="preserve"> HYPERLINK \l "_207" \h </w:instrText>
      </w:r>
      <w:r>
        <w:fldChar w:fldCharType="separate"/>
      </w:r>
      <w:r>
        <w:rPr>
          <w:rStyle w:val="0Text"/>
        </w:rPr>
        <w:t>[207]</w:t>
      </w:r>
      <w:r>
        <w:rPr>
          <w:rStyle w:val="0Text"/>
        </w:rPr>
        <w:fldChar w:fldCharType="end"/>
      </w:r>
      <w:r>
        <w:t>校注：</w:t>
      </w:r>
      <w:r>
        <w:t>1927</w:t>
      </w:r>
      <w:r>
        <w:t>年初，新編第一師黨代表倪弼，奉命到贛州鎮壓中共領導的工人運動；</w:t>
      </w:r>
      <w:r>
        <w:t>1</w:t>
      </w:r>
      <w:r>
        <w:t>月</w:t>
      </w:r>
      <w:r>
        <w:t>26</w:t>
      </w:r>
      <w:r>
        <w:t>日，搗毀贛州總工會；</w:t>
      </w:r>
      <w:r>
        <w:t>3</w:t>
      </w:r>
      <w:r>
        <w:t>月</w:t>
      </w:r>
      <w:r>
        <w:t>6</w:t>
      </w:r>
      <w:r>
        <w:t>日，將贛州總工會委員長陳贊賢殺害；南昌工人罷工三天以示抗議，并派</w:t>
      </w:r>
      <w:r>
        <w:t>200</w:t>
      </w:r>
      <w:r>
        <w:t>多名代表到武漢國民政府請愿。</w:t>
      </w:r>
      <w:r>
        <w:t>3</w:t>
      </w:r>
      <w:r>
        <w:t>月</w:t>
      </w:r>
      <w:r>
        <w:t>18</w:t>
      </w:r>
      <w:r>
        <w:t>日，南昌各界數萬人舉行陳贊賢追悼大會。</w:t>
      </w:r>
      <w:bookmarkEnd w:id="2787"/>
    </w:p>
    <w:bookmarkStart w:id="2788" w:name="_208___Cong_Rong_Gong_Dao_Qing_D"/>
    <w:p w:rsidR="00C113EF" w:rsidRDefault="00B577E0">
      <w:pPr>
        <w:pStyle w:val="Para01"/>
      </w:pPr>
      <w:r>
        <w:fldChar w:fldCharType="begin"/>
      </w:r>
      <w:r>
        <w:instrText xml:space="preserve"> HYPERL</w:instrText>
      </w:r>
      <w:r>
        <w:instrText xml:space="preserve">INK \l "_208" \h </w:instrText>
      </w:r>
      <w:r>
        <w:fldChar w:fldCharType="separate"/>
      </w:r>
      <w:r>
        <w:rPr>
          <w:rStyle w:val="0Text"/>
        </w:rPr>
        <w:t>[208]</w:t>
      </w:r>
      <w:r>
        <w:rPr>
          <w:rStyle w:val="0Text"/>
        </w:rPr>
        <w:fldChar w:fldCharType="end"/>
      </w:r>
      <w:r>
        <w:t>《從容共到清黨》，第</w:t>
      </w:r>
      <w:r>
        <w:t>565—568</w:t>
      </w:r>
      <w:r>
        <w:t>、</w:t>
      </w:r>
      <w:r>
        <w:t>594—598</w:t>
      </w:r>
      <w:r>
        <w:t>、</w:t>
      </w:r>
      <w:r>
        <w:t>660—662</w:t>
      </w:r>
      <w:r>
        <w:t>頁；張國燾：《中國共產黨的崛起》，第</w:t>
      </w:r>
      <w:r>
        <w:t>578</w:t>
      </w:r>
      <w:r>
        <w:t>頁；劉立凱、王真：《</w:t>
      </w:r>
      <w:r>
        <w:t>1919</w:t>
      </w:r>
      <w:r>
        <w:t>年至</w:t>
      </w:r>
      <w:r>
        <w:t>1927</w:t>
      </w:r>
      <w:r>
        <w:t>年的中國工人運動》，第</w:t>
      </w:r>
      <w:r>
        <w:t>55</w:t>
      </w:r>
      <w:r>
        <w:t>頁；切斯諾的《中國工人運動》（第</w:t>
      </w:r>
      <w:r>
        <w:t>352</w:t>
      </w:r>
      <w:r>
        <w:t>頁）概括地敘述了這些行動，英國勞工領袖和</w:t>
      </w:r>
      <w:r>
        <w:t>1927</w:t>
      </w:r>
      <w:r>
        <w:t>年來華的國際工人代表團成員湯姆</w:t>
      </w:r>
      <w:r>
        <w:t>·</w:t>
      </w:r>
      <w:r>
        <w:t>曼于</w:t>
      </w:r>
      <w:r>
        <w:t>3</w:t>
      </w:r>
      <w:r>
        <w:t>月</w:t>
      </w:r>
      <w:r>
        <w:t>19</w:t>
      </w:r>
      <w:r>
        <w:t>日途經贛州，得知處決陳贊賢的詳細情況，當其于</w:t>
      </w:r>
      <w:r>
        <w:t>3</w:t>
      </w:r>
      <w:r>
        <w:t>月</w:t>
      </w:r>
      <w:r>
        <w:t>25</w:t>
      </w:r>
      <w:r>
        <w:t>日抵達南昌時，</w:t>
      </w:r>
      <w:r>
        <w:t>“</w:t>
      </w:r>
      <w:r>
        <w:t>革命處于上升之時，但是其他的力量已處于統治地位</w:t>
      </w:r>
      <w:r>
        <w:t>”</w:t>
      </w:r>
      <w:r>
        <w:t>。湯姆</w:t>
      </w:r>
      <w:r>
        <w:t>·</w:t>
      </w:r>
      <w:r>
        <w:t>曼：《我在中國之所見》。</w:t>
      </w:r>
      <w:bookmarkEnd w:id="2788"/>
    </w:p>
    <w:bookmarkStart w:id="2789" w:name="_209_Xiao_Zhu__Cheng_Qian_Tong_L"/>
    <w:p w:rsidR="00C113EF" w:rsidRDefault="00B577E0">
      <w:pPr>
        <w:pStyle w:val="Para01"/>
      </w:pPr>
      <w:r>
        <w:fldChar w:fldCharType="begin"/>
      </w:r>
      <w:r>
        <w:instrText xml:space="preserve"> HYP</w:instrText>
      </w:r>
      <w:r>
        <w:instrText xml:space="preserve">ERLINK \l "_209" \h </w:instrText>
      </w:r>
      <w:r>
        <w:fldChar w:fldCharType="separate"/>
      </w:r>
      <w:r>
        <w:rPr>
          <w:rStyle w:val="0Text"/>
        </w:rPr>
        <w:t>[209]</w:t>
      </w:r>
      <w:r>
        <w:rPr>
          <w:rStyle w:val="0Text"/>
        </w:rPr>
        <w:fldChar w:fldCharType="end"/>
      </w:r>
      <w:r>
        <w:t>校注：程潛統率的稱江右軍，李宗仁統率的稱江左軍。</w:t>
      </w:r>
      <w:bookmarkEnd w:id="2789"/>
    </w:p>
    <w:bookmarkStart w:id="2790" w:name="_210_Xiao_Zhu__Dang_Shi_Tong_Che"/>
    <w:p w:rsidR="00C113EF" w:rsidRDefault="00B577E0">
      <w:pPr>
        <w:pStyle w:val="Para01"/>
      </w:pPr>
      <w:r>
        <w:fldChar w:fldCharType="begin"/>
      </w:r>
      <w:r>
        <w:instrText xml:space="preserve"> HYPERLINK \l "_210" \h </w:instrText>
      </w:r>
      <w:r>
        <w:fldChar w:fldCharType="separate"/>
      </w:r>
      <w:r>
        <w:rPr>
          <w:rStyle w:val="0Text"/>
        </w:rPr>
        <w:t>[210]</w:t>
      </w:r>
      <w:r>
        <w:rPr>
          <w:rStyle w:val="0Text"/>
        </w:rPr>
        <w:fldChar w:fldCharType="end"/>
      </w:r>
      <w:r>
        <w:t>校注：當時通稱國民革命軍為北伐軍，稱北方軍閥的軍隊為北軍。</w:t>
      </w:r>
      <w:bookmarkEnd w:id="2790"/>
    </w:p>
    <w:bookmarkStart w:id="2791" w:name="_211_Chen_Xun_Zheng____Zhe_Jiang"/>
    <w:p w:rsidR="00C113EF" w:rsidRDefault="00B577E0">
      <w:pPr>
        <w:pStyle w:val="Para01"/>
      </w:pPr>
      <w:r>
        <w:fldChar w:fldCharType="begin"/>
      </w:r>
      <w:r>
        <w:instrText xml:space="preserve"> HYPERLINK \l "_211" \h </w:instrText>
      </w:r>
      <w:r>
        <w:fldChar w:fldCharType="separate"/>
      </w:r>
      <w:r>
        <w:rPr>
          <w:rStyle w:val="0Text"/>
        </w:rPr>
        <w:t>[211]</w:t>
      </w:r>
      <w:r>
        <w:rPr>
          <w:rStyle w:val="0Text"/>
        </w:rPr>
        <w:fldChar w:fldCharType="end"/>
      </w:r>
      <w:r>
        <w:t>陳訓正：《浙江和上海的攻克》，載《革命文獻》，</w:t>
      </w:r>
      <w:r>
        <w:t>14</w:t>
      </w:r>
      <w:r>
        <w:t>，第</w:t>
      </w:r>
      <w:r>
        <w:t>2231—2309</w:t>
      </w:r>
      <w:r>
        <w:t>頁，第</w:t>
      </w:r>
      <w:r>
        <w:t>2288</w:t>
      </w:r>
      <w:r>
        <w:t>頁有畢庶澄倒戈的描述。</w:t>
      </w:r>
      <w:bookmarkEnd w:id="2791"/>
    </w:p>
    <w:bookmarkStart w:id="2792" w:name="_212_Guan_Yu_Dang_Shi_Ji_Fen_Gon"/>
    <w:p w:rsidR="00C113EF" w:rsidRDefault="00B577E0">
      <w:pPr>
        <w:pStyle w:val="Para01"/>
      </w:pPr>
      <w:r>
        <w:fldChar w:fldCharType="begin"/>
      </w:r>
      <w:r>
        <w:instrText xml:space="preserve"> HYPERLINK \l "_212" \h </w:instrText>
      </w:r>
      <w:r>
        <w:fldChar w:fldCharType="separate"/>
      </w:r>
      <w:r>
        <w:rPr>
          <w:rStyle w:val="0Text"/>
        </w:rPr>
        <w:t>[212]</w:t>
      </w:r>
      <w:r>
        <w:rPr>
          <w:rStyle w:val="0Text"/>
        </w:rPr>
        <w:fldChar w:fldCharType="end"/>
      </w:r>
      <w:r>
        <w:t>關于當時幾份攻占上海的報道，有《國聞周報》，</w:t>
      </w:r>
      <w:r>
        <w:t>19</w:t>
      </w:r>
      <w:r>
        <w:t>27</w:t>
      </w:r>
      <w:r>
        <w:t>年</w:t>
      </w:r>
      <w:r>
        <w:t>3</w:t>
      </w:r>
      <w:r>
        <w:t>月</w:t>
      </w:r>
      <w:r>
        <w:t>27</w:t>
      </w:r>
      <w:r>
        <w:t>日，一篇趙世炎（化名</w:t>
      </w:r>
      <w:r>
        <w:t>“</w:t>
      </w:r>
      <w:r>
        <w:t>施英</w:t>
      </w:r>
      <w:r>
        <w:t>”</w:t>
      </w:r>
      <w:r>
        <w:t>）的文章和幾份總工會的宣言，載《向導周報》第</w:t>
      </w:r>
      <w:r>
        <w:t>193</w:t>
      </w:r>
      <w:r>
        <w:t>期，</w:t>
      </w:r>
      <w:r>
        <w:t>1927</w:t>
      </w:r>
      <w:r>
        <w:t>年</w:t>
      </w:r>
      <w:r>
        <w:t>4</w:t>
      </w:r>
      <w:r>
        <w:t>月</w:t>
      </w:r>
      <w:r>
        <w:t>6</w:t>
      </w:r>
      <w:r>
        <w:t>日，轉載于《第一次國內革命戰爭時期的工人運動》，第</w:t>
      </w:r>
      <w:r>
        <w:t>473—490</w:t>
      </w:r>
      <w:r>
        <w:t>頁。《北華捷報》，</w:t>
      </w:r>
      <w:r>
        <w:t>3</w:t>
      </w:r>
      <w:r>
        <w:t>月</w:t>
      </w:r>
      <w:r>
        <w:t>26</w:t>
      </w:r>
      <w:r>
        <w:t>日，第</w:t>
      </w:r>
      <w:r>
        <w:t>481—488</w:t>
      </w:r>
      <w:r>
        <w:t>、</w:t>
      </w:r>
      <w:r>
        <w:t>515</w:t>
      </w:r>
      <w:r>
        <w:t>頁；</w:t>
      </w:r>
      <w:r>
        <w:t>4</w:t>
      </w:r>
      <w:r>
        <w:t>月</w:t>
      </w:r>
      <w:r>
        <w:t>2</w:t>
      </w:r>
      <w:r>
        <w:t>日，第</w:t>
      </w:r>
      <w:r>
        <w:t>16</w:t>
      </w:r>
      <w:r>
        <w:t>頁。美國國務院</w:t>
      </w:r>
      <w:r>
        <w:t>893.00/8406</w:t>
      </w:r>
      <w:r>
        <w:t>、</w:t>
      </w:r>
      <w:r>
        <w:t>8410</w:t>
      </w:r>
      <w:r>
        <w:t>、</w:t>
      </w:r>
      <w:r>
        <w:t>8414</w:t>
      </w:r>
      <w:r>
        <w:t>、</w:t>
      </w:r>
      <w:r>
        <w:t>8415</w:t>
      </w:r>
      <w:r>
        <w:t>、</w:t>
      </w:r>
      <w:r>
        <w:t>8421</w:t>
      </w:r>
      <w:r>
        <w:t>、</w:t>
      </w:r>
      <w:r>
        <w:t>8422</w:t>
      </w:r>
      <w:r>
        <w:t>，上海總領事高思來電，</w:t>
      </w:r>
      <w:r>
        <w:t>3</w:t>
      </w:r>
      <w:r>
        <w:t>月</w:t>
      </w:r>
      <w:r>
        <w:t>19—24</w:t>
      </w:r>
      <w:r>
        <w:t>日，有幾份載《關于美國外交關系的文件》，</w:t>
      </w:r>
      <w:r>
        <w:t>1927</w:t>
      </w:r>
      <w:r>
        <w:t>年，</w:t>
      </w:r>
      <w:r>
        <w:t>2</w:t>
      </w:r>
      <w:r>
        <w:t>，第</w:t>
      </w:r>
      <w:r>
        <w:t>89—91</w:t>
      </w:r>
      <w:r>
        <w:t>頁；和</w:t>
      </w:r>
      <w:r>
        <w:t>893.00/8906</w:t>
      </w:r>
      <w:r>
        <w:t>，高思的</w:t>
      </w:r>
      <w:r>
        <w:t>1927</w:t>
      </w:r>
      <w:r>
        <w:t>年</w:t>
      </w:r>
      <w:r>
        <w:t>4</w:t>
      </w:r>
      <w:r>
        <w:t>月</w:t>
      </w:r>
      <w:r>
        <w:t>21</w:t>
      </w:r>
      <w:r>
        <w:t>日的長篇快信：《上</w:t>
      </w:r>
      <w:r>
        <w:t>海領事館區的政治形勢》，報道了</w:t>
      </w:r>
      <w:r>
        <w:t>3</w:t>
      </w:r>
      <w:r>
        <w:t>月</w:t>
      </w:r>
      <w:r>
        <w:t>21</w:t>
      </w:r>
      <w:r>
        <w:t>日至</w:t>
      </w:r>
      <w:r>
        <w:t>4</w:t>
      </w:r>
      <w:r>
        <w:t>月</w:t>
      </w:r>
      <w:r>
        <w:t>20</w:t>
      </w:r>
      <w:r>
        <w:t>日的情況。《上海形勢報告》，英國副領事包克本所寫，日期為</w:t>
      </w:r>
      <w:r>
        <w:t>4</w:t>
      </w:r>
      <w:r>
        <w:t>月</w:t>
      </w:r>
      <w:r>
        <w:t>15</w:t>
      </w:r>
      <w:r>
        <w:t>日，載英國外交部</w:t>
      </w:r>
      <w:r>
        <w:t>405/253</w:t>
      </w:r>
      <w:r>
        <w:t>，機密，《關于中國的進一步通訊》，</w:t>
      </w:r>
      <w:r>
        <w:t>13304</w:t>
      </w:r>
      <w:r>
        <w:t>，</w:t>
      </w:r>
      <w:r>
        <w:t>1927</w:t>
      </w:r>
      <w:r>
        <w:t>年</w:t>
      </w:r>
      <w:r>
        <w:t>4—6</w:t>
      </w:r>
      <w:r>
        <w:t>月，第</w:t>
      </w:r>
      <w:r>
        <w:t>156</w:t>
      </w:r>
      <w:r>
        <w:t>號，附件</w:t>
      </w:r>
      <w:r>
        <w:t>2</w:t>
      </w:r>
      <w:r>
        <w:t>。次要的報道同關于</w:t>
      </w:r>
      <w:r>
        <w:t>“</w:t>
      </w:r>
      <w:r>
        <w:t>第二次暴動</w:t>
      </w:r>
      <w:r>
        <w:t>”</w:t>
      </w:r>
      <w:r>
        <w:t>的腳注。</w:t>
      </w:r>
      <w:bookmarkEnd w:id="2792"/>
    </w:p>
    <w:bookmarkStart w:id="2793" w:name="_213___Bei_Hua_Jie_Bao_____1927N"/>
    <w:p w:rsidR="00C113EF" w:rsidRDefault="00B577E0">
      <w:pPr>
        <w:pStyle w:val="Para01"/>
      </w:pPr>
      <w:r>
        <w:fldChar w:fldCharType="begin"/>
      </w:r>
      <w:r>
        <w:instrText xml:space="preserve"> HYPERLINK \l "_213" \h </w:instrText>
      </w:r>
      <w:r>
        <w:fldChar w:fldCharType="separate"/>
      </w:r>
      <w:r>
        <w:rPr>
          <w:rStyle w:val="0Text"/>
        </w:rPr>
        <w:t>[213]</w:t>
      </w:r>
      <w:r>
        <w:rPr>
          <w:rStyle w:val="0Text"/>
        </w:rPr>
        <w:fldChar w:fldCharType="end"/>
      </w:r>
      <w:r>
        <w:t>《北華捷報》，</w:t>
      </w:r>
      <w:r>
        <w:t>1927</w:t>
      </w:r>
      <w:r>
        <w:t>年</w:t>
      </w:r>
      <w:r>
        <w:t>4</w:t>
      </w:r>
      <w:r>
        <w:t>月</w:t>
      </w:r>
      <w:r>
        <w:t>26</w:t>
      </w:r>
      <w:r>
        <w:t>日，第</w:t>
      </w:r>
      <w:r>
        <w:t>108</w:t>
      </w:r>
      <w:r>
        <w:t>頁，登載一名中國人的</w:t>
      </w:r>
      <w:r>
        <w:t>“</w:t>
      </w:r>
      <w:r>
        <w:t>孜孜不倦的調查</w:t>
      </w:r>
      <w:r>
        <w:t>”</w:t>
      </w:r>
      <w:r>
        <w:t>，他報道</w:t>
      </w:r>
      <w:r>
        <w:t>4</w:t>
      </w:r>
      <w:r>
        <w:t>名中國人被殺；《革命文獻》，</w:t>
      </w:r>
      <w:r>
        <w:t>14</w:t>
      </w:r>
      <w:r>
        <w:t>，第</w:t>
      </w:r>
      <w:r>
        <w:t>2381—2382</w:t>
      </w:r>
      <w:r>
        <w:t>頁，提到國民黨第四師張輝瓚將軍</w:t>
      </w:r>
      <w:r>
        <w:t>4</w:t>
      </w:r>
      <w:r>
        <w:t>月</w:t>
      </w:r>
      <w:r>
        <w:t>5</w:t>
      </w:r>
      <w:r>
        <w:t>日的電傳報告，他報告有</w:t>
      </w:r>
      <w:r>
        <w:t>5</w:t>
      </w:r>
      <w:r>
        <w:t>或</w:t>
      </w:r>
      <w:r>
        <w:t>6</w:t>
      </w:r>
      <w:r>
        <w:t>個人被殺；右岸軍總司令部政治部領導李世璋</w:t>
      </w:r>
      <w:r>
        <w:t>4</w:t>
      </w:r>
      <w:r>
        <w:t>月</w:t>
      </w:r>
      <w:r>
        <w:t>5</w:t>
      </w:r>
      <w:r>
        <w:t>日的電傳報告，談到有</w:t>
      </w:r>
      <w:r>
        <w:t>1</w:t>
      </w:r>
      <w:r>
        <w:t>名軍官、</w:t>
      </w:r>
      <w:r>
        <w:t>23</w:t>
      </w:r>
      <w:r>
        <w:t>名士兵和</w:t>
      </w:r>
      <w:r>
        <w:t>15</w:t>
      </w:r>
      <w:r>
        <w:t>名平民被殺。</w:t>
      </w:r>
      <w:bookmarkEnd w:id="2793"/>
    </w:p>
    <w:bookmarkStart w:id="2794" w:name="_214_Wai_Guo_Mu_Ji_Zhe_De_Bao_Da"/>
    <w:p w:rsidR="00C113EF" w:rsidRDefault="00B577E0">
      <w:pPr>
        <w:pStyle w:val="Para01"/>
      </w:pPr>
      <w:r>
        <w:fldChar w:fldCharType="begin"/>
      </w:r>
      <w:r>
        <w:instrText xml:space="preserve"> HYPERLINK \l "_214" \h </w:instrText>
      </w:r>
      <w:r>
        <w:fldChar w:fldCharType="separate"/>
      </w:r>
      <w:r>
        <w:rPr>
          <w:rStyle w:val="0Text"/>
        </w:rPr>
        <w:t>[214]</w:t>
      </w:r>
      <w:r>
        <w:rPr>
          <w:rStyle w:val="0Text"/>
        </w:rPr>
        <w:fldChar w:fldCharType="end"/>
      </w:r>
      <w:r>
        <w:t>外國目擊者的報道，載《關于美國外交關系的文件，</w:t>
      </w:r>
      <w:r>
        <w:t>1927</w:t>
      </w:r>
      <w:r>
        <w:t>》，</w:t>
      </w:r>
      <w:r>
        <w:t>2</w:t>
      </w:r>
      <w:r>
        <w:t>，第</w:t>
      </w:r>
      <w:r>
        <w:t>146—163</w:t>
      </w:r>
      <w:r>
        <w:t>頁；英國外交部，中國第</w:t>
      </w:r>
      <w:r>
        <w:t>4</w:t>
      </w:r>
      <w:r>
        <w:t>號（</w:t>
      </w:r>
      <w:r>
        <w:t>1927</w:t>
      </w:r>
      <w:r>
        <w:t>年），《關于</w:t>
      </w:r>
      <w:r>
        <w:t>1927</w:t>
      </w:r>
      <w:r>
        <w:t>年</w:t>
      </w:r>
      <w:r>
        <w:t>3</w:t>
      </w:r>
      <w:r>
        <w:t>月</w:t>
      </w:r>
      <w:r>
        <w:t>24</w:t>
      </w:r>
      <w:r>
        <w:t>、</w:t>
      </w:r>
      <w:r>
        <w:t>25</w:t>
      </w:r>
      <w:r>
        <w:t>日南京事件的文件》，卷</w:t>
      </w:r>
      <w:r>
        <w:t>36</w:t>
      </w:r>
      <w:r>
        <w:t>，第</w:t>
      </w:r>
      <w:r>
        <w:t>2953</w:t>
      </w:r>
      <w:r>
        <w:t>號；《中華年鑒，</w:t>
      </w:r>
      <w:r>
        <w:t>1928</w:t>
      </w:r>
      <w:r>
        <w:t>年》，第</w:t>
      </w:r>
      <w:r>
        <w:t>723—736</w:t>
      </w:r>
      <w:r>
        <w:t>頁《南京暴行》；艾麗斯</w:t>
      </w:r>
      <w:r>
        <w:t>·</w:t>
      </w:r>
      <w:r>
        <w:t>蒂斯代爾</w:t>
      </w:r>
      <w:r>
        <w:t>·</w:t>
      </w:r>
      <w:r>
        <w:t>霍巴特：《南京城內》，第</w:t>
      </w:r>
      <w:r>
        <w:t>117—124</w:t>
      </w:r>
      <w:r>
        <w:t>頁。</w:t>
      </w:r>
      <w:r>
        <w:t>其他報道載博格：《美國政策和中國革命，</w:t>
      </w:r>
      <w:r>
        <w:t>1925—1928</w:t>
      </w:r>
      <w:r>
        <w:t>年》，第</w:t>
      </w:r>
      <w:r>
        <w:t>290—317</w:t>
      </w:r>
      <w:r>
        <w:t>頁。入江昭：《帝國主義之后：探求遠東新秩序》，第</w:t>
      </w:r>
      <w:r>
        <w:t>126—133</w:t>
      </w:r>
      <w:r>
        <w:t>頁。</w:t>
      </w:r>
      <w:bookmarkEnd w:id="2794"/>
    </w:p>
    <w:bookmarkStart w:id="2795" w:name="_215___Ge_Ming_Wen_Xian_____14_D"/>
    <w:p w:rsidR="00C113EF" w:rsidRDefault="00B577E0">
      <w:pPr>
        <w:pStyle w:val="Para01"/>
      </w:pPr>
      <w:r>
        <w:fldChar w:fldCharType="begin"/>
      </w:r>
      <w:r>
        <w:instrText xml:space="preserve"> HYPERLINK \l "_215" \h </w:instrText>
      </w:r>
      <w:r>
        <w:fldChar w:fldCharType="separate"/>
      </w:r>
      <w:r>
        <w:rPr>
          <w:rStyle w:val="0Text"/>
        </w:rPr>
        <w:t>[215]</w:t>
      </w:r>
      <w:r>
        <w:rPr>
          <w:rStyle w:val="0Text"/>
        </w:rPr>
        <w:fldChar w:fldCharType="end"/>
      </w:r>
      <w:r>
        <w:t>《革命文獻》，</w:t>
      </w:r>
      <w:r>
        <w:t>14</w:t>
      </w:r>
      <w:r>
        <w:t>，第</w:t>
      </w:r>
      <w:r>
        <w:t>2379</w:t>
      </w:r>
      <w:r>
        <w:t>頁有程潛的發表于《東方雜志》</w:t>
      </w:r>
      <w:r>
        <w:t>[</w:t>
      </w:r>
      <w:r>
        <w:t>（</w:t>
      </w:r>
      <w:r>
        <w:t>24.7</w:t>
      </w:r>
      <w:r>
        <w:t>（</w:t>
      </w:r>
      <w:r>
        <w:t>4</w:t>
      </w:r>
      <w:r>
        <w:t>月</w:t>
      </w:r>
      <w:r>
        <w:t>10</w:t>
      </w:r>
      <w:r>
        <w:t>日）第</w:t>
      </w:r>
      <w:r>
        <w:t>128—129</w:t>
      </w:r>
      <w:r>
        <w:t>頁</w:t>
      </w:r>
      <w:r>
        <w:t>]</w:t>
      </w:r>
      <w:r>
        <w:t>的報告；第</w:t>
      </w:r>
      <w:r>
        <w:t>2378—2383</w:t>
      </w:r>
      <w:r>
        <w:t>頁有其他的報告；入江昭的《帝國主義之后：探求遠東新秩序》，第</w:t>
      </w:r>
      <w:r>
        <w:t>128—129</w:t>
      </w:r>
      <w:r>
        <w:t>頁有森岡的報告。入江昭認為，楊杰的聲明可能是捏造的。美國領事戴偉士認為張輝瓚指揮的第四師（第二軍</w:t>
      </w:r>
      <w:r>
        <w:t>）士兵應對攻擊負責。《關于美國外交關系的文件，</w:t>
      </w:r>
      <w:r>
        <w:t>1927</w:t>
      </w:r>
      <w:r>
        <w:t>年》，</w:t>
      </w:r>
      <w:r>
        <w:t>2</w:t>
      </w:r>
      <w:r>
        <w:t>，第</w:t>
      </w:r>
      <w:r>
        <w:t>158</w:t>
      </w:r>
      <w:r>
        <w:t>頁。</w:t>
      </w:r>
      <w:bookmarkEnd w:id="2795"/>
    </w:p>
    <w:bookmarkStart w:id="2796" w:name="_216_Ru_Jiang_Zhao_De___Di_Guo_Z"/>
    <w:p w:rsidR="00C113EF" w:rsidRDefault="00B577E0">
      <w:pPr>
        <w:pStyle w:val="Para01"/>
      </w:pPr>
      <w:r>
        <w:fldChar w:fldCharType="begin"/>
      </w:r>
      <w:r>
        <w:instrText xml:space="preserve"> HYPERLINK \l "_216" \h </w:instrText>
      </w:r>
      <w:r>
        <w:fldChar w:fldCharType="separate"/>
      </w:r>
      <w:r>
        <w:rPr>
          <w:rStyle w:val="0Text"/>
        </w:rPr>
        <w:t>[216]</w:t>
      </w:r>
      <w:r>
        <w:rPr>
          <w:rStyle w:val="0Text"/>
        </w:rPr>
        <w:fldChar w:fldCharType="end"/>
      </w:r>
      <w:r>
        <w:t>入江昭的《帝國主義之后：探求遠東新秩序》（第</w:t>
      </w:r>
      <w:r>
        <w:t>130—133</w:t>
      </w:r>
      <w:r>
        <w:t>頁），詳細敘述了幣原的政策及其對在華官員的指示，根據日本外務省文件。威爾遜的《英國和國政府》（第</w:t>
      </w:r>
      <w:r>
        <w:t>575—591</w:t>
      </w:r>
      <w:r>
        <w:t>頁），根據英國外交部和內閣的文件，敘述了英國的反應。美國的政策在以下各書中有報道：《關于美國外交關系的文件》，</w:t>
      </w:r>
      <w:r>
        <w:t>1927</w:t>
      </w:r>
      <w:r>
        <w:t>年</w:t>
      </w:r>
      <w:r>
        <w:t>2</w:t>
      </w:r>
      <w:r>
        <w:t>月，第</w:t>
      </w:r>
      <w:r>
        <w:t>164—236</w:t>
      </w:r>
      <w:r>
        <w:t>頁；博格：《美國政策和中國革命》，第</w:t>
      </w:r>
      <w:r>
        <w:t>296—317</w:t>
      </w:r>
      <w:r>
        <w:t>頁。</w:t>
      </w:r>
      <w:bookmarkEnd w:id="2796"/>
    </w:p>
    <w:bookmarkStart w:id="2797" w:name="_217_Gen_Ju_Zheng_Zhi_Wei_Yuan_H"/>
    <w:p w:rsidR="00C113EF" w:rsidRDefault="00B577E0">
      <w:pPr>
        <w:pStyle w:val="Para01"/>
      </w:pPr>
      <w:r>
        <w:fldChar w:fldCharType="begin"/>
      </w:r>
      <w:r>
        <w:instrText xml:space="preserve"> HYPERLINK \l "_217" \h </w:instrText>
      </w:r>
      <w:r>
        <w:fldChar w:fldCharType="separate"/>
      </w:r>
      <w:r>
        <w:rPr>
          <w:rStyle w:val="0Text"/>
        </w:rPr>
        <w:t>[217]</w:t>
      </w:r>
      <w:r>
        <w:rPr>
          <w:rStyle w:val="0Text"/>
        </w:rPr>
        <w:fldChar w:fldCharType="end"/>
      </w:r>
      <w:r>
        <w:t>根據政治委員會</w:t>
      </w:r>
      <w:r>
        <w:t>1927</w:t>
      </w:r>
      <w:r>
        <w:t>年</w:t>
      </w:r>
      <w:r>
        <w:t>4</w:t>
      </w:r>
      <w:r>
        <w:t>月</w:t>
      </w:r>
      <w:r>
        <w:t>1</w:t>
      </w:r>
      <w:r>
        <w:t>日的會議記錄，存國民黨檔案館。蔣永敬：《鮑羅廷》，第</w:t>
      </w:r>
      <w:r>
        <w:t>124—126</w:t>
      </w:r>
      <w:r>
        <w:t>頁，全文引了鮑羅廷向政治委員會的建議。武漢對南京事件的反應，在威爾遜的《英國和國民黨》（第</w:t>
      </w:r>
      <w:r>
        <w:t>562—575</w:t>
      </w:r>
      <w:r>
        <w:t>頁）有詳細的分析。</w:t>
      </w:r>
      <w:bookmarkEnd w:id="2797"/>
    </w:p>
    <w:bookmarkStart w:id="2798" w:name="_218_H_Ou_Ren__Xia_Pu_Man____192"/>
    <w:p w:rsidR="00C113EF" w:rsidRDefault="00B577E0">
      <w:pPr>
        <w:pStyle w:val="Para01"/>
      </w:pPr>
      <w:r>
        <w:fldChar w:fldCharType="begin"/>
      </w:r>
      <w:r>
        <w:instrText xml:space="preserve"> HYPERLINK \l "_218" \h </w:instrText>
      </w:r>
      <w:r>
        <w:fldChar w:fldCharType="separate"/>
      </w:r>
      <w:r>
        <w:rPr>
          <w:rStyle w:val="0Text"/>
        </w:rPr>
        <w:t>[218]</w:t>
      </w:r>
      <w:r>
        <w:rPr>
          <w:rStyle w:val="0Text"/>
        </w:rPr>
        <w:fldChar w:fldCharType="end"/>
      </w:r>
      <w:r>
        <w:t>H.</w:t>
      </w:r>
      <w:r>
        <w:t>歐仁</w:t>
      </w:r>
      <w:r>
        <w:t>·</w:t>
      </w:r>
      <w:r>
        <w:t>夏普曼：《</w:t>
      </w:r>
      <w:r>
        <w:t>1926—1927</w:t>
      </w:r>
      <w:r>
        <w:t>年的中國革命》，第</w:t>
      </w:r>
      <w:r>
        <w:t>72</w:t>
      </w:r>
      <w:r>
        <w:t>頁；夏普曼是當時在漢口的澳大利亞傳教醫生。蔣永敬：《鮑羅廷》，第</w:t>
      </w:r>
      <w:r>
        <w:t>138—139</w:t>
      </w:r>
      <w:r>
        <w:t>頁。美國國務院</w:t>
      </w:r>
      <w:r>
        <w:t>893.00/8</w:t>
      </w:r>
      <w:r>
        <w:t>555/8605/8609</w:t>
      </w:r>
      <w:r>
        <w:t>，羅赫德電報，漢口，</w:t>
      </w:r>
      <w:r>
        <w:t>4</w:t>
      </w:r>
      <w:r>
        <w:t>月</w:t>
      </w:r>
      <w:r>
        <w:t>3</w:t>
      </w:r>
      <w:r>
        <w:t>、</w:t>
      </w:r>
      <w:r>
        <w:t>4</w:t>
      </w:r>
      <w:r>
        <w:t>和</w:t>
      </w:r>
      <w:r>
        <w:t>6</w:t>
      </w:r>
      <w:r>
        <w:t>日，以及</w:t>
      </w:r>
      <w:r>
        <w:t>8952</w:t>
      </w:r>
      <w:r>
        <w:t>號快信，</w:t>
      </w:r>
      <w:r>
        <w:t>1927</w:t>
      </w:r>
      <w:r>
        <w:t>年</w:t>
      </w:r>
      <w:r>
        <w:t>4</w:t>
      </w:r>
      <w:r>
        <w:t>月</w:t>
      </w:r>
      <w:r>
        <w:t>14</w:t>
      </w:r>
      <w:r>
        <w:t>日；《北華捷報》，</w:t>
      </w:r>
      <w:r>
        <w:t>4</w:t>
      </w:r>
      <w:r>
        <w:t>月</w:t>
      </w:r>
      <w:r>
        <w:t>9</w:t>
      </w:r>
      <w:r>
        <w:t>日，第</w:t>
      </w:r>
      <w:r>
        <w:t>53</w:t>
      </w:r>
      <w:r>
        <w:t>、</w:t>
      </w:r>
      <w:r>
        <w:t>55</w:t>
      </w:r>
      <w:r>
        <w:t>頁；</w:t>
      </w:r>
      <w:r>
        <w:t>4</w:t>
      </w:r>
      <w:r>
        <w:t>月</w:t>
      </w:r>
      <w:r>
        <w:t>16</w:t>
      </w:r>
      <w:r>
        <w:t>日，第</w:t>
      </w:r>
      <w:r>
        <w:t>112</w:t>
      </w:r>
      <w:r>
        <w:t>頁，根據漢口一封來信。</w:t>
      </w:r>
      <w:bookmarkEnd w:id="2798"/>
    </w:p>
    <w:bookmarkStart w:id="2799" w:name="_219___Bei_Hua_Jie_Bao_____4Yue"/>
    <w:p w:rsidR="00C113EF" w:rsidRDefault="00B577E0">
      <w:pPr>
        <w:pStyle w:val="Para01"/>
      </w:pPr>
      <w:r>
        <w:fldChar w:fldCharType="begin"/>
      </w:r>
      <w:r>
        <w:instrText xml:space="preserve"> HYPERLINK \l "_219" \h </w:instrText>
      </w:r>
      <w:r>
        <w:fldChar w:fldCharType="separate"/>
      </w:r>
      <w:r>
        <w:rPr>
          <w:rStyle w:val="0Text"/>
        </w:rPr>
        <w:t>[219]</w:t>
      </w:r>
      <w:r>
        <w:rPr>
          <w:rStyle w:val="0Text"/>
        </w:rPr>
        <w:fldChar w:fldCharType="end"/>
      </w:r>
      <w:r>
        <w:t>《北華捷報》，</w:t>
      </w:r>
      <w:r>
        <w:t>4</w:t>
      </w:r>
      <w:r>
        <w:t>月</w:t>
      </w:r>
      <w:r>
        <w:t>2</w:t>
      </w:r>
      <w:r>
        <w:t>日，第</w:t>
      </w:r>
      <w:r>
        <w:t>6</w:t>
      </w:r>
      <w:r>
        <w:t>、</w:t>
      </w:r>
      <w:r>
        <w:t>16</w:t>
      </w:r>
      <w:r>
        <w:t>、</w:t>
      </w:r>
      <w:r>
        <w:t>19</w:t>
      </w:r>
      <w:r>
        <w:t>、</w:t>
      </w:r>
      <w:r>
        <w:t>37</w:t>
      </w:r>
      <w:r>
        <w:t>和</w:t>
      </w:r>
      <w:r>
        <w:t>3</w:t>
      </w:r>
      <w:r>
        <w:t>頁；美國國務院</w:t>
      </w:r>
      <w:r>
        <w:t>893.00/8506</w:t>
      </w:r>
      <w:r>
        <w:t>，電報，高思，上海，</w:t>
      </w:r>
      <w:r>
        <w:t>3</w:t>
      </w:r>
      <w:r>
        <w:t>月</w:t>
      </w:r>
      <w:r>
        <w:t>27</w:t>
      </w:r>
      <w:r>
        <w:t>日下午</w:t>
      </w:r>
      <w:r>
        <w:t>6</w:t>
      </w:r>
      <w:r>
        <w:t>時。</w:t>
      </w:r>
      <w:bookmarkEnd w:id="2799"/>
    </w:p>
    <w:bookmarkStart w:id="2800" w:name="_220___Bei_Hua_Jie_Bao_____4Yue"/>
    <w:p w:rsidR="00C113EF" w:rsidRDefault="00B577E0">
      <w:pPr>
        <w:pStyle w:val="Para01"/>
      </w:pPr>
      <w:r>
        <w:fldChar w:fldCharType="begin"/>
      </w:r>
      <w:r>
        <w:instrText xml:space="preserve"> HYPERLINK \l "_220" \h </w:instrText>
      </w:r>
      <w:r>
        <w:fldChar w:fldCharType="separate"/>
      </w:r>
      <w:r>
        <w:rPr>
          <w:rStyle w:val="0Text"/>
        </w:rPr>
        <w:t>[220]</w:t>
      </w:r>
      <w:r>
        <w:rPr>
          <w:rStyle w:val="0Text"/>
        </w:rPr>
        <w:fldChar w:fldCharType="end"/>
      </w:r>
      <w:r>
        <w:t>《北華捷報》，</w:t>
      </w:r>
      <w:r>
        <w:t>4</w:t>
      </w:r>
      <w:r>
        <w:t>月</w:t>
      </w:r>
      <w:r>
        <w:t>2</w:t>
      </w:r>
      <w:r>
        <w:t>日，第</w:t>
      </w:r>
      <w:r>
        <w:t>2</w:t>
      </w:r>
      <w:r>
        <w:t>、</w:t>
      </w:r>
      <w:r>
        <w:t>9</w:t>
      </w:r>
      <w:r>
        <w:t>和</w:t>
      </w:r>
      <w:r>
        <w:t>18</w:t>
      </w:r>
      <w:r>
        <w:t>頁。</w:t>
      </w:r>
      <w:bookmarkEnd w:id="2800"/>
    </w:p>
    <w:bookmarkStart w:id="2801" w:name="_221___Bei_Hua_Jie_Bao_____4Yue"/>
    <w:p w:rsidR="00C113EF" w:rsidRDefault="00B577E0">
      <w:pPr>
        <w:pStyle w:val="Para01"/>
      </w:pPr>
      <w:r>
        <w:fldChar w:fldCharType="begin"/>
      </w:r>
      <w:r>
        <w:instrText xml:space="preserve"> HYPERLINK \l "_221" \h </w:instrText>
      </w:r>
      <w:r>
        <w:fldChar w:fldCharType="separate"/>
      </w:r>
      <w:r>
        <w:rPr>
          <w:rStyle w:val="0Text"/>
        </w:rPr>
        <w:t>[221]</w:t>
      </w:r>
      <w:r>
        <w:rPr>
          <w:rStyle w:val="0Text"/>
        </w:rPr>
        <w:fldChar w:fldCharType="end"/>
      </w:r>
      <w:r>
        <w:t>《北華捷報》，</w:t>
      </w:r>
      <w:r>
        <w:t>4</w:t>
      </w:r>
      <w:r>
        <w:t>月</w:t>
      </w:r>
      <w:r>
        <w:t>2</w:t>
      </w:r>
      <w:r>
        <w:t>日，第</w:t>
      </w:r>
      <w:r>
        <w:t>7</w:t>
      </w:r>
      <w:r>
        <w:t>、</w:t>
      </w:r>
      <w:r>
        <w:t>20</w:t>
      </w:r>
      <w:r>
        <w:t>頁。《密勒氏評論周報》，</w:t>
      </w:r>
      <w:r>
        <w:t>4</w:t>
      </w:r>
      <w:r>
        <w:t>月</w:t>
      </w:r>
      <w:r>
        <w:t>9</w:t>
      </w:r>
      <w:r>
        <w:t>日。資助蔣介石的確切金額不詳。西方報道提出的數字是</w:t>
      </w:r>
      <w:r>
        <w:t>300</w:t>
      </w:r>
      <w:r>
        <w:t>萬、</w:t>
      </w:r>
      <w:r>
        <w:t>700</w:t>
      </w:r>
      <w:r>
        <w:t>萬和</w:t>
      </w:r>
      <w:r>
        <w:t>1500</w:t>
      </w:r>
      <w:r>
        <w:t>萬。根據艾薩克斯的《中國革命的悲劇》第</w:t>
      </w:r>
      <w:r>
        <w:t>151—152</w:t>
      </w:r>
      <w:r>
        <w:t>頁和第</w:t>
      </w:r>
      <w:r>
        <w:t>350</w:t>
      </w:r>
      <w:r>
        <w:t>頁腳注</w:t>
      </w:r>
      <w:r>
        <w:t>37</w:t>
      </w:r>
      <w:r>
        <w:t>的材料。</w:t>
      </w:r>
      <w:r>
        <w:t>4</w:t>
      </w:r>
      <w:r>
        <w:t>月</w:t>
      </w:r>
      <w:r>
        <w:t>8</w:t>
      </w:r>
      <w:r>
        <w:t>日，總領事高斯得知當地的銀行家已給蔣介石提供了</w:t>
      </w:r>
      <w:r>
        <w:t>300</w:t>
      </w:r>
      <w:r>
        <w:t>萬元，但堅持一定要從國民黨中清除共產黨員，否則即不給予支持。美國國務院</w:t>
      </w:r>
      <w:r>
        <w:t>893.00B/276</w:t>
      </w:r>
      <w:r>
        <w:t>。</w:t>
      </w:r>
      <w:bookmarkEnd w:id="2801"/>
    </w:p>
    <w:bookmarkStart w:id="2802" w:name="_222_Ru_Jiang_Zhao____Di_Guo_Zhu"/>
    <w:p w:rsidR="00C113EF" w:rsidRDefault="00B577E0">
      <w:pPr>
        <w:pStyle w:val="Para01"/>
      </w:pPr>
      <w:r>
        <w:fldChar w:fldCharType="begin"/>
      </w:r>
      <w:r>
        <w:instrText xml:space="preserve"> HYPERLINK \l "_222" \h </w:instrText>
      </w:r>
      <w:r>
        <w:fldChar w:fldCharType="separate"/>
      </w:r>
      <w:r>
        <w:rPr>
          <w:rStyle w:val="0Text"/>
        </w:rPr>
        <w:t>[222]</w:t>
      </w:r>
      <w:r>
        <w:rPr>
          <w:rStyle w:val="0Text"/>
        </w:rPr>
        <w:fldChar w:fldCharType="end"/>
      </w:r>
      <w:r>
        <w:t>入江昭：《</w:t>
      </w:r>
      <w:r>
        <w:t>帝國主義之后：探求遠東新秩序》，第</w:t>
      </w:r>
      <w:r>
        <w:t>130—131</w:t>
      </w:r>
      <w:r>
        <w:t>頁及腳注。《北華捷報》，</w:t>
      </w:r>
      <w:r>
        <w:t>4</w:t>
      </w:r>
      <w:r>
        <w:t>月</w:t>
      </w:r>
      <w:r>
        <w:t>2</w:t>
      </w:r>
      <w:r>
        <w:t>日，第</w:t>
      </w:r>
      <w:r>
        <w:t>13</w:t>
      </w:r>
      <w:r>
        <w:t>頁，社論的日期是</w:t>
      </w:r>
      <w:r>
        <w:t>3</w:t>
      </w:r>
      <w:r>
        <w:t>月</w:t>
      </w:r>
      <w:r>
        <w:t>28</w:t>
      </w:r>
      <w:r>
        <w:t>日。</w:t>
      </w:r>
      <w:bookmarkEnd w:id="2802"/>
    </w:p>
    <w:bookmarkStart w:id="2803" w:name="_223_Xiao_Zhu__Guo_Min_Dang_Er_D"/>
    <w:p w:rsidR="00C113EF" w:rsidRDefault="00B577E0">
      <w:pPr>
        <w:pStyle w:val="Para01"/>
      </w:pPr>
      <w:r>
        <w:fldChar w:fldCharType="begin"/>
      </w:r>
      <w:r>
        <w:instrText xml:space="preserve"> HYPERLINK \l "_223" \h </w:instrText>
      </w:r>
      <w:r>
        <w:fldChar w:fldCharType="separate"/>
      </w:r>
      <w:r>
        <w:rPr>
          <w:rStyle w:val="0Text"/>
        </w:rPr>
        <w:t>[223]</w:t>
      </w:r>
      <w:r>
        <w:rPr>
          <w:rStyle w:val="0Text"/>
        </w:rPr>
        <w:fldChar w:fldCharType="end"/>
      </w:r>
      <w:r>
        <w:t>校注：國民黨二大選出的中央監察委員會委員</w:t>
      </w:r>
      <w:r>
        <w:t>12</w:t>
      </w:r>
      <w:r>
        <w:t>人，為吳稚暉、張靜江、蔡元培、古應芬、王寵惠、李石曾、柳亞子、邵力子、高語罕、陳果夫、鄧澤如。其中高語罕為中共黨員，他于</w:t>
      </w:r>
      <w:r>
        <w:t>1928</w:t>
      </w:r>
      <w:r>
        <w:t>年</w:t>
      </w:r>
      <w:r>
        <w:t>2</w:t>
      </w:r>
      <w:r>
        <w:t>月</w:t>
      </w:r>
      <w:r>
        <w:t>2</w:t>
      </w:r>
      <w:r>
        <w:t>日被開除出國民黨；</w:t>
      </w:r>
      <w:r>
        <w:t>2</w:t>
      </w:r>
      <w:r>
        <w:t>月</w:t>
      </w:r>
      <w:r>
        <w:t>3</w:t>
      </w:r>
      <w:r>
        <w:t>日，被黃紹竑逮捕。</w:t>
      </w:r>
      <w:bookmarkEnd w:id="2803"/>
    </w:p>
    <w:bookmarkStart w:id="2804" w:name="_224___Ge_Ming_Wen_Xian_____17_D"/>
    <w:p w:rsidR="00C113EF" w:rsidRDefault="00B577E0">
      <w:pPr>
        <w:pStyle w:val="Para01"/>
      </w:pPr>
      <w:r>
        <w:fldChar w:fldCharType="begin"/>
      </w:r>
      <w:r>
        <w:instrText xml:space="preserve"> HYPERLINK \l "_224" \h </w:instrText>
      </w:r>
      <w:r>
        <w:fldChar w:fldCharType="separate"/>
      </w:r>
      <w:r>
        <w:rPr>
          <w:rStyle w:val="0Text"/>
        </w:rPr>
        <w:t>[224]</w:t>
      </w:r>
      <w:r>
        <w:rPr>
          <w:rStyle w:val="0Text"/>
        </w:rPr>
        <w:fldChar w:fldCharType="end"/>
      </w:r>
      <w:r>
        <w:t>《革命文獻》，</w:t>
      </w:r>
      <w:r>
        <w:t>17</w:t>
      </w:r>
      <w:r>
        <w:t>，第</w:t>
      </w:r>
      <w:r>
        <w:t>3086—3093</w:t>
      </w:r>
      <w:r>
        <w:t>頁（名單在第</w:t>
      </w:r>
      <w:r>
        <w:t>3091—3092</w:t>
      </w:r>
      <w:r>
        <w:t>頁）；《從容共到清黨》，第</w:t>
      </w:r>
      <w:r>
        <w:t>611—614</w:t>
      </w:r>
      <w:r>
        <w:t>頁；蔣永敬：《鮑羅廷》，第</w:t>
      </w:r>
      <w:r>
        <w:t>158—160</w:t>
      </w:r>
      <w:r>
        <w:t>頁。</w:t>
      </w:r>
      <w:bookmarkEnd w:id="2804"/>
    </w:p>
    <w:bookmarkStart w:id="2805" w:name="_225___Cong_Rong_Gong_Dao_Qing_D"/>
    <w:p w:rsidR="00C113EF" w:rsidRDefault="00B577E0">
      <w:pPr>
        <w:pStyle w:val="Para01"/>
      </w:pPr>
      <w:r>
        <w:fldChar w:fldCharType="begin"/>
      </w:r>
      <w:r>
        <w:instrText xml:space="preserve"> HYPERLINK \l "_225" \h </w:instrText>
      </w:r>
      <w:r>
        <w:fldChar w:fldCharType="separate"/>
      </w:r>
      <w:r>
        <w:rPr>
          <w:rStyle w:val="0Text"/>
        </w:rPr>
        <w:t>[225]</w:t>
      </w:r>
      <w:r>
        <w:rPr>
          <w:rStyle w:val="0Text"/>
        </w:rPr>
        <w:fldChar w:fldCharType="end"/>
      </w:r>
      <w:r>
        <w:t>《從容共到清黨》，第</w:t>
      </w:r>
      <w:r>
        <w:t>615—617</w:t>
      </w:r>
      <w:r>
        <w:t>頁。蔣介石的電報載《革命文獻》，</w:t>
      </w:r>
      <w:r>
        <w:t>16</w:t>
      </w:r>
      <w:r>
        <w:t>，第</w:t>
      </w:r>
      <w:r>
        <w:t>2797—2798</w:t>
      </w:r>
      <w:r>
        <w:t>頁；《北華捷報》，</w:t>
      </w:r>
      <w:r>
        <w:t>4</w:t>
      </w:r>
      <w:r>
        <w:t>月</w:t>
      </w:r>
      <w:r>
        <w:t>9</w:t>
      </w:r>
      <w:r>
        <w:t>日，第</w:t>
      </w:r>
      <w:r>
        <w:t>52</w:t>
      </w:r>
      <w:r>
        <w:t>頁有摘要。</w:t>
      </w:r>
      <w:bookmarkEnd w:id="2805"/>
    </w:p>
    <w:bookmarkStart w:id="2806" w:name="_226___Ge_Ming_Wen_Xian_____16_D"/>
    <w:p w:rsidR="00C113EF" w:rsidRDefault="00B577E0">
      <w:pPr>
        <w:pStyle w:val="Para01"/>
      </w:pPr>
      <w:r>
        <w:fldChar w:fldCharType="begin"/>
      </w:r>
      <w:r>
        <w:instrText xml:space="preserve"> HYPERLINK \l "_226" \h </w:instrText>
      </w:r>
      <w:r>
        <w:fldChar w:fldCharType="separate"/>
      </w:r>
      <w:r>
        <w:rPr>
          <w:rStyle w:val="0Text"/>
        </w:rPr>
        <w:t>[226]</w:t>
      </w:r>
      <w:r>
        <w:rPr>
          <w:rStyle w:val="0Text"/>
        </w:rPr>
        <w:fldChar w:fldCharType="end"/>
      </w:r>
      <w:r>
        <w:t>《革命文獻》，</w:t>
      </w:r>
      <w:r>
        <w:t>16</w:t>
      </w:r>
      <w:r>
        <w:t>，第</w:t>
      </w:r>
      <w:r>
        <w:t>2798—2800</w:t>
      </w:r>
      <w:r>
        <w:t>頁；郭華倫：《中共史論》，</w:t>
      </w:r>
      <w:r>
        <w:t>1</w:t>
      </w:r>
      <w:r>
        <w:t>，第</w:t>
      </w:r>
      <w:r>
        <w:t>424—426</w:t>
      </w:r>
      <w:r>
        <w:t>頁有</w:t>
      </w:r>
      <w:r>
        <w:t>英譯文；摘錄載《北華捷報》，</w:t>
      </w:r>
      <w:r>
        <w:t>4</w:t>
      </w:r>
      <w:r>
        <w:t>月</w:t>
      </w:r>
      <w:r>
        <w:t>9</w:t>
      </w:r>
      <w:r>
        <w:t>日，第</w:t>
      </w:r>
      <w:r>
        <w:t>74</w:t>
      </w:r>
      <w:r>
        <w:t>頁。根據汪精衛后來記述，陳獨秀寫了一個聲明，反駁吳稚暉、蔡元培、李石曾向汪精衛提出的對共產黨的指責，見《汪精衛先生最近演說集》，第</w:t>
      </w:r>
      <w:r>
        <w:t>126</w:t>
      </w:r>
      <w:r>
        <w:t>頁，</w:t>
      </w:r>
      <w:r>
        <w:t>1927</w:t>
      </w:r>
      <w:r>
        <w:t>年</w:t>
      </w:r>
      <w:r>
        <w:t>11</w:t>
      </w:r>
      <w:r>
        <w:t>月</w:t>
      </w:r>
      <w:r>
        <w:t>5</w:t>
      </w:r>
      <w:r>
        <w:t>日的演說。陳獨秀本人后來稱其為</w:t>
      </w:r>
      <w:r>
        <w:t>“</w:t>
      </w:r>
      <w:r>
        <w:t>可恥的</w:t>
      </w:r>
      <w:r>
        <w:t>”</w:t>
      </w:r>
      <w:r>
        <w:t>聲明，譴責其對當時共產國際政策所持的立場。陳獨秀：《告全黨同志書》，</w:t>
      </w:r>
      <w:r>
        <w:t>1929</w:t>
      </w:r>
      <w:r>
        <w:t>年</w:t>
      </w:r>
      <w:r>
        <w:t>12</w:t>
      </w:r>
      <w:r>
        <w:t>月</w:t>
      </w:r>
      <w:r>
        <w:t>10</w:t>
      </w:r>
      <w:r>
        <w:t>日，譯文載《中國歷史研究》，</w:t>
      </w:r>
      <w:r>
        <w:t>3.3</w:t>
      </w:r>
      <w:r>
        <w:t>（</w:t>
      </w:r>
      <w:r>
        <w:t>1970</w:t>
      </w:r>
      <w:r>
        <w:t>年春），第</w:t>
      </w:r>
      <w:r>
        <w:t>231</w:t>
      </w:r>
      <w:r>
        <w:t>頁。</w:t>
      </w:r>
      <w:bookmarkEnd w:id="2806"/>
    </w:p>
    <w:bookmarkStart w:id="2807" w:name="_227___Cong_Rong_Gong_Dao_Qing_D"/>
    <w:p w:rsidR="00C113EF" w:rsidRDefault="00B577E0">
      <w:pPr>
        <w:pStyle w:val="Para01"/>
      </w:pPr>
      <w:r>
        <w:fldChar w:fldCharType="begin"/>
      </w:r>
      <w:r>
        <w:instrText xml:space="preserve"> HYPERLINK \l "_227" \h </w:instrText>
      </w:r>
      <w:r>
        <w:fldChar w:fldCharType="separate"/>
      </w:r>
      <w:r>
        <w:rPr>
          <w:rStyle w:val="0Text"/>
        </w:rPr>
        <w:t>[227]</w:t>
      </w:r>
      <w:r>
        <w:rPr>
          <w:rStyle w:val="0Text"/>
        </w:rPr>
        <w:fldChar w:fldCharType="end"/>
      </w:r>
      <w:r>
        <w:t>《從容共到清黨》，第</w:t>
      </w:r>
      <w:r>
        <w:t>617—619</w:t>
      </w:r>
      <w:r>
        <w:t>頁，附有與會者名單</w:t>
      </w:r>
      <w:r>
        <w:t>；新增的人中，包括李濟深將軍，白崇禧將軍，中央執行委員會的柏文蔚、宋子文和甘乃光。甘乃光是中執委的常委，被認為是左派。汪精衛的回憶，見其</w:t>
      </w:r>
      <w:r>
        <w:t>11</w:t>
      </w:r>
      <w:r>
        <w:t>月</w:t>
      </w:r>
      <w:r>
        <w:t>5</w:t>
      </w:r>
      <w:r>
        <w:t>日的演說；《從容共到清黨》，第</w:t>
      </w:r>
      <w:r>
        <w:t>123—125</w:t>
      </w:r>
      <w:r>
        <w:t>頁。吳稚暉對汪精衛寫了一篇尖銳的批評文章：《書汪精衛先生銑電后》，載《稚暉文存》，第</w:t>
      </w:r>
      <w:r>
        <w:t>1</w:t>
      </w:r>
      <w:r>
        <w:t>集，第</w:t>
      </w:r>
      <w:r>
        <w:t>1—14</w:t>
      </w:r>
      <w:r>
        <w:t>頁。</w:t>
      </w:r>
      <w:bookmarkEnd w:id="2807"/>
    </w:p>
    <w:bookmarkStart w:id="2808" w:name="_228_Li_Yun_Han____Cong_Rong_Gon"/>
    <w:p w:rsidR="00C113EF" w:rsidRDefault="00B577E0">
      <w:pPr>
        <w:pStyle w:val="Para01"/>
      </w:pPr>
      <w:r>
        <w:fldChar w:fldCharType="begin"/>
      </w:r>
      <w:r>
        <w:instrText xml:space="preserve"> HYPERLINK \l "_228" \h </w:instrText>
      </w:r>
      <w:r>
        <w:fldChar w:fldCharType="separate"/>
      </w:r>
      <w:r>
        <w:rPr>
          <w:rStyle w:val="0Text"/>
        </w:rPr>
        <w:t>[228]</w:t>
      </w:r>
      <w:r>
        <w:rPr>
          <w:rStyle w:val="0Text"/>
        </w:rPr>
        <w:fldChar w:fldCharType="end"/>
      </w:r>
      <w:r>
        <w:t>李云漢：《從容共到清黨》，第</w:t>
      </w:r>
      <w:r>
        <w:t>623</w:t>
      </w:r>
      <w:r>
        <w:t>頁，引了武漢政治委員會</w:t>
      </w:r>
      <w:r>
        <w:t>4</w:t>
      </w:r>
      <w:r>
        <w:t>月</w:t>
      </w:r>
      <w:r>
        <w:t>7</w:t>
      </w:r>
      <w:r>
        <w:t>日一次緊急會議記錄；程潛</w:t>
      </w:r>
      <w:r>
        <w:t>5</w:t>
      </w:r>
      <w:r>
        <w:t>月</w:t>
      </w:r>
      <w:r>
        <w:t>5</w:t>
      </w:r>
      <w:r>
        <w:t>日的書面報告，講到其在上海的幾次會議及一次其拒絕參加的軍事會議</w:t>
      </w:r>
      <w:r>
        <w:t>情況，會議的參加者都是反共的，此報告存國民黨檔案館，第</w:t>
      </w:r>
      <w:r>
        <w:t>1—5/804</w:t>
      </w:r>
      <w:r>
        <w:t>號。</w:t>
      </w:r>
      <w:bookmarkEnd w:id="2808"/>
    </w:p>
    <w:bookmarkStart w:id="2809" w:name="_229___Cong_Rong_Gong_Dao_Qing_D"/>
    <w:p w:rsidR="00C113EF" w:rsidRDefault="00B577E0">
      <w:pPr>
        <w:pStyle w:val="Para01"/>
      </w:pPr>
      <w:r>
        <w:fldChar w:fldCharType="begin"/>
      </w:r>
      <w:r>
        <w:instrText xml:space="preserve"> HYPERLINK \l "_229" \h </w:instrText>
      </w:r>
      <w:r>
        <w:fldChar w:fldCharType="separate"/>
      </w:r>
      <w:r>
        <w:rPr>
          <w:rStyle w:val="0Text"/>
        </w:rPr>
        <w:t>[229]</w:t>
      </w:r>
      <w:r>
        <w:rPr>
          <w:rStyle w:val="0Text"/>
        </w:rPr>
        <w:fldChar w:fldCharType="end"/>
      </w:r>
      <w:r>
        <w:t>《從容共到清黨》，第</w:t>
      </w:r>
      <w:r>
        <w:t>645—660</w:t>
      </w:r>
      <w:r>
        <w:t>頁。李云漢報道了宣中華和另一名有影響的共產黨員安體誠在</w:t>
      </w:r>
      <w:r>
        <w:t>5</w:t>
      </w:r>
      <w:r>
        <w:t>月初被殺害的情形。《中國勞工運動史》，</w:t>
      </w:r>
      <w:r>
        <w:t>2</w:t>
      </w:r>
      <w:r>
        <w:t>，第</w:t>
      </w:r>
      <w:r>
        <w:t>669—670</w:t>
      </w:r>
      <w:r>
        <w:t>頁，報道這份史料。浙江政治會議召集總工會和軍隊代表擬定了一個解決辦法，即容許總工會繼續存在，但把糾察隊限制在總工會總部。后來，根據再登記的手續，聯合會和總工會都解散，《北華捷報》，</w:t>
      </w:r>
      <w:r>
        <w:t>4</w:t>
      </w:r>
      <w:r>
        <w:t>月</w:t>
      </w:r>
      <w:r>
        <w:t>9</w:t>
      </w:r>
      <w:r>
        <w:t>日，第</w:t>
      </w:r>
      <w:r>
        <w:t>67</w:t>
      </w:r>
      <w:r>
        <w:t>頁，報道日期為</w:t>
      </w:r>
      <w:r>
        <w:t>4</w:t>
      </w:r>
      <w:r>
        <w:t>月</w:t>
      </w:r>
      <w:r>
        <w:t>5</w:t>
      </w:r>
      <w:r>
        <w:t>日。</w:t>
      </w:r>
      <w:bookmarkEnd w:id="2809"/>
    </w:p>
    <w:bookmarkStart w:id="2810" w:name="_230___Zhong_Guo_Lao_Gong_Yun_Do"/>
    <w:p w:rsidR="00C113EF" w:rsidRDefault="00B577E0">
      <w:pPr>
        <w:pStyle w:val="Para01"/>
      </w:pPr>
      <w:r>
        <w:fldChar w:fldCharType="begin"/>
      </w:r>
      <w:r>
        <w:instrText xml:space="preserve"> HYPERLINK \l "_230" \h </w:instrText>
      </w:r>
      <w:r>
        <w:fldChar w:fldCharType="separate"/>
      </w:r>
      <w:r>
        <w:rPr>
          <w:rStyle w:val="0Text"/>
        </w:rPr>
        <w:t>[230]</w:t>
      </w:r>
      <w:r>
        <w:rPr>
          <w:rStyle w:val="0Text"/>
        </w:rPr>
        <w:fldChar w:fldCharType="end"/>
      </w:r>
      <w:r>
        <w:t>《中國勞工運動史》，</w:t>
      </w:r>
      <w:r>
        <w:t>2</w:t>
      </w:r>
      <w:r>
        <w:t>，第</w:t>
      </w:r>
      <w:r>
        <w:t>566—569</w:t>
      </w:r>
      <w:r>
        <w:t>頁。</w:t>
      </w:r>
      <w:bookmarkEnd w:id="2810"/>
    </w:p>
    <w:bookmarkStart w:id="2811" w:name="_231_Xiao_Zhu__Xiang_Chuan_Yi__1"/>
    <w:p w:rsidR="00C113EF" w:rsidRDefault="00B577E0">
      <w:pPr>
        <w:pStyle w:val="Para01"/>
      </w:pPr>
      <w:r>
        <w:fldChar w:fldCharType="begin"/>
      </w:r>
      <w:r>
        <w:instrText xml:space="preserve"> HYPERLINK \l "_231" \h </w:instrText>
      </w:r>
      <w:r>
        <w:fldChar w:fldCharType="separate"/>
      </w:r>
      <w:r>
        <w:rPr>
          <w:rStyle w:val="0Text"/>
        </w:rPr>
        <w:t>[231]</w:t>
      </w:r>
      <w:r>
        <w:rPr>
          <w:rStyle w:val="0Text"/>
        </w:rPr>
        <w:fldChar w:fldCharType="end"/>
      </w:r>
      <w:r>
        <w:t>校注：向傳義（</w:t>
      </w:r>
      <w:r>
        <w:t>1888—1950</w:t>
      </w:r>
      <w:r>
        <w:t>），原文作</w:t>
      </w:r>
      <w:r>
        <w:t>“Hsiang Fuyi’</w:t>
      </w:r>
      <w:r>
        <w:t>，譯音向傅義，誤</w:t>
      </w:r>
      <w:r>
        <w:t>“</w:t>
      </w:r>
      <w:r>
        <w:t>傳</w:t>
      </w:r>
      <w:r>
        <w:t>”</w:t>
      </w:r>
      <w:r>
        <w:t>為</w:t>
      </w:r>
      <w:r>
        <w:t>“</w:t>
      </w:r>
      <w:r>
        <w:t>傅</w:t>
      </w:r>
      <w:r>
        <w:t>”</w:t>
      </w:r>
      <w:r>
        <w:t>。</w:t>
      </w:r>
      <w:bookmarkEnd w:id="2811"/>
    </w:p>
    <w:bookmarkStart w:id="2812" w:name="_232_Xiao_Zhu__Yuan_Wen_Wei__Sze"/>
    <w:p w:rsidR="00C113EF" w:rsidRDefault="00B577E0">
      <w:pPr>
        <w:pStyle w:val="Para01"/>
      </w:pPr>
      <w:r>
        <w:fldChar w:fldCharType="begin"/>
      </w:r>
      <w:r>
        <w:instrText xml:space="preserve"> HYPERLINK \l "_232" \h </w:instrText>
      </w:r>
      <w:r>
        <w:fldChar w:fldCharType="separate"/>
      </w:r>
      <w:r>
        <w:rPr>
          <w:rStyle w:val="0Text"/>
        </w:rPr>
        <w:t>[232]</w:t>
      </w:r>
      <w:r>
        <w:rPr>
          <w:rStyle w:val="0Text"/>
        </w:rPr>
        <w:fldChar w:fldCharType="end"/>
      </w:r>
      <w:r>
        <w:t>校注：原文為</w:t>
      </w:r>
      <w:r>
        <w:t>“Szechwan Daily”</w:t>
      </w:r>
      <w:r>
        <w:t>譯為《四川日報》，疑為《新蜀報》之誤，重慶無《四川日報》。</w:t>
      </w:r>
      <w:bookmarkEnd w:id="2812"/>
    </w:p>
    <w:bookmarkStart w:id="2813" w:name="_233_Li_Yun_Han____Cong_Rong_Gon"/>
    <w:p w:rsidR="00C113EF" w:rsidRDefault="00B577E0">
      <w:pPr>
        <w:pStyle w:val="Para01"/>
      </w:pPr>
      <w:r>
        <w:fldChar w:fldCharType="begin"/>
      </w:r>
      <w:r>
        <w:instrText xml:space="preserve"> HYPERLINK \l "_233" \h </w:instrText>
      </w:r>
      <w:r>
        <w:fldChar w:fldCharType="separate"/>
      </w:r>
      <w:r>
        <w:rPr>
          <w:rStyle w:val="0Text"/>
        </w:rPr>
        <w:t>[233]</w:t>
      </w:r>
      <w:r>
        <w:rPr>
          <w:rStyle w:val="0Text"/>
        </w:rPr>
        <w:fldChar w:fldCharType="end"/>
      </w:r>
      <w:r>
        <w:t>李云漢：</w:t>
      </w:r>
      <w:r>
        <w:t>《從容共到清黨》，第</w:t>
      </w:r>
      <w:r>
        <w:t>666</w:t>
      </w:r>
      <w:r>
        <w:t>頁。</w:t>
      </w:r>
      <w:bookmarkEnd w:id="2813"/>
    </w:p>
    <w:bookmarkStart w:id="2814" w:name="_234_Li_Yun_Han____Cong_Rong_Gon"/>
    <w:p w:rsidR="00C113EF" w:rsidRDefault="00B577E0">
      <w:pPr>
        <w:pStyle w:val="Para01"/>
      </w:pPr>
      <w:r>
        <w:fldChar w:fldCharType="begin"/>
      </w:r>
      <w:r>
        <w:instrText xml:space="preserve"> HYPERLINK \l "_234" \h </w:instrText>
      </w:r>
      <w:r>
        <w:fldChar w:fldCharType="separate"/>
      </w:r>
      <w:r>
        <w:rPr>
          <w:rStyle w:val="0Text"/>
        </w:rPr>
        <w:t>[234]</w:t>
      </w:r>
      <w:r>
        <w:rPr>
          <w:rStyle w:val="0Text"/>
        </w:rPr>
        <w:fldChar w:fldCharType="end"/>
      </w:r>
      <w:r>
        <w:t>李云漢：《從容共到清黨》，第</w:t>
      </w:r>
      <w:r>
        <w:t>666—668</w:t>
      </w:r>
      <w:r>
        <w:t>頁；《中國勞工運動史》（</w:t>
      </w:r>
      <w:r>
        <w:t>2</w:t>
      </w:r>
      <w:r>
        <w:t>，第</w:t>
      </w:r>
      <w:r>
        <w:t>649</w:t>
      </w:r>
      <w:r>
        <w:t>頁），估計有</w:t>
      </w:r>
      <w:r>
        <w:t>70</w:t>
      </w:r>
      <w:r>
        <w:t>多人被槍殺，</w:t>
      </w:r>
      <w:r>
        <w:t>100</w:t>
      </w:r>
      <w:r>
        <w:t>多人受傷。《北華捷報》</w:t>
      </w:r>
      <w:r>
        <w:t>4</w:t>
      </w:r>
      <w:r>
        <w:t>月</w:t>
      </w:r>
      <w:r>
        <w:t>9</w:t>
      </w:r>
      <w:r>
        <w:t>日，登載了一篇路透社</w:t>
      </w:r>
      <w:r>
        <w:t>4</w:t>
      </w:r>
      <w:r>
        <w:t>月</w:t>
      </w:r>
      <w:r>
        <w:t>1</w:t>
      </w:r>
      <w:r>
        <w:t>日發自北京的快訊，簡短地報道了這場沖突（據推測取材于重慶英國領事館）。</w:t>
      </w:r>
      <w:bookmarkEnd w:id="2814"/>
    </w:p>
    <w:bookmarkStart w:id="2815" w:name="_235_Xiao_Zhu__1926Nian_11Yue__G"/>
    <w:p w:rsidR="00C113EF" w:rsidRDefault="00B577E0">
      <w:pPr>
        <w:pStyle w:val="Para01"/>
      </w:pPr>
      <w:r>
        <w:fldChar w:fldCharType="begin"/>
      </w:r>
      <w:r>
        <w:instrText xml:space="preserve"> HYPERLINK \l "_235" \h </w:instrText>
      </w:r>
      <w:r>
        <w:fldChar w:fldCharType="separate"/>
      </w:r>
      <w:r>
        <w:rPr>
          <w:rStyle w:val="0Text"/>
        </w:rPr>
        <w:t>[235]</w:t>
      </w:r>
      <w:r>
        <w:rPr>
          <w:rStyle w:val="0Text"/>
        </w:rPr>
        <w:fldChar w:fldCharType="end"/>
      </w:r>
      <w:r>
        <w:t>校注：</w:t>
      </w:r>
      <w:r>
        <w:t>1926</w:t>
      </w:r>
      <w:r>
        <w:t>年</w:t>
      </w:r>
      <w:r>
        <w:t>11</w:t>
      </w:r>
      <w:r>
        <w:t>月，廣州國民政府公布《省政府組織法》，第三條規定：</w:t>
      </w:r>
      <w:r>
        <w:t>“</w:t>
      </w:r>
      <w:r>
        <w:t>省政府各廳各設廳長一人，聯合組成省務會議，并舉一人為主席。</w:t>
      </w:r>
      <w:r>
        <w:t>”</w:t>
      </w:r>
      <w:r>
        <w:t>自此，省行政長官即稱主席。李烈鈞于</w:t>
      </w:r>
      <w:r>
        <w:t>1927</w:t>
      </w:r>
      <w:r>
        <w:t>年</w:t>
      </w:r>
      <w:r>
        <w:t>2</w:t>
      </w:r>
      <w:r>
        <w:t>月</w:t>
      </w:r>
      <w:r>
        <w:t>20</w:t>
      </w:r>
      <w:r>
        <w:t>日任江西省政府主席。</w:t>
      </w:r>
      <w:bookmarkEnd w:id="2815"/>
    </w:p>
    <w:bookmarkStart w:id="2816" w:name="_236_Li_Yun_Han_De___Cong_Rong_G"/>
    <w:p w:rsidR="00C113EF" w:rsidRDefault="00B577E0">
      <w:pPr>
        <w:pStyle w:val="Para01"/>
      </w:pPr>
      <w:r>
        <w:fldChar w:fldCharType="begin"/>
      </w:r>
      <w:r>
        <w:instrText xml:space="preserve"> HYPERLINK \l "_236" \h </w:instrText>
      </w:r>
      <w:r>
        <w:fldChar w:fldCharType="separate"/>
      </w:r>
      <w:r>
        <w:rPr>
          <w:rStyle w:val="0Text"/>
        </w:rPr>
        <w:t>[236]</w:t>
      </w:r>
      <w:r>
        <w:rPr>
          <w:rStyle w:val="0Text"/>
        </w:rPr>
        <w:fldChar w:fldCharType="end"/>
      </w:r>
      <w:r>
        <w:t>李云漢的《從容共到清黨》（第</w:t>
      </w:r>
      <w:r>
        <w:t>594—598</w:t>
      </w:r>
      <w:r>
        <w:t>頁）和蔣永敬的《鮑羅廷》（第</w:t>
      </w:r>
      <w:r>
        <w:t>128</w:t>
      </w:r>
      <w:r>
        <w:t>頁）提到被處死者的姓名；高蔭祖的《中華民國大事記》（第</w:t>
      </w:r>
      <w:r>
        <w:t>252</w:t>
      </w:r>
      <w:r>
        <w:t>頁）提到</w:t>
      </w:r>
      <w:r>
        <w:t>20</w:t>
      </w:r>
      <w:r>
        <w:t>多人被總工會所殺，約</w:t>
      </w:r>
      <w:r>
        <w:t>800</w:t>
      </w:r>
      <w:r>
        <w:t>人被捕。作為省教育委員而被捕的程天放先生，</w:t>
      </w:r>
      <w:r>
        <w:t>1962</w:t>
      </w:r>
      <w:r>
        <w:t>年在臺北與作者會見</w:t>
      </w:r>
      <w:r>
        <w:t>中，講述了他的慘痛經歷。程天放的《中蘇關系史》（第</w:t>
      </w:r>
      <w:r>
        <w:t>138—139</w:t>
      </w:r>
      <w:r>
        <w:t>頁）提供了較短的敘述。寫朱德傳記的美國作者艾格尼絲</w:t>
      </w:r>
      <w:r>
        <w:t>·</w:t>
      </w:r>
      <w:r>
        <w:t>史沫特萊，敘述了朱德在南昌的工作，但略去了</w:t>
      </w:r>
      <w:r>
        <w:t>4</w:t>
      </w:r>
      <w:r>
        <w:t>月</w:t>
      </w:r>
      <w:r>
        <w:t>2</w:t>
      </w:r>
      <w:r>
        <w:t>日事件。史沫特萊：《偉大的道路：朱德的一生和時代》。</w:t>
      </w:r>
      <w:bookmarkEnd w:id="2816"/>
    </w:p>
    <w:bookmarkStart w:id="2817" w:name="_237_Li_Yun_Han____Cong_Rong_Gon"/>
    <w:p w:rsidR="00C113EF" w:rsidRDefault="00B577E0">
      <w:pPr>
        <w:pStyle w:val="Para01"/>
      </w:pPr>
      <w:r>
        <w:fldChar w:fldCharType="begin"/>
      </w:r>
      <w:r>
        <w:instrText xml:space="preserve"> HYPERLINK \l "_237" \h </w:instrText>
      </w:r>
      <w:r>
        <w:fldChar w:fldCharType="separate"/>
      </w:r>
      <w:r>
        <w:rPr>
          <w:rStyle w:val="0Text"/>
        </w:rPr>
        <w:t>[237]</w:t>
      </w:r>
      <w:r>
        <w:rPr>
          <w:rStyle w:val="0Text"/>
        </w:rPr>
        <w:fldChar w:fldCharType="end"/>
      </w:r>
      <w:r>
        <w:t>李云漢：《從容共到清黨》，第</w:t>
      </w:r>
      <w:r>
        <w:t>650—655</w:t>
      </w:r>
      <w:r>
        <w:t>頁，包括馬式材的一份報告在內的檔案材料，沒有講到李培桐的遭遇。美國國務院</w:t>
      </w:r>
      <w:r>
        <w:t>893.00/8615</w:t>
      </w:r>
      <w:r>
        <w:t>，電報，馬克謨，北京</w:t>
      </w:r>
      <w:r>
        <w:t>4</w:t>
      </w:r>
      <w:r>
        <w:t>月</w:t>
      </w:r>
      <w:r>
        <w:t>7</w:t>
      </w:r>
      <w:r>
        <w:t>日。</w:t>
      </w:r>
      <w:bookmarkEnd w:id="2817"/>
    </w:p>
    <w:bookmarkStart w:id="2818" w:name="_238_Wei_Mu_Ting___Xia_Lian_Yin"/>
    <w:p w:rsidR="00C113EF" w:rsidRDefault="00B577E0">
      <w:pPr>
        <w:pStyle w:val="Para01"/>
      </w:pPr>
      <w:r>
        <w:fldChar w:fldCharType="begin"/>
      </w:r>
      <w:r>
        <w:instrText xml:space="preserve"> HYPERLINK \l "_238" \h </w:instrText>
      </w:r>
      <w:r>
        <w:fldChar w:fldCharType="separate"/>
      </w:r>
      <w:r>
        <w:rPr>
          <w:rStyle w:val="0Text"/>
        </w:rPr>
        <w:t>[238</w:t>
      </w:r>
      <w:r>
        <w:rPr>
          <w:rStyle w:val="0Text"/>
        </w:rPr>
        <w:t>]</w:t>
      </w:r>
      <w:r>
        <w:rPr>
          <w:rStyle w:val="0Text"/>
        </w:rPr>
        <w:fldChar w:fldCharType="end"/>
      </w:r>
      <w:r>
        <w:t>韋慕庭、夏連蔭的《文獻集》（第</w:t>
      </w:r>
      <w:r>
        <w:t>8—37</w:t>
      </w:r>
      <w:r>
        <w:t>頁）報道了這次突然搜查及所發現文件的可靠性。在搜查后的數月間，許多文件被公布，從而透露了蘇聯從事間諜活動，援助國民黨和馮玉祥的詳細情況，以及蘇聯卷入兩黨革命運動的許多歷史材料。</w:t>
      </w:r>
      <w:bookmarkEnd w:id="2818"/>
    </w:p>
    <w:bookmarkStart w:id="2819" w:name="_239_Yang_Hu_He_Chen_Qun_Zai_Xin"/>
    <w:p w:rsidR="00C113EF" w:rsidRDefault="00B577E0">
      <w:pPr>
        <w:pStyle w:val="Para01"/>
      </w:pPr>
      <w:r>
        <w:fldChar w:fldCharType="begin"/>
      </w:r>
      <w:r>
        <w:instrText xml:space="preserve"> HYPERLINK \l "_239" \h </w:instrText>
      </w:r>
      <w:r>
        <w:fldChar w:fldCharType="separate"/>
      </w:r>
      <w:r>
        <w:rPr>
          <w:rStyle w:val="0Text"/>
        </w:rPr>
        <w:t>[239]</w:t>
      </w:r>
      <w:r>
        <w:rPr>
          <w:rStyle w:val="0Text"/>
        </w:rPr>
        <w:fldChar w:fldCharType="end"/>
      </w:r>
      <w:r>
        <w:t>楊虎和陳群在辛亥革命時期和以后，與蔣介石一樣，都參加了陳其美的組織，是很神秘的人物。楊虎被任命為上海警備司令的重要職務。杜月笙是上海最難以認識清楚但最有勢力的人。見汪一駒：《杜月笙傳（</w:t>
      </w:r>
      <w:r>
        <w:t>1888—1951</w:t>
      </w:r>
      <w:r>
        <w:t>）：初步的政治傳記》，載《亞</w:t>
      </w:r>
      <w:r>
        <w:t>洲研究雜志》，</w:t>
      </w:r>
      <w:r>
        <w:t>26.3</w:t>
      </w:r>
      <w:r>
        <w:t>（</w:t>
      </w:r>
      <w:r>
        <w:t>1967</w:t>
      </w:r>
      <w:r>
        <w:t>年</w:t>
      </w:r>
      <w:r>
        <w:t>5</w:t>
      </w:r>
      <w:r>
        <w:t>月），第</w:t>
      </w:r>
      <w:r>
        <w:t>433—455</w:t>
      </w:r>
      <w:r>
        <w:t>頁。關于共進會，見切斯諾：《中國的工人運動》，第</w:t>
      </w:r>
      <w:r>
        <w:t>393—394</w:t>
      </w:r>
      <w:r>
        <w:t>頁，書中引了</w:t>
      </w:r>
      <w:r>
        <w:t>4</w:t>
      </w:r>
      <w:r>
        <w:t>月</w:t>
      </w:r>
      <w:r>
        <w:t>3</w:t>
      </w:r>
      <w:r>
        <w:t>日和</w:t>
      </w:r>
      <w:r>
        <w:t>7</w:t>
      </w:r>
      <w:r>
        <w:t>日的警方日報。《第一次國內革命戰爭時期的工人運動》，第</w:t>
      </w:r>
      <w:r>
        <w:t>492—493</w:t>
      </w:r>
      <w:r>
        <w:t>頁，根據總工會</w:t>
      </w:r>
      <w:r>
        <w:t>4</w:t>
      </w:r>
      <w:r>
        <w:t>月</w:t>
      </w:r>
      <w:r>
        <w:t>15</w:t>
      </w:r>
      <w:r>
        <w:t>日的一份報告，說</w:t>
      </w:r>
      <w:r>
        <w:t>4</w:t>
      </w:r>
      <w:r>
        <w:t>月</w:t>
      </w:r>
      <w:r>
        <w:t>12</w:t>
      </w:r>
      <w:r>
        <w:t>日前數日，工會屢次收到亡命徒將攻打工會和糾察隊的報告。</w:t>
      </w:r>
      <w:bookmarkEnd w:id="2819"/>
    </w:p>
    <w:bookmarkStart w:id="2820" w:name="_240___Bei_Hua_Jie_Bao_____4Yue"/>
    <w:p w:rsidR="00C113EF" w:rsidRDefault="00B577E0">
      <w:pPr>
        <w:pStyle w:val="Para01"/>
      </w:pPr>
      <w:r>
        <w:fldChar w:fldCharType="begin"/>
      </w:r>
      <w:r>
        <w:instrText xml:space="preserve"> HYPERLINK \l "_240" \h </w:instrText>
      </w:r>
      <w:r>
        <w:fldChar w:fldCharType="separate"/>
      </w:r>
      <w:r>
        <w:rPr>
          <w:rStyle w:val="0Text"/>
        </w:rPr>
        <w:t>[240]</w:t>
      </w:r>
      <w:r>
        <w:rPr>
          <w:rStyle w:val="0Text"/>
        </w:rPr>
        <w:fldChar w:fldCharType="end"/>
      </w:r>
      <w:r>
        <w:t>《北華捷報》，</w:t>
      </w:r>
      <w:r>
        <w:t>4</w:t>
      </w:r>
      <w:r>
        <w:t>月</w:t>
      </w:r>
      <w:r>
        <w:t>9</w:t>
      </w:r>
      <w:r>
        <w:t>日，第</w:t>
      </w:r>
      <w:r>
        <w:t>50</w:t>
      </w:r>
      <w:r>
        <w:t>、</w:t>
      </w:r>
      <w:r>
        <w:t>51</w:t>
      </w:r>
      <w:r>
        <w:t>、</w:t>
      </w:r>
      <w:r>
        <w:t>55</w:t>
      </w:r>
      <w:r>
        <w:t>、</w:t>
      </w:r>
      <w:r>
        <w:t>57</w:t>
      </w:r>
      <w:r>
        <w:t>頁；切斯諾：《中國的工人運動》，第</w:t>
      </w:r>
      <w:r>
        <w:t>346</w:t>
      </w:r>
      <w:r>
        <w:t>頁，根據</w:t>
      </w:r>
      <w:r>
        <w:t>4</w:t>
      </w:r>
      <w:r>
        <w:t>月</w:t>
      </w:r>
      <w:r>
        <w:t>8</w:t>
      </w:r>
      <w:r>
        <w:t>日的警方報告。</w:t>
      </w:r>
      <w:bookmarkEnd w:id="2820"/>
    </w:p>
    <w:bookmarkStart w:id="2821" w:name="_241_Gao_Yin_Zu____Zhong_Hua_Min"/>
    <w:p w:rsidR="00C113EF" w:rsidRDefault="00B577E0">
      <w:pPr>
        <w:pStyle w:val="Para01"/>
      </w:pPr>
      <w:r>
        <w:fldChar w:fldCharType="begin"/>
      </w:r>
      <w:r>
        <w:instrText xml:space="preserve"> HYPER</w:instrText>
      </w:r>
      <w:r>
        <w:instrText xml:space="preserve">LINK \l "_241" \h </w:instrText>
      </w:r>
      <w:r>
        <w:fldChar w:fldCharType="separate"/>
      </w:r>
      <w:r>
        <w:rPr>
          <w:rStyle w:val="0Text"/>
        </w:rPr>
        <w:t>[241]</w:t>
      </w:r>
      <w:r>
        <w:rPr>
          <w:rStyle w:val="0Text"/>
        </w:rPr>
        <w:fldChar w:fldCharType="end"/>
      </w:r>
      <w:r>
        <w:t>高蔭祖：《中華民國大事記》，</w:t>
      </w:r>
      <w:r>
        <w:t>4</w:t>
      </w:r>
      <w:r>
        <w:t>月</w:t>
      </w:r>
      <w:r>
        <w:t>9</w:t>
      </w:r>
      <w:r>
        <w:t>日，暗示兩個師已到達。里昂</w:t>
      </w:r>
      <w:r>
        <w:t>·</w:t>
      </w:r>
      <w:r>
        <w:t>托洛茨基在《中國革命的問題》第</w:t>
      </w:r>
      <w:r>
        <w:t>276</w:t>
      </w:r>
      <w:r>
        <w:t>頁引了已從中國歸國奇塔羅夫的報告，說薛岳向中共中央提議，他不服從蔣介石調動其一師兵力的命令，而要留在上海與工人一起戰斗。一些負責的共產黨領導人拒絕了薛岳的提議，因為其不愿與蔣介石發生</w:t>
      </w:r>
      <w:r>
        <w:t>“</w:t>
      </w:r>
      <w:r>
        <w:t>過早的沖突</w:t>
      </w:r>
      <w:r>
        <w:t>”</w:t>
      </w:r>
      <w:r>
        <w:t>。</w:t>
      </w:r>
      <w:bookmarkEnd w:id="2821"/>
    </w:p>
    <w:bookmarkStart w:id="2822" w:name="_242_Li_Yun_Han_De___Cong_Rong_G"/>
    <w:p w:rsidR="00C113EF" w:rsidRDefault="00B577E0">
      <w:pPr>
        <w:pStyle w:val="Para01"/>
      </w:pPr>
      <w:r>
        <w:fldChar w:fldCharType="begin"/>
      </w:r>
      <w:r>
        <w:instrText xml:space="preserve"> HYPERLINK \l "_242" \h </w:instrText>
      </w:r>
      <w:r>
        <w:fldChar w:fldCharType="separate"/>
      </w:r>
      <w:r>
        <w:rPr>
          <w:rStyle w:val="0Text"/>
        </w:rPr>
        <w:t>[242]</w:t>
      </w:r>
      <w:r>
        <w:rPr>
          <w:rStyle w:val="0Text"/>
        </w:rPr>
        <w:fldChar w:fldCharType="end"/>
      </w:r>
      <w:r>
        <w:t>李云漢的《從容共到清黨》第</w:t>
      </w:r>
      <w:r>
        <w:t>623</w:t>
      </w:r>
      <w:r>
        <w:t>頁載稱，蔣介石命令部隊渡江要在</w:t>
      </w:r>
      <w:r>
        <w:t>4</w:t>
      </w:r>
      <w:r>
        <w:t>月</w:t>
      </w:r>
      <w:r>
        <w:t>6</w:t>
      </w:r>
      <w:r>
        <w:t>日完成，當時在武漢的程潛，打電報給</w:t>
      </w:r>
      <w:r>
        <w:t>其指揮的第六軍不要前往，但電報為蔣介石的指揮所發現，因此，</w:t>
      </w:r>
      <w:r>
        <w:t>“</w:t>
      </w:r>
      <w:r>
        <w:t>程潛的陰謀沒有得逞</w:t>
      </w:r>
      <w:r>
        <w:t>”</w:t>
      </w:r>
      <w:r>
        <w:t>。</w:t>
      </w:r>
      <w:r>
        <w:t>5</w:t>
      </w:r>
      <w:r>
        <w:t>月</w:t>
      </w:r>
      <w:r>
        <w:t>5</w:t>
      </w:r>
      <w:r>
        <w:t>日，程潛給武漢的中央執行委員會一封抱怨的信，詳細敘述了這些事件及其部隊被瓦解的情況。國民黨檔案館</w:t>
      </w:r>
      <w:r>
        <w:t>1—5/804</w:t>
      </w:r>
      <w:r>
        <w:t>。</w:t>
      </w:r>
      <w:bookmarkEnd w:id="2822"/>
    </w:p>
    <w:bookmarkStart w:id="2823" w:name="_243_Zhang_Shu_Shi____Jiang_Su_S"/>
    <w:p w:rsidR="00C113EF" w:rsidRDefault="00B577E0">
      <w:pPr>
        <w:pStyle w:val="Para01"/>
      </w:pPr>
      <w:r>
        <w:fldChar w:fldCharType="begin"/>
      </w:r>
      <w:r>
        <w:instrText xml:space="preserve"> HYPERLINK \l "_243" \h </w:instrText>
      </w:r>
      <w:r>
        <w:fldChar w:fldCharType="separate"/>
      </w:r>
      <w:r>
        <w:rPr>
          <w:rStyle w:val="0Text"/>
        </w:rPr>
        <w:t>[243]</w:t>
      </w:r>
      <w:r>
        <w:rPr>
          <w:rStyle w:val="0Text"/>
        </w:rPr>
        <w:fldChar w:fldCharType="end"/>
      </w:r>
      <w:r>
        <w:t>張曙時：《江蘇省黨部代表報告》，國民黨檔案，江蘇案卷，</w:t>
      </w:r>
      <w:r>
        <w:t>2/99</w:t>
      </w:r>
      <w:r>
        <w:t>，日期約</w:t>
      </w:r>
      <w:r>
        <w:t>4</w:t>
      </w:r>
      <w:r>
        <w:t>月</w:t>
      </w:r>
      <w:r>
        <w:t>27</w:t>
      </w:r>
      <w:r>
        <w:t>日，引用自蔣永敬《鮑羅廷》，第</w:t>
      </w:r>
      <w:r>
        <w:t>133—135</w:t>
      </w:r>
      <w:r>
        <w:t>頁。按照白崇禧的說法，薛岳的師和嚴重的第二十一師中下級共產黨員軍官或是被撤職，或是被捕。白崇禧：《十六年清黨運動的回憶》，廣</w:t>
      </w:r>
      <w:r>
        <w:t>西省國民黨重建委員會宣傳部，</w:t>
      </w:r>
      <w:r>
        <w:t>1932</w:t>
      </w:r>
      <w:r>
        <w:t>年，第</w:t>
      </w:r>
      <w:r>
        <w:t>10</w:t>
      </w:r>
      <w:r>
        <w:t>頁。</w:t>
      </w:r>
      <w:bookmarkEnd w:id="2823"/>
    </w:p>
    <w:bookmarkStart w:id="2824" w:name="_244_Li_Yun_Han____Cong_Rong_Gon"/>
    <w:p w:rsidR="00C113EF" w:rsidRDefault="00B577E0">
      <w:pPr>
        <w:pStyle w:val="Para01"/>
      </w:pPr>
      <w:r>
        <w:fldChar w:fldCharType="begin"/>
      </w:r>
      <w:r>
        <w:instrText xml:space="preserve"> HYPERLINK \l "_244" \h </w:instrText>
      </w:r>
      <w:r>
        <w:fldChar w:fldCharType="separate"/>
      </w:r>
      <w:r>
        <w:rPr>
          <w:rStyle w:val="0Text"/>
        </w:rPr>
        <w:t>[244]</w:t>
      </w:r>
      <w:r>
        <w:rPr>
          <w:rStyle w:val="0Text"/>
        </w:rPr>
        <w:fldChar w:fldCharType="end"/>
      </w:r>
      <w:r>
        <w:t>李云漢：《從容共到清黨》，第</w:t>
      </w:r>
      <w:r>
        <w:t>623</w:t>
      </w:r>
      <w:r>
        <w:t>頁。</w:t>
      </w:r>
      <w:bookmarkEnd w:id="2824"/>
    </w:p>
    <w:bookmarkStart w:id="2825" w:name="_245_Xiao_Zhu__Jiu_Shi_Nan_Jing"/>
    <w:p w:rsidR="00C113EF" w:rsidRDefault="00B577E0">
      <w:pPr>
        <w:pStyle w:val="Para01"/>
      </w:pPr>
      <w:r>
        <w:fldChar w:fldCharType="begin"/>
      </w:r>
      <w:r>
        <w:instrText xml:space="preserve"> HYPERLINK \l "_245" \h </w:instrText>
      </w:r>
      <w:r>
        <w:fldChar w:fldCharType="separate"/>
      </w:r>
      <w:r>
        <w:rPr>
          <w:rStyle w:val="0Text"/>
        </w:rPr>
        <w:t>[245]</w:t>
      </w:r>
      <w:r>
        <w:rPr>
          <w:rStyle w:val="0Text"/>
        </w:rPr>
        <w:fldChar w:fldCharType="end"/>
      </w:r>
      <w:r>
        <w:t>校注：舊時南京通濟門有水門設閘通城外秦淮河。</w:t>
      </w:r>
      <w:bookmarkEnd w:id="2825"/>
    </w:p>
    <w:bookmarkStart w:id="2826" w:name="_246_Zhe_Yi_Duan_Shi_Zong_He_Zha"/>
    <w:p w:rsidR="00C113EF" w:rsidRDefault="00B577E0">
      <w:pPr>
        <w:pStyle w:val="Para01"/>
      </w:pPr>
      <w:r>
        <w:fldChar w:fldCharType="begin"/>
      </w:r>
      <w:r>
        <w:instrText xml:space="preserve"> HYPERLINK \l "_246" \h </w:instrText>
      </w:r>
      <w:r>
        <w:fldChar w:fldCharType="separate"/>
      </w:r>
      <w:r>
        <w:rPr>
          <w:rStyle w:val="0Text"/>
        </w:rPr>
        <w:t>[246]</w:t>
      </w:r>
      <w:r>
        <w:rPr>
          <w:rStyle w:val="0Text"/>
        </w:rPr>
        <w:fldChar w:fldCharType="end"/>
      </w:r>
      <w:r>
        <w:t>這一段是綜合張曙時的第一手報道和李云漢根據檔案材料寫成的報道，不清楚有多少人被捕和被處死。《中國勞工運動史》，</w:t>
      </w:r>
      <w:r>
        <w:t>2</w:t>
      </w:r>
      <w:r>
        <w:t>，第</w:t>
      </w:r>
      <w:r>
        <w:t>646—647</w:t>
      </w:r>
      <w:r>
        <w:t>頁強調了這個事件的另一面。</w:t>
      </w:r>
      <w:bookmarkEnd w:id="2826"/>
    </w:p>
    <w:bookmarkStart w:id="2827" w:name="_247___Zhong_Guo_Lao_Gong_Yun_Do"/>
    <w:p w:rsidR="00C113EF" w:rsidRDefault="00B577E0">
      <w:pPr>
        <w:pStyle w:val="Para01"/>
      </w:pPr>
      <w:r>
        <w:fldChar w:fldCharType="begin"/>
      </w:r>
      <w:r>
        <w:instrText xml:space="preserve"> HYPERLINK</w:instrText>
      </w:r>
      <w:r>
        <w:instrText xml:space="preserve"> \l "_247" \h </w:instrText>
      </w:r>
      <w:r>
        <w:fldChar w:fldCharType="separate"/>
      </w:r>
      <w:r>
        <w:rPr>
          <w:rStyle w:val="0Text"/>
        </w:rPr>
        <w:t>[247]</w:t>
      </w:r>
      <w:r>
        <w:rPr>
          <w:rStyle w:val="0Text"/>
        </w:rPr>
        <w:fldChar w:fldCharType="end"/>
      </w:r>
      <w:r>
        <w:t>《中國勞工運動史》，</w:t>
      </w:r>
      <w:r>
        <w:t>2</w:t>
      </w:r>
      <w:r>
        <w:t>，第</w:t>
      </w:r>
      <w:r>
        <w:t>670—671</w:t>
      </w:r>
      <w:r>
        <w:t>頁；《北華捷報》，</w:t>
      </w:r>
      <w:r>
        <w:t>4</w:t>
      </w:r>
      <w:r>
        <w:t>月</w:t>
      </w:r>
      <w:r>
        <w:t>16</w:t>
      </w:r>
      <w:r>
        <w:t>日，第</w:t>
      </w:r>
      <w:r>
        <w:t>100</w:t>
      </w:r>
      <w:r>
        <w:t>頁，美國國務院</w:t>
      </w:r>
      <w:r>
        <w:t>893.00/8642</w:t>
      </w:r>
      <w:r>
        <w:t>，馬克謨，北京，</w:t>
      </w:r>
      <w:r>
        <w:t>4</w:t>
      </w:r>
      <w:r>
        <w:t>月</w:t>
      </w:r>
      <w:r>
        <w:t>11</w:t>
      </w:r>
      <w:r>
        <w:t>日。</w:t>
      </w:r>
      <w:bookmarkEnd w:id="2827"/>
    </w:p>
    <w:bookmarkStart w:id="2828" w:name="_248_Chen_Du_Xiu____Gao_Quan_Dan"/>
    <w:p w:rsidR="00C113EF" w:rsidRDefault="00B577E0">
      <w:pPr>
        <w:pStyle w:val="Para01"/>
      </w:pPr>
      <w:r>
        <w:fldChar w:fldCharType="begin"/>
      </w:r>
      <w:r>
        <w:instrText xml:space="preserve"> HYPERLINK \l "_248" \h </w:instrText>
      </w:r>
      <w:r>
        <w:fldChar w:fldCharType="separate"/>
      </w:r>
      <w:r>
        <w:rPr>
          <w:rStyle w:val="0Text"/>
        </w:rPr>
        <w:t>[248]</w:t>
      </w:r>
      <w:r>
        <w:rPr>
          <w:rStyle w:val="0Text"/>
        </w:rPr>
        <w:fldChar w:fldCharType="end"/>
      </w:r>
      <w:r>
        <w:t>陳獨秀：《告全黨同志書》，第</w:t>
      </w:r>
      <w:r>
        <w:t>231</w:t>
      </w:r>
      <w:r>
        <w:t>頁；諾思和尤廷的《羅易之使華》（第</w:t>
      </w:r>
      <w:r>
        <w:t>54</w:t>
      </w:r>
      <w:r>
        <w:t>頁）引《真理報》</w:t>
      </w:r>
      <w:r>
        <w:t>[159</w:t>
      </w:r>
      <w:r>
        <w:t>（</w:t>
      </w:r>
      <w:r>
        <w:t>1927</w:t>
      </w:r>
      <w:r>
        <w:t>年</w:t>
      </w:r>
      <w:r>
        <w:t>7</w:t>
      </w:r>
      <w:r>
        <w:t>月</w:t>
      </w:r>
      <w:r>
        <w:t>16</w:t>
      </w:r>
      <w:r>
        <w:t>日），第</w:t>
      </w:r>
      <w:r>
        <w:t>2—3</w:t>
      </w:r>
      <w:r>
        <w:t>頁</w:t>
      </w:r>
      <w:r>
        <w:t>]</w:t>
      </w:r>
      <w:r>
        <w:t>的一篇文章；張國燾：《中國共產黨的崛起》，</w:t>
      </w:r>
      <w:r>
        <w:t>1</w:t>
      </w:r>
      <w:r>
        <w:t>，第</w:t>
      </w:r>
      <w:r>
        <w:t>587</w:t>
      </w:r>
      <w:r>
        <w:t>頁。</w:t>
      </w:r>
      <w:bookmarkEnd w:id="2828"/>
    </w:p>
    <w:bookmarkStart w:id="2829" w:name="_249___Bei_Hua_Jie_Bao_____4Yue"/>
    <w:p w:rsidR="00C113EF" w:rsidRDefault="00B577E0">
      <w:pPr>
        <w:pStyle w:val="Para01"/>
      </w:pPr>
      <w:r>
        <w:fldChar w:fldCharType="begin"/>
      </w:r>
      <w:r>
        <w:instrText xml:space="preserve"> HYPERLINK \l "_249" \h </w:instrText>
      </w:r>
      <w:r>
        <w:fldChar w:fldCharType="separate"/>
      </w:r>
      <w:r>
        <w:rPr>
          <w:rStyle w:val="0Text"/>
        </w:rPr>
        <w:t>[249]</w:t>
      </w:r>
      <w:r>
        <w:rPr>
          <w:rStyle w:val="0Text"/>
        </w:rPr>
        <w:fldChar w:fldCharType="end"/>
      </w:r>
      <w:r>
        <w:t>《北華</w:t>
      </w:r>
      <w:r>
        <w:t>捷報》，</w:t>
      </w:r>
      <w:r>
        <w:t>4</w:t>
      </w:r>
      <w:r>
        <w:t>月</w:t>
      </w:r>
      <w:r>
        <w:t>9</w:t>
      </w:r>
      <w:r>
        <w:t>日，第</w:t>
      </w:r>
      <w:r>
        <w:t>80</w:t>
      </w:r>
      <w:r>
        <w:t>頁；《從容共到清黨》，第</w:t>
      </w:r>
      <w:r>
        <w:t>570—571</w:t>
      </w:r>
      <w:r>
        <w:t>頁；《北華捷報》，</w:t>
      </w:r>
      <w:r>
        <w:t>4</w:t>
      </w:r>
      <w:r>
        <w:t>月</w:t>
      </w:r>
      <w:r>
        <w:t>9</w:t>
      </w:r>
      <w:r>
        <w:t>日，第</w:t>
      </w:r>
      <w:r>
        <w:t>50</w:t>
      </w:r>
      <w:r>
        <w:t>頁，決議</w:t>
      </w:r>
      <w:r>
        <w:t>8—12</w:t>
      </w:r>
      <w:r>
        <w:t>、</w:t>
      </w:r>
      <w:r>
        <w:t>18</w:t>
      </w:r>
      <w:r>
        <w:t>。</w:t>
      </w:r>
      <w:bookmarkEnd w:id="2829"/>
    </w:p>
    <w:bookmarkStart w:id="2830" w:name="_250_Guan_Yu_Wang_Shou_Hua_Zhi_S"/>
    <w:p w:rsidR="00C113EF" w:rsidRDefault="00B577E0">
      <w:pPr>
        <w:pStyle w:val="Para01"/>
      </w:pPr>
      <w:r>
        <w:fldChar w:fldCharType="begin"/>
      </w:r>
      <w:r>
        <w:instrText xml:space="preserve"> HYPERLINK \l "_250" \h </w:instrText>
      </w:r>
      <w:r>
        <w:fldChar w:fldCharType="separate"/>
      </w:r>
      <w:r>
        <w:rPr>
          <w:rStyle w:val="0Text"/>
        </w:rPr>
        <w:t>[250]</w:t>
      </w:r>
      <w:r>
        <w:rPr>
          <w:rStyle w:val="0Text"/>
        </w:rPr>
        <w:fldChar w:fldCharType="end"/>
      </w:r>
      <w:r>
        <w:t>關于汪壽華之死，見《傳記文學》，</w:t>
      </w:r>
      <w:r>
        <w:t>11.1</w:t>
      </w:r>
      <w:r>
        <w:t>（</w:t>
      </w:r>
      <w:r>
        <w:t>1967</w:t>
      </w:r>
      <w:r>
        <w:t>年</w:t>
      </w:r>
      <w:r>
        <w:t>7</w:t>
      </w:r>
      <w:r>
        <w:t>月），第</w:t>
      </w:r>
      <w:r>
        <w:t>97</w:t>
      </w:r>
      <w:r>
        <w:t>頁；臺北《華報》，</w:t>
      </w:r>
      <w:r>
        <w:t>1961</w:t>
      </w:r>
      <w:r>
        <w:t>年</w:t>
      </w:r>
      <w:r>
        <w:t>10</w:t>
      </w:r>
      <w:r>
        <w:t>月</w:t>
      </w:r>
      <w:r>
        <w:t>4</w:t>
      </w:r>
      <w:r>
        <w:t>日的前秘書胡敘五所寫的關于杜月笙的文章。兩者都說，汪壽華確為杜月笙手下所殺害，但暗示與楊虎、陳群也有關系。在</w:t>
      </w:r>
      <w:r>
        <w:t>1962</w:t>
      </w:r>
      <w:r>
        <w:t>年白崇禧對所問的問題書面答復中說：</w:t>
      </w:r>
      <w:r>
        <w:t>“</w:t>
      </w:r>
      <w:r>
        <w:t>我抓了汪壽華</w:t>
      </w:r>
      <w:r>
        <w:t>……</w:t>
      </w:r>
      <w:r>
        <w:t>和主要的共產黨代表侯紹裘及其他的人，領導人被繩之以法。</w:t>
      </w:r>
      <w:r>
        <w:t>”</w:t>
      </w:r>
      <w:r>
        <w:t>美國國務院</w:t>
      </w:r>
      <w:r>
        <w:t>893.00/8906</w:t>
      </w:r>
      <w:r>
        <w:t>，快信，高思，上海，</w:t>
      </w:r>
      <w:r>
        <w:t>1927</w:t>
      </w:r>
      <w:r>
        <w:t>年</w:t>
      </w:r>
      <w:r>
        <w:t>4</w:t>
      </w:r>
      <w:r>
        <w:t>月</w:t>
      </w:r>
      <w:r>
        <w:t>21</w:t>
      </w:r>
      <w:r>
        <w:t>日，《上海領事館區的政治形勢》聲稱汪壽華于</w:t>
      </w:r>
      <w:r>
        <w:t>4</w:t>
      </w:r>
      <w:r>
        <w:t>月</w:t>
      </w:r>
      <w:r>
        <w:t>11</w:t>
      </w:r>
      <w:r>
        <w:t>日被捕，在白崇禧的司令部被處死。關于準備工作，見白崇禧的《十六年清黨的回憶》，第</w:t>
      </w:r>
      <w:r>
        <w:t>11</w:t>
      </w:r>
      <w:r>
        <w:t>頁。</w:t>
      </w:r>
      <w:bookmarkEnd w:id="2830"/>
    </w:p>
    <w:bookmarkStart w:id="2831" w:name="_251___Di_Yi_Ci_Guo_Nei_Ge_Ming"/>
    <w:p w:rsidR="00C113EF" w:rsidRDefault="00B577E0">
      <w:pPr>
        <w:pStyle w:val="Para01"/>
      </w:pPr>
      <w:r>
        <w:fldChar w:fldCharType="begin"/>
      </w:r>
      <w:r>
        <w:instrText xml:space="preserve"> HYPERLINK \l "_251" \h </w:instrText>
      </w:r>
      <w:r>
        <w:fldChar w:fldCharType="separate"/>
      </w:r>
      <w:r>
        <w:rPr>
          <w:rStyle w:val="0Text"/>
        </w:rPr>
        <w:t>[251]</w:t>
      </w:r>
      <w:r>
        <w:rPr>
          <w:rStyle w:val="0Text"/>
        </w:rPr>
        <w:fldChar w:fldCharType="end"/>
      </w:r>
      <w:r>
        <w:t>《第一次國內革命戰爭時期的工人運動》，第</w:t>
      </w:r>
      <w:r>
        <w:t>494—500</w:t>
      </w:r>
      <w:r>
        <w:t>頁，有關于共產黨一方的早期報告；《北華捷報》，</w:t>
      </w:r>
      <w:r>
        <w:t>4</w:t>
      </w:r>
      <w:r>
        <w:t>月</w:t>
      </w:r>
      <w:r>
        <w:t>16</w:t>
      </w:r>
      <w:r>
        <w:t>日，第</w:t>
      </w:r>
      <w:r>
        <w:t>102—104</w:t>
      </w:r>
      <w:r>
        <w:t>頁，以及前面所引美國國務院</w:t>
      </w:r>
      <w:r>
        <w:t>893.00/8906</w:t>
      </w:r>
      <w:r>
        <w:t>號文件，有局外人的報道。次要的報道，載艾薩克斯：《中國革命的悲劇》，第</w:t>
      </w:r>
      <w:r>
        <w:t>175—177</w:t>
      </w:r>
      <w:r>
        <w:t>頁；切斯諾：《中國的工人運動》，第</w:t>
      </w:r>
      <w:r>
        <w:t>369—370</w:t>
      </w:r>
      <w:r>
        <w:t>頁；吳天威：《蔣介石的</w:t>
      </w:r>
      <w:r>
        <w:t>4</w:t>
      </w:r>
      <w:r>
        <w:t>月</w:t>
      </w:r>
      <w:r>
        <w:t>12</w:t>
      </w:r>
      <w:r>
        <w:t>日政變》，載陳福霖、托馬斯</w:t>
      </w:r>
      <w:r>
        <w:t>·H.</w:t>
      </w:r>
      <w:r>
        <w:t>埃佐爾德合編：《</w:t>
      </w:r>
      <w:r>
        <w:t>20</w:t>
      </w:r>
      <w:r>
        <w:t>世紀</w:t>
      </w:r>
      <w:r>
        <w:t>20</w:t>
      </w:r>
      <w:r>
        <w:t>年代的中國：民族主義和革命》，第</w:t>
      </w:r>
      <w:r>
        <w:t>146—159</w:t>
      </w:r>
      <w:r>
        <w:t>、</w:t>
      </w:r>
      <w:r>
        <w:t>155—157</w:t>
      </w:r>
      <w:r>
        <w:t>頁。白崇禧將軍告訴作者，在《人類的命運》中，安德烈</w:t>
      </w:r>
      <w:r>
        <w:t>·</w:t>
      </w:r>
      <w:r>
        <w:t>馬爾羅關于把被捕的激進分子投入機車爐膛去處死他們的報道，根本是不確切的。</w:t>
      </w:r>
      <w:bookmarkEnd w:id="2831"/>
    </w:p>
    <w:bookmarkStart w:id="2832" w:name="_252___Cong_Rong_Gong_Dao_Qing_D"/>
    <w:p w:rsidR="00C113EF" w:rsidRDefault="00B577E0">
      <w:pPr>
        <w:pStyle w:val="Para01"/>
      </w:pPr>
      <w:r>
        <w:fldChar w:fldCharType="begin"/>
      </w:r>
      <w:r>
        <w:instrText xml:space="preserve"> HYPERLINK \l "_252" \h </w:instrText>
      </w:r>
      <w:r>
        <w:fldChar w:fldCharType="separate"/>
      </w:r>
      <w:r>
        <w:rPr>
          <w:rStyle w:val="0Text"/>
        </w:rPr>
        <w:t>[252]</w:t>
      </w:r>
      <w:r>
        <w:rPr>
          <w:rStyle w:val="0Text"/>
        </w:rPr>
        <w:fldChar w:fldCharType="end"/>
      </w:r>
      <w:r>
        <w:t>《從容共到清黨》，第</w:t>
      </w:r>
      <w:r>
        <w:t>628—629</w:t>
      </w:r>
      <w:r>
        <w:t>頁。《第一次國內革命戰爭時期的工人運動》，第</w:t>
      </w:r>
      <w:r>
        <w:t>516—518</w:t>
      </w:r>
      <w:r>
        <w:t>頁；總工會的報告，第</w:t>
      </w:r>
      <w:r>
        <w:t>530—533</w:t>
      </w:r>
      <w:r>
        <w:t>頁。手寫報告的原件的日期為</w:t>
      </w:r>
      <w:r>
        <w:t>4</w:t>
      </w:r>
      <w:r>
        <w:t>月</w:t>
      </w:r>
      <w:r>
        <w:t>15</w:t>
      </w:r>
      <w:r>
        <w:t>日，附有總工會信箋的說明信及印鑒，現存國民黨檔案館，上海案卷，</w:t>
      </w:r>
      <w:r>
        <w:t>1.8/423</w:t>
      </w:r>
      <w:r>
        <w:t>。它們由王思曾攜往武漢，在</w:t>
      </w:r>
      <w:r>
        <w:t>4</w:t>
      </w:r>
      <w:r>
        <w:t>月</w:t>
      </w:r>
      <w:r>
        <w:t>27</w:t>
      </w:r>
      <w:r>
        <w:t>日交中央執行委員會。《第一次國內革命戰爭時期的工人運動》的文本是一樣的。部分原文引用于蔣永敬的《鮑羅廷》，第</w:t>
      </w:r>
      <w:r>
        <w:t>161—162</w:t>
      </w:r>
      <w:r>
        <w:t>頁。</w:t>
      </w:r>
      <w:bookmarkEnd w:id="2832"/>
    </w:p>
    <w:bookmarkStart w:id="2833" w:name="_253_Ying_Guo_Wai_Jiao_Bu_405_25"/>
    <w:p w:rsidR="00C113EF" w:rsidRDefault="00B577E0">
      <w:pPr>
        <w:pStyle w:val="Para01"/>
      </w:pPr>
      <w:r>
        <w:fldChar w:fldCharType="begin"/>
      </w:r>
      <w:r>
        <w:instrText xml:space="preserve"> HYPERLINK \l "_253" \h </w:instrText>
      </w:r>
      <w:r>
        <w:fldChar w:fldCharType="separate"/>
      </w:r>
      <w:r>
        <w:rPr>
          <w:rStyle w:val="0Text"/>
        </w:rPr>
        <w:t>[253]</w:t>
      </w:r>
      <w:r>
        <w:rPr>
          <w:rStyle w:val="0Text"/>
        </w:rPr>
        <w:fldChar w:fldCharType="end"/>
      </w:r>
      <w:r>
        <w:t>英國外交部</w:t>
      </w:r>
      <w:r>
        <w:t>405/253</w:t>
      </w:r>
      <w:r>
        <w:t>，機密，《關于中國的進一步</w:t>
      </w:r>
      <w:r>
        <w:t>通訊》，</w:t>
      </w:r>
      <w:r>
        <w:t>13304</w:t>
      </w:r>
      <w:r>
        <w:t>，</w:t>
      </w:r>
      <w:r>
        <w:t>1927</w:t>
      </w:r>
      <w:r>
        <w:t>年</w:t>
      </w:r>
      <w:r>
        <w:t>4—6</w:t>
      </w:r>
      <w:r>
        <w:t>月，第</w:t>
      </w:r>
      <w:r>
        <w:t>127</w:t>
      </w:r>
      <w:r>
        <w:t>號；英國總領事璧約翰的快信，</w:t>
      </w:r>
      <w:r>
        <w:t>1927</w:t>
      </w:r>
      <w:r>
        <w:t>年</w:t>
      </w:r>
      <w:r>
        <w:t>4</w:t>
      </w:r>
      <w:r>
        <w:t>月</w:t>
      </w:r>
      <w:r>
        <w:t>21</w:t>
      </w:r>
      <w:r>
        <w:t>日，信中包括</w:t>
      </w:r>
      <w:r>
        <w:t>15</w:t>
      </w:r>
      <w:r>
        <w:t>日的公告及其他有關清黨文件的英文譯文，又英國外交部</w:t>
      </w:r>
      <w:r>
        <w:t>228.F3609/8135</w:t>
      </w:r>
      <w:r>
        <w:t>。美國國務院</w:t>
      </w:r>
      <w:r>
        <w:t>893.00B/286</w:t>
      </w:r>
      <w:r>
        <w:t>、</w:t>
      </w:r>
      <w:r>
        <w:t>290</w:t>
      </w:r>
      <w:r>
        <w:t>、</w:t>
      </w:r>
      <w:r>
        <w:t>292</w:t>
      </w:r>
      <w:r>
        <w:t>、</w:t>
      </w:r>
      <w:r>
        <w:t>296</w:t>
      </w:r>
      <w:r>
        <w:t>，美國總領事電報，廣州，</w:t>
      </w:r>
      <w:r>
        <w:t>4</w:t>
      </w:r>
      <w:r>
        <w:t>月</w:t>
      </w:r>
      <w:r>
        <w:t>15</w:t>
      </w:r>
      <w:r>
        <w:t>、</w:t>
      </w:r>
      <w:r>
        <w:t>16</w:t>
      </w:r>
      <w:r>
        <w:t>、</w:t>
      </w:r>
      <w:r>
        <w:t>22</w:t>
      </w:r>
      <w:r>
        <w:t>、</w:t>
      </w:r>
      <w:r>
        <w:t>25</w:t>
      </w:r>
      <w:r>
        <w:t>日。《第一次國內戰爭時期的工人運動》，第</w:t>
      </w:r>
      <w:r>
        <w:t>534—539</w:t>
      </w:r>
      <w:r>
        <w:t>頁，登載一篇發表于</w:t>
      </w:r>
      <w:r>
        <w:t>1931</w:t>
      </w:r>
      <w:r>
        <w:t>年的文章。《從容共到清黨》，第</w:t>
      </w:r>
      <w:r>
        <w:t>655—659</w:t>
      </w:r>
      <w:r>
        <w:t>頁，蔣永敬的《鮑羅廷》，第</w:t>
      </w:r>
      <w:r>
        <w:t>164—165</w:t>
      </w:r>
      <w:r>
        <w:t>頁；兩者都部分地根據</w:t>
      </w:r>
      <w:r>
        <w:t>5</w:t>
      </w:r>
      <w:r>
        <w:t>月</w:t>
      </w:r>
      <w:r>
        <w:t>15</w:t>
      </w:r>
      <w:r>
        <w:t>日韓麟符給武漢領導人的報</w:t>
      </w:r>
      <w:r>
        <w:t>告（韓麟符是共產黨員，從廣州逃到漢口）。《中國勞工運動史》，</w:t>
      </w:r>
      <w:r>
        <w:t>2</w:t>
      </w:r>
      <w:r>
        <w:t>，第</w:t>
      </w:r>
      <w:r>
        <w:t>673—677</w:t>
      </w:r>
      <w:r>
        <w:t>頁。劉立凱、王真：《</w:t>
      </w:r>
      <w:r>
        <w:t>1919</w:t>
      </w:r>
      <w:r>
        <w:t>年至</w:t>
      </w:r>
      <w:r>
        <w:t>1927</w:t>
      </w:r>
      <w:r>
        <w:t>年的中國工人運動》，第</w:t>
      </w:r>
      <w:r>
        <w:t>57</w:t>
      </w:r>
      <w:r>
        <w:t>頁。</w:t>
      </w:r>
      <w:bookmarkEnd w:id="2833"/>
    </w:p>
    <w:bookmarkStart w:id="2834" w:name="_254_Xiao_Zhu__Ci_Shi_Zhi_Chi_Wu"/>
    <w:p w:rsidR="00C113EF" w:rsidRDefault="00B577E0">
      <w:pPr>
        <w:pStyle w:val="Para01"/>
      </w:pPr>
      <w:r>
        <w:fldChar w:fldCharType="begin"/>
      </w:r>
      <w:r>
        <w:instrText xml:space="preserve"> HYPERLINK \l "_254" \h </w:instrText>
      </w:r>
      <w:r>
        <w:fldChar w:fldCharType="separate"/>
      </w:r>
      <w:r>
        <w:rPr>
          <w:rStyle w:val="0Text"/>
        </w:rPr>
        <w:t>[254]</w:t>
      </w:r>
      <w:r>
        <w:rPr>
          <w:rStyle w:val="0Text"/>
        </w:rPr>
        <w:fldChar w:fldCharType="end"/>
      </w:r>
      <w:r>
        <w:t>校注：此時支持武漢政府的三個省為湖北、湖南和江西。</w:t>
      </w:r>
      <w:bookmarkEnd w:id="2834"/>
    </w:p>
    <w:bookmarkStart w:id="2835" w:name="_255___Cong_Rong_Gong_Dao_Qing_D"/>
    <w:p w:rsidR="00C113EF" w:rsidRDefault="00B577E0">
      <w:pPr>
        <w:pStyle w:val="Para01"/>
      </w:pPr>
      <w:r>
        <w:fldChar w:fldCharType="begin"/>
      </w:r>
      <w:r>
        <w:instrText xml:space="preserve"> HYPERLINK \l "_255" \h </w:instrText>
      </w:r>
      <w:r>
        <w:fldChar w:fldCharType="separate"/>
      </w:r>
      <w:r>
        <w:rPr>
          <w:rStyle w:val="0Text"/>
        </w:rPr>
        <w:t>[255]</w:t>
      </w:r>
      <w:r>
        <w:rPr>
          <w:rStyle w:val="0Text"/>
        </w:rPr>
        <w:fldChar w:fldCharType="end"/>
      </w:r>
      <w:r>
        <w:t>《從容共到清黨》，第</w:t>
      </w:r>
      <w:r>
        <w:t>568—569</w:t>
      </w:r>
      <w:r>
        <w:t>頁；蔣永敬：《鮑羅廷》，第</w:t>
      </w:r>
      <w:r>
        <w:t>129</w:t>
      </w:r>
      <w:r>
        <w:t>頁；《中國勞工運動史》，第</w:t>
      </w:r>
      <w:r>
        <w:t>601—602</w:t>
      </w:r>
      <w:r>
        <w:t>頁：切諾斯：《中國工人運動》，第</w:t>
      </w:r>
      <w:r>
        <w:t>326</w:t>
      </w:r>
      <w:r>
        <w:t>頁。</w:t>
      </w:r>
      <w:bookmarkEnd w:id="2835"/>
    </w:p>
    <w:bookmarkStart w:id="2836" w:name="_256_Mei_Guo_Guo_Wu_Yuan_893_00"/>
    <w:p w:rsidR="00C113EF" w:rsidRDefault="00B577E0">
      <w:pPr>
        <w:pStyle w:val="Para01"/>
      </w:pPr>
      <w:r>
        <w:fldChar w:fldCharType="begin"/>
      </w:r>
      <w:r>
        <w:instrText xml:space="preserve"> HYPERLINK \l</w:instrText>
      </w:r>
      <w:r>
        <w:instrText xml:space="preserve"> "_256" \h </w:instrText>
      </w:r>
      <w:r>
        <w:fldChar w:fldCharType="separate"/>
      </w:r>
      <w:r>
        <w:rPr>
          <w:rStyle w:val="0Text"/>
        </w:rPr>
        <w:t>[256]</w:t>
      </w:r>
      <w:r>
        <w:rPr>
          <w:rStyle w:val="0Text"/>
        </w:rPr>
        <w:fldChar w:fldCharType="end"/>
      </w:r>
      <w:r>
        <w:t>美國國務院</w:t>
      </w:r>
      <w:r>
        <w:t>893.00/8802</w:t>
      </w:r>
      <w:r>
        <w:t>，電報，羅赫德，</w:t>
      </w:r>
      <w:r>
        <w:t>4</w:t>
      </w:r>
      <w:r>
        <w:t>月</w:t>
      </w:r>
      <w:r>
        <w:t>17</w:t>
      </w:r>
      <w:r>
        <w:t>日；羅赫德報道的情報中，稱</w:t>
      </w:r>
      <w:r>
        <w:t>“</w:t>
      </w:r>
      <w:r>
        <w:t>被共產黨肆意殺戮</w:t>
      </w:r>
      <w:r>
        <w:t>”</w:t>
      </w:r>
      <w:r>
        <w:t>。</w:t>
      </w:r>
      <w:bookmarkEnd w:id="2836"/>
    </w:p>
    <w:bookmarkStart w:id="2837" w:name="_257___Cong_Rong_Gong_Dao_Qing_D"/>
    <w:p w:rsidR="00C113EF" w:rsidRDefault="00B577E0">
      <w:pPr>
        <w:pStyle w:val="Para01"/>
      </w:pPr>
      <w:r>
        <w:fldChar w:fldCharType="begin"/>
      </w:r>
      <w:r>
        <w:instrText xml:space="preserve"> HYPERLINK \l "_257" \h </w:instrText>
      </w:r>
      <w:r>
        <w:fldChar w:fldCharType="separate"/>
      </w:r>
      <w:r>
        <w:rPr>
          <w:rStyle w:val="0Text"/>
        </w:rPr>
        <w:t>[257]</w:t>
      </w:r>
      <w:r>
        <w:rPr>
          <w:rStyle w:val="0Text"/>
        </w:rPr>
        <w:fldChar w:fldCharType="end"/>
      </w:r>
      <w:r>
        <w:t>《從容共到清黨》，第</w:t>
      </w:r>
      <w:r>
        <w:t>632</w:t>
      </w:r>
      <w:r>
        <w:t>頁；</w:t>
      </w:r>
      <w:r>
        <w:t>17</w:t>
      </w:r>
      <w:r>
        <w:t>日會議記錄載《革命文獻》，</w:t>
      </w:r>
      <w:r>
        <w:t>22</w:t>
      </w:r>
      <w:r>
        <w:t>，第</w:t>
      </w:r>
      <w:r>
        <w:t>4211—4216</w:t>
      </w:r>
      <w:r>
        <w:t>頁。</w:t>
      </w:r>
      <w:bookmarkEnd w:id="2837"/>
    </w:p>
    <w:bookmarkStart w:id="2838" w:name="_258_Yi_Fen_Bu_Wan_Zheng_De_Ming"/>
    <w:p w:rsidR="00C113EF" w:rsidRDefault="00B577E0">
      <w:pPr>
        <w:pStyle w:val="Para01"/>
      </w:pPr>
      <w:r>
        <w:fldChar w:fldCharType="begin"/>
      </w:r>
      <w:r>
        <w:instrText xml:space="preserve"> HYPERLINK \l "_258" \h </w:instrText>
      </w:r>
      <w:r>
        <w:fldChar w:fldCharType="separate"/>
      </w:r>
      <w:r>
        <w:rPr>
          <w:rStyle w:val="0Text"/>
        </w:rPr>
        <w:t>[258]</w:t>
      </w:r>
      <w:r>
        <w:rPr>
          <w:rStyle w:val="0Text"/>
        </w:rPr>
        <w:fldChar w:fldCharType="end"/>
      </w:r>
      <w:r>
        <w:t>一份不完整的名單載《革命文獻》，</w:t>
      </w:r>
      <w:r>
        <w:t>16</w:t>
      </w:r>
      <w:r>
        <w:t>，第</w:t>
      </w:r>
      <w:r>
        <w:t>2826—2827</w:t>
      </w:r>
      <w:r>
        <w:t>頁；更正的名單載《革命文獻》，</w:t>
      </w:r>
      <w:r>
        <w:t>17</w:t>
      </w:r>
      <w:r>
        <w:t>，第</w:t>
      </w:r>
      <w:r>
        <w:t>3091—3092</w:t>
      </w:r>
      <w:r>
        <w:t>頁，和《從容共到清黨》，第</w:t>
      </w:r>
      <w:r>
        <w:t>635—63</w:t>
      </w:r>
      <w:r>
        <w:t>7</w:t>
      </w:r>
      <w:r>
        <w:t>頁。</w:t>
      </w:r>
      <w:bookmarkEnd w:id="2838"/>
    </w:p>
    <w:bookmarkStart w:id="2839" w:name="_259___Zhong_Yang_Tong_Xun_____G"/>
    <w:p w:rsidR="00C113EF" w:rsidRDefault="00B577E0">
      <w:pPr>
        <w:pStyle w:val="Para01"/>
      </w:pPr>
      <w:r>
        <w:fldChar w:fldCharType="begin"/>
      </w:r>
      <w:r>
        <w:instrText xml:space="preserve"> HYPERLINK \l "_259" \h </w:instrText>
      </w:r>
      <w:r>
        <w:fldChar w:fldCharType="separate"/>
      </w:r>
      <w:r>
        <w:rPr>
          <w:rStyle w:val="0Text"/>
        </w:rPr>
        <w:t>[259]</w:t>
      </w:r>
      <w:r>
        <w:rPr>
          <w:rStyle w:val="0Text"/>
        </w:rPr>
        <w:fldChar w:fldCharType="end"/>
      </w:r>
      <w:r>
        <w:t>《中央通訊》，國民黨中央執行委員會周刊，</w:t>
      </w:r>
      <w:r>
        <w:t>2.6</w:t>
      </w:r>
      <w:r>
        <w:t>（</w:t>
      </w:r>
      <w:r>
        <w:t>1927</w:t>
      </w:r>
      <w:r>
        <w:t>年</w:t>
      </w:r>
      <w:r>
        <w:t>5</w:t>
      </w:r>
      <w:r>
        <w:t>月</w:t>
      </w:r>
      <w:r>
        <w:t>1</w:t>
      </w:r>
      <w:r>
        <w:t>日）；《中華年鑒，</w:t>
      </w:r>
      <w:r>
        <w:t>1928</w:t>
      </w:r>
      <w:r>
        <w:t>年》，第</w:t>
      </w:r>
      <w:r>
        <w:t>1367—1370</w:t>
      </w:r>
      <w:r>
        <w:t>頁。</w:t>
      </w:r>
      <w:bookmarkEnd w:id="2839"/>
    </w:p>
    <w:bookmarkStart w:id="2840" w:name="_260_Xiao_Zhu__Ji_Ying_Guo_Jing"/>
    <w:p w:rsidR="00C113EF" w:rsidRDefault="00B577E0">
      <w:pPr>
        <w:pStyle w:val="Para01"/>
      </w:pPr>
      <w:r>
        <w:fldChar w:fldCharType="begin"/>
      </w:r>
      <w:r>
        <w:instrText xml:space="preserve"> HYPERLINK \l "_260" \h </w:instrText>
      </w:r>
      <w:r>
        <w:fldChar w:fldCharType="separate"/>
      </w:r>
      <w:r>
        <w:rPr>
          <w:rStyle w:val="0Text"/>
        </w:rPr>
        <w:t>[260]</w:t>
      </w:r>
      <w:r>
        <w:rPr>
          <w:rStyle w:val="0Text"/>
        </w:rPr>
        <w:fldChar w:fldCharType="end"/>
      </w:r>
      <w:r>
        <w:t>校注：即英國警察對蘇聯駐倫敦辦事處的襲擊。</w:t>
      </w:r>
      <w:bookmarkEnd w:id="2840"/>
    </w:p>
    <w:bookmarkStart w:id="2841" w:name="_261_Ying_Guo_Wai_Jiao_Bu_405_25"/>
    <w:p w:rsidR="00C113EF" w:rsidRDefault="00B577E0">
      <w:pPr>
        <w:pStyle w:val="Para01"/>
      </w:pPr>
      <w:r>
        <w:fldChar w:fldCharType="begin"/>
      </w:r>
      <w:r>
        <w:instrText xml:space="preserve"> HYPERLINK \l "_261" \h </w:instrText>
      </w:r>
      <w:r>
        <w:fldChar w:fldCharType="separate"/>
      </w:r>
      <w:r>
        <w:rPr>
          <w:rStyle w:val="0Text"/>
        </w:rPr>
        <w:t>[261]</w:t>
      </w:r>
      <w:r>
        <w:rPr>
          <w:rStyle w:val="0Text"/>
        </w:rPr>
        <w:fldChar w:fldCharType="end"/>
      </w:r>
      <w:r>
        <w:t>英國外交部</w:t>
      </w:r>
      <w:r>
        <w:t>405/253</w:t>
      </w:r>
      <w:r>
        <w:t>，機密，《關于中國的進一步通訊》，</w:t>
      </w:r>
      <w:r>
        <w:t>13304</w:t>
      </w:r>
      <w:r>
        <w:t>，</w:t>
      </w:r>
      <w:r>
        <w:t>1927</w:t>
      </w:r>
      <w:r>
        <w:t>年</w:t>
      </w:r>
      <w:r>
        <w:t>4—6</w:t>
      </w:r>
      <w:r>
        <w:t>月，第</w:t>
      </w:r>
      <w:r>
        <w:t>112</w:t>
      </w:r>
      <w:r>
        <w:t>號，附件，臺克滿</w:t>
      </w:r>
      <w:r>
        <w:t>4</w:t>
      </w:r>
      <w:r>
        <w:t>月</w:t>
      </w:r>
      <w:r>
        <w:t>7</w:t>
      </w:r>
      <w:r>
        <w:t>日發自漢口的快信；美國總領</w:t>
      </w:r>
      <w:r>
        <w:t>事羅赫德在其電報和快信（包括其每個月的《工商業評論》）中，詳細地報道了武漢的經濟形勢。離開的外國人數字按國別載于《中華年鑒，</w:t>
      </w:r>
      <w:r>
        <w:t>1928</w:t>
      </w:r>
      <w:r>
        <w:t>年》第</w:t>
      </w:r>
      <w:r>
        <w:t>755</w:t>
      </w:r>
      <w:r>
        <w:t>頁。</w:t>
      </w:r>
      <w:bookmarkEnd w:id="2841"/>
    </w:p>
    <w:bookmarkStart w:id="2842" w:name="_262_Jiang_Yong_Jing____Bao_Luo"/>
    <w:p w:rsidR="00C113EF" w:rsidRDefault="00B577E0">
      <w:pPr>
        <w:pStyle w:val="Para01"/>
      </w:pPr>
      <w:r>
        <w:fldChar w:fldCharType="begin"/>
      </w:r>
      <w:r>
        <w:instrText xml:space="preserve"> HYPERLINK \l "_262" \h </w:instrText>
      </w:r>
      <w:r>
        <w:fldChar w:fldCharType="separate"/>
      </w:r>
      <w:r>
        <w:rPr>
          <w:rStyle w:val="0Text"/>
        </w:rPr>
        <w:t>[262]</w:t>
      </w:r>
      <w:r>
        <w:rPr>
          <w:rStyle w:val="0Text"/>
        </w:rPr>
        <w:fldChar w:fldCharType="end"/>
      </w:r>
      <w:r>
        <w:t>蔣永敬：《鮑羅廷》，第</w:t>
      </w:r>
      <w:r>
        <w:t>175—179</w:t>
      </w:r>
      <w:r>
        <w:t>頁；《從容共到清黨》，第</w:t>
      </w:r>
      <w:r>
        <w:t>680—682</w:t>
      </w:r>
      <w:r>
        <w:t>頁。兩書都根據國民黨檔案館</w:t>
      </w:r>
      <w:r>
        <w:t>4</w:t>
      </w:r>
      <w:r>
        <w:t>月</w:t>
      </w:r>
      <w:r>
        <w:t>20</w:t>
      </w:r>
      <w:r>
        <w:t>日政治會議記錄，被任命的四人是陳公博、蘇兆征、陳友仁、張肇元；陳公博為委員會主席，代替缺席的宋子文。</w:t>
      </w:r>
      <w:bookmarkEnd w:id="2842"/>
    </w:p>
    <w:bookmarkStart w:id="2843" w:name="_263_Yin_Zi_Nuo_Si_He_You_Ting"/>
    <w:p w:rsidR="00C113EF" w:rsidRDefault="00B577E0">
      <w:pPr>
        <w:pStyle w:val="Para01"/>
      </w:pPr>
      <w:r>
        <w:fldChar w:fldCharType="begin"/>
      </w:r>
      <w:r>
        <w:instrText xml:space="preserve"> HYPERLINK \l "_263" \h </w:instrText>
      </w:r>
      <w:r>
        <w:fldChar w:fldCharType="separate"/>
      </w:r>
      <w:r>
        <w:rPr>
          <w:rStyle w:val="0Text"/>
        </w:rPr>
        <w:t>[263]</w:t>
      </w:r>
      <w:r>
        <w:rPr>
          <w:rStyle w:val="0Text"/>
        </w:rPr>
        <w:fldChar w:fldCharType="end"/>
      </w:r>
      <w:r>
        <w:t>引自諾思和尤廷：《羅易之</w:t>
      </w:r>
      <w:r>
        <w:t>使華》，第</w:t>
      </w:r>
      <w:r>
        <w:t>186—187</w:t>
      </w:r>
      <w:r>
        <w:t>頁；《關于美國外交關系的文件，</w:t>
      </w:r>
      <w:r>
        <w:t>1927</w:t>
      </w:r>
      <w:r>
        <w:t>年》，</w:t>
      </w:r>
      <w:r>
        <w:t>2</w:t>
      </w:r>
      <w:r>
        <w:t>，第</w:t>
      </w:r>
      <w:r>
        <w:t>112—113</w:t>
      </w:r>
      <w:r>
        <w:t>、</w:t>
      </w:r>
      <w:r>
        <w:t>115—116</w:t>
      </w:r>
      <w:r>
        <w:t>頁；有羅赫德的幾份電報，《人民論壇》，</w:t>
      </w:r>
      <w:r>
        <w:t>4</w:t>
      </w:r>
      <w:r>
        <w:t>月</w:t>
      </w:r>
      <w:r>
        <w:t>23</w:t>
      </w:r>
      <w:r>
        <w:t>、</w:t>
      </w:r>
      <w:r>
        <w:t>24</w:t>
      </w:r>
      <w:r>
        <w:t>日。艾薩克斯以反對的語氣，寫到武漢政權采納限制勞工和恢復與外國友好關系的措施。《中國革命的悲劇》，第</w:t>
      </w:r>
      <w:r>
        <w:t>204—206</w:t>
      </w:r>
      <w:r>
        <w:t>頁。</w:t>
      </w:r>
      <w:bookmarkEnd w:id="2843"/>
    </w:p>
    <w:bookmarkStart w:id="2844" w:name="_264_Xiao_Zhu__Cai_Zheng_Bu_Chan"/>
    <w:p w:rsidR="00C113EF" w:rsidRDefault="00B577E0">
      <w:pPr>
        <w:pStyle w:val="Para01"/>
      </w:pPr>
      <w:r>
        <w:fldChar w:fldCharType="begin"/>
      </w:r>
      <w:r>
        <w:instrText xml:space="preserve"> HYPERLINK \l "_264" \h </w:instrText>
      </w:r>
      <w:r>
        <w:fldChar w:fldCharType="separate"/>
      </w:r>
      <w:r>
        <w:rPr>
          <w:rStyle w:val="0Text"/>
        </w:rPr>
        <w:t>[264]</w:t>
      </w:r>
      <w:r>
        <w:rPr>
          <w:rStyle w:val="0Text"/>
        </w:rPr>
        <w:fldChar w:fldCharType="end"/>
      </w:r>
      <w:r>
        <w:t>校注：財政部長宋子文因公赴滬，次長張肇元代理部長。</w:t>
      </w:r>
      <w:bookmarkEnd w:id="2844"/>
    </w:p>
    <w:bookmarkStart w:id="2845" w:name="_265_1927Nian_4Yue_30Ri_Hui_Yi_J"/>
    <w:p w:rsidR="00C113EF" w:rsidRDefault="00B577E0">
      <w:pPr>
        <w:pStyle w:val="Para01"/>
      </w:pPr>
      <w:r>
        <w:fldChar w:fldCharType="begin"/>
      </w:r>
      <w:r>
        <w:instrText xml:space="preserve"> HYPERLINK \l "_265" \h </w:instrText>
      </w:r>
      <w:r>
        <w:fldChar w:fldCharType="separate"/>
      </w:r>
      <w:r>
        <w:rPr>
          <w:rStyle w:val="0Text"/>
        </w:rPr>
        <w:t>[265]</w:t>
      </w:r>
      <w:r>
        <w:rPr>
          <w:rStyle w:val="0Text"/>
        </w:rPr>
        <w:fldChar w:fldCharType="end"/>
      </w:r>
      <w:r>
        <w:t>1927</w:t>
      </w:r>
      <w:r>
        <w:t>年</w:t>
      </w:r>
      <w:r>
        <w:t>4</w:t>
      </w:r>
      <w:r>
        <w:t>月</w:t>
      </w:r>
      <w:r>
        <w:t>30</w:t>
      </w:r>
      <w:r>
        <w:t>日會議記錄，存國民黨檔案館。</w:t>
      </w:r>
      <w:bookmarkEnd w:id="2845"/>
    </w:p>
    <w:bookmarkStart w:id="2846" w:name="_266_Jiang_Yong_Jing____Bao_Luo"/>
    <w:p w:rsidR="00C113EF" w:rsidRDefault="00B577E0">
      <w:pPr>
        <w:pStyle w:val="Para01"/>
      </w:pPr>
      <w:r>
        <w:fldChar w:fldCharType="begin"/>
      </w:r>
      <w:r>
        <w:instrText xml:space="preserve"> H</w:instrText>
      </w:r>
      <w:r>
        <w:instrText xml:space="preserve">YPERLINK \l "_266" \h </w:instrText>
      </w:r>
      <w:r>
        <w:fldChar w:fldCharType="separate"/>
      </w:r>
      <w:r>
        <w:rPr>
          <w:rStyle w:val="0Text"/>
        </w:rPr>
        <w:t>[266]</w:t>
      </w:r>
      <w:r>
        <w:rPr>
          <w:rStyle w:val="0Text"/>
        </w:rPr>
        <w:fldChar w:fldCharType="end"/>
      </w:r>
      <w:r>
        <w:t>蔣永敬：《鮑羅廷》，第</w:t>
      </w:r>
      <w:r>
        <w:t>186—194</w:t>
      </w:r>
      <w:r>
        <w:t>、</w:t>
      </w:r>
      <w:r>
        <w:t>228—229</w:t>
      </w:r>
      <w:r>
        <w:t>頁；查普曼：《中國的革命》，第</w:t>
      </w:r>
      <w:r>
        <w:t>134—136</w:t>
      </w:r>
      <w:r>
        <w:t>頁。關于罷工的解決和救濟措施，國民黨檔案館有</w:t>
      </w:r>
      <w:r>
        <w:t>5</w:t>
      </w:r>
      <w:r>
        <w:t>月和</w:t>
      </w:r>
      <w:r>
        <w:t>6</w:t>
      </w:r>
      <w:r>
        <w:t>月的勞工和外國資本關系委員會的會議記錄；漢口總領事羅赫德</w:t>
      </w:r>
      <w:r>
        <w:t>1927</w:t>
      </w:r>
      <w:r>
        <w:t>年</w:t>
      </w:r>
      <w:r>
        <w:t>6</w:t>
      </w:r>
      <w:r>
        <w:t>月</w:t>
      </w:r>
      <w:r>
        <w:t>6</w:t>
      </w:r>
      <w:r>
        <w:t>日致國務院，《</w:t>
      </w:r>
      <w:r>
        <w:t>5</w:t>
      </w:r>
      <w:r>
        <w:t>月份工商業評論》，存美國國家檔案館，第</w:t>
      </w:r>
      <w:r>
        <w:t>59</w:t>
      </w:r>
      <w:r>
        <w:t>案卷組。</w:t>
      </w:r>
      <w:bookmarkEnd w:id="2846"/>
    </w:p>
    <w:bookmarkStart w:id="2847" w:name="_267_Xiao_Zhu__1927Nian_4Yue_2Ri"/>
    <w:p w:rsidR="00C113EF" w:rsidRDefault="00B577E0">
      <w:pPr>
        <w:pStyle w:val="Para01"/>
      </w:pPr>
      <w:r>
        <w:fldChar w:fldCharType="begin"/>
      </w:r>
      <w:r>
        <w:instrText xml:space="preserve"> HYPERLINK \l "_267" \h </w:instrText>
      </w:r>
      <w:r>
        <w:fldChar w:fldCharType="separate"/>
      </w:r>
      <w:r>
        <w:rPr>
          <w:rStyle w:val="0Text"/>
        </w:rPr>
        <w:t>[267]</w:t>
      </w:r>
      <w:r>
        <w:rPr>
          <w:rStyle w:val="0Text"/>
        </w:rPr>
        <w:fldChar w:fldCharType="end"/>
      </w:r>
      <w:r>
        <w:t>校注：</w:t>
      </w:r>
      <w:r>
        <w:t>1927</w:t>
      </w:r>
      <w:r>
        <w:t>年</w:t>
      </w:r>
      <w:r>
        <w:t>4</w:t>
      </w:r>
      <w:r>
        <w:t>月</w:t>
      </w:r>
      <w:r>
        <w:t>2</w:t>
      </w:r>
      <w:r>
        <w:t>日，國民黨中央土地委員會成立，推徐謙、顧孟馀、譚平山、毛澤東、鄧演達為委員。</w:t>
      </w:r>
      <w:bookmarkEnd w:id="2847"/>
    </w:p>
    <w:bookmarkStart w:id="2848" w:name="_268_3Yue_10Ri_Zhong_Yang_Zhi_Xi"/>
    <w:p w:rsidR="00C113EF" w:rsidRDefault="00B577E0">
      <w:pPr>
        <w:pStyle w:val="Para01"/>
      </w:pPr>
      <w:r>
        <w:fldChar w:fldCharType="begin"/>
      </w:r>
      <w:r>
        <w:instrText xml:space="preserve"> HYPERLINK \l "_268" \h </w:instrText>
      </w:r>
      <w:r>
        <w:fldChar w:fldCharType="separate"/>
      </w:r>
      <w:r>
        <w:rPr>
          <w:rStyle w:val="0Text"/>
        </w:rPr>
        <w:t>[268]</w:t>
      </w:r>
      <w:r>
        <w:rPr>
          <w:rStyle w:val="0Text"/>
        </w:rPr>
        <w:fldChar w:fldCharType="end"/>
      </w:r>
      <w:r>
        <w:t>3</w:t>
      </w:r>
      <w:r>
        <w:t>月</w:t>
      </w:r>
      <w:r>
        <w:t>10</w:t>
      </w:r>
      <w:r>
        <w:t>日中央執行委員會全會決議全文，引自吳天威：《評武漢政權的垮臺：</w:t>
      </w:r>
      <w:r>
        <w:t>1927</w:t>
      </w:r>
      <w:r>
        <w:t>年的國共分裂》，載《亞洲研究雜志》，</w:t>
      </w:r>
      <w:r>
        <w:t>29</w:t>
      </w:r>
      <w:r>
        <w:t>（</w:t>
      </w:r>
      <w:r>
        <w:t>1969</w:t>
      </w:r>
      <w:r>
        <w:t>年</w:t>
      </w:r>
      <w:r>
        <w:t>11</w:t>
      </w:r>
      <w:r>
        <w:t>月），第</w:t>
      </w:r>
      <w:r>
        <w:t>129—130</w:t>
      </w:r>
      <w:r>
        <w:t>頁。卡羅爾</w:t>
      </w:r>
      <w:r>
        <w:t>·</w:t>
      </w:r>
      <w:r>
        <w:t>科德</w:t>
      </w:r>
      <w:r>
        <w:t>·</w:t>
      </w:r>
      <w:r>
        <w:t>安德魯斯：《中國共產黨對農民運動的政策，</w:t>
      </w:r>
      <w:r>
        <w:t>1921—1927</w:t>
      </w:r>
      <w:r>
        <w:t>年：國民對社會革命的影響》，哥倫比亞大學</w:t>
      </w:r>
      <w:r>
        <w:t xml:space="preserve">1978 </w:t>
      </w:r>
      <w:r>
        <w:t>年博士論文，第</w:t>
      </w:r>
      <w:r>
        <w:t>7</w:t>
      </w:r>
      <w:r>
        <w:t>章，第</w:t>
      </w:r>
      <w:r>
        <w:t>61—62</w:t>
      </w:r>
      <w:r>
        <w:t>頁。根據</w:t>
      </w:r>
      <w:r>
        <w:t>1927</w:t>
      </w:r>
      <w:r>
        <w:t>年</w:t>
      </w:r>
      <w:r>
        <w:t>6</w:t>
      </w:r>
      <w:r>
        <w:t>月</w:t>
      </w:r>
      <w:r>
        <w:t>30</w:t>
      </w:r>
      <w:r>
        <w:t>日國民黨中央農民部發的文獻匯編，</w:t>
      </w:r>
      <w:r>
        <w:t xml:space="preserve"> </w:t>
      </w:r>
      <w:r>
        <w:t>國民黨檔案館</w:t>
      </w:r>
      <w:r>
        <w:t xml:space="preserve">436/138 </w:t>
      </w:r>
      <w:r>
        <w:t>。蔣永敬：《鮑羅廷》，第</w:t>
      </w:r>
      <w:r>
        <w:t>268—271</w:t>
      </w:r>
      <w:r>
        <w:t>頁引用了決議</w:t>
      </w:r>
      <w:r>
        <w:t>的幾個段落。告農民書又載于《中國國民黨重要宣言匯編》，第</w:t>
      </w:r>
      <w:r>
        <w:t>359—365</w:t>
      </w:r>
      <w:r>
        <w:t>頁。</w:t>
      </w:r>
      <w:r>
        <w:t>12</w:t>
      </w:r>
      <w:r>
        <w:t>月的決議載《第一次國內革命戰爭時期的農民運動》，第</w:t>
      </w:r>
      <w:r>
        <w:t xml:space="preserve">332—340 </w:t>
      </w:r>
      <w:r>
        <w:t>、</w:t>
      </w:r>
      <w:r>
        <w:t>373—374</w:t>
      </w:r>
      <w:r>
        <w:t>頁。共產國際執行委員會第七次全會《關于中國形勢的論題》，載諾思和尤廷：《羅易之使華》，第</w:t>
      </w:r>
      <w:r>
        <w:t>139</w:t>
      </w:r>
      <w:r>
        <w:t>頁。</w:t>
      </w:r>
      <w:r>
        <w:t xml:space="preserve"> </w:t>
      </w:r>
      <w:bookmarkEnd w:id="2848"/>
    </w:p>
    <w:bookmarkStart w:id="2849" w:name="_269_An_De_Lu_Si____Zhong_Guo_Go"/>
    <w:p w:rsidR="00C113EF" w:rsidRDefault="00B577E0">
      <w:pPr>
        <w:pStyle w:val="Para01"/>
      </w:pPr>
      <w:r>
        <w:fldChar w:fldCharType="begin"/>
      </w:r>
      <w:r>
        <w:instrText xml:space="preserve"> HYPERLINK \l "_269" \h </w:instrText>
      </w:r>
      <w:r>
        <w:fldChar w:fldCharType="separate"/>
      </w:r>
      <w:r>
        <w:rPr>
          <w:rStyle w:val="0Text"/>
        </w:rPr>
        <w:t>[269]</w:t>
      </w:r>
      <w:r>
        <w:rPr>
          <w:rStyle w:val="0Text"/>
        </w:rPr>
        <w:fldChar w:fldCharType="end"/>
      </w:r>
      <w:r>
        <w:t>安德魯斯：《中國共產黨對農民運動的政策》，第</w:t>
      </w:r>
      <w:r>
        <w:t>7</w:t>
      </w:r>
      <w:r>
        <w:t>章，根據國民黨檔案館藏當時的文件。</w:t>
      </w:r>
      <w:bookmarkEnd w:id="2849"/>
    </w:p>
    <w:bookmarkStart w:id="2850" w:name="_270_Jiang_Yong_Jing____Bao_Luo"/>
    <w:p w:rsidR="00C113EF" w:rsidRDefault="00B577E0">
      <w:pPr>
        <w:pStyle w:val="Para01"/>
      </w:pPr>
      <w:r>
        <w:fldChar w:fldCharType="begin"/>
      </w:r>
      <w:r>
        <w:instrText xml:space="preserve"> HYPERLINK \l "_270" \h </w:instrText>
      </w:r>
      <w:r>
        <w:fldChar w:fldCharType="separate"/>
      </w:r>
      <w:r>
        <w:rPr>
          <w:rStyle w:val="0Text"/>
        </w:rPr>
        <w:t>[270]</w:t>
      </w:r>
      <w:r>
        <w:rPr>
          <w:rStyle w:val="0Text"/>
        </w:rPr>
        <w:fldChar w:fldCharType="end"/>
      </w:r>
      <w:r>
        <w:t>蔣永敬：《鮑羅廷》，第</w:t>
      </w:r>
      <w:r>
        <w:t>268—271</w:t>
      </w:r>
      <w:r>
        <w:t>頁引</w:t>
      </w:r>
      <w:r>
        <w:t>用了決議的幾個段落。告農民書又載于《中國國民黨重要宣言匯編》，第</w:t>
      </w:r>
      <w:r>
        <w:t>359—365</w:t>
      </w:r>
      <w:r>
        <w:t>頁。</w:t>
      </w:r>
      <w:r>
        <w:t>12</w:t>
      </w:r>
      <w:r>
        <w:t>月的決議載《第一次國內革命戰爭時期的農民運動》，第</w:t>
      </w:r>
      <w:r>
        <w:t>332—340</w:t>
      </w:r>
      <w:r>
        <w:t>、</w:t>
      </w:r>
      <w:r>
        <w:t>373—374</w:t>
      </w:r>
      <w:r>
        <w:t>頁。共產國際執行委員會第七次全會《關于中國形勢的論題》，載諾思和尤廷：《羅易之使華》，第</w:t>
      </w:r>
      <w:r>
        <w:t>139</w:t>
      </w:r>
      <w:r>
        <w:t>頁。蔣永敬：《鮑羅廷》，第</w:t>
      </w:r>
      <w:r>
        <w:t>269</w:t>
      </w:r>
      <w:r>
        <w:t>頁，</w:t>
      </w:r>
      <w:r>
        <w:t>4</w:t>
      </w:r>
      <w:r>
        <w:t>月</w:t>
      </w:r>
      <w:r>
        <w:t>19</w:t>
      </w:r>
      <w:r>
        <w:t>日凌炳的報告：湖南</w:t>
      </w:r>
      <w:r>
        <w:t>500</w:t>
      </w:r>
      <w:r>
        <w:t>多萬組織起來的農民，代表了約</w:t>
      </w:r>
      <w:r>
        <w:t>2000</w:t>
      </w:r>
      <w:r>
        <w:t>萬農民。曼：《我在中國之所見》，第</w:t>
      </w:r>
      <w:r>
        <w:t>27</w:t>
      </w:r>
      <w:r>
        <w:t>頁；曼大約于</w:t>
      </w:r>
      <w:r>
        <w:t>4</w:t>
      </w:r>
      <w:r>
        <w:t>月</w:t>
      </w:r>
      <w:r>
        <w:t>20</w:t>
      </w:r>
      <w:r>
        <w:t>日在長沙告知，在</w:t>
      </w:r>
      <w:r>
        <w:t>75</w:t>
      </w:r>
      <w:r>
        <w:t>個縣的</w:t>
      </w:r>
      <w:r>
        <w:t>53</w:t>
      </w:r>
      <w:r>
        <w:t>個縣中，不少于</w:t>
      </w:r>
      <w:r>
        <w:t>513</w:t>
      </w:r>
      <w:r>
        <w:t>萬農民參加農民協會。林祖涵：《湖南土地問</w:t>
      </w:r>
      <w:r>
        <w:t>題、財政問題和黨的現狀的調查報告》，</w:t>
      </w:r>
      <w:r>
        <w:t>5</w:t>
      </w:r>
      <w:r>
        <w:t>月</w:t>
      </w:r>
      <w:r>
        <w:t>2</w:t>
      </w:r>
      <w:r>
        <w:t>日（</w:t>
      </w:r>
      <w:r>
        <w:t>1927</w:t>
      </w:r>
      <w:r>
        <w:t>年），國民黨檔案館，湖南</w:t>
      </w:r>
      <w:r>
        <w:t>5/53</w:t>
      </w:r>
      <w:r>
        <w:t>：現在（大約</w:t>
      </w:r>
      <w:r>
        <w:t>4</w:t>
      </w:r>
      <w:r>
        <w:t>月</w:t>
      </w:r>
      <w:r>
        <w:t>30</w:t>
      </w:r>
      <w:r>
        <w:t>日）</w:t>
      </w:r>
      <w:r>
        <w:t>65</w:t>
      </w:r>
      <w:r>
        <w:t>縣有農民協會，會員超過</w:t>
      </w:r>
      <w:r>
        <w:t>600</w:t>
      </w:r>
      <w:r>
        <w:t>萬。林祖涵提到</w:t>
      </w:r>
      <w:r>
        <w:t>6</w:t>
      </w:r>
      <w:r>
        <w:t>個共有</w:t>
      </w:r>
      <w:r>
        <w:t>160</w:t>
      </w:r>
      <w:r>
        <w:t>萬會員的</w:t>
      </w:r>
      <w:r>
        <w:t>“</w:t>
      </w:r>
      <w:r>
        <w:t>最先進的縣</w:t>
      </w:r>
      <w:r>
        <w:t>”</w:t>
      </w:r>
      <w:r>
        <w:t>名，但其數字均以</w:t>
      </w:r>
      <w:r>
        <w:t>10</w:t>
      </w:r>
      <w:r>
        <w:t>萬計。</w:t>
      </w:r>
      <w:r>
        <w:t>1926</w:t>
      </w:r>
      <w:r>
        <w:t>年</w:t>
      </w:r>
      <w:r>
        <w:t>11</w:t>
      </w:r>
      <w:r>
        <w:t>月的數字，載《第一次國內革命戰爭時期的農民運動》，第</w:t>
      </w:r>
      <w:r>
        <w:t>258—262</w:t>
      </w:r>
      <w:r>
        <w:t>頁。</w:t>
      </w:r>
      <w:bookmarkEnd w:id="2850"/>
    </w:p>
    <w:bookmarkStart w:id="2851" w:name="_271_Li_Rui____Mao_Ze_Dong_Tong"/>
    <w:p w:rsidR="00C113EF" w:rsidRDefault="00B577E0">
      <w:pPr>
        <w:pStyle w:val="Para01"/>
      </w:pPr>
      <w:r>
        <w:fldChar w:fldCharType="begin"/>
      </w:r>
      <w:r>
        <w:instrText xml:space="preserve"> HYPERLINK \l "_271" \h </w:instrText>
      </w:r>
      <w:r>
        <w:fldChar w:fldCharType="separate"/>
      </w:r>
      <w:r>
        <w:rPr>
          <w:rStyle w:val="0Text"/>
        </w:rPr>
        <w:t>[271]</w:t>
      </w:r>
      <w:r>
        <w:rPr>
          <w:rStyle w:val="0Text"/>
        </w:rPr>
        <w:fldChar w:fldCharType="end"/>
      </w:r>
      <w:r>
        <w:t>李銳：《毛澤東同志的初期革命活動》（英文版），第</w:t>
      </w:r>
      <w:r>
        <w:t>302—306</w:t>
      </w:r>
      <w:r>
        <w:t>頁。書中有當時</w:t>
      </w:r>
      <w:r>
        <w:t>“</w:t>
      </w:r>
      <w:r>
        <w:t>左</w:t>
      </w:r>
      <w:r>
        <w:t>”</w:t>
      </w:r>
      <w:r>
        <w:t>派長沙的刊物，引用關于反農民運動和殘酷殺害的報道。李銳堅持被殺</w:t>
      </w:r>
      <w:r>
        <w:t>的農民比被殺的土豪劣紳要多得多。</w:t>
      </w:r>
      <w:bookmarkEnd w:id="2851"/>
    </w:p>
    <w:bookmarkStart w:id="2852" w:name="_272___Hu_Nan_Nong_Min_Yun_Dong"/>
    <w:p w:rsidR="00C113EF" w:rsidRDefault="00B577E0">
      <w:pPr>
        <w:pStyle w:val="Para01"/>
      </w:pPr>
      <w:r>
        <w:fldChar w:fldCharType="begin"/>
      </w:r>
      <w:r>
        <w:instrText xml:space="preserve"> HYPERLINK \l "_272" \h </w:instrText>
      </w:r>
      <w:r>
        <w:fldChar w:fldCharType="separate"/>
      </w:r>
      <w:r>
        <w:rPr>
          <w:rStyle w:val="0Text"/>
        </w:rPr>
        <w:t>[272]</w:t>
      </w:r>
      <w:r>
        <w:rPr>
          <w:rStyle w:val="0Text"/>
        </w:rPr>
        <w:fldChar w:fldCharType="end"/>
      </w:r>
      <w:r>
        <w:t>《湖南農民運動考察報告》，載《毛澤東選集》（英文版），</w:t>
      </w:r>
      <w:r>
        <w:t>1</w:t>
      </w:r>
      <w:r>
        <w:t>，第</w:t>
      </w:r>
      <w:r>
        <w:t>21—59</w:t>
      </w:r>
      <w:r>
        <w:t>頁，特別是最后一部分</w:t>
      </w:r>
      <w:r>
        <w:t>“</w:t>
      </w:r>
      <w:r>
        <w:t>十四件大事</w:t>
      </w:r>
      <w:r>
        <w:t>”</w:t>
      </w:r>
      <w:r>
        <w:t>；韋慕庭、夏連蔭：《文獻集》，第</w:t>
      </w:r>
      <w:r>
        <w:t>428</w:t>
      </w:r>
      <w:r>
        <w:t>頁。</w:t>
      </w:r>
      <w:bookmarkEnd w:id="2852"/>
    </w:p>
    <w:bookmarkStart w:id="2853" w:name="_273_Jiang_Yong_Jing____Bao_Luo"/>
    <w:p w:rsidR="00C113EF" w:rsidRDefault="00B577E0">
      <w:pPr>
        <w:pStyle w:val="Para01"/>
      </w:pPr>
      <w:r>
        <w:fldChar w:fldCharType="begin"/>
      </w:r>
      <w:r>
        <w:instrText xml:space="preserve"> HYPERLINK \l "_273" \h </w:instrText>
      </w:r>
      <w:r>
        <w:fldChar w:fldCharType="separate"/>
      </w:r>
      <w:r>
        <w:rPr>
          <w:rStyle w:val="0Text"/>
        </w:rPr>
        <w:t>[273]</w:t>
      </w:r>
      <w:r>
        <w:rPr>
          <w:rStyle w:val="0Text"/>
        </w:rPr>
        <w:fldChar w:fldCharType="end"/>
      </w:r>
      <w:r>
        <w:t>蔣永敬：《鮑羅廷》，第</w:t>
      </w:r>
      <w:r>
        <w:t>257—264</w:t>
      </w:r>
      <w:r>
        <w:t>、</w:t>
      </w:r>
      <w:r>
        <w:t>269</w:t>
      </w:r>
      <w:r>
        <w:t>頁。霍夫海因茨：《中斷的浪潮》，第</w:t>
      </w:r>
      <w:r>
        <w:t>49—51</w:t>
      </w:r>
      <w:r>
        <w:t>頁。推斷處決的地方惡霸為數不多，但沒有可以證實的證據。李銳：《初期的革命活動》，第</w:t>
      </w:r>
      <w:r>
        <w:t>306</w:t>
      </w:r>
      <w:r>
        <w:t>頁，被農民直接處死的不過幾</w:t>
      </w:r>
      <w:r>
        <w:t>十人。小安格斯</w:t>
      </w:r>
      <w:r>
        <w:t>·W.</w:t>
      </w:r>
      <w:r>
        <w:t>麥克唐納統計到</w:t>
      </w:r>
      <w:r>
        <w:t>5</w:t>
      </w:r>
      <w:r>
        <w:t>月初，已報道處決的湖南土豪劣紳，發現</w:t>
      </w:r>
      <w:r>
        <w:t>“</w:t>
      </w:r>
      <w:r>
        <w:t>全省約</w:t>
      </w:r>
      <w:r>
        <w:t>119</w:t>
      </w:r>
      <w:r>
        <w:t>人</w:t>
      </w:r>
      <w:r>
        <w:t>”</w:t>
      </w:r>
      <w:r>
        <w:t>。麥克唐納：《農村革命的城市根源》，第</w:t>
      </w:r>
      <w:r>
        <w:t>312</w:t>
      </w:r>
      <w:r>
        <w:t>頁，但是有的處決當時新聞可能從未報道過。</w:t>
      </w:r>
      <w:bookmarkEnd w:id="2853"/>
    </w:p>
    <w:bookmarkStart w:id="2854" w:name="_274_Zhang_Guo_Dao____Gong_Chan"/>
    <w:p w:rsidR="00C113EF" w:rsidRDefault="00B577E0">
      <w:pPr>
        <w:pStyle w:val="Para01"/>
      </w:pPr>
      <w:r>
        <w:fldChar w:fldCharType="begin"/>
      </w:r>
      <w:r>
        <w:instrText xml:space="preserve"> HYPERLINK \l "_274" \h </w:instrText>
      </w:r>
      <w:r>
        <w:fldChar w:fldCharType="separate"/>
      </w:r>
      <w:r>
        <w:rPr>
          <w:rStyle w:val="0Text"/>
        </w:rPr>
        <w:t>[274]</w:t>
      </w:r>
      <w:r>
        <w:rPr>
          <w:rStyle w:val="0Text"/>
        </w:rPr>
        <w:fldChar w:fldCharType="end"/>
      </w:r>
      <w:r>
        <w:t>張國燾：《共產黨的崛起》，</w:t>
      </w:r>
      <w:r>
        <w:t>1</w:t>
      </w:r>
      <w:r>
        <w:t>，第</w:t>
      </w:r>
      <w:r>
        <w:t>606</w:t>
      </w:r>
      <w:r>
        <w:t>頁。張國燾用李立三父親生動的例子，說明農民運動已經失控的嚴重程度。縣長李先培等人電報的日期是</w:t>
      </w:r>
      <w:r>
        <w:t>1927</w:t>
      </w:r>
      <w:r>
        <w:t>年</w:t>
      </w:r>
      <w:r>
        <w:t>6</w:t>
      </w:r>
      <w:r>
        <w:t>月</w:t>
      </w:r>
      <w:r>
        <w:t>6</w:t>
      </w:r>
      <w:r>
        <w:t>日，電報存國民黨檔案館，漢口卷，湖南爭論，</w:t>
      </w:r>
      <w:r>
        <w:t>1—5/704</w:t>
      </w:r>
      <w:r>
        <w:t>。這個集團的大部分成員在與縣長的部隊沖突中被殺，但幾名為首者逃脫，電報</w:t>
      </w:r>
      <w:r>
        <w:t>強烈要求對其加以逮捕，為民除害。謝冰瑩：《自傳》，第</w:t>
      </w:r>
      <w:r>
        <w:t>120—125</w:t>
      </w:r>
      <w:r>
        <w:t>頁</w:t>
      </w:r>
      <w:bookmarkEnd w:id="2854"/>
    </w:p>
    <w:bookmarkStart w:id="2855" w:name="_275_Nuo_Si___You_Ting____Luo_Yi"/>
    <w:p w:rsidR="00C113EF" w:rsidRDefault="00B577E0">
      <w:pPr>
        <w:pStyle w:val="Para01"/>
      </w:pPr>
      <w:r>
        <w:fldChar w:fldCharType="begin"/>
      </w:r>
      <w:r>
        <w:instrText xml:space="preserve"> HYPERLINK \l "_275" \h </w:instrText>
      </w:r>
      <w:r>
        <w:fldChar w:fldCharType="separate"/>
      </w:r>
      <w:r>
        <w:rPr>
          <w:rStyle w:val="0Text"/>
        </w:rPr>
        <w:t>[275]</w:t>
      </w:r>
      <w:r>
        <w:rPr>
          <w:rStyle w:val="0Text"/>
        </w:rPr>
        <w:fldChar w:fldCharType="end"/>
      </w:r>
      <w:r>
        <w:t>諾思、尤廷：《羅易之使華》，第</w:t>
      </w:r>
      <w:r>
        <w:t>32—83</w:t>
      </w:r>
      <w:r>
        <w:t>頁，論述了從</w:t>
      </w:r>
      <w:r>
        <w:t>1926</w:t>
      </w:r>
      <w:r>
        <w:t>年</w:t>
      </w:r>
      <w:r>
        <w:t>12</w:t>
      </w:r>
      <w:r>
        <w:t>月到</w:t>
      </w:r>
      <w:r>
        <w:t>1927</w:t>
      </w:r>
      <w:r>
        <w:t>年</w:t>
      </w:r>
      <w:r>
        <w:t>5</w:t>
      </w:r>
      <w:r>
        <w:t>月的爭論，附爭論各方的引文。</w:t>
      </w:r>
      <w:bookmarkEnd w:id="2855"/>
    </w:p>
    <w:bookmarkStart w:id="2856" w:name="_276_Man____Zhong_Guo_Zhi_Suo_Ji"/>
    <w:p w:rsidR="00C113EF" w:rsidRDefault="00B577E0">
      <w:pPr>
        <w:pStyle w:val="Para01"/>
      </w:pPr>
      <w:r>
        <w:fldChar w:fldCharType="begin"/>
      </w:r>
      <w:r>
        <w:instrText xml:space="preserve"> HYPERLINK \l "_276" \h </w:instrText>
      </w:r>
      <w:r>
        <w:fldChar w:fldCharType="separate"/>
      </w:r>
      <w:r>
        <w:rPr>
          <w:rStyle w:val="0Text"/>
        </w:rPr>
        <w:t>[276]</w:t>
      </w:r>
      <w:r>
        <w:rPr>
          <w:rStyle w:val="0Text"/>
        </w:rPr>
        <w:fldChar w:fldCharType="end"/>
      </w:r>
      <w:r>
        <w:t>曼：《中國之所見》，第</w:t>
      </w:r>
      <w:r>
        <w:t>27</w:t>
      </w:r>
      <w:r>
        <w:t>頁，回顧大約</w:t>
      </w:r>
      <w:r>
        <w:t>4</w:t>
      </w:r>
      <w:r>
        <w:t>月</w:t>
      </w:r>
      <w:r>
        <w:t>20</w:t>
      </w:r>
      <w:r>
        <w:t>日至</w:t>
      </w:r>
      <w:r>
        <w:t>25</w:t>
      </w:r>
      <w:r>
        <w:t>日在長沙所了解的情況。林祖涵：《關于湖南土地問題的報告》，有關其在</w:t>
      </w:r>
      <w:r>
        <w:t>4</w:t>
      </w:r>
      <w:r>
        <w:t>月底了解的情況。</w:t>
      </w:r>
      <w:r>
        <w:t>5</w:t>
      </w:r>
      <w:r>
        <w:t>月</w:t>
      </w:r>
      <w:r>
        <w:t>9</w:t>
      </w:r>
      <w:r>
        <w:t>日，中國共產黨第五次全國代表大會上通過的</w:t>
      </w:r>
      <w:r>
        <w:t>“</w:t>
      </w:r>
      <w:r>
        <w:t>土地問題決議案</w:t>
      </w:r>
      <w:r>
        <w:t>”</w:t>
      </w:r>
      <w:r>
        <w:t>稱，</w:t>
      </w:r>
      <w:r>
        <w:t>“</w:t>
      </w:r>
      <w:r>
        <w:t>不但如此，兩湖的農民斗爭，已經開始要解決土地問題</w:t>
      </w:r>
      <w:r>
        <w:t>——</w:t>
      </w:r>
      <w:r>
        <w:t>沒收土豪劣紳的土地，并有分配土地的運動</w:t>
      </w:r>
      <w:r>
        <w:t>”</w:t>
      </w:r>
      <w:r>
        <w:t>。斯大林在</w:t>
      </w:r>
      <w:r>
        <w:t>5</w:t>
      </w:r>
      <w:r>
        <w:t>月</w:t>
      </w:r>
      <w:r>
        <w:t>13</w:t>
      </w:r>
      <w:r>
        <w:t>日講話中說，湖南、湖北和其他省的農民已經</w:t>
      </w:r>
      <w:r>
        <w:t>“</w:t>
      </w:r>
      <w:r>
        <w:t>自下而上地奪取土地</w:t>
      </w:r>
      <w:r>
        <w:t>”</w:t>
      </w:r>
      <w:r>
        <w:t>。諾思、尤廷：《羅易之使華》，第</w:t>
      </w:r>
      <w:r>
        <w:t>86</w:t>
      </w:r>
      <w:r>
        <w:t>、</w:t>
      </w:r>
      <w:r>
        <w:t>260</w:t>
      </w:r>
      <w:r>
        <w:t>頁。</w:t>
      </w:r>
      <w:bookmarkEnd w:id="2856"/>
    </w:p>
    <w:bookmarkStart w:id="2857" w:name="_277_Jiang_Yong_Jing____Bao_Luo"/>
    <w:p w:rsidR="00C113EF" w:rsidRDefault="00B577E0">
      <w:pPr>
        <w:pStyle w:val="Para01"/>
      </w:pPr>
      <w:r>
        <w:fldChar w:fldCharType="begin"/>
      </w:r>
      <w:r>
        <w:instrText xml:space="preserve"> HYPERLINK \l "_277" \h </w:instrText>
      </w:r>
      <w:r>
        <w:fldChar w:fldCharType="separate"/>
      </w:r>
      <w:r>
        <w:rPr>
          <w:rStyle w:val="0Text"/>
        </w:rPr>
        <w:t>[277]</w:t>
      </w:r>
      <w:r>
        <w:rPr>
          <w:rStyle w:val="0Text"/>
        </w:rPr>
        <w:fldChar w:fldCharType="end"/>
      </w:r>
      <w:r>
        <w:t>蔣永敬：《鮑羅廷》，第</w:t>
      </w:r>
      <w:r>
        <w:t>276—308</w:t>
      </w:r>
      <w:r>
        <w:t>頁，提供了最后的決議草案的文本和電報的記錄。霍夫海因茨：《中斷的浪潮》，第</w:t>
      </w:r>
      <w:r>
        <w:t>36—45</w:t>
      </w:r>
      <w:r>
        <w:t>頁。有關于各會議參加者采取的立場的生動而頗不相同的記載，部分根據本文作者對存于國民黨檔案館的會議記錄</w:t>
      </w:r>
      <w:r>
        <w:t>所做的筆記，以下的論述根據這些筆記作出。</w:t>
      </w:r>
      <w:bookmarkEnd w:id="2857"/>
    </w:p>
    <w:bookmarkStart w:id="2858" w:name="_278_Nuo_Si___You_Ting____Luo_Yi"/>
    <w:p w:rsidR="00C113EF" w:rsidRDefault="00B577E0">
      <w:pPr>
        <w:pStyle w:val="Para01"/>
      </w:pPr>
      <w:r>
        <w:fldChar w:fldCharType="begin"/>
      </w:r>
      <w:r>
        <w:instrText xml:space="preserve"> HYPERLINK \l "_278" \h </w:instrText>
      </w:r>
      <w:r>
        <w:fldChar w:fldCharType="separate"/>
      </w:r>
      <w:r>
        <w:rPr>
          <w:rStyle w:val="0Text"/>
        </w:rPr>
        <w:t>[278]</w:t>
      </w:r>
      <w:r>
        <w:rPr>
          <w:rStyle w:val="0Text"/>
        </w:rPr>
        <w:fldChar w:fldCharType="end"/>
      </w:r>
      <w:r>
        <w:t>諾思、尤廷：《羅易之使華》，文件</w:t>
      </w:r>
      <w:r>
        <w:t>16</w:t>
      </w:r>
      <w:r>
        <w:t>，第</w:t>
      </w:r>
      <w:r>
        <w:t>254—263</w:t>
      </w:r>
      <w:r>
        <w:t>頁。</w:t>
      </w:r>
      <w:bookmarkEnd w:id="2858"/>
    </w:p>
    <w:bookmarkStart w:id="2859" w:name="_279_Zhe_Xie_Zhan_Yi_De_Bao_Dao"/>
    <w:p w:rsidR="00C113EF" w:rsidRDefault="00B577E0">
      <w:pPr>
        <w:pStyle w:val="Para01"/>
      </w:pPr>
      <w:r>
        <w:fldChar w:fldCharType="begin"/>
      </w:r>
      <w:r>
        <w:instrText xml:space="preserve"> HYPERLINK \l "_279" \h </w:instrText>
      </w:r>
      <w:r>
        <w:fldChar w:fldCharType="separate"/>
      </w:r>
      <w:r>
        <w:rPr>
          <w:rStyle w:val="0Text"/>
        </w:rPr>
        <w:t>[279]</w:t>
      </w:r>
      <w:r>
        <w:rPr>
          <w:rStyle w:val="0Text"/>
        </w:rPr>
        <w:fldChar w:fldCharType="end"/>
      </w:r>
      <w:r>
        <w:t>這些戰役的報道載《北伐戰史》，</w:t>
      </w:r>
      <w:r>
        <w:t>3</w:t>
      </w:r>
      <w:r>
        <w:t>，第</w:t>
      </w:r>
      <w:r>
        <w:t>677—755</w:t>
      </w:r>
      <w:r>
        <w:t>頁，附地圖；《革命文獻》，</w:t>
      </w:r>
      <w:r>
        <w:t>15</w:t>
      </w:r>
      <w:r>
        <w:t>，第</w:t>
      </w:r>
      <w:r>
        <w:t>2412—2492</w:t>
      </w:r>
      <w:r>
        <w:t>頁，附文件；喬丹：《北伐》，第</w:t>
      </w:r>
      <w:r>
        <w:t>129—132</w:t>
      </w:r>
      <w:r>
        <w:t>頁；詹姆斯</w:t>
      </w:r>
      <w:r>
        <w:t>·E.</w:t>
      </w:r>
      <w:r>
        <w:t>謝里登：《中國的軍閥：馮玉祥的一生》，第</w:t>
      </w:r>
      <w:r>
        <w:t>220—224</w:t>
      </w:r>
      <w:r>
        <w:t>頁，附地圖。</w:t>
      </w:r>
      <w:bookmarkEnd w:id="2859"/>
    </w:p>
    <w:bookmarkStart w:id="2860" w:name="_280_Wu_Ying_Guang____Xian_Dai_Z"/>
    <w:p w:rsidR="00C113EF" w:rsidRDefault="00B577E0">
      <w:pPr>
        <w:pStyle w:val="Para01"/>
      </w:pPr>
      <w:r>
        <w:fldChar w:fldCharType="begin"/>
      </w:r>
      <w:r>
        <w:instrText xml:space="preserve"> HYPERLINK \l "_280" \h </w:instrText>
      </w:r>
      <w:r>
        <w:fldChar w:fldCharType="separate"/>
      </w:r>
      <w:r>
        <w:rPr>
          <w:rStyle w:val="0Text"/>
        </w:rPr>
        <w:t>[280]</w:t>
      </w:r>
      <w:r>
        <w:rPr>
          <w:rStyle w:val="0Text"/>
        </w:rPr>
        <w:fldChar w:fldCharType="end"/>
      </w:r>
      <w:r>
        <w:t>吳應銧：《現代中國的黷武主義：吳佩孚的生涯，</w:t>
      </w:r>
      <w:r>
        <w:t>1916—1939</w:t>
      </w:r>
      <w:r>
        <w:t>》，第</w:t>
      </w:r>
      <w:r>
        <w:t>143</w:t>
      </w:r>
      <w:r>
        <w:t>頁。有吳佩孚部下的派別活動和吳戰敗的報道，國民黨檔案館</w:t>
      </w:r>
      <w:r>
        <w:t>441/22</w:t>
      </w:r>
      <w:r>
        <w:t>。一份</w:t>
      </w:r>
      <w:r>
        <w:t>1927</w:t>
      </w:r>
      <w:r>
        <w:t>年</w:t>
      </w:r>
      <w:r>
        <w:t>4</w:t>
      </w:r>
      <w:r>
        <w:t>月的軍事預算和賬目表明，</w:t>
      </w:r>
      <w:r>
        <w:t>4</w:t>
      </w:r>
      <w:r>
        <w:t>月份靳云鶚收到</w:t>
      </w:r>
      <w:r>
        <w:t>32</w:t>
      </w:r>
      <w:r>
        <w:t>萬元，魏益三收到</w:t>
      </w:r>
      <w:r>
        <w:t>10</w:t>
      </w:r>
      <w:r>
        <w:t>萬元，馮玉祥在武漢的代表得到</w:t>
      </w:r>
      <w:r>
        <w:t>4.4</w:t>
      </w:r>
      <w:r>
        <w:t>萬元，武漢政府希望與之聯合的馮玉祥得到</w:t>
      </w:r>
      <w:r>
        <w:t>73</w:t>
      </w:r>
      <w:r>
        <w:t>萬元，馮在武漢的代表得到</w:t>
      </w:r>
      <w:r>
        <w:t>37360</w:t>
      </w:r>
      <w:r>
        <w:t>元。除張發奎外，馮玉祥得到的賄賂比其他將領多，張發奎為其兩個軍得到</w:t>
      </w:r>
      <w:r>
        <w:t>90</w:t>
      </w:r>
      <w:r>
        <w:t>多萬元。</w:t>
      </w:r>
      <w:bookmarkEnd w:id="2860"/>
    </w:p>
    <w:bookmarkStart w:id="2861" w:name="_281_Xie_Li_Deng____Zhong_Guo_De"/>
    <w:p w:rsidR="00C113EF" w:rsidRDefault="00B577E0">
      <w:pPr>
        <w:pStyle w:val="Para01"/>
      </w:pPr>
      <w:r>
        <w:fldChar w:fldCharType="begin"/>
      </w:r>
      <w:r>
        <w:instrText xml:space="preserve"> HYPERLINK \l "_281" \h </w:instrText>
      </w:r>
      <w:r>
        <w:fldChar w:fldCharType="separate"/>
      </w:r>
      <w:r>
        <w:rPr>
          <w:rStyle w:val="0Text"/>
        </w:rPr>
        <w:t>[281]</w:t>
      </w:r>
      <w:r>
        <w:rPr>
          <w:rStyle w:val="0Text"/>
        </w:rPr>
        <w:fldChar w:fldCharType="end"/>
      </w:r>
      <w:r>
        <w:t>謝里登：《中國的軍閥》，第</w:t>
      </w:r>
      <w:r>
        <w:t>346</w:t>
      </w:r>
      <w:r>
        <w:t>頁腳注</w:t>
      </w:r>
      <w:r>
        <w:t>45</w:t>
      </w:r>
      <w:r>
        <w:t>，引了汪精衛的報告（存國民黨檔案館）和總領事羅赫德</w:t>
      </w:r>
      <w:r>
        <w:t>1927</w:t>
      </w:r>
      <w:r>
        <w:t>年</w:t>
      </w:r>
      <w:r>
        <w:t>6</w:t>
      </w:r>
      <w:r>
        <w:t>月</w:t>
      </w:r>
      <w:r>
        <w:t>30</w:t>
      </w:r>
      <w:r>
        <w:t>日發出的快信。</w:t>
      </w:r>
      <w:bookmarkEnd w:id="2861"/>
    </w:p>
    <w:bookmarkStart w:id="2862" w:name="_282_Mei_Guo_Guo_Wu_Yuan_893_00"/>
    <w:p w:rsidR="00C113EF" w:rsidRDefault="00B577E0">
      <w:pPr>
        <w:pStyle w:val="Para01"/>
      </w:pPr>
      <w:r>
        <w:fldChar w:fldCharType="begin"/>
      </w:r>
      <w:r>
        <w:instrText xml:space="preserve"> HYPERLINK \l "_282" \h </w:instrText>
      </w:r>
      <w:r>
        <w:fldChar w:fldCharType="separate"/>
      </w:r>
      <w:r>
        <w:rPr>
          <w:rStyle w:val="0Text"/>
        </w:rPr>
        <w:t>[282]</w:t>
      </w:r>
      <w:r>
        <w:rPr>
          <w:rStyle w:val="0Text"/>
        </w:rPr>
        <w:fldChar w:fldCharType="end"/>
      </w:r>
      <w:r>
        <w:t>美國國務院</w:t>
      </w:r>
      <w:r>
        <w:t>893.00/8929</w:t>
      </w:r>
      <w:r>
        <w:t>，電報，羅赫德，漢口，</w:t>
      </w:r>
      <w:r>
        <w:t>5</w:t>
      </w:r>
      <w:r>
        <w:t>月</w:t>
      </w:r>
      <w:r>
        <w:t>18</w:t>
      </w:r>
      <w:r>
        <w:t>日，報告說夏斗寅率部離漢口只有</w:t>
      </w:r>
      <w:r>
        <w:t>40</w:t>
      </w:r>
      <w:r>
        <w:t>英里，</w:t>
      </w:r>
      <w:r>
        <w:t>“</w:t>
      </w:r>
      <w:r>
        <w:t>相信已與蔣介石聯合</w:t>
      </w:r>
      <w:r>
        <w:t>”</w:t>
      </w:r>
      <w:r>
        <w:t>。</w:t>
      </w:r>
      <w:r>
        <w:t>6</w:t>
      </w:r>
      <w:r>
        <w:t>月</w:t>
      </w:r>
      <w:r>
        <w:t>1</w:t>
      </w:r>
      <w:r>
        <w:t>日，羅易在一篇為《國際通訊報》寫的文章中，也這樣暗示，稱楊森、夏斗寅和當時也已叛變的許克祥是</w:t>
      </w:r>
      <w:r>
        <w:t>“</w:t>
      </w:r>
      <w:r>
        <w:t>傀儡，他們的行動由上海通過南京進行操縱</w:t>
      </w:r>
      <w:r>
        <w:t>”</w:t>
      </w:r>
      <w:r>
        <w:t>。孫科在</w:t>
      </w:r>
      <w:r>
        <w:t>6</w:t>
      </w:r>
      <w:r>
        <w:t>月</w:t>
      </w:r>
      <w:r>
        <w:t>20</w:t>
      </w:r>
      <w:r>
        <w:t>日一份報告中也指責蔣介石，報告現存國民黨</w:t>
      </w:r>
      <w:r>
        <w:t>檔案館，</w:t>
      </w:r>
      <w:r>
        <w:t>484/283</w:t>
      </w:r>
      <w:r>
        <w:t>。蔣永敬：《鮑羅廷》，第</w:t>
      </w:r>
      <w:r>
        <w:t>311</w:t>
      </w:r>
      <w:r>
        <w:t>、</w:t>
      </w:r>
      <w:r>
        <w:t>313</w:t>
      </w:r>
      <w:r>
        <w:t>頁。關于同樣的主張和證明，蔣介石對事態的發展有準確了解的</w:t>
      </w:r>
      <w:r>
        <w:t>5</w:t>
      </w:r>
      <w:r>
        <w:t>月</w:t>
      </w:r>
      <w:r>
        <w:t>20</w:t>
      </w:r>
      <w:r>
        <w:t>日的文件，見《從容共到清黨》，第</w:t>
      </w:r>
      <w:r>
        <w:t>693—694</w:t>
      </w:r>
      <w:r>
        <w:t>頁。</w:t>
      </w:r>
      <w:bookmarkEnd w:id="2862"/>
    </w:p>
    <w:bookmarkStart w:id="2863" w:name="_283___Cong_Rong_Gong_Dao_Qing_D"/>
    <w:p w:rsidR="00C113EF" w:rsidRDefault="00B577E0">
      <w:pPr>
        <w:pStyle w:val="Para01"/>
      </w:pPr>
      <w:r>
        <w:fldChar w:fldCharType="begin"/>
      </w:r>
      <w:r>
        <w:instrText xml:space="preserve"> HYPERLINK \l "_283" \h </w:instrText>
      </w:r>
      <w:r>
        <w:fldChar w:fldCharType="separate"/>
      </w:r>
      <w:r>
        <w:rPr>
          <w:rStyle w:val="0Text"/>
        </w:rPr>
        <w:t>[283]</w:t>
      </w:r>
      <w:r>
        <w:rPr>
          <w:rStyle w:val="0Text"/>
        </w:rPr>
        <w:fldChar w:fldCharType="end"/>
      </w:r>
      <w:r>
        <w:t>《從容共到清黨》，第</w:t>
      </w:r>
      <w:r>
        <w:t>696</w:t>
      </w:r>
      <w:r>
        <w:t>頁引了一個武漢反共組織給南京的一份報告。</w:t>
      </w:r>
      <w:bookmarkEnd w:id="2863"/>
    </w:p>
    <w:bookmarkStart w:id="2864" w:name="_284_Jiang_Yong_Jing____Bao_Luo"/>
    <w:p w:rsidR="00C113EF" w:rsidRDefault="00B577E0">
      <w:pPr>
        <w:pStyle w:val="Para01"/>
      </w:pPr>
      <w:r>
        <w:fldChar w:fldCharType="begin"/>
      </w:r>
      <w:r>
        <w:instrText xml:space="preserve"> HYPERLINK \l "_284" \h </w:instrText>
      </w:r>
      <w:r>
        <w:fldChar w:fldCharType="separate"/>
      </w:r>
      <w:r>
        <w:rPr>
          <w:rStyle w:val="0Text"/>
        </w:rPr>
        <w:t>[284]</w:t>
      </w:r>
      <w:r>
        <w:rPr>
          <w:rStyle w:val="0Text"/>
        </w:rPr>
        <w:fldChar w:fldCharType="end"/>
      </w:r>
      <w:r>
        <w:t>蔣永敬：《鮑羅廷》，第</w:t>
      </w:r>
      <w:r>
        <w:t>311—325</w:t>
      </w:r>
      <w:r>
        <w:t>頁；《從容共到清黨》，第</w:t>
      </w:r>
      <w:r>
        <w:t>693—699</w:t>
      </w:r>
      <w:r>
        <w:t>頁。兩者都對共產黨針對夏的威脅活動作了敵視的報道，但也提供了戰斗的有價值的記載。關于共產黨一邊的材料，見張國燾：《中國共產黨的崛起》，</w:t>
      </w:r>
      <w:r>
        <w:t>1</w:t>
      </w:r>
      <w:r>
        <w:t>，第</w:t>
      </w:r>
      <w:r>
        <w:t>627—632</w:t>
      </w:r>
      <w:r>
        <w:t>頁；諾思、尤廷：《羅易之使華》，文件</w:t>
      </w:r>
      <w:r>
        <w:t>21</w:t>
      </w:r>
      <w:r>
        <w:t>、</w:t>
      </w:r>
      <w:r>
        <w:t>22</w:t>
      </w:r>
      <w:r>
        <w:t>，第</w:t>
      </w:r>
      <w:r>
        <w:t>286—292</w:t>
      </w:r>
      <w:r>
        <w:t>頁。孫科在前面引的</w:t>
      </w:r>
      <w:r>
        <w:t>6</w:t>
      </w:r>
      <w:r>
        <w:t>月</w:t>
      </w:r>
      <w:r>
        <w:t>20</w:t>
      </w:r>
      <w:r>
        <w:t>日的報告中沒有提到葉挺的作用，而是說，幸而第六和第二這兩個軍返回，趕走了夏斗寅，然后打敗楊森（</w:t>
      </w:r>
      <w:r>
        <w:t>1930</w:t>
      </w:r>
      <w:r>
        <w:t>年，夏成為武漢三鎮的衛戍軍司令，</w:t>
      </w:r>
      <w:r>
        <w:t>1932</w:t>
      </w:r>
      <w:r>
        <w:t>年任湖北省政府主席）。</w:t>
      </w:r>
      <w:bookmarkEnd w:id="2864"/>
    </w:p>
    <w:bookmarkStart w:id="2865" w:name="_285___Ge_Ming_Wen_Xian_____25_Z"/>
    <w:p w:rsidR="00C113EF" w:rsidRDefault="00B577E0">
      <w:pPr>
        <w:pStyle w:val="Para01"/>
      </w:pPr>
      <w:r>
        <w:fldChar w:fldCharType="begin"/>
      </w:r>
      <w:r>
        <w:instrText xml:space="preserve"> HYPERLINK \</w:instrText>
      </w:r>
      <w:r>
        <w:instrText xml:space="preserve">l "_285" \h </w:instrText>
      </w:r>
      <w:r>
        <w:fldChar w:fldCharType="separate"/>
      </w:r>
      <w:r>
        <w:rPr>
          <w:rStyle w:val="0Text"/>
        </w:rPr>
        <w:t>[285]</w:t>
      </w:r>
      <w:r>
        <w:rPr>
          <w:rStyle w:val="0Text"/>
        </w:rPr>
        <w:fldChar w:fldCharType="end"/>
      </w:r>
      <w:r>
        <w:t>《革命文獻》，</w:t>
      </w:r>
      <w:r>
        <w:t>25</w:t>
      </w:r>
      <w:r>
        <w:t>，在第</w:t>
      </w:r>
      <w:r>
        <w:t>5284—5285</w:t>
      </w:r>
      <w:r>
        <w:t>頁何鍵提了四個計劃政變的人的姓名。一封代理省主席張翼鵬及許多軍官簽署的自我辯解的電報，指控激進分子計劃對衛戍部隊發動進攻。國民黨檔案館，漢口案卷，湖南爭論，</w:t>
      </w:r>
      <w:r>
        <w:t>1—5/692</w:t>
      </w:r>
      <w:r>
        <w:t>、</w:t>
      </w:r>
      <w:r>
        <w:t>695</w:t>
      </w:r>
      <w:r>
        <w:t>和</w:t>
      </w:r>
      <w:r>
        <w:t>700</w:t>
      </w:r>
      <w:r>
        <w:t>，日期為</w:t>
      </w:r>
      <w:r>
        <w:t>1927</w:t>
      </w:r>
      <w:r>
        <w:t>年</w:t>
      </w:r>
      <w:r>
        <w:t>6</w:t>
      </w:r>
      <w:r>
        <w:t>月</w:t>
      </w:r>
      <w:r>
        <w:t>1</w:t>
      </w:r>
      <w:r>
        <w:t>、</w:t>
      </w:r>
      <w:r>
        <w:t>4</w:t>
      </w:r>
      <w:r>
        <w:t>和</w:t>
      </w:r>
      <w:r>
        <w:t>7</w:t>
      </w:r>
      <w:r>
        <w:t>日。一個共產黨員回憶說，共產黨領導人知道進攻正在來臨，并試圖做準備。《第一次國內革命戰爭時期的農民運動》，第</w:t>
      </w:r>
      <w:r>
        <w:t>383</w:t>
      </w:r>
      <w:r>
        <w:t>頁。</w:t>
      </w:r>
      <w:bookmarkEnd w:id="2865"/>
    </w:p>
    <w:bookmarkStart w:id="2866" w:name="_286_Jiang_Yong_Jing____Bao_Luo"/>
    <w:p w:rsidR="00C113EF" w:rsidRDefault="00B577E0">
      <w:pPr>
        <w:pStyle w:val="Para01"/>
      </w:pPr>
      <w:r>
        <w:fldChar w:fldCharType="begin"/>
      </w:r>
      <w:r>
        <w:instrText xml:space="preserve"> HYPERLINK \l "_286" \h </w:instrText>
      </w:r>
      <w:r>
        <w:fldChar w:fldCharType="separate"/>
      </w:r>
      <w:r>
        <w:rPr>
          <w:rStyle w:val="0Text"/>
        </w:rPr>
        <w:t>[286]</w:t>
      </w:r>
      <w:r>
        <w:rPr>
          <w:rStyle w:val="0Text"/>
        </w:rPr>
        <w:fldChar w:fldCharType="end"/>
      </w:r>
      <w:r>
        <w:t>蔣永敬：《鮑羅廷》，第</w:t>
      </w:r>
      <w:r>
        <w:t>328—3</w:t>
      </w:r>
      <w:r>
        <w:t>30</w:t>
      </w:r>
      <w:r>
        <w:t>頁，引用</w:t>
      </w:r>
      <w:r>
        <w:t>6</w:t>
      </w:r>
      <w:r>
        <w:t>月初湖南長沙幾個人給武漢政治委員會的報告。蔣永敬把這次聯歡會說成是共產黨的防御策略。</w:t>
      </w:r>
      <w:bookmarkEnd w:id="2866"/>
    </w:p>
    <w:bookmarkStart w:id="2867" w:name="_287_Xiao_Zhu__Ci_Shi_Hu_Nan_She"/>
    <w:p w:rsidR="00C113EF" w:rsidRDefault="00B577E0">
      <w:pPr>
        <w:pStyle w:val="Para01"/>
      </w:pPr>
      <w:r>
        <w:fldChar w:fldCharType="begin"/>
      </w:r>
      <w:r>
        <w:instrText xml:space="preserve"> HYPERLINK \l "_287" \h </w:instrText>
      </w:r>
      <w:r>
        <w:fldChar w:fldCharType="separate"/>
      </w:r>
      <w:r>
        <w:rPr>
          <w:rStyle w:val="0Text"/>
        </w:rPr>
        <w:t>[287]</w:t>
      </w:r>
      <w:r>
        <w:rPr>
          <w:rStyle w:val="0Text"/>
        </w:rPr>
        <w:fldChar w:fldCharType="end"/>
      </w:r>
      <w:r>
        <w:t>校注：此時湖南省代理省主席為周斕。</w:t>
      </w:r>
      <w:bookmarkEnd w:id="2867"/>
    </w:p>
    <w:bookmarkStart w:id="2868" w:name="_288_Gao_Yin_Zu____Zhong_Hua_Min"/>
    <w:p w:rsidR="00C113EF" w:rsidRDefault="00B577E0">
      <w:pPr>
        <w:pStyle w:val="Para01"/>
      </w:pPr>
      <w:r>
        <w:fldChar w:fldCharType="begin"/>
      </w:r>
      <w:r>
        <w:instrText xml:space="preserve"> HYPERLINK \l "_288" \h </w:instrText>
      </w:r>
      <w:r>
        <w:fldChar w:fldCharType="separate"/>
      </w:r>
      <w:r>
        <w:rPr>
          <w:rStyle w:val="0Text"/>
        </w:rPr>
        <w:t>[288]</w:t>
      </w:r>
      <w:r>
        <w:rPr>
          <w:rStyle w:val="0Text"/>
        </w:rPr>
        <w:fldChar w:fldCharType="end"/>
      </w:r>
      <w:r>
        <w:t>高蔭祖：《中華民國大事記》，第</w:t>
      </w:r>
      <w:r>
        <w:t>258</w:t>
      </w:r>
      <w:r>
        <w:t>頁；布爾曼、霍華德合編：《中華民國傳記辭典》，</w:t>
      </w:r>
      <w:r>
        <w:t>2</w:t>
      </w:r>
      <w:r>
        <w:t>，第</w:t>
      </w:r>
      <w:r>
        <w:t>61</w:t>
      </w:r>
      <w:r>
        <w:t>頁。李銳：《毛澤東同志的初期革命活動》，第</w:t>
      </w:r>
      <w:r>
        <w:t>314</w:t>
      </w:r>
      <w:r>
        <w:t>頁聲稱，只有何鍵的岳父挨了一次打。他列舉了從</w:t>
      </w:r>
      <w:r>
        <w:t>5</w:t>
      </w:r>
      <w:r>
        <w:t>月中到</w:t>
      </w:r>
      <w:r>
        <w:t>5</w:t>
      </w:r>
      <w:r>
        <w:t>月</w:t>
      </w:r>
      <w:r>
        <w:t>21</w:t>
      </w:r>
      <w:r>
        <w:t>日，除長沙外各地對農會的殺害行動。我沒有見到證明</w:t>
      </w:r>
      <w:r>
        <w:t>侵入何鍵家中的當時的文獻。</w:t>
      </w:r>
      <w:bookmarkEnd w:id="2868"/>
    </w:p>
    <w:bookmarkStart w:id="2869" w:name="_289_Guo_Min_Dang_Dang_An_Guan"/>
    <w:p w:rsidR="00C113EF" w:rsidRDefault="00B577E0">
      <w:pPr>
        <w:pStyle w:val="Para01"/>
      </w:pPr>
      <w:r>
        <w:fldChar w:fldCharType="begin"/>
      </w:r>
      <w:r>
        <w:instrText xml:space="preserve"> HYPERLINK \l "_289" \h </w:instrText>
      </w:r>
      <w:r>
        <w:fldChar w:fldCharType="separate"/>
      </w:r>
      <w:r>
        <w:rPr>
          <w:rStyle w:val="0Text"/>
        </w:rPr>
        <w:t>[289]</w:t>
      </w:r>
      <w:r>
        <w:rPr>
          <w:rStyle w:val="0Text"/>
        </w:rPr>
        <w:fldChar w:fldCharType="end"/>
      </w:r>
      <w:r>
        <w:t>國民黨檔案館，漢口案卷，湖南爭論，</w:t>
      </w:r>
      <w:r>
        <w:t>1—5/709</w:t>
      </w:r>
      <w:r>
        <w:t>，</w:t>
      </w:r>
      <w:r>
        <w:t>1927</w:t>
      </w:r>
      <w:r>
        <w:t>年</w:t>
      </w:r>
      <w:r>
        <w:t>6</w:t>
      </w:r>
      <w:r>
        <w:t>月</w:t>
      </w:r>
      <w:r>
        <w:t>14</w:t>
      </w:r>
      <w:r>
        <w:t>日，提供了給委員會的購糧款（大部分損失）的賬目，以及一名目擊者關于攻打省農民協會總部的報道。</w:t>
      </w:r>
      <w:bookmarkEnd w:id="2869"/>
    </w:p>
    <w:bookmarkStart w:id="2870" w:name="_290_Wu_Tian_Wei____Ping_Wu_Han"/>
    <w:p w:rsidR="00C113EF" w:rsidRDefault="00B577E0">
      <w:pPr>
        <w:pStyle w:val="Para01"/>
      </w:pPr>
      <w:r>
        <w:fldChar w:fldCharType="begin"/>
      </w:r>
      <w:r>
        <w:instrText xml:space="preserve"> HYPERLINK \l "_290" \h </w:instrText>
      </w:r>
      <w:r>
        <w:fldChar w:fldCharType="separate"/>
      </w:r>
      <w:r>
        <w:rPr>
          <w:rStyle w:val="0Text"/>
        </w:rPr>
        <w:t>[290]</w:t>
      </w:r>
      <w:r>
        <w:rPr>
          <w:rStyle w:val="0Text"/>
        </w:rPr>
        <w:fldChar w:fldCharType="end"/>
      </w:r>
      <w:r>
        <w:t>吳天威：《評武漢政權的垮臺》，第</w:t>
      </w:r>
      <w:r>
        <w:t>133</w:t>
      </w:r>
      <w:r>
        <w:t>頁腳注</w:t>
      </w:r>
      <w:r>
        <w:t>30</w:t>
      </w:r>
      <w:r>
        <w:t>列舉了許多關于</w:t>
      </w:r>
      <w:r>
        <w:t>“</w:t>
      </w:r>
      <w:r>
        <w:t>馬日事變</w:t>
      </w:r>
      <w:r>
        <w:t>”</w:t>
      </w:r>
      <w:r>
        <w:t>（</w:t>
      </w:r>
      <w:r>
        <w:t>5</w:t>
      </w:r>
      <w:r>
        <w:t>月</w:t>
      </w:r>
      <w:r>
        <w:t>21</w:t>
      </w:r>
      <w:r>
        <w:t>日）的報道。艾薩克斯：《中國革命的悲劇》，第</w:t>
      </w:r>
      <w:r>
        <w:t>235—236</w:t>
      </w:r>
      <w:r>
        <w:t>頁提供了關于處決的生動的、但基本上沒有出處的描述。《</w:t>
      </w:r>
      <w:r>
        <w:t>從容共到清黨》，第</w:t>
      </w:r>
      <w:r>
        <w:t>699</w:t>
      </w:r>
      <w:r>
        <w:t>、</w:t>
      </w:r>
      <w:r>
        <w:t>702</w:t>
      </w:r>
      <w:r>
        <w:t>頁，說</w:t>
      </w:r>
      <w:r>
        <w:t>3000</w:t>
      </w:r>
      <w:r>
        <w:t>人被捕，</w:t>
      </w:r>
      <w:r>
        <w:t>70</w:t>
      </w:r>
      <w:r>
        <w:t>個機關被封閉。李云漢提到了三名被處死的共產黨領導人和其他幾個化裝逃走的人的姓名。</w:t>
      </w:r>
      <w:bookmarkEnd w:id="2870"/>
    </w:p>
    <w:bookmarkStart w:id="2871" w:name="_291_Hu_Bei_Sheng_Nong_Min_Xie_H"/>
    <w:p w:rsidR="00C113EF" w:rsidRDefault="00B577E0">
      <w:pPr>
        <w:pStyle w:val="Para01"/>
      </w:pPr>
      <w:r>
        <w:fldChar w:fldCharType="begin"/>
      </w:r>
      <w:r>
        <w:instrText xml:space="preserve"> HYPERLINK \l "_291" \h </w:instrText>
      </w:r>
      <w:r>
        <w:fldChar w:fldCharType="separate"/>
      </w:r>
      <w:r>
        <w:rPr>
          <w:rStyle w:val="0Text"/>
        </w:rPr>
        <w:t>[291]</w:t>
      </w:r>
      <w:r>
        <w:rPr>
          <w:rStyle w:val="0Text"/>
        </w:rPr>
        <w:fldChar w:fldCharType="end"/>
      </w:r>
      <w:r>
        <w:t>湖北省農民協會送出的一份</w:t>
      </w:r>
      <w:r>
        <w:t>1927</w:t>
      </w:r>
      <w:r>
        <w:t>年</w:t>
      </w:r>
      <w:r>
        <w:t>6</w:t>
      </w:r>
      <w:r>
        <w:t>月</w:t>
      </w:r>
      <w:r>
        <w:t>15</w:t>
      </w:r>
      <w:r>
        <w:t>日報告（存國民黨檔案館），列舉了</w:t>
      </w:r>
      <w:r>
        <w:t>19</w:t>
      </w:r>
      <w:r>
        <w:t>個具體的地方，并估計有</w:t>
      </w:r>
      <w:r>
        <w:t>4000</w:t>
      </w:r>
      <w:r>
        <w:t>至</w:t>
      </w:r>
      <w:r>
        <w:t>5000</w:t>
      </w:r>
      <w:r>
        <w:t>人被殺，許多村莊被破壞。協會請求國民黨政府阻止這些攻擊和懲辦犯罪者。又《從容共到清黨》，第</w:t>
      </w:r>
      <w:r>
        <w:t>699</w:t>
      </w:r>
      <w:r>
        <w:t>頁。艾薩克斯：《中國革命的悲劇》，第</w:t>
      </w:r>
      <w:r>
        <w:t>227</w:t>
      </w:r>
      <w:r>
        <w:t>頁，引了湖北屠殺農民的一份可悲的報告。</w:t>
      </w:r>
      <w:bookmarkEnd w:id="2871"/>
    </w:p>
    <w:bookmarkStart w:id="2872" w:name="_292_Xiao_Zhu__Yuan_Wen_Wei__P_e"/>
    <w:p w:rsidR="00C113EF" w:rsidRDefault="00B577E0">
      <w:pPr>
        <w:pStyle w:val="Para01"/>
      </w:pPr>
      <w:r>
        <w:fldChar w:fldCharType="begin"/>
      </w:r>
      <w:r>
        <w:instrText xml:space="preserve"> HYP</w:instrText>
      </w:r>
      <w:r>
        <w:instrText xml:space="preserve">ERLINK \l "_292" \h </w:instrText>
      </w:r>
      <w:r>
        <w:fldChar w:fldCharType="separate"/>
      </w:r>
      <w:r>
        <w:rPr>
          <w:rStyle w:val="0Text"/>
        </w:rPr>
        <w:t>[292]</w:t>
      </w:r>
      <w:r>
        <w:rPr>
          <w:rStyle w:val="0Text"/>
        </w:rPr>
        <w:fldChar w:fldCharType="end"/>
      </w:r>
      <w:r>
        <w:t>校注：原文為</w:t>
      </w:r>
      <w:r>
        <w:t>“P’eng Tse-hsiang”</w:t>
      </w:r>
      <w:r>
        <w:t>譯彭澤湘，疑為彭澤民之誤。</w:t>
      </w:r>
      <w:bookmarkEnd w:id="2872"/>
    </w:p>
    <w:bookmarkStart w:id="2873" w:name="_293_Xiao_Zhu__Tang_Sheng_Zhi_Zh"/>
    <w:p w:rsidR="00C113EF" w:rsidRDefault="00B577E0">
      <w:pPr>
        <w:pStyle w:val="Para01"/>
      </w:pPr>
      <w:r>
        <w:fldChar w:fldCharType="begin"/>
      </w:r>
      <w:r>
        <w:instrText xml:space="preserve"> HYPERLINK \l "_293" \h </w:instrText>
      </w:r>
      <w:r>
        <w:fldChar w:fldCharType="separate"/>
      </w:r>
      <w:r>
        <w:rPr>
          <w:rStyle w:val="0Text"/>
        </w:rPr>
        <w:t>[293]</w:t>
      </w:r>
      <w:r>
        <w:rPr>
          <w:rStyle w:val="0Text"/>
        </w:rPr>
        <w:fldChar w:fldCharType="end"/>
      </w:r>
      <w:r>
        <w:t>校注：唐生智指定的兩人，為周鰲山、劉紹茲。</w:t>
      </w:r>
      <w:bookmarkEnd w:id="2873"/>
    </w:p>
    <w:bookmarkStart w:id="2874" w:name="_294_Xiao_Zhu__Yuan_Ming_Wei__Zh"/>
    <w:p w:rsidR="00C113EF" w:rsidRDefault="00B577E0">
      <w:pPr>
        <w:pStyle w:val="Para01"/>
      </w:pPr>
      <w:r>
        <w:fldChar w:fldCharType="begin"/>
      </w:r>
      <w:r>
        <w:instrText xml:space="preserve"> HYPERLINK \l "_294" \h </w:instrText>
      </w:r>
      <w:r>
        <w:fldChar w:fldCharType="separate"/>
      </w:r>
      <w:r>
        <w:rPr>
          <w:rStyle w:val="0Text"/>
        </w:rPr>
        <w:t>[294]</w:t>
      </w:r>
      <w:r>
        <w:rPr>
          <w:rStyle w:val="0Text"/>
        </w:rPr>
        <w:fldChar w:fldCharType="end"/>
      </w:r>
      <w:r>
        <w:t>校注：原名為</w:t>
      </w:r>
      <w:r>
        <w:t>“</w:t>
      </w:r>
      <w:r>
        <w:t>中國國民黨湖南省救黨委員會</w:t>
      </w:r>
      <w:r>
        <w:t>”</w:t>
      </w:r>
      <w:r>
        <w:t>。</w:t>
      </w:r>
      <w:bookmarkEnd w:id="2874"/>
    </w:p>
    <w:bookmarkStart w:id="2875" w:name="_295_Jiang_Yong_Jing____Bao_Luo"/>
    <w:p w:rsidR="00C113EF" w:rsidRDefault="00B577E0">
      <w:pPr>
        <w:pStyle w:val="Para01"/>
      </w:pPr>
      <w:r>
        <w:fldChar w:fldCharType="begin"/>
      </w:r>
      <w:r>
        <w:instrText xml:space="preserve"> HYPERLINK \l "_295" \h </w:instrText>
      </w:r>
      <w:r>
        <w:fldChar w:fldCharType="separate"/>
      </w:r>
      <w:r>
        <w:rPr>
          <w:rStyle w:val="0Text"/>
        </w:rPr>
        <w:t>[295]</w:t>
      </w:r>
      <w:r>
        <w:rPr>
          <w:rStyle w:val="0Text"/>
        </w:rPr>
        <w:fldChar w:fldCharType="end"/>
      </w:r>
      <w:r>
        <w:t>蔣永敬：《鮑羅廷》，第</w:t>
      </w:r>
      <w:r>
        <w:t>332—333</w:t>
      </w:r>
      <w:r>
        <w:t>、</w:t>
      </w:r>
      <w:r>
        <w:t>337</w:t>
      </w:r>
      <w:r>
        <w:t>頁。</w:t>
      </w:r>
      <w:bookmarkEnd w:id="2875"/>
    </w:p>
    <w:bookmarkStart w:id="2876" w:name="_296_Nuo_Si___You_Ting____Luo_Yi"/>
    <w:p w:rsidR="00C113EF" w:rsidRDefault="00B577E0">
      <w:pPr>
        <w:pStyle w:val="Para01"/>
      </w:pPr>
      <w:r>
        <w:fldChar w:fldCharType="begin"/>
      </w:r>
      <w:r>
        <w:instrText xml:space="preserve"> HYPERLINK \l "_296" \h </w:instrText>
      </w:r>
      <w:r>
        <w:fldChar w:fldCharType="separate"/>
      </w:r>
      <w:r>
        <w:rPr>
          <w:rStyle w:val="0Text"/>
        </w:rPr>
        <w:t>[296]</w:t>
      </w:r>
      <w:r>
        <w:rPr>
          <w:rStyle w:val="0Text"/>
        </w:rPr>
        <w:fldChar w:fldCharType="end"/>
      </w:r>
      <w:r>
        <w:t>諾思、尤廷：《羅易之使華》，文件</w:t>
      </w:r>
      <w:r>
        <w:t>23</w:t>
      </w:r>
      <w:r>
        <w:t>，第</w:t>
      </w:r>
      <w:r>
        <w:t>302</w:t>
      </w:r>
      <w:r>
        <w:t>頁。</w:t>
      </w:r>
      <w:bookmarkEnd w:id="2876"/>
    </w:p>
    <w:bookmarkStart w:id="2877" w:name="_297_Bu_Lan_Te___Xu_Hua_Ci___Fei"/>
    <w:p w:rsidR="00C113EF" w:rsidRDefault="00B577E0">
      <w:pPr>
        <w:pStyle w:val="Para01"/>
      </w:pPr>
      <w:r>
        <w:fldChar w:fldCharType="begin"/>
      </w:r>
      <w:r>
        <w:instrText xml:space="preserve"> HYPERLINK \l "_297" \h </w:instrText>
      </w:r>
      <w:r>
        <w:fldChar w:fldCharType="separate"/>
      </w:r>
      <w:r>
        <w:rPr>
          <w:rStyle w:val="0Text"/>
        </w:rPr>
        <w:t>[297]</w:t>
      </w:r>
      <w:r>
        <w:rPr>
          <w:rStyle w:val="0Text"/>
        </w:rPr>
        <w:fldChar w:fldCharType="end"/>
      </w:r>
      <w:r>
        <w:t>布蘭特、許華茨、費正清：《文獻史》，第</w:t>
      </w:r>
      <w:r>
        <w:t>112</w:t>
      </w:r>
      <w:r>
        <w:t>頁，引了</w:t>
      </w:r>
      <w:r>
        <w:t>1927</w:t>
      </w:r>
      <w:r>
        <w:t>年</w:t>
      </w:r>
      <w:r>
        <w:t>8</w:t>
      </w:r>
      <w:r>
        <w:t>月</w:t>
      </w:r>
      <w:r>
        <w:t>7</w:t>
      </w:r>
      <w:r>
        <w:t>日《中共八七會議告全黨黨員書》。</w:t>
      </w:r>
      <w:bookmarkEnd w:id="2877"/>
    </w:p>
    <w:bookmarkStart w:id="2878" w:name="_298_Nuo_Si___You_Ting____Luo_Yi"/>
    <w:p w:rsidR="00C113EF" w:rsidRDefault="00B577E0">
      <w:pPr>
        <w:pStyle w:val="Para01"/>
      </w:pPr>
      <w:r>
        <w:fldChar w:fldCharType="begin"/>
      </w:r>
      <w:r>
        <w:instrText xml:space="preserve"> HYPERLINK \l "_298" \h </w:instrText>
      </w:r>
      <w:r>
        <w:fldChar w:fldCharType="separate"/>
      </w:r>
      <w:r>
        <w:rPr>
          <w:rStyle w:val="0Text"/>
        </w:rPr>
        <w:t>[298]</w:t>
      </w:r>
      <w:r>
        <w:rPr>
          <w:rStyle w:val="0Text"/>
        </w:rPr>
        <w:fldChar w:fldCharType="end"/>
      </w:r>
      <w:r>
        <w:t>諾思、尤廷：《羅易之使華》，第</w:t>
      </w:r>
      <w:r>
        <w:t>103</w:t>
      </w:r>
      <w:r>
        <w:t>頁，引</w:t>
      </w:r>
      <w:r>
        <w:t>5</w:t>
      </w:r>
      <w:r>
        <w:t>月</w:t>
      </w:r>
      <w:r>
        <w:t>28</w:t>
      </w:r>
      <w:r>
        <w:t>日的《人民論壇）》。</w:t>
      </w:r>
      <w:bookmarkEnd w:id="2878"/>
    </w:p>
    <w:bookmarkStart w:id="2879" w:name="_299___Lie_Ang__Tuo_Luo_Ci_Ji_Lu"/>
    <w:p w:rsidR="00C113EF" w:rsidRDefault="00B577E0">
      <w:pPr>
        <w:pStyle w:val="Para01"/>
      </w:pPr>
      <w:r>
        <w:fldChar w:fldCharType="begin"/>
      </w:r>
      <w:r>
        <w:instrText xml:space="preserve"> HYPERLINK \l "_299" \h </w:instrText>
      </w:r>
      <w:r>
        <w:fldChar w:fldCharType="separate"/>
      </w:r>
      <w:r>
        <w:rPr>
          <w:rStyle w:val="0Text"/>
        </w:rPr>
        <w:t>[299]</w:t>
      </w:r>
      <w:r>
        <w:rPr>
          <w:rStyle w:val="0Text"/>
        </w:rPr>
        <w:fldChar w:fldCharType="end"/>
      </w:r>
      <w:r>
        <w:t>《列昂</w:t>
      </w:r>
      <w:r>
        <w:t>·</w:t>
      </w:r>
      <w:r>
        <w:t>托洛茨基論中國》，第</w:t>
      </w:r>
      <w:r>
        <w:t>220—248</w:t>
      </w:r>
      <w:r>
        <w:t>頁，有托洛茨基在會議期間的講話和文章。</w:t>
      </w:r>
      <w:bookmarkEnd w:id="2879"/>
    </w:p>
    <w:bookmarkStart w:id="2880" w:name="_300___Guan_Yu_Gong_Chan_Guo_Ji"/>
    <w:p w:rsidR="00C113EF" w:rsidRDefault="00B577E0">
      <w:pPr>
        <w:pStyle w:val="Para01"/>
      </w:pPr>
      <w:r>
        <w:fldChar w:fldCharType="begin"/>
      </w:r>
      <w:r>
        <w:instrText xml:space="preserve"> HYPERLINK \l "_300" \h </w:instrText>
      </w:r>
      <w:r>
        <w:fldChar w:fldCharType="separate"/>
      </w:r>
      <w:r>
        <w:rPr>
          <w:rStyle w:val="0Text"/>
        </w:rPr>
        <w:t>[300]</w:t>
      </w:r>
      <w:r>
        <w:rPr>
          <w:rStyle w:val="0Text"/>
        </w:rPr>
        <w:fldChar w:fldCharType="end"/>
      </w:r>
      <w:r>
        <w:t>《關于共產國際和中國革命的文獻》，哈羅德</w:t>
      </w:r>
      <w:r>
        <w:t>·</w:t>
      </w:r>
      <w:r>
        <w:t>艾薩克斯作導言，《中國季刊》，</w:t>
      </w:r>
      <w:r>
        <w:t>45</w:t>
      </w:r>
      <w:r>
        <w:t>（</w:t>
      </w:r>
      <w:r>
        <w:t>1971</w:t>
      </w:r>
      <w:r>
        <w:t>年</w:t>
      </w:r>
      <w:r>
        <w:t>1—3</w:t>
      </w:r>
      <w:r>
        <w:t>月），第</w:t>
      </w:r>
      <w:r>
        <w:t>100—115</w:t>
      </w:r>
      <w:r>
        <w:t>頁，附艾伯特</w:t>
      </w:r>
      <w:r>
        <w:t>·</w:t>
      </w:r>
      <w:r>
        <w:t>特雷恩特在</w:t>
      </w:r>
      <w:r>
        <w:t>1935</w:t>
      </w:r>
      <w:r>
        <w:t>年所寫但根據</w:t>
      </w:r>
      <w:r>
        <w:t>1927</w:t>
      </w:r>
      <w:r>
        <w:t>年</w:t>
      </w:r>
      <w:r>
        <w:t>11</w:t>
      </w:r>
      <w:r>
        <w:t>月發表的文本的英文譯文和法文譯文。英文譯文轉載于格魯伯：《蘇俄主宰共產國際》，第</w:t>
      </w:r>
      <w:r>
        <w:t>490—494</w:t>
      </w:r>
      <w:r>
        <w:t>頁（斯大林提議給鮑羅廷的指示不過加強了當時中共既定方針的力量）。</w:t>
      </w:r>
      <w:bookmarkEnd w:id="2880"/>
    </w:p>
    <w:bookmarkStart w:id="2881" w:name="_301_Nuo_Si___You_Ting____Luo_Yi"/>
    <w:p w:rsidR="00C113EF" w:rsidRDefault="00B577E0">
      <w:pPr>
        <w:pStyle w:val="Para01"/>
      </w:pPr>
      <w:r>
        <w:fldChar w:fldCharType="begin"/>
      </w:r>
      <w:r>
        <w:instrText xml:space="preserve"> HYPERLINK \l "_301" \h </w:instrText>
      </w:r>
      <w:r>
        <w:fldChar w:fldCharType="separate"/>
      </w:r>
      <w:r>
        <w:rPr>
          <w:rStyle w:val="0Text"/>
        </w:rPr>
        <w:t>[301]</w:t>
      </w:r>
      <w:r>
        <w:rPr>
          <w:rStyle w:val="0Text"/>
        </w:rPr>
        <w:fldChar w:fldCharType="end"/>
      </w:r>
      <w:r>
        <w:t>諾思、尤廷：《羅易之使華》，第</w:t>
      </w:r>
      <w:r>
        <w:t>92—93</w:t>
      </w:r>
      <w:r>
        <w:t>頁。他們充</w:t>
      </w:r>
      <w:r>
        <w:t>分地討論了</w:t>
      </w:r>
      <w:r>
        <w:t>5</w:t>
      </w:r>
      <w:r>
        <w:t>月份莫斯科激烈地展開關于中國問題的爭論。</w:t>
      </w:r>
      <w:bookmarkEnd w:id="2881"/>
    </w:p>
    <w:bookmarkStart w:id="2882" w:name="_302_Cai_He_Sen_He_Peng_Shu_Zhi"/>
    <w:p w:rsidR="00C113EF" w:rsidRDefault="00B577E0">
      <w:pPr>
        <w:pStyle w:val="Para01"/>
      </w:pPr>
      <w:r>
        <w:fldChar w:fldCharType="begin"/>
      </w:r>
      <w:r>
        <w:instrText xml:space="preserve"> HYPERLINK \l "_302" \h </w:instrText>
      </w:r>
      <w:r>
        <w:fldChar w:fldCharType="separate"/>
      </w:r>
      <w:r>
        <w:rPr>
          <w:rStyle w:val="0Text"/>
        </w:rPr>
        <w:t>[302]</w:t>
      </w:r>
      <w:r>
        <w:rPr>
          <w:rStyle w:val="0Text"/>
        </w:rPr>
        <w:fldChar w:fldCharType="end"/>
      </w:r>
      <w:r>
        <w:t>蔡和森和彭述之都指責李停止進攻的命令。諾思、尤廷：《羅易之使華》，第</w:t>
      </w:r>
      <w:r>
        <w:t>106</w:t>
      </w:r>
      <w:r>
        <w:t>頁；布蘭特、許華茨、費正清：《文獻史》，第</w:t>
      </w:r>
      <w:r>
        <w:t>487</w:t>
      </w:r>
      <w:r>
        <w:t>頁腳注</w:t>
      </w:r>
      <w:r>
        <w:t>8</w:t>
      </w:r>
      <w:r>
        <w:t>。施拉姆斷言是毛澤東根據斯大林的指令下的命令。李銳：《毛澤東同志的初期革命活動》（英文版），第</w:t>
      </w:r>
      <w:r>
        <w:t>315</w:t>
      </w:r>
      <w:r>
        <w:t>頁注。克萊因、克拉克：《傳記辭典》，同意李要為這個命令負責。</w:t>
      </w:r>
      <w:bookmarkEnd w:id="2882"/>
    </w:p>
    <w:bookmarkStart w:id="2883" w:name="_303___Di_Yi_Ci_Guo_Nei_Ge_Ming"/>
    <w:p w:rsidR="00C113EF" w:rsidRDefault="00B577E0">
      <w:pPr>
        <w:pStyle w:val="Para01"/>
      </w:pPr>
      <w:r>
        <w:fldChar w:fldCharType="begin"/>
      </w:r>
      <w:r>
        <w:instrText xml:space="preserve"> HYPERLINK \l "_303" \h </w:instrText>
      </w:r>
      <w:r>
        <w:fldChar w:fldCharType="separate"/>
      </w:r>
      <w:r>
        <w:rPr>
          <w:rStyle w:val="0Text"/>
        </w:rPr>
        <w:t>[303]</w:t>
      </w:r>
      <w:r>
        <w:rPr>
          <w:rStyle w:val="0Text"/>
        </w:rPr>
        <w:fldChar w:fldCharType="end"/>
      </w:r>
      <w:r>
        <w:t>《第一次國內革命戰爭時期的農民運動》，</w:t>
      </w:r>
      <w:r>
        <w:t>第</w:t>
      </w:r>
      <w:r>
        <w:t>338</w:t>
      </w:r>
      <w:r>
        <w:t>頁，根據柳直荀發表于一年后的回憶。它的部分英文譯文見李銳：《毛澤東同志的初期革命活動》（英文版），第</w:t>
      </w:r>
      <w:r>
        <w:t>315—316</w:t>
      </w:r>
      <w:r>
        <w:t>頁。</w:t>
      </w:r>
      <w:r>
        <w:t>6</w:t>
      </w:r>
      <w:r>
        <w:t>月</w:t>
      </w:r>
      <w:r>
        <w:t>1</w:t>
      </w:r>
      <w:r>
        <w:t>日，國民黨中央執行委員會致函湖南特別委員會，內附湘潭黨部和農民協會發來的電報，描述了第八、第三十五和第三十六等三個軍的部隊進攻工農組織的情況，使人相信</w:t>
      </w:r>
      <w:r>
        <w:t>5</w:t>
      </w:r>
      <w:r>
        <w:t>月</w:t>
      </w:r>
      <w:r>
        <w:t>31</w:t>
      </w:r>
      <w:r>
        <w:t>日以前侵略來自軍方。國民黨檔案館，漢口案卷，湖南爭論，</w:t>
      </w:r>
      <w:r>
        <w:t>1—5/693</w:t>
      </w:r>
      <w:r>
        <w:t>。代理省主席張翼鵬于</w:t>
      </w:r>
      <w:r>
        <w:t>5</w:t>
      </w:r>
      <w:r>
        <w:t>月</w:t>
      </w:r>
      <w:r>
        <w:t>30</w:t>
      </w:r>
      <w:r>
        <w:t>日電報漢口，描述了一些縣的群眾集會和對不同地方的進攻；后來，</w:t>
      </w:r>
      <w:r>
        <w:t>“</w:t>
      </w:r>
      <w:r>
        <w:t>今天上午</w:t>
      </w:r>
      <w:r>
        <w:t>10</w:t>
      </w:r>
      <w:r>
        <w:t>時</w:t>
      </w:r>
      <w:r>
        <w:t>”“</w:t>
      </w:r>
      <w:r>
        <w:t>數百名帶槍的人和數千名攜木棍的人</w:t>
      </w:r>
      <w:r>
        <w:t>”</w:t>
      </w:r>
      <w:r>
        <w:t>進攻長沙。經</w:t>
      </w:r>
      <w:r>
        <w:t>過兩小時戰斗，</w:t>
      </w:r>
      <w:r>
        <w:t>“</w:t>
      </w:r>
      <w:r>
        <w:t>農民被全部擊潰</w:t>
      </w:r>
      <w:r>
        <w:t>”</w:t>
      </w:r>
      <w:r>
        <w:t>。他引了對俘虜的審訊，大意是省農會已下令在</w:t>
      </w:r>
      <w:r>
        <w:t>20</w:t>
      </w:r>
      <w:r>
        <w:t>日突入城市并搶劫。</w:t>
      </w:r>
      <w:r>
        <w:t>“</w:t>
      </w:r>
      <w:r>
        <w:t>因此，我們才殺人</w:t>
      </w:r>
      <w:r>
        <w:t>”</w:t>
      </w:r>
      <w:r>
        <w:t>。國民黨檔案館，漢口案卷，湖南爭論，</w:t>
      </w:r>
      <w:r>
        <w:t>1—5/692</w:t>
      </w:r>
      <w:r>
        <w:t>（日期令人不解）。</w:t>
      </w:r>
      <w:bookmarkEnd w:id="2883"/>
    </w:p>
    <w:bookmarkStart w:id="2884" w:name="_304_Dian_Wen_Zai_Nuo_Si___You_T"/>
    <w:p w:rsidR="00C113EF" w:rsidRDefault="00B577E0">
      <w:pPr>
        <w:pStyle w:val="Para01"/>
      </w:pPr>
      <w:r>
        <w:fldChar w:fldCharType="begin"/>
      </w:r>
      <w:r>
        <w:instrText xml:space="preserve"> HYPERLINK \l "_304" \h </w:instrText>
      </w:r>
      <w:r>
        <w:fldChar w:fldCharType="separate"/>
      </w:r>
      <w:r>
        <w:rPr>
          <w:rStyle w:val="0Text"/>
        </w:rPr>
        <w:t>[304]</w:t>
      </w:r>
      <w:r>
        <w:rPr>
          <w:rStyle w:val="0Text"/>
        </w:rPr>
        <w:fldChar w:fldCharType="end"/>
      </w:r>
      <w:r>
        <w:t>電文載諾思、尤廷：《羅易之使華》，第</w:t>
      </w:r>
      <w:r>
        <w:t>106—107</w:t>
      </w:r>
      <w:r>
        <w:t>頁，譯自斯大林的兩篇</w:t>
      </w:r>
      <w:r>
        <w:t>1935</w:t>
      </w:r>
      <w:r>
        <w:t>年的文章。又載尤廷和諾思：《蘇俄和東方》，第</w:t>
      </w:r>
      <w:r>
        <w:t>303—304</w:t>
      </w:r>
      <w:r>
        <w:t>頁。</w:t>
      </w:r>
      <w:r>
        <w:t>1929</w:t>
      </w:r>
      <w:r>
        <w:t>年，陳獨秀提供了斯大林指示的要點，他說，指示來自共產國際，見《告全黨同志書》，第</w:t>
      </w:r>
      <w:r>
        <w:t>333—334</w:t>
      </w:r>
      <w:r>
        <w:t>頁；艾薩克斯在《中國</w:t>
      </w:r>
      <w:r>
        <w:t>革命的悲劇》（第</w:t>
      </w:r>
      <w:r>
        <w:t>245—246</w:t>
      </w:r>
      <w:r>
        <w:t>頁）用了此信。不清楚電報是給鮑羅廷的，還是給羅易或中共中央的。</w:t>
      </w:r>
      <w:bookmarkEnd w:id="2884"/>
    </w:p>
    <w:bookmarkStart w:id="2885" w:name="_305_Chen_Du_Xiu____Gao_Quan_Dan"/>
    <w:p w:rsidR="00C113EF" w:rsidRDefault="00B577E0">
      <w:pPr>
        <w:pStyle w:val="Para01"/>
      </w:pPr>
      <w:r>
        <w:fldChar w:fldCharType="begin"/>
      </w:r>
      <w:r>
        <w:instrText xml:space="preserve"> HYPERLINK \l "_305" \h </w:instrText>
      </w:r>
      <w:r>
        <w:fldChar w:fldCharType="separate"/>
      </w:r>
      <w:r>
        <w:rPr>
          <w:rStyle w:val="0Text"/>
        </w:rPr>
        <w:t>[305]</w:t>
      </w:r>
      <w:r>
        <w:rPr>
          <w:rStyle w:val="0Text"/>
        </w:rPr>
        <w:fldChar w:fldCharType="end"/>
      </w:r>
      <w:r>
        <w:t>陳獨秀：《告全黨同志書》，第</w:t>
      </w:r>
      <w:r>
        <w:t>234—235</w:t>
      </w:r>
      <w:r>
        <w:t>頁；張國燾：《中國共產黨的崛起》，</w:t>
      </w:r>
      <w:r>
        <w:t>1</w:t>
      </w:r>
      <w:r>
        <w:t>，第</w:t>
      </w:r>
      <w:r>
        <w:t>637</w:t>
      </w:r>
      <w:r>
        <w:t>頁，羅易提供了</w:t>
      </w:r>
      <w:r>
        <w:t>6</w:t>
      </w:r>
      <w:r>
        <w:t>月</w:t>
      </w:r>
      <w:r>
        <w:t>15</w:t>
      </w:r>
      <w:r>
        <w:t>日發給共產國際電報的電文，羅易說電報是陳獨秀奉政治局之命發出的。諾思、尤廷：《羅易之使華》，文件</w:t>
      </w:r>
      <w:r>
        <w:t>29</w:t>
      </w:r>
      <w:r>
        <w:t>，第</w:t>
      </w:r>
      <w:r>
        <w:t>338—340</w:t>
      </w:r>
      <w:r>
        <w:t>頁，電報詳述了危急的形勢，表示共產黨目前無力執行共產國際的指示。</w:t>
      </w:r>
      <w:bookmarkEnd w:id="2885"/>
    </w:p>
    <w:bookmarkStart w:id="2886" w:name="_306_Guo_Min_Dang_Dang_An_Guan"/>
    <w:p w:rsidR="00C113EF" w:rsidRDefault="00B577E0">
      <w:pPr>
        <w:pStyle w:val="Para01"/>
      </w:pPr>
      <w:r>
        <w:fldChar w:fldCharType="begin"/>
      </w:r>
      <w:r>
        <w:instrText xml:space="preserve"> HYPERLINK \l "_306" \h </w:instrText>
      </w:r>
      <w:r>
        <w:fldChar w:fldCharType="separate"/>
      </w:r>
      <w:r>
        <w:rPr>
          <w:rStyle w:val="0Text"/>
        </w:rPr>
        <w:t>[30</w:t>
      </w:r>
      <w:r>
        <w:rPr>
          <w:rStyle w:val="0Text"/>
        </w:rPr>
        <w:t>6]</w:t>
      </w:r>
      <w:r>
        <w:rPr>
          <w:rStyle w:val="0Text"/>
        </w:rPr>
        <w:fldChar w:fldCharType="end"/>
      </w:r>
      <w:r>
        <w:t>國民黨檔案館，漢口案卷，湖南爭論，</w:t>
      </w:r>
      <w:r>
        <w:t>1—5/696</w:t>
      </w:r>
      <w:r>
        <w:t>和</w:t>
      </w:r>
      <w:r>
        <w:t>697</w:t>
      </w:r>
      <w:r>
        <w:t>，</w:t>
      </w:r>
      <w:r>
        <w:t>6</w:t>
      </w:r>
      <w:r>
        <w:t>月</w:t>
      </w:r>
      <w:r>
        <w:t>4</w:t>
      </w:r>
      <w:r>
        <w:t>、</w:t>
      </w:r>
      <w:r>
        <w:t>5</w:t>
      </w:r>
      <w:r>
        <w:t>日，一份請愿書，是在武漢舉行的湖北省各界代表大會遞交的，另一份是武漢慶祝攻占鄭州和開封的大會遞交的（有明顯證據，說明是共同起草的）。</w:t>
      </w:r>
      <w:bookmarkEnd w:id="2886"/>
    </w:p>
    <w:bookmarkStart w:id="2887" w:name="_307_Nuo_Si___You_Ting____Luo_Yi"/>
    <w:p w:rsidR="00C113EF" w:rsidRDefault="00B577E0">
      <w:pPr>
        <w:pStyle w:val="Para01"/>
      </w:pPr>
      <w:r>
        <w:fldChar w:fldCharType="begin"/>
      </w:r>
      <w:r>
        <w:instrText xml:space="preserve"> HYPERLINK \l "_307" \h </w:instrText>
      </w:r>
      <w:r>
        <w:fldChar w:fldCharType="separate"/>
      </w:r>
      <w:r>
        <w:rPr>
          <w:rStyle w:val="0Text"/>
        </w:rPr>
        <w:t>[307]</w:t>
      </w:r>
      <w:r>
        <w:rPr>
          <w:rStyle w:val="0Text"/>
        </w:rPr>
        <w:fldChar w:fldCharType="end"/>
      </w:r>
      <w:r>
        <w:t>諾思、尤廷：《羅易之使華》，文件</w:t>
      </w:r>
      <w:r>
        <w:t>26</w:t>
      </w:r>
      <w:r>
        <w:t>、</w:t>
      </w:r>
      <w:r>
        <w:t>27</w:t>
      </w:r>
      <w:r>
        <w:t>，第</w:t>
      </w:r>
      <w:r>
        <w:t>314—320</w:t>
      </w:r>
      <w:r>
        <w:t>頁，</w:t>
      </w:r>
      <w:r>
        <w:t>6</w:t>
      </w:r>
      <w:r>
        <w:t>月</w:t>
      </w:r>
      <w:r>
        <w:t>3</w:t>
      </w:r>
      <w:r>
        <w:t>、</w:t>
      </w:r>
      <w:r>
        <w:t>4</w:t>
      </w:r>
      <w:r>
        <w:t>日。</w:t>
      </w:r>
      <w:bookmarkEnd w:id="2887"/>
    </w:p>
    <w:bookmarkStart w:id="2888" w:name="_308_Guo_Min_Dang_Dang_An_Guan"/>
    <w:p w:rsidR="00C113EF" w:rsidRDefault="00B577E0">
      <w:pPr>
        <w:pStyle w:val="Para01"/>
      </w:pPr>
      <w:r>
        <w:fldChar w:fldCharType="begin"/>
      </w:r>
      <w:r>
        <w:instrText xml:space="preserve"> HYPERLINK \l "_308" \h </w:instrText>
      </w:r>
      <w:r>
        <w:fldChar w:fldCharType="separate"/>
      </w:r>
      <w:r>
        <w:rPr>
          <w:rStyle w:val="0Text"/>
        </w:rPr>
        <w:t>[308]</w:t>
      </w:r>
      <w:r>
        <w:rPr>
          <w:rStyle w:val="0Text"/>
        </w:rPr>
        <w:fldChar w:fldCharType="end"/>
      </w:r>
      <w:r>
        <w:t>國民黨檔案館，漢口案卷，湖南爭論，</w:t>
      </w:r>
      <w:r>
        <w:t>1—5/700</w:t>
      </w:r>
      <w:r>
        <w:t>。</w:t>
      </w:r>
      <w:bookmarkEnd w:id="2888"/>
    </w:p>
    <w:bookmarkStart w:id="2889" w:name="_309_Jiang_Yong_Jing____Bao_Luo"/>
    <w:p w:rsidR="00C113EF" w:rsidRDefault="00B577E0">
      <w:pPr>
        <w:pStyle w:val="Para01"/>
      </w:pPr>
      <w:r>
        <w:fldChar w:fldCharType="begin"/>
      </w:r>
      <w:r>
        <w:instrText xml:space="preserve"> HYPERLINK \l "_309" </w:instrText>
      </w:r>
      <w:r>
        <w:instrText xml:space="preserve">\h </w:instrText>
      </w:r>
      <w:r>
        <w:fldChar w:fldCharType="separate"/>
      </w:r>
      <w:r>
        <w:rPr>
          <w:rStyle w:val="0Text"/>
        </w:rPr>
        <w:t>[309]</w:t>
      </w:r>
      <w:r>
        <w:rPr>
          <w:rStyle w:val="0Text"/>
        </w:rPr>
        <w:fldChar w:fldCharType="end"/>
      </w:r>
      <w:r>
        <w:t>蔣永敬：《鮑羅廷》，第</w:t>
      </w:r>
      <w:r>
        <w:t>338</w:t>
      </w:r>
      <w:r>
        <w:t>頁，引</w:t>
      </w:r>
      <w:r>
        <w:t>6</w:t>
      </w:r>
      <w:r>
        <w:t>月</w:t>
      </w:r>
      <w:r>
        <w:t>13</w:t>
      </w:r>
      <w:r>
        <w:t>日國民黨政治委員會的討論。</w:t>
      </w:r>
      <w:bookmarkEnd w:id="2889"/>
    </w:p>
    <w:bookmarkStart w:id="2890" w:name="_310_Jiang_Yong_Jing____Bao_Luo"/>
    <w:p w:rsidR="00C113EF" w:rsidRDefault="00B577E0">
      <w:pPr>
        <w:pStyle w:val="Para01"/>
      </w:pPr>
      <w:r>
        <w:fldChar w:fldCharType="begin"/>
      </w:r>
      <w:r>
        <w:instrText xml:space="preserve"> HYPERLINK \l "_310" \h </w:instrText>
      </w:r>
      <w:r>
        <w:fldChar w:fldCharType="separate"/>
      </w:r>
      <w:r>
        <w:rPr>
          <w:rStyle w:val="0Text"/>
        </w:rPr>
        <w:t>[310]</w:t>
      </w:r>
      <w:r>
        <w:rPr>
          <w:rStyle w:val="0Text"/>
        </w:rPr>
        <w:fldChar w:fldCharType="end"/>
      </w:r>
      <w:r>
        <w:t>蔣永敬：《鮑羅廷》，第</w:t>
      </w:r>
      <w:r>
        <w:t>343—344</w:t>
      </w:r>
      <w:r>
        <w:t>頁，引用文件。奪取鐵路之事，在</w:t>
      </w:r>
      <w:r>
        <w:t>6</w:t>
      </w:r>
      <w:r>
        <w:t>月</w:t>
      </w:r>
      <w:r>
        <w:t>15</w:t>
      </w:r>
      <w:r>
        <w:t>日的政治委員會上報告了。</w:t>
      </w:r>
      <w:bookmarkEnd w:id="2890"/>
    </w:p>
    <w:bookmarkStart w:id="2891" w:name="_311_Jiang_Yong_Jing____Bao_Luo"/>
    <w:p w:rsidR="00C113EF" w:rsidRDefault="00B577E0">
      <w:pPr>
        <w:pStyle w:val="Para01"/>
      </w:pPr>
      <w:r>
        <w:fldChar w:fldCharType="begin"/>
      </w:r>
      <w:r>
        <w:instrText xml:space="preserve"> HYPERLINK \l "_311" \h </w:instrText>
      </w:r>
      <w:r>
        <w:fldChar w:fldCharType="separate"/>
      </w:r>
      <w:r>
        <w:rPr>
          <w:rStyle w:val="0Text"/>
        </w:rPr>
        <w:t>[311]</w:t>
      </w:r>
      <w:r>
        <w:rPr>
          <w:rStyle w:val="0Text"/>
        </w:rPr>
        <w:fldChar w:fldCharType="end"/>
      </w:r>
      <w:r>
        <w:t>蔣永敬：《鮑羅廷》，第</w:t>
      </w:r>
      <w:r>
        <w:t>348</w:t>
      </w:r>
      <w:r>
        <w:t>頁；《從容共到清黨》，第</w:t>
      </w:r>
      <w:r>
        <w:t>707</w:t>
      </w:r>
      <w:r>
        <w:t>頁。兩書都引用了政治委員會的會議記錄。郭華倫：《中共史論》，</w:t>
      </w:r>
      <w:r>
        <w:t>1</w:t>
      </w:r>
      <w:r>
        <w:t>，第</w:t>
      </w:r>
      <w:r>
        <w:t>243</w:t>
      </w:r>
      <w:r>
        <w:t>頁也有引文。根據蔡和森的說法，鮑羅廷也是用這種解釋。湖南農民運動的不法行為，</w:t>
      </w:r>
      <w:r>
        <w:t>“</w:t>
      </w:r>
      <w:r>
        <w:t>是當地的歹徒和哥老會引導的，我們沒有引導</w:t>
      </w:r>
      <w:r>
        <w:t>”</w:t>
      </w:r>
      <w:r>
        <w:t>。蔣永敬：《鮑羅廷》，第</w:t>
      </w:r>
      <w:r>
        <w:t>336</w:t>
      </w:r>
      <w:r>
        <w:t>頁，但沒有說明確切的日期。</w:t>
      </w:r>
      <w:bookmarkEnd w:id="2891"/>
    </w:p>
    <w:bookmarkStart w:id="2892" w:name="_312_Tang_Sheng_Zhi_Jiang_Jun_6Y"/>
    <w:p w:rsidR="00C113EF" w:rsidRDefault="00B577E0">
      <w:pPr>
        <w:pStyle w:val="Para01"/>
      </w:pPr>
      <w:r>
        <w:fldChar w:fldCharType="begin"/>
      </w:r>
      <w:r>
        <w:instrText xml:space="preserve"> HYPERLINK \l "_312" \h </w:instrText>
      </w:r>
      <w:r>
        <w:fldChar w:fldCharType="separate"/>
      </w:r>
      <w:r>
        <w:rPr>
          <w:rStyle w:val="0Text"/>
        </w:rPr>
        <w:t>[312]</w:t>
      </w:r>
      <w:r>
        <w:rPr>
          <w:rStyle w:val="0Text"/>
        </w:rPr>
        <w:fldChar w:fldCharType="end"/>
      </w:r>
      <w:r>
        <w:t>唐生智將軍</w:t>
      </w:r>
      <w:r>
        <w:t>6</w:t>
      </w:r>
      <w:r>
        <w:t>月</w:t>
      </w:r>
      <w:r>
        <w:t>26</w:t>
      </w:r>
      <w:r>
        <w:t>日電報的英文譯文，見諾思、尤廷：《羅易之使華》，第</w:t>
      </w:r>
      <w:r>
        <w:t>120—121</w:t>
      </w:r>
      <w:r>
        <w:t>頁，譯文取自</w:t>
      </w:r>
      <w:r>
        <w:t>6</w:t>
      </w:r>
      <w:r>
        <w:t>月</w:t>
      </w:r>
      <w:r>
        <w:t>29</w:t>
      </w:r>
      <w:r>
        <w:t>日的《人民論壇》（武漢無此刊物，疑為《</w:t>
      </w:r>
      <w:r>
        <w:t>武漢評論》之誤）。中文電文載《從容共到清黨》，第</w:t>
      </w:r>
      <w:r>
        <w:t>708</w:t>
      </w:r>
      <w:r>
        <w:t>頁；蔣永敬：《鮑羅廷》，第</w:t>
      </w:r>
      <w:r>
        <w:t>350—351</w:t>
      </w:r>
      <w:r>
        <w:t>頁。</w:t>
      </w:r>
      <w:bookmarkEnd w:id="2892"/>
    </w:p>
    <w:bookmarkStart w:id="2893" w:name="_313_Xiao_Zhu__Zhu_Pei_De_Yu_192"/>
    <w:p w:rsidR="00C113EF" w:rsidRDefault="00B577E0">
      <w:pPr>
        <w:pStyle w:val="Para01"/>
      </w:pPr>
      <w:r>
        <w:fldChar w:fldCharType="begin"/>
      </w:r>
      <w:r>
        <w:instrText xml:space="preserve"> HYPERLINK \l "_313" \h </w:instrText>
      </w:r>
      <w:r>
        <w:fldChar w:fldCharType="separate"/>
      </w:r>
      <w:r>
        <w:rPr>
          <w:rStyle w:val="0Text"/>
        </w:rPr>
        <w:t>[313]</w:t>
      </w:r>
      <w:r>
        <w:rPr>
          <w:rStyle w:val="0Text"/>
        </w:rPr>
        <w:fldChar w:fldCharType="end"/>
      </w:r>
      <w:r>
        <w:t>校注：朱培德于</w:t>
      </w:r>
      <w:r>
        <w:t>1927</w:t>
      </w:r>
      <w:r>
        <w:t>年</w:t>
      </w:r>
      <w:r>
        <w:t>3</w:t>
      </w:r>
      <w:r>
        <w:t>月</w:t>
      </w:r>
      <w:r>
        <w:t>30</w:t>
      </w:r>
      <w:r>
        <w:t>日出任江西省政府主席。</w:t>
      </w:r>
      <w:bookmarkEnd w:id="2893"/>
    </w:p>
    <w:bookmarkStart w:id="2894" w:name="_314_Zhe_Yi_Jian_Yao_Lun_Shu_Xi"/>
    <w:p w:rsidR="00C113EF" w:rsidRDefault="00B577E0">
      <w:pPr>
        <w:pStyle w:val="Para01"/>
      </w:pPr>
      <w:r>
        <w:fldChar w:fldCharType="begin"/>
      </w:r>
      <w:r>
        <w:instrText xml:space="preserve"> HYPERLINK \l "_314" \h </w:instrText>
      </w:r>
      <w:r>
        <w:fldChar w:fldCharType="separate"/>
      </w:r>
      <w:r>
        <w:rPr>
          <w:rStyle w:val="0Text"/>
        </w:rPr>
        <w:t>[314]</w:t>
      </w:r>
      <w:r>
        <w:rPr>
          <w:rStyle w:val="0Text"/>
        </w:rPr>
        <w:fldChar w:fldCharType="end"/>
      </w:r>
      <w:r>
        <w:t>這一簡要論述系根據李云漢《從容共到清黨》（第</w:t>
      </w:r>
      <w:r>
        <w:t>709—715</w:t>
      </w:r>
      <w:r>
        <w:t>頁）和蔣永敬《鮑羅廷》（第</w:t>
      </w:r>
      <w:r>
        <w:t>354—368</w:t>
      </w:r>
      <w:r>
        <w:t>頁）的材料綜合寫成，二者都根據當時的文件。</w:t>
      </w:r>
      <w:bookmarkEnd w:id="2894"/>
    </w:p>
    <w:bookmarkStart w:id="2895" w:name="_315_Wang_Jing_Wei_Zai_7Yue_15Ri"/>
    <w:p w:rsidR="00C113EF" w:rsidRDefault="00B577E0">
      <w:pPr>
        <w:pStyle w:val="Para01"/>
      </w:pPr>
      <w:r>
        <w:fldChar w:fldCharType="begin"/>
      </w:r>
      <w:r>
        <w:instrText xml:space="preserve"> HYPERLINK \l "_315" \h </w:instrText>
      </w:r>
      <w:r>
        <w:fldChar w:fldCharType="separate"/>
      </w:r>
      <w:r>
        <w:rPr>
          <w:rStyle w:val="0Text"/>
        </w:rPr>
        <w:t>[315]</w:t>
      </w:r>
      <w:r>
        <w:rPr>
          <w:rStyle w:val="0Text"/>
        </w:rPr>
        <w:fldChar w:fldCharType="end"/>
      </w:r>
      <w:r>
        <w:t>汪精衛在</w:t>
      </w:r>
      <w:r>
        <w:t>7</w:t>
      </w:r>
      <w:r>
        <w:t>月</w:t>
      </w:r>
      <w:r>
        <w:t>15</w:t>
      </w:r>
      <w:r>
        <w:t>日向中央執行常務委員會擴大會議報告了日期和情況，根據《從容共到清黨》第</w:t>
      </w:r>
      <w:r>
        <w:t>736</w:t>
      </w:r>
      <w:r>
        <w:t>頁和蔣永敬的《鮑羅廷》第</w:t>
      </w:r>
      <w:r>
        <w:t>403—404</w:t>
      </w:r>
      <w:r>
        <w:t>頁。電報要點作為</w:t>
      </w:r>
      <w:r>
        <w:t>7</w:t>
      </w:r>
      <w:r>
        <w:t>月</w:t>
      </w:r>
      <w:r>
        <w:t>19</w:t>
      </w:r>
      <w:r>
        <w:t>日國民黨政治會議主席團的報告，在</w:t>
      </w:r>
      <w:r>
        <w:t>1927</w:t>
      </w:r>
      <w:r>
        <w:t>年</w:t>
      </w:r>
      <w:r>
        <w:t>8</w:t>
      </w:r>
      <w:r>
        <w:t>月第一次公開透露，并由國民黨中央宣傳部公布。報告存國民黨檔案館。見《從容共到清黨》，第</w:t>
      </w:r>
      <w:r>
        <w:t>745</w:t>
      </w:r>
      <w:r>
        <w:t>頁腳注</w:t>
      </w:r>
      <w:r>
        <w:t>94</w:t>
      </w:r>
      <w:r>
        <w:t>。</w:t>
      </w:r>
      <w:r>
        <w:t>1927</w:t>
      </w:r>
      <w:r>
        <w:t>年</w:t>
      </w:r>
      <w:r>
        <w:t>11</w:t>
      </w:r>
      <w:r>
        <w:t>月</w:t>
      </w:r>
      <w:r>
        <w:t>5</w:t>
      </w:r>
      <w:r>
        <w:t>日，汪精衛在廣州的一次演講中詳細地談了當時的情況，但說羅易透露的日期為</w:t>
      </w:r>
      <w:r>
        <w:t>6</w:t>
      </w:r>
      <w:r>
        <w:t>月</w:t>
      </w:r>
      <w:r>
        <w:t>1</w:t>
      </w:r>
      <w:r>
        <w:t>日。汪精衛的演講發表在</w:t>
      </w:r>
      <w:r>
        <w:t>11</w:t>
      </w:r>
      <w:r>
        <w:t>月</w:t>
      </w:r>
      <w:r>
        <w:t>9</w:t>
      </w:r>
      <w:r>
        <w:t>日的《民國日報》上，轉載于《革命文獻》，</w:t>
      </w:r>
      <w:r>
        <w:t>16</w:t>
      </w:r>
      <w:r>
        <w:t>，第</w:t>
      </w:r>
      <w:r>
        <w:t>2851—2865</w:t>
      </w:r>
      <w:r>
        <w:t>頁，有關的部分在第</w:t>
      </w:r>
      <w:r>
        <w:t>2</w:t>
      </w:r>
      <w:r>
        <w:t>861—2862</w:t>
      </w:r>
      <w:r>
        <w:t>頁。</w:t>
      </w:r>
      <w:bookmarkEnd w:id="2895"/>
    </w:p>
    <w:bookmarkStart w:id="2896" w:name="_316_Wang_Jing_Wei_Zai_6Yue_13Ri"/>
    <w:p w:rsidR="00C113EF" w:rsidRDefault="00B577E0">
      <w:pPr>
        <w:pStyle w:val="Para01"/>
      </w:pPr>
      <w:r>
        <w:fldChar w:fldCharType="begin"/>
      </w:r>
      <w:r>
        <w:instrText xml:space="preserve"> HYPERLINK \l "_316" \h </w:instrText>
      </w:r>
      <w:r>
        <w:fldChar w:fldCharType="separate"/>
      </w:r>
      <w:r>
        <w:rPr>
          <w:rStyle w:val="0Text"/>
        </w:rPr>
        <w:t>[316]</w:t>
      </w:r>
      <w:r>
        <w:rPr>
          <w:rStyle w:val="0Text"/>
        </w:rPr>
        <w:fldChar w:fldCharType="end"/>
      </w:r>
      <w:r>
        <w:t>汪精衛在</w:t>
      </w:r>
      <w:r>
        <w:t>6</w:t>
      </w:r>
      <w:r>
        <w:t>月</w:t>
      </w:r>
      <w:r>
        <w:t>13</w:t>
      </w:r>
      <w:r>
        <w:t>日政治會議的第</w:t>
      </w:r>
      <w:r>
        <w:t>28</w:t>
      </w:r>
      <w:r>
        <w:t>次會上提名的主席團成員是譚延闿、顧孟馀、孫科、徐謙和他自己。汪提到其他與會者是武漢集團的于樹德（唯一的共產黨黨員）、王法勤、鄧演達和唐生智以及馮玉祥、鹿鐘麟和于右任。國民黨檔案館，</w:t>
      </w:r>
      <w:r>
        <w:t>005/3</w:t>
      </w:r>
      <w:r>
        <w:t>。蔣永敬：《鮑羅廷》，第</w:t>
      </w:r>
      <w:r>
        <w:t>380</w:t>
      </w:r>
      <w:r>
        <w:t>頁又加上了張發奎。安娜</w:t>
      </w:r>
      <w:r>
        <w:t>·</w:t>
      </w:r>
      <w:r>
        <w:t>路易絲</w:t>
      </w:r>
      <w:r>
        <w:t>·</w:t>
      </w:r>
      <w:r>
        <w:t>斯特朗和雷納</w:t>
      </w:r>
      <w:r>
        <w:t>·</w:t>
      </w:r>
      <w:r>
        <w:t>普羅梅同行；斯特朗小姐在一篇生動的報道中說加倫將軍（布留赫爾）也前往，但鮑羅廷因發燒和傷臂不能起程。安娜</w:t>
      </w:r>
      <w:r>
        <w:t>·</w:t>
      </w:r>
      <w:r>
        <w:t>路易絲</w:t>
      </w:r>
      <w:r>
        <w:t>·</w:t>
      </w:r>
      <w:r>
        <w:t>斯特朗：《中</w:t>
      </w:r>
      <w:r>
        <w:t>國大眾》，第</w:t>
      </w:r>
      <w:r>
        <w:t>46—48</w:t>
      </w:r>
      <w:r>
        <w:t>頁。</w:t>
      </w:r>
      <w:bookmarkEnd w:id="2896"/>
    </w:p>
    <w:bookmarkStart w:id="2897" w:name="_317_Zhang_Fa_Kui_Zai_Yu_Xia_Lia"/>
    <w:p w:rsidR="00C113EF" w:rsidRDefault="00B577E0">
      <w:pPr>
        <w:pStyle w:val="Para01"/>
      </w:pPr>
      <w:r>
        <w:fldChar w:fldCharType="begin"/>
      </w:r>
      <w:r>
        <w:instrText xml:space="preserve"> HYPERLINK \l "_317" \h </w:instrText>
      </w:r>
      <w:r>
        <w:fldChar w:fldCharType="separate"/>
      </w:r>
      <w:r>
        <w:rPr>
          <w:rStyle w:val="0Text"/>
        </w:rPr>
        <w:t>[317]</w:t>
      </w:r>
      <w:r>
        <w:rPr>
          <w:rStyle w:val="0Text"/>
        </w:rPr>
        <w:fldChar w:fldCharType="end"/>
      </w:r>
      <w:r>
        <w:t>張發奎在與夏連蔭的一次會晤中，想起了汪精衛報告共產國際決議，即斯大林的電報的內容，以及唐生智報告湖南農民動亂的情況。張將軍回憶說，于是作出了</w:t>
      </w:r>
      <w:r>
        <w:t>“</w:t>
      </w:r>
      <w:r>
        <w:t>讓共產黨員脫離關系</w:t>
      </w:r>
      <w:r>
        <w:t>”</w:t>
      </w:r>
      <w:r>
        <w:t>的決定。謝里登：《中國的軍閥：馮玉祥的一生》，第</w:t>
      </w:r>
      <w:r>
        <w:t>225—227</w:t>
      </w:r>
      <w:r>
        <w:t>頁，有根據不同史料寫的鄭州會議的報道。關于討論共產黨問題的報道，見該書第</w:t>
      </w:r>
      <w:r>
        <w:t>7</w:t>
      </w:r>
      <w:r>
        <w:t>章的腳注</w:t>
      </w:r>
      <w:r>
        <w:t>50</w:t>
      </w:r>
      <w:r>
        <w:t>。可以推測，于樹德和布留赫爾未參加這些會談。</w:t>
      </w:r>
      <w:bookmarkEnd w:id="2897"/>
    </w:p>
    <w:bookmarkStart w:id="2898" w:name="_318_Mei_Guo_Guo_Wu_Yuan_893_00"/>
    <w:p w:rsidR="00C113EF" w:rsidRDefault="00B577E0">
      <w:pPr>
        <w:pStyle w:val="Para01"/>
      </w:pPr>
      <w:r>
        <w:fldChar w:fldCharType="begin"/>
      </w:r>
      <w:r>
        <w:instrText xml:space="preserve"> HYPERLINK \l "_318" \h </w:instrText>
      </w:r>
      <w:r>
        <w:fldChar w:fldCharType="separate"/>
      </w:r>
      <w:r>
        <w:rPr>
          <w:rStyle w:val="0Text"/>
        </w:rPr>
        <w:t>[318]</w:t>
      </w:r>
      <w:r>
        <w:rPr>
          <w:rStyle w:val="0Text"/>
        </w:rPr>
        <w:fldChar w:fldCharType="end"/>
      </w:r>
      <w:r>
        <w:t>美國國務院</w:t>
      </w:r>
      <w:r>
        <w:t>893.00/9106</w:t>
      </w:r>
      <w:r>
        <w:t>，電報，漢口，羅赫德致國務卿，</w:t>
      </w:r>
      <w:r>
        <w:t>1927</w:t>
      </w:r>
      <w:r>
        <w:t>年</w:t>
      </w:r>
      <w:r>
        <w:t>6</w:t>
      </w:r>
      <w:r>
        <w:t>月</w:t>
      </w:r>
      <w:r>
        <w:t>15</w:t>
      </w:r>
      <w:r>
        <w:t>日，電報報告了鮑羅廷的沮喪和他的信念：如果他參加，會議的結果本來會更有利。羅赫德補充說：</w:t>
      </w:r>
      <w:r>
        <w:t>“</w:t>
      </w:r>
      <w:r>
        <w:t>出現了一種日益強烈的</w:t>
      </w:r>
      <w:r>
        <w:t>[</w:t>
      </w:r>
      <w:r>
        <w:t>意見</w:t>
      </w:r>
      <w:r>
        <w:t>]</w:t>
      </w:r>
      <w:r>
        <w:t>，即從這里的國民黨各委員會中，將逐漸地清除俄國人和中國的激進分子。</w:t>
      </w:r>
      <w:r>
        <w:t>”</w:t>
      </w:r>
      <w:bookmarkEnd w:id="2898"/>
    </w:p>
    <w:bookmarkStart w:id="2899" w:name="_319_Jiang_Yong_Jing____Bao_Luo"/>
    <w:p w:rsidR="00C113EF" w:rsidRDefault="00B577E0">
      <w:pPr>
        <w:pStyle w:val="Para01"/>
      </w:pPr>
      <w:r>
        <w:fldChar w:fldCharType="begin"/>
      </w:r>
      <w:r>
        <w:instrText xml:space="preserve"> HYPERLINK \l "_319" \h </w:instrText>
      </w:r>
      <w:r>
        <w:fldChar w:fldCharType="separate"/>
      </w:r>
      <w:r>
        <w:rPr>
          <w:rStyle w:val="0Text"/>
        </w:rPr>
        <w:t>[319]</w:t>
      </w:r>
      <w:r>
        <w:rPr>
          <w:rStyle w:val="0Text"/>
        </w:rPr>
        <w:fldChar w:fldCharType="end"/>
      </w:r>
      <w:r>
        <w:t>蔣永敬：《鮑羅廷》，第</w:t>
      </w:r>
      <w:r>
        <w:t>393—394</w:t>
      </w:r>
      <w:r>
        <w:t>頁。郭華倫：《中共史論》，</w:t>
      </w:r>
      <w:r>
        <w:t>1</w:t>
      </w:r>
      <w:r>
        <w:t>，第</w:t>
      </w:r>
      <w:r>
        <w:t>235</w:t>
      </w:r>
      <w:r>
        <w:t>頁，有蔡和森的《機會主義的歷史》的摘錄。</w:t>
      </w:r>
      <w:bookmarkEnd w:id="2899"/>
    </w:p>
    <w:bookmarkStart w:id="2900" w:name="_320_Zheng_Lun_De_Re_Lie_Ke_Yi_C"/>
    <w:p w:rsidR="00C113EF" w:rsidRDefault="00B577E0">
      <w:pPr>
        <w:pStyle w:val="Para01"/>
      </w:pPr>
      <w:r>
        <w:fldChar w:fldCharType="begin"/>
      </w:r>
      <w:r>
        <w:instrText xml:space="preserve"> HYPERLINK \l "_320" \h </w:instrText>
      </w:r>
      <w:r>
        <w:fldChar w:fldCharType="separate"/>
      </w:r>
      <w:r>
        <w:rPr>
          <w:rStyle w:val="0Text"/>
        </w:rPr>
        <w:t>[320]</w:t>
      </w:r>
      <w:r>
        <w:rPr>
          <w:rStyle w:val="0Text"/>
        </w:rPr>
        <w:fldChar w:fldCharType="end"/>
      </w:r>
      <w:r>
        <w:t>爭論的熱烈可以從羅易</w:t>
      </w:r>
      <w:r>
        <w:t>6</w:t>
      </w:r>
      <w:r>
        <w:t>月</w:t>
      </w:r>
      <w:r>
        <w:t>9</w:t>
      </w:r>
      <w:r>
        <w:t>、</w:t>
      </w:r>
      <w:r>
        <w:t>15</w:t>
      </w:r>
      <w:r>
        <w:t>日的文件感覺到，載諾思和尤廷：《羅易之使華》，文件第</w:t>
      </w:r>
      <w:r>
        <w:t>28</w:t>
      </w:r>
      <w:r>
        <w:t>、</w:t>
      </w:r>
      <w:r>
        <w:t>31</w:t>
      </w:r>
      <w:r>
        <w:t>、</w:t>
      </w:r>
      <w:r>
        <w:t>32</w:t>
      </w:r>
      <w:r>
        <w:t>號，以及從</w:t>
      </w:r>
      <w:r>
        <w:t>1927</w:t>
      </w:r>
      <w:r>
        <w:t>年</w:t>
      </w:r>
      <w:r>
        <w:t>8</w:t>
      </w:r>
      <w:r>
        <w:t>月</w:t>
      </w:r>
      <w:r>
        <w:t>7</w:t>
      </w:r>
      <w:r>
        <w:t>日《中共八七會議告全黨黨員書》對中央委員會政策的批評感覺到，布蘭特、許華茨、費正清：《文獻史》，第</w:t>
      </w:r>
      <w:r>
        <w:t>102—118</w:t>
      </w:r>
      <w:r>
        <w:t>頁有摘要。又蔡和森關于以后幾個星期的爭論的記述，見他在幾個月以后所寫的《機會主義的歷史》，郭華倫的《中共史論》，</w:t>
      </w:r>
      <w:r>
        <w:t>1</w:t>
      </w:r>
      <w:r>
        <w:t>，第</w:t>
      </w:r>
      <w:r>
        <w:t>255—261</w:t>
      </w:r>
      <w:r>
        <w:t>頁，蔣永敬的《鮑羅廷》，第</w:t>
      </w:r>
      <w:r>
        <w:t>393—394</w:t>
      </w:r>
      <w:r>
        <w:t>頁有摘要。張國燾在《中國共產黨的崛起》，</w:t>
      </w:r>
      <w:r>
        <w:t>1</w:t>
      </w:r>
      <w:r>
        <w:t>，第</w:t>
      </w:r>
      <w:r>
        <w:t>647—649</w:t>
      </w:r>
      <w:r>
        <w:t>頁有回顧性的報道。快到</w:t>
      </w:r>
      <w:r>
        <w:t>5</w:t>
      </w:r>
      <w:r>
        <w:t>月底，共產國際第八</w:t>
      </w:r>
      <w:r>
        <w:t>次執行委員會全體會議通過了關于中國問題決議，在指示中預測對蔣介石的一次征討：</w:t>
      </w:r>
      <w:r>
        <w:t>“</w:t>
      </w:r>
      <w:r>
        <w:t>在蔣介石軍隊的內部和后方極力進行破壞士氣的工作，以圖消滅他們；這自然不是說，在適當時機不采取直接軍事行動進攻蔣介石的軍隊。</w:t>
      </w:r>
      <w:r>
        <w:t>”</w:t>
      </w:r>
      <w:r>
        <w:t>尤廷、諾思：《蘇俄與東方》，第</w:t>
      </w:r>
      <w:r>
        <w:t>275</w:t>
      </w:r>
      <w:r>
        <w:t>頁。可以設想，這些指示已通過無線電傳給鮑羅廷。</w:t>
      </w:r>
      <w:bookmarkEnd w:id="2900"/>
    </w:p>
    <w:bookmarkStart w:id="2901" w:name="_321_Mao_Yi_Heng____E_Meng_Hui_Y"/>
    <w:p w:rsidR="00C113EF" w:rsidRDefault="00B577E0">
      <w:pPr>
        <w:pStyle w:val="Para01"/>
      </w:pPr>
      <w:r>
        <w:fldChar w:fldCharType="begin"/>
      </w:r>
      <w:r>
        <w:instrText xml:space="preserve"> HYPERLINK \l "_321" \h </w:instrText>
      </w:r>
      <w:r>
        <w:fldChar w:fldCharType="separate"/>
      </w:r>
      <w:r>
        <w:rPr>
          <w:rStyle w:val="0Text"/>
        </w:rPr>
        <w:t>[321]</w:t>
      </w:r>
      <w:r>
        <w:rPr>
          <w:rStyle w:val="0Text"/>
        </w:rPr>
        <w:fldChar w:fldCharType="end"/>
      </w:r>
      <w:r>
        <w:t>毛以亨：《俄蒙回憶錄》，第</w:t>
      </w:r>
      <w:r>
        <w:t>244—245</w:t>
      </w:r>
      <w:r>
        <w:t>頁。南京、上海一方的會議參加者除蔣介石外，有胡漢民、蔡元培、張人杰（張靜江）、李石曾、黃郭、鈕永建、李烈鈞、李宗仁、黃紹竑</w:t>
      </w:r>
      <w:r>
        <w:t>、白崇禧和吳稚暉（他主持會議）。馮玉祥一方與會者為李鳴鐘和何其鞏。《從容共到清黨》，第</w:t>
      </w:r>
      <w:r>
        <w:t>718</w:t>
      </w:r>
      <w:r>
        <w:t>頁，根據轉載于《革命文獻》，</w:t>
      </w:r>
      <w:r>
        <w:t>15</w:t>
      </w:r>
      <w:r>
        <w:t>，第</w:t>
      </w:r>
      <w:r>
        <w:t>2566</w:t>
      </w:r>
      <w:r>
        <w:t>頁吳稚暉的報告。艾薩克斯：《中國革命的悲劇》第</w:t>
      </w:r>
      <w:r>
        <w:t>256</w:t>
      </w:r>
      <w:r>
        <w:t>頁說徐謙和顧孟馀陪馮玉祥去徐州。</w:t>
      </w:r>
      <w:bookmarkEnd w:id="2901"/>
    </w:p>
    <w:bookmarkStart w:id="2902" w:name="_322_Mao_Yi_Heng____E_Meng_Hui_Y"/>
    <w:p w:rsidR="00C113EF" w:rsidRDefault="00B577E0">
      <w:pPr>
        <w:pStyle w:val="Para01"/>
      </w:pPr>
      <w:r>
        <w:fldChar w:fldCharType="begin"/>
      </w:r>
      <w:r>
        <w:instrText xml:space="preserve"> HYPERLINK \l "_322" \h </w:instrText>
      </w:r>
      <w:r>
        <w:fldChar w:fldCharType="separate"/>
      </w:r>
      <w:r>
        <w:rPr>
          <w:rStyle w:val="0Text"/>
        </w:rPr>
        <w:t>[322]</w:t>
      </w:r>
      <w:r>
        <w:rPr>
          <w:rStyle w:val="0Text"/>
        </w:rPr>
        <w:fldChar w:fldCharType="end"/>
      </w:r>
      <w:r>
        <w:t>毛以亨：《俄蒙回憶錄》，第</w:t>
      </w:r>
      <w:r>
        <w:t>245</w:t>
      </w:r>
      <w:r>
        <w:t>頁。英國駐上海總領事巴爾敦爵士在</w:t>
      </w:r>
      <w:r>
        <w:t>6</w:t>
      </w:r>
      <w:r>
        <w:t>月</w:t>
      </w:r>
      <w:r>
        <w:t>30</w:t>
      </w:r>
      <w:r>
        <w:t>日報告說，在</w:t>
      </w:r>
      <w:r>
        <w:t>6</w:t>
      </w:r>
      <w:r>
        <w:t>月份的最后兩個星期，上海曾出現一次大規模的集資活動，他推測這是為了執行蔣介石資助馮以取得馮支持反對漢口和北京的徐州協定。英國外交部</w:t>
      </w:r>
      <w:r>
        <w:t>405/2</w:t>
      </w:r>
      <w:r>
        <w:t>54</w:t>
      </w:r>
      <w:r>
        <w:t>，機密，《關于中國的進一步通訊》，第</w:t>
      </w:r>
      <w:r>
        <w:t>13315</w:t>
      </w:r>
      <w:r>
        <w:t>號，</w:t>
      </w:r>
      <w:r>
        <w:t>1927</w:t>
      </w:r>
      <w:r>
        <w:t>年</w:t>
      </w:r>
      <w:r>
        <w:t>7—9</w:t>
      </w:r>
      <w:r>
        <w:t>月，第</w:t>
      </w:r>
      <w:r>
        <w:t>43</w:t>
      </w:r>
      <w:r>
        <w:t>號，附件。</w:t>
      </w:r>
      <w:bookmarkEnd w:id="2902"/>
    </w:p>
    <w:bookmarkStart w:id="2903" w:name="_323_Jiang_Jie_Shi_6Yue_6Ri_De_B"/>
    <w:p w:rsidR="00C113EF" w:rsidRDefault="00B577E0">
      <w:pPr>
        <w:pStyle w:val="Para01"/>
      </w:pPr>
      <w:r>
        <w:fldChar w:fldCharType="begin"/>
      </w:r>
      <w:r>
        <w:instrText xml:space="preserve"> HYPERLINK \l "_323" \h </w:instrText>
      </w:r>
      <w:r>
        <w:fldChar w:fldCharType="separate"/>
      </w:r>
      <w:r>
        <w:rPr>
          <w:rStyle w:val="0Text"/>
        </w:rPr>
        <w:t>[323]</w:t>
      </w:r>
      <w:r>
        <w:rPr>
          <w:rStyle w:val="0Text"/>
        </w:rPr>
        <w:fldChar w:fldCharType="end"/>
      </w:r>
      <w:r>
        <w:t>蔣介石</w:t>
      </w:r>
      <w:r>
        <w:t>6</w:t>
      </w:r>
      <w:r>
        <w:t>月</w:t>
      </w:r>
      <w:r>
        <w:t>6</w:t>
      </w:r>
      <w:r>
        <w:t>日的報告，李云漢：《從容共到清黨》，第</w:t>
      </w:r>
      <w:r>
        <w:t>718—719</w:t>
      </w:r>
      <w:r>
        <w:t>頁有引文。</w:t>
      </w:r>
      <w:bookmarkEnd w:id="2903"/>
    </w:p>
    <w:bookmarkStart w:id="2904" w:name="_324_Ai_Sa_Ke_Si____Zhong_Guo_Ge"/>
    <w:p w:rsidR="00C113EF" w:rsidRDefault="00B577E0">
      <w:pPr>
        <w:pStyle w:val="Para01"/>
      </w:pPr>
      <w:r>
        <w:fldChar w:fldCharType="begin"/>
      </w:r>
      <w:r>
        <w:instrText xml:space="preserve"> HYPERLINK \l "_324" \h </w:instrText>
      </w:r>
      <w:r>
        <w:fldChar w:fldCharType="separate"/>
      </w:r>
      <w:r>
        <w:rPr>
          <w:rStyle w:val="0Text"/>
        </w:rPr>
        <w:t>[324]</w:t>
      </w:r>
      <w:r>
        <w:rPr>
          <w:rStyle w:val="0Text"/>
        </w:rPr>
        <w:fldChar w:fldCharType="end"/>
      </w:r>
      <w:r>
        <w:t>艾薩克斯：《中國革命的悲劇》，第</w:t>
      </w:r>
      <w:r>
        <w:t>256</w:t>
      </w:r>
      <w:r>
        <w:t>頁，他引了</w:t>
      </w:r>
      <w:r>
        <w:t>1927</w:t>
      </w:r>
      <w:r>
        <w:t>年</w:t>
      </w:r>
      <w:r>
        <w:t>7</w:t>
      </w:r>
      <w:r>
        <w:t>月</w:t>
      </w:r>
      <w:r>
        <w:t>2</w:t>
      </w:r>
      <w:r>
        <w:t>日《密勒氏評論報》的電文的一部分。中文電文見《國聞周報》，</w:t>
      </w:r>
      <w:r>
        <w:t>7</w:t>
      </w:r>
      <w:r>
        <w:t>月</w:t>
      </w:r>
      <w:r>
        <w:t>3</w:t>
      </w:r>
      <w:r>
        <w:t>日；《從容共到清黨》，第</w:t>
      </w:r>
      <w:r>
        <w:t>719—720</w:t>
      </w:r>
      <w:r>
        <w:t>頁；蔣永敬：《鮑羅廷》，第</w:t>
      </w:r>
      <w:r>
        <w:t>382—383</w:t>
      </w:r>
      <w:r>
        <w:t>頁。</w:t>
      </w:r>
      <w:bookmarkEnd w:id="2904"/>
    </w:p>
    <w:bookmarkStart w:id="2905" w:name="_325_Nuo_Si___You_Ting____Luo_Yi"/>
    <w:p w:rsidR="00C113EF" w:rsidRDefault="00B577E0">
      <w:pPr>
        <w:pStyle w:val="Para01"/>
      </w:pPr>
      <w:r>
        <w:fldChar w:fldCharType="begin"/>
      </w:r>
      <w:r>
        <w:instrText xml:space="preserve"> HYPERLINK \l "_325" \h </w:instrText>
      </w:r>
      <w:r>
        <w:fldChar w:fldCharType="separate"/>
      </w:r>
      <w:r>
        <w:rPr>
          <w:rStyle w:val="0Text"/>
        </w:rPr>
        <w:t>[325]</w:t>
      </w:r>
      <w:r>
        <w:rPr>
          <w:rStyle w:val="0Text"/>
        </w:rPr>
        <w:fldChar w:fldCharType="end"/>
      </w:r>
      <w:r>
        <w:t>諾思、尤廷：《羅易之使華》，文件</w:t>
      </w:r>
      <w:r>
        <w:t>35</w:t>
      </w:r>
      <w:r>
        <w:t>，第</w:t>
      </w:r>
      <w:r>
        <w:t>361—365</w:t>
      </w:r>
      <w:r>
        <w:t>頁。據羅易，書記處把有這些指示的信送到上海，但是政治局經過漫長的討論后，以一個反帝斗爭的決議代替它。羅易沒有引用，而是引述自己的話，政治局推測，他是反對給上海同志們這個蠻干命令的。同上，第</w:t>
      </w:r>
      <w:r>
        <w:t>366—369</w:t>
      </w:r>
      <w:r>
        <w:t>頁。</w:t>
      </w:r>
      <w:bookmarkEnd w:id="2905"/>
    </w:p>
    <w:bookmarkStart w:id="2906" w:name="_326_Zhong_Gong_Di_Wu_Ci_Da_Hui"/>
    <w:p w:rsidR="00C113EF" w:rsidRDefault="00B577E0">
      <w:pPr>
        <w:pStyle w:val="Para01"/>
      </w:pPr>
      <w:r>
        <w:fldChar w:fldCharType="begin"/>
      </w:r>
      <w:r>
        <w:instrText xml:space="preserve"> HYPERLINK \l "_326" \h </w:instrText>
      </w:r>
      <w:r>
        <w:fldChar w:fldCharType="separate"/>
      </w:r>
      <w:r>
        <w:rPr>
          <w:rStyle w:val="0Text"/>
        </w:rPr>
        <w:t>[326]</w:t>
      </w:r>
      <w:r>
        <w:rPr>
          <w:rStyle w:val="0Text"/>
        </w:rPr>
        <w:fldChar w:fldCharType="end"/>
      </w:r>
      <w:r>
        <w:t>中共第五次大會以后，政治局由陳獨秀、張國燾、周恩來、瞿秋白、李立三、李維漢（化名羅邁）、譚平山和蔡和森組成，據李又寧：《瞿秋白</w:t>
      </w:r>
      <w:r>
        <w:t>傳：從青年到黨的領導（</w:t>
      </w:r>
      <w:r>
        <w:t>1899—1922</w:t>
      </w:r>
      <w:r>
        <w:t>年）》，</w:t>
      </w:r>
      <w:r>
        <w:t>1967</w:t>
      </w:r>
      <w:r>
        <w:t>年哥倫比亞大學博士論文，第</w:t>
      </w:r>
      <w:r>
        <w:t>197</w:t>
      </w:r>
      <w:r>
        <w:t>頁。</w:t>
      </w:r>
      <w:bookmarkEnd w:id="2906"/>
    </w:p>
    <w:bookmarkStart w:id="2907" w:name="_327___Di_Yi_Ci_Guo_Nei_Zhan_Zhe"/>
    <w:p w:rsidR="00C113EF" w:rsidRDefault="00B577E0">
      <w:pPr>
        <w:pStyle w:val="Para01"/>
      </w:pPr>
      <w:r>
        <w:fldChar w:fldCharType="begin"/>
      </w:r>
      <w:r>
        <w:instrText xml:space="preserve"> HYPERLINK \l "_327" \h </w:instrText>
      </w:r>
      <w:r>
        <w:fldChar w:fldCharType="separate"/>
      </w:r>
      <w:r>
        <w:rPr>
          <w:rStyle w:val="0Text"/>
        </w:rPr>
        <w:t>[327]</w:t>
      </w:r>
      <w:r>
        <w:rPr>
          <w:rStyle w:val="0Text"/>
        </w:rPr>
        <w:fldChar w:fldCharType="end"/>
      </w:r>
      <w:r>
        <w:t>《第一次國內戰爭時期的工人運動》，第</w:t>
      </w:r>
      <w:r>
        <w:t>545</w:t>
      </w:r>
      <w:r>
        <w:t>頁以下有會議和幾個決議的報道；斯特朗：《中國大眾》，第</w:t>
      </w:r>
      <w:r>
        <w:t>74—88</w:t>
      </w:r>
      <w:r>
        <w:t>頁有對會議的描述。</w:t>
      </w:r>
      <w:bookmarkEnd w:id="2907"/>
    </w:p>
    <w:bookmarkStart w:id="2908" w:name="_328___Cong_Rong_Gong_Dao_Qing_D"/>
    <w:p w:rsidR="00C113EF" w:rsidRDefault="00B577E0">
      <w:pPr>
        <w:pStyle w:val="Para01"/>
      </w:pPr>
      <w:r>
        <w:fldChar w:fldCharType="begin"/>
      </w:r>
      <w:r>
        <w:instrText xml:space="preserve"> HYPERLINK \l "_328" \h </w:instrText>
      </w:r>
      <w:r>
        <w:fldChar w:fldCharType="separate"/>
      </w:r>
      <w:r>
        <w:rPr>
          <w:rStyle w:val="0Text"/>
        </w:rPr>
        <w:t>[328]</w:t>
      </w:r>
      <w:r>
        <w:rPr>
          <w:rStyle w:val="0Text"/>
        </w:rPr>
        <w:fldChar w:fldCharType="end"/>
      </w:r>
      <w:r>
        <w:t>《從容共到清黨》，第</w:t>
      </w:r>
      <w:r>
        <w:t>731</w:t>
      </w:r>
      <w:r>
        <w:t>頁，蔡和森后來對政治局緊急會議的報道；又見張國燾：《中國共產黨的崛起》，第</w:t>
      </w:r>
      <w:r>
        <w:t>649</w:t>
      </w:r>
      <w:r>
        <w:t>頁；蔣永敬：《鮑羅廷》，第</w:t>
      </w:r>
      <w:r>
        <w:t>397</w:t>
      </w:r>
      <w:r>
        <w:t>頁，有汪精衛對突然搜查的描</w:t>
      </w:r>
      <w:r>
        <w:t>述；美國國務院</w:t>
      </w:r>
      <w:r>
        <w:t>893.00/9159</w:t>
      </w:r>
      <w:r>
        <w:t>，電報，漢口，羅赫德致國務院，</w:t>
      </w:r>
      <w:r>
        <w:t>6</w:t>
      </w:r>
      <w:r>
        <w:t>月</w:t>
      </w:r>
      <w:r>
        <w:t>29</w:t>
      </w:r>
      <w:r>
        <w:t>日，描述了占領的情況。斯特朗小姐觀察了把全國總工會總部還給蘇兆征的情況，并諷刺地描述了聯歡會，其報道是在莫斯科寫的，見《中國大眾》，第</w:t>
      </w:r>
      <w:r>
        <w:t>87—88</w:t>
      </w:r>
      <w:r>
        <w:t>頁，顯然是漢口駐軍司令李品仙下令進行這次突然搜查。</w:t>
      </w:r>
      <w:bookmarkEnd w:id="2908"/>
    </w:p>
    <w:bookmarkStart w:id="2909" w:name="_329_He_Jian_De_Yan_Lun_Zai___Gu"/>
    <w:p w:rsidR="00C113EF" w:rsidRDefault="00B577E0">
      <w:pPr>
        <w:pStyle w:val="Para01"/>
      </w:pPr>
      <w:r>
        <w:fldChar w:fldCharType="begin"/>
      </w:r>
      <w:r>
        <w:instrText xml:space="preserve"> HYPERLINK \l "_329" \h </w:instrText>
      </w:r>
      <w:r>
        <w:fldChar w:fldCharType="separate"/>
      </w:r>
      <w:r>
        <w:rPr>
          <w:rStyle w:val="0Text"/>
        </w:rPr>
        <w:t>[329]</w:t>
      </w:r>
      <w:r>
        <w:rPr>
          <w:rStyle w:val="0Text"/>
        </w:rPr>
        <w:fldChar w:fldCharType="end"/>
      </w:r>
      <w:r>
        <w:t>何鍵的言論載《國聞周報》，</w:t>
      </w:r>
      <w:r>
        <w:t>4.29</w:t>
      </w:r>
      <w:r>
        <w:t>（</w:t>
      </w:r>
      <w:r>
        <w:t>1927</w:t>
      </w:r>
      <w:r>
        <w:t>年</w:t>
      </w:r>
      <w:r>
        <w:t>7</w:t>
      </w:r>
      <w:r>
        <w:t>月</w:t>
      </w:r>
      <w:r>
        <w:t>21</w:t>
      </w:r>
      <w:r>
        <w:t>日），該報轉載了八篇關于兩黨分裂的重要的武漢方面的文件。這些文件連續登載在以后的數期上。蔣永敬：《鮑羅廷》，第</w:t>
      </w:r>
      <w:r>
        <w:t>399</w:t>
      </w:r>
      <w:r>
        <w:t>頁引用了</w:t>
      </w:r>
      <w:r>
        <w:t>《中共八七會議告全黨黨員書》</w:t>
      </w:r>
      <w:r>
        <w:t>11</w:t>
      </w:r>
      <w:r>
        <w:t>項決議中的</w:t>
      </w:r>
      <w:r>
        <w:t>4</w:t>
      </w:r>
      <w:r>
        <w:t>項。郭華倫：《中共史論》，第</w:t>
      </w:r>
      <w:r>
        <w:t>259—260</w:t>
      </w:r>
      <w:r>
        <w:t>頁，列了同一材料的另</w:t>
      </w:r>
      <w:r>
        <w:t>7</w:t>
      </w:r>
      <w:r>
        <w:t>項決議。</w:t>
      </w:r>
      <w:bookmarkEnd w:id="2909"/>
    </w:p>
    <w:bookmarkStart w:id="2910" w:name="_330_Mei_Guo_Guo_Wu_Yuan_893_00"/>
    <w:p w:rsidR="00C113EF" w:rsidRDefault="00B577E0">
      <w:pPr>
        <w:pStyle w:val="Para01"/>
      </w:pPr>
      <w:r>
        <w:fldChar w:fldCharType="begin"/>
      </w:r>
      <w:r>
        <w:instrText xml:space="preserve"> HYPERLINK \l "_330" \h </w:instrText>
      </w:r>
      <w:r>
        <w:fldChar w:fldCharType="separate"/>
      </w:r>
      <w:r>
        <w:rPr>
          <w:rStyle w:val="0Text"/>
        </w:rPr>
        <w:t>[330]</w:t>
      </w:r>
      <w:r>
        <w:rPr>
          <w:rStyle w:val="0Text"/>
        </w:rPr>
        <w:fldChar w:fldCharType="end"/>
      </w:r>
      <w:r>
        <w:t>美國國務院</w:t>
      </w:r>
      <w:r>
        <w:t>893.00/9128</w:t>
      </w:r>
      <w:r>
        <w:t>，電報，北京，馬克謨（馬慕瑞）致國務卿，</w:t>
      </w:r>
      <w:r>
        <w:t>6</w:t>
      </w:r>
      <w:r>
        <w:t>月</w:t>
      </w:r>
      <w:r>
        <w:t>23</w:t>
      </w:r>
      <w:r>
        <w:t>日，</w:t>
      </w:r>
      <w:r>
        <w:t>6</w:t>
      </w:r>
      <w:r>
        <w:t>月</w:t>
      </w:r>
      <w:r>
        <w:t>22</w:t>
      </w:r>
      <w:r>
        <w:t>日漢口電報，報告了蘇聯飛行員在早期離去。維什尼阿科娃</w:t>
      </w:r>
      <w:r>
        <w:t>—</w:t>
      </w:r>
      <w:r>
        <w:t>阿基莫娃：《在革命中國的兩年》，第</w:t>
      </w:r>
      <w:r>
        <w:t>326</w:t>
      </w:r>
      <w:r>
        <w:t>頁報道了其在</w:t>
      </w:r>
      <w:r>
        <w:t>6</w:t>
      </w:r>
      <w:r>
        <w:t>月</w:t>
      </w:r>
      <w:r>
        <w:t>20</w:t>
      </w:r>
      <w:r>
        <w:t>日以后不久，遵照鮑羅廷的命令，與幾名軍事顧問離開，其他的人在</w:t>
      </w:r>
      <w:r>
        <w:t>7</w:t>
      </w:r>
      <w:r>
        <w:t>月也成批隨之離開。亨利</w:t>
      </w:r>
      <w:r>
        <w:t>·</w:t>
      </w:r>
      <w:r>
        <w:t>弗朗西斯</w:t>
      </w:r>
      <w:r>
        <w:t>·</w:t>
      </w:r>
      <w:r>
        <w:t>米塞爾維茨：《龍在活動：中國</w:t>
      </w:r>
      <w:r>
        <w:t>國民黨概述，</w:t>
      </w:r>
      <w:r>
        <w:t>1927—1929</w:t>
      </w:r>
      <w:r>
        <w:t>年》；文森特</w:t>
      </w:r>
      <w:r>
        <w:t>·</w:t>
      </w:r>
      <w:r>
        <w:t>希思：《個人史》，第</w:t>
      </w:r>
      <w:r>
        <w:t>240—241</w:t>
      </w:r>
      <w:r>
        <w:t>頁。兩書都有對鮑羅廷的采訪。希思詳述了鮑夫人的逃亡，大約鮑夫人在逃亡中他起了作用（第</w:t>
      </w:r>
      <w:r>
        <w:t>255—258</w:t>
      </w:r>
      <w:r>
        <w:t>頁）。前引卡薩寧著作第</w:t>
      </w:r>
      <w:r>
        <w:t>295—296</w:t>
      </w:r>
      <w:r>
        <w:t>頁，補充了希思的報道。</w:t>
      </w:r>
      <w:bookmarkEnd w:id="2910"/>
    </w:p>
    <w:bookmarkStart w:id="2911" w:name="_331_Mei_Guo_Guo_Wu_Yuan_893_00"/>
    <w:p w:rsidR="00C113EF" w:rsidRDefault="00B577E0">
      <w:pPr>
        <w:pStyle w:val="Para01"/>
      </w:pPr>
      <w:r>
        <w:fldChar w:fldCharType="begin"/>
      </w:r>
      <w:r>
        <w:instrText xml:space="preserve"> HYPERLINK \l "_331" \h </w:instrText>
      </w:r>
      <w:r>
        <w:fldChar w:fldCharType="separate"/>
      </w:r>
      <w:r>
        <w:rPr>
          <w:rStyle w:val="0Text"/>
        </w:rPr>
        <w:t>[331]</w:t>
      </w:r>
      <w:r>
        <w:rPr>
          <w:rStyle w:val="0Text"/>
        </w:rPr>
        <w:fldChar w:fldCharType="end"/>
      </w:r>
      <w:r>
        <w:t>美國國務院</w:t>
      </w:r>
      <w:r>
        <w:t>893.00/9165/9194/9213</w:t>
      </w:r>
      <w:r>
        <w:t>，北京發給國務卿的電報，傳送了</w:t>
      </w:r>
      <w:r>
        <w:t>7</w:t>
      </w:r>
      <w:r>
        <w:t>月</w:t>
      </w:r>
      <w:r>
        <w:t>5</w:t>
      </w:r>
      <w:r>
        <w:t>、</w:t>
      </w:r>
      <w:r>
        <w:t>11</w:t>
      </w:r>
      <w:r>
        <w:t>、</w:t>
      </w:r>
      <w:r>
        <w:t>13</w:t>
      </w:r>
      <w:r>
        <w:t>日漢口和南京的情報；喬治</w:t>
      </w:r>
      <w:r>
        <w:t>·</w:t>
      </w:r>
      <w:r>
        <w:t>索科爾斯基論國民黨，載《中華年鑒，</w:t>
      </w:r>
      <w:r>
        <w:t>1928</w:t>
      </w:r>
      <w:r>
        <w:t>年》，第</w:t>
      </w:r>
      <w:r>
        <w:t>1371</w:t>
      </w:r>
      <w:r>
        <w:t>頁，內有私下會談的報道，材料可能是宋子文供給的。</w:t>
      </w:r>
      <w:bookmarkEnd w:id="2911"/>
    </w:p>
    <w:bookmarkStart w:id="2912" w:name="_332_Jiang_Yong_Jing____Bao_Luo"/>
    <w:p w:rsidR="00C113EF" w:rsidRDefault="00B577E0">
      <w:pPr>
        <w:pStyle w:val="Para01"/>
      </w:pPr>
      <w:r>
        <w:fldChar w:fldCharType="begin"/>
      </w:r>
      <w:r>
        <w:instrText xml:space="preserve"> HYPERLINK \l "_332" \h </w:instrText>
      </w:r>
      <w:r>
        <w:fldChar w:fldCharType="separate"/>
      </w:r>
      <w:r>
        <w:rPr>
          <w:rStyle w:val="0Text"/>
        </w:rPr>
        <w:t>[332]</w:t>
      </w:r>
      <w:r>
        <w:rPr>
          <w:rStyle w:val="0Text"/>
        </w:rPr>
        <w:fldChar w:fldCharType="end"/>
      </w:r>
      <w:r>
        <w:t>蔣永敬：《鮑羅廷》，第</w:t>
      </w:r>
      <w:r>
        <w:t>401—402</w:t>
      </w:r>
      <w:r>
        <w:t>頁；《從容共到清黨》，第</w:t>
      </w:r>
      <w:r>
        <w:t>736—740</w:t>
      </w:r>
      <w:r>
        <w:t>頁。兩書都引用了會議記錄。</w:t>
      </w:r>
      <w:bookmarkEnd w:id="2912"/>
    </w:p>
    <w:bookmarkStart w:id="2913" w:name="_333___Cong_Rong_Gong_Dao_Qing_D"/>
    <w:p w:rsidR="00C113EF" w:rsidRDefault="00B577E0">
      <w:pPr>
        <w:pStyle w:val="Para01"/>
      </w:pPr>
      <w:r>
        <w:fldChar w:fldCharType="begin"/>
      </w:r>
      <w:r>
        <w:instrText xml:space="preserve"> HYPERLINK \l "_333" \h </w:instrText>
      </w:r>
      <w:r>
        <w:fldChar w:fldCharType="separate"/>
      </w:r>
      <w:r>
        <w:rPr>
          <w:rStyle w:val="0Text"/>
        </w:rPr>
        <w:t>[333]</w:t>
      </w:r>
      <w:r>
        <w:rPr>
          <w:rStyle w:val="0Text"/>
        </w:rPr>
        <w:fldChar w:fldCharType="end"/>
      </w:r>
      <w:r>
        <w:t>《從容共到清黨》，第</w:t>
      </w:r>
      <w:r>
        <w:t>735—736</w:t>
      </w:r>
      <w:r>
        <w:t>頁，引華崗《大</w:t>
      </w:r>
      <w:r>
        <w:t>革命時期中國共產黨史，</w:t>
      </w:r>
      <w:r>
        <w:t>1925—1927</w:t>
      </w:r>
      <w:r>
        <w:t>年》；艾薩克斯：《中國革命的悲劇》，第</w:t>
      </w:r>
      <w:r>
        <w:t>266—267</w:t>
      </w:r>
      <w:r>
        <w:t>頁，從《國際新聞通訊》</w:t>
      </w:r>
      <w:r>
        <w:t>7</w:t>
      </w:r>
      <w:r>
        <w:t>月</w:t>
      </w:r>
      <w:r>
        <w:t>28</w:t>
      </w:r>
      <w:r>
        <w:t>日引了《共產國際執委會關于中國目前情況的決議》，其中有指示，但把通訊日期注為</w:t>
      </w:r>
      <w:r>
        <w:t>7</w:t>
      </w:r>
      <w:r>
        <w:t>月</w:t>
      </w:r>
      <w:r>
        <w:t>14</w:t>
      </w:r>
      <w:r>
        <w:t>日。</w:t>
      </w:r>
      <w:bookmarkEnd w:id="2913"/>
    </w:p>
    <w:bookmarkStart w:id="2914" w:name="_334_Sheng_Ming_Zhuan_Zai_Yu___G"/>
    <w:p w:rsidR="00C113EF" w:rsidRDefault="00B577E0">
      <w:pPr>
        <w:pStyle w:val="Para01"/>
      </w:pPr>
      <w:r>
        <w:fldChar w:fldCharType="begin"/>
      </w:r>
      <w:r>
        <w:instrText xml:space="preserve"> HYPERLINK \l "_334" \h </w:instrText>
      </w:r>
      <w:r>
        <w:fldChar w:fldCharType="separate"/>
      </w:r>
      <w:r>
        <w:rPr>
          <w:rStyle w:val="0Text"/>
        </w:rPr>
        <w:t>[334]</w:t>
      </w:r>
      <w:r>
        <w:rPr>
          <w:rStyle w:val="0Text"/>
        </w:rPr>
        <w:fldChar w:fldCharType="end"/>
      </w:r>
      <w:r>
        <w:t>聲明轉載于《國聞周報》，</w:t>
      </w:r>
      <w:r>
        <w:t>4.29</w:t>
      </w:r>
      <w:r>
        <w:t>（</w:t>
      </w:r>
      <w:r>
        <w:t>1927</w:t>
      </w:r>
      <w:r>
        <w:t>年</w:t>
      </w:r>
      <w:r>
        <w:t>7</w:t>
      </w:r>
      <w:r>
        <w:t>月</w:t>
      </w:r>
      <w:r>
        <w:t>21</w:t>
      </w:r>
      <w:r>
        <w:t>日），部分英文譯文載于</w:t>
      </w:r>
      <w:r>
        <w:t>T.C.</w:t>
      </w:r>
      <w:r>
        <w:t>武：《國民黨和中國革命的未來》，第</w:t>
      </w:r>
      <w:r>
        <w:t>323—333</w:t>
      </w:r>
      <w:r>
        <w:t>頁。陳獨秀的立場在《告全黨同志書》中有敘述。維什尼阿科娃</w:t>
      </w:r>
      <w:r>
        <w:t>—</w:t>
      </w:r>
      <w:r>
        <w:t>阿基莫娃大概根據蘇聯的檔案，對會議作了謹慎的報道</w:t>
      </w:r>
      <w:r>
        <w:t>。《在革命中國的兩年》，第</w:t>
      </w:r>
      <w:r>
        <w:t>331</w:t>
      </w:r>
      <w:r>
        <w:t>頁。李又寧：《瞿秋白傳》，第</w:t>
      </w:r>
      <w:r>
        <w:t>221—222</w:t>
      </w:r>
      <w:r>
        <w:t>頁。</w:t>
      </w:r>
      <w:r>
        <w:t>7</w:t>
      </w:r>
      <w:r>
        <w:t>月</w:t>
      </w:r>
      <w:r>
        <w:t>13</w:t>
      </w:r>
      <w:r>
        <w:t>日《中國共產黨中央委員會對時局宣言》的英文譯文，載</w:t>
      </w:r>
      <w:r>
        <w:t>H.</w:t>
      </w:r>
      <w:r>
        <w:t>帕克：《中國共產黨文獻集，</w:t>
      </w:r>
      <w:r>
        <w:t>1927—1930</w:t>
      </w:r>
      <w:r>
        <w:t>年》，第</w:t>
      </w:r>
      <w:r>
        <w:t>21—29</w:t>
      </w:r>
      <w:r>
        <w:t>頁。</w:t>
      </w:r>
      <w:bookmarkEnd w:id="2914"/>
    </w:p>
    <w:bookmarkStart w:id="2915" w:name="_335___Guo_Wen_Zhou_Bao____You_B"/>
    <w:p w:rsidR="00C113EF" w:rsidRDefault="00B577E0">
      <w:pPr>
        <w:pStyle w:val="Para01"/>
      </w:pPr>
      <w:r>
        <w:fldChar w:fldCharType="begin"/>
      </w:r>
      <w:r>
        <w:instrText xml:space="preserve"> HYPERLINK \l "_335" \h </w:instrText>
      </w:r>
      <w:r>
        <w:fldChar w:fldCharType="separate"/>
      </w:r>
      <w:r>
        <w:rPr>
          <w:rStyle w:val="0Text"/>
        </w:rPr>
        <w:t>[335]</w:t>
      </w:r>
      <w:r>
        <w:rPr>
          <w:rStyle w:val="0Text"/>
        </w:rPr>
        <w:fldChar w:fldCharType="end"/>
      </w:r>
      <w:r>
        <w:t>《國聞周報》有不同方面的文件，少數幾件載《革命文獻》，</w:t>
      </w:r>
      <w:r>
        <w:t>16</w:t>
      </w:r>
      <w:r>
        <w:t>，第</w:t>
      </w:r>
      <w:r>
        <w:t>2828—2840</w:t>
      </w:r>
      <w:r>
        <w:t>頁，鄧演達聲明的節錄收入美國國務院</w:t>
      </w:r>
      <w:r>
        <w:t>893.00/9216</w:t>
      </w:r>
      <w:r>
        <w:t>，羅赫德</w:t>
      </w:r>
      <w:r>
        <w:t>7</w:t>
      </w:r>
      <w:r>
        <w:t>月</w:t>
      </w:r>
      <w:r>
        <w:t>15</w:t>
      </w:r>
      <w:r>
        <w:t>日電報。蔣永敬：《鮑羅廷》，第</w:t>
      </w:r>
      <w:r>
        <w:t>409</w:t>
      </w:r>
      <w:r>
        <w:t>頁提供了鄧演達到</w:t>
      </w:r>
      <w:r>
        <w:t>7</w:t>
      </w:r>
      <w:r>
        <w:t>月</w:t>
      </w:r>
      <w:r>
        <w:t>18</w:t>
      </w:r>
      <w:r>
        <w:t>日在鄭州時的證據。孫逸仙夫人</w:t>
      </w:r>
      <w:r>
        <w:t>的聲明轉載于</w:t>
      </w:r>
      <w:r>
        <w:t>T.C.</w:t>
      </w:r>
      <w:r>
        <w:t>武：《國民黨和中國革命的未來》，第</w:t>
      </w:r>
      <w:r>
        <w:t>270—273</w:t>
      </w:r>
      <w:r>
        <w:t>頁。根據國民黨文獻，關于分裂的一般敘述，見蔣永敬：《鮑羅廷》，第</w:t>
      </w:r>
      <w:r>
        <w:t>401—412</w:t>
      </w:r>
      <w:r>
        <w:t>頁；《從容共到清黨》，第</w:t>
      </w:r>
      <w:r>
        <w:t>741—743</w:t>
      </w:r>
      <w:r>
        <w:t>頁。艾薩克斯的《中國革命的悲劇》中有《武漢：它的垮臺》一章。</w:t>
      </w:r>
      <w:bookmarkEnd w:id="2915"/>
    </w:p>
    <w:bookmarkStart w:id="2916" w:name="_336_Wang_Jing_Wei_Ci_Xin_De_Qi"/>
    <w:p w:rsidR="00C113EF" w:rsidRDefault="00B577E0">
      <w:pPr>
        <w:pStyle w:val="Para01"/>
      </w:pPr>
      <w:r>
        <w:fldChar w:fldCharType="begin"/>
      </w:r>
      <w:r>
        <w:instrText xml:space="preserve"> HYPERLINK \l "_336" \h </w:instrText>
      </w:r>
      <w:r>
        <w:fldChar w:fldCharType="separate"/>
      </w:r>
      <w:r>
        <w:rPr>
          <w:rStyle w:val="0Text"/>
        </w:rPr>
        <w:t>[336]</w:t>
      </w:r>
      <w:r>
        <w:rPr>
          <w:rStyle w:val="0Text"/>
        </w:rPr>
        <w:fldChar w:fldCharType="end"/>
      </w:r>
      <w:r>
        <w:t>汪精衛此信的起草日期為</w:t>
      </w:r>
      <w:r>
        <w:t>1927</w:t>
      </w:r>
      <w:r>
        <w:t>年</w:t>
      </w:r>
      <w:r>
        <w:t>7</w:t>
      </w:r>
      <w:r>
        <w:t>月</w:t>
      </w:r>
      <w:r>
        <w:t>25</w:t>
      </w:r>
      <w:r>
        <w:t>日，存國民黨檔案館</w:t>
      </w:r>
      <w:r>
        <w:t>445/35</w:t>
      </w:r>
      <w:r>
        <w:t>。</w:t>
      </w:r>
      <w:bookmarkEnd w:id="2916"/>
    </w:p>
    <w:bookmarkStart w:id="2917" w:name="_337_Xiao_Zhu__An__1927Nian_Shi"/>
    <w:p w:rsidR="00C113EF" w:rsidRDefault="00B577E0">
      <w:pPr>
        <w:pStyle w:val="Para01"/>
      </w:pPr>
      <w:r>
        <w:fldChar w:fldCharType="begin"/>
      </w:r>
      <w:r>
        <w:instrText xml:space="preserve"> HYPERLINK \l "_337" \h </w:instrText>
      </w:r>
      <w:r>
        <w:fldChar w:fldCharType="separate"/>
      </w:r>
      <w:r>
        <w:rPr>
          <w:rStyle w:val="0Text"/>
        </w:rPr>
        <w:t>[337]</w:t>
      </w:r>
      <w:r>
        <w:rPr>
          <w:rStyle w:val="0Text"/>
        </w:rPr>
        <w:fldChar w:fldCharType="end"/>
      </w:r>
      <w:r>
        <w:t>校注：按：</w:t>
      </w:r>
      <w:r>
        <w:t>1927</w:t>
      </w:r>
      <w:r>
        <w:t>年時的隴海鐵路西端僅修至陜縣，此處所稱隴海鐵路</w:t>
      </w:r>
      <w:r>
        <w:t>終點站當為陜縣站。</w:t>
      </w:r>
      <w:bookmarkEnd w:id="2917"/>
    </w:p>
    <w:bookmarkStart w:id="2918" w:name="_338_Xiao_Zhu__Ci_Shi_Ning_Xia_C"/>
    <w:p w:rsidR="00C113EF" w:rsidRDefault="00B577E0">
      <w:pPr>
        <w:pStyle w:val="Para01"/>
      </w:pPr>
      <w:r>
        <w:fldChar w:fldCharType="begin"/>
      </w:r>
      <w:r>
        <w:instrText xml:space="preserve"> HYPERLINK \l "_338" \h </w:instrText>
      </w:r>
      <w:r>
        <w:fldChar w:fldCharType="separate"/>
      </w:r>
      <w:r>
        <w:rPr>
          <w:rStyle w:val="0Text"/>
        </w:rPr>
        <w:t>[338]</w:t>
      </w:r>
      <w:r>
        <w:rPr>
          <w:rStyle w:val="0Text"/>
        </w:rPr>
        <w:fldChar w:fldCharType="end"/>
      </w:r>
      <w:r>
        <w:t>校注：此時寧夏城屬甘肅，所稱寧夏城即寧夏道；寧夏并未設省。</w:t>
      </w:r>
      <w:bookmarkEnd w:id="2918"/>
    </w:p>
    <w:bookmarkStart w:id="2919" w:name="_339_Si_Te_Lang_De___Zhong_Guo_D"/>
    <w:p w:rsidR="00C113EF" w:rsidRDefault="00B577E0">
      <w:pPr>
        <w:pStyle w:val="Para01"/>
      </w:pPr>
      <w:r>
        <w:fldChar w:fldCharType="begin"/>
      </w:r>
      <w:r>
        <w:instrText xml:space="preserve"> HYPERLINK \l "_339" \h </w:instrText>
      </w:r>
      <w:r>
        <w:fldChar w:fldCharType="separate"/>
      </w:r>
      <w:r>
        <w:rPr>
          <w:rStyle w:val="0Text"/>
        </w:rPr>
        <w:t>[339]</w:t>
      </w:r>
      <w:r>
        <w:rPr>
          <w:rStyle w:val="0Text"/>
        </w:rPr>
        <w:fldChar w:fldCharType="end"/>
      </w:r>
      <w:r>
        <w:t>斯特朗的《中國大眾》，有旅途的報道，到達日期據</w:t>
      </w:r>
      <w:r>
        <w:t>1927</w:t>
      </w:r>
      <w:r>
        <w:t>年</w:t>
      </w:r>
      <w:r>
        <w:t>10</w:t>
      </w:r>
      <w:r>
        <w:t>月</w:t>
      </w:r>
      <w:r>
        <w:t>7</w:t>
      </w:r>
      <w:r>
        <w:t>日《真理報》。鮑羅廷生于</w:t>
      </w:r>
      <w:r>
        <w:t>1884</w:t>
      </w:r>
      <w:r>
        <w:t>年</w:t>
      </w:r>
      <w:r>
        <w:t>7</w:t>
      </w:r>
      <w:r>
        <w:t>月</w:t>
      </w:r>
      <w:r>
        <w:t>9</w:t>
      </w:r>
      <w:r>
        <w:t>日，在莫斯科擔任過勞動副人民委員、塔斯社社長助理、紙張工業的經理；</w:t>
      </w:r>
      <w:r>
        <w:t>1932</w:t>
      </w:r>
      <w:r>
        <w:t>年起，任英文《莫斯科新聞》編輯。路易斯</w:t>
      </w:r>
      <w:r>
        <w:t>·</w:t>
      </w:r>
      <w:r>
        <w:t>費希爾在</w:t>
      </w:r>
      <w:r>
        <w:t>1929</w:t>
      </w:r>
      <w:r>
        <w:t>年</w:t>
      </w:r>
      <w:r>
        <w:t>2</w:t>
      </w:r>
      <w:r>
        <w:t>月</w:t>
      </w:r>
      <w:r>
        <w:t>26</w:t>
      </w:r>
      <w:r>
        <w:t>日至</w:t>
      </w:r>
      <w:r>
        <w:t>6</w:t>
      </w:r>
      <w:r>
        <w:t>月</w:t>
      </w:r>
      <w:r>
        <w:t>29</w:t>
      </w:r>
      <w:r>
        <w:t>日期間，采訪鮑氏</w:t>
      </w:r>
      <w:r>
        <w:t>10</w:t>
      </w:r>
      <w:r>
        <w:t>次，據費希爾的《人和政治：一份自傳》第</w:t>
      </w:r>
      <w:r>
        <w:t>138</w:t>
      </w:r>
      <w:r>
        <w:t>頁的材料。《世界事務中的蘇聯人》，</w:t>
      </w:r>
      <w:r>
        <w:t>2</w:t>
      </w:r>
      <w:r>
        <w:t>，在第</w:t>
      </w:r>
      <w:r>
        <w:t>632—679</w:t>
      </w:r>
      <w:r>
        <w:t>頁的一章中，費希爾間接敘述了鮑羅廷告訴他的關于中國革命的情況。鮑羅廷在</w:t>
      </w:r>
      <w:r>
        <w:t>1949</w:t>
      </w:r>
      <w:r>
        <w:t>年與其他許多猶太知識分子一起被捕，被送往勞改營，在</w:t>
      </w:r>
      <w:r>
        <w:t>1951</w:t>
      </w:r>
      <w:r>
        <w:t>年約</w:t>
      </w:r>
      <w:r>
        <w:t>67</w:t>
      </w:r>
      <w:r>
        <w:t>歲時死在那里。《紐約時報》，</w:t>
      </w:r>
      <w:r>
        <w:t>1953</w:t>
      </w:r>
      <w:r>
        <w:t>年</w:t>
      </w:r>
      <w:r>
        <w:t>9</w:t>
      </w:r>
      <w:r>
        <w:t>月</w:t>
      </w:r>
      <w:r>
        <w:t>3</w:t>
      </w:r>
      <w:r>
        <w:t>日和</w:t>
      </w:r>
      <w:r>
        <w:t>1964</w:t>
      </w:r>
      <w:r>
        <w:t>年</w:t>
      </w:r>
      <w:r>
        <w:t>7</w:t>
      </w:r>
      <w:r>
        <w:t>月</w:t>
      </w:r>
      <w:r>
        <w:t>1</w:t>
      </w:r>
      <w:r>
        <w:t>日。最近，鮑羅廷的名譽在蘇聯已被恢復，有關其對中國革命貢獻的學術著作已有發表。</w:t>
      </w:r>
      <w:bookmarkEnd w:id="2919"/>
    </w:p>
    <w:bookmarkStart w:id="2920" w:name="_340_Ben_Shu_Dui_Nan_Chang_Qi_Yi"/>
    <w:p w:rsidR="00C113EF" w:rsidRDefault="00B577E0">
      <w:pPr>
        <w:pStyle w:val="Para01"/>
      </w:pPr>
      <w:r>
        <w:fldChar w:fldCharType="begin"/>
      </w:r>
      <w:r>
        <w:instrText xml:space="preserve"> HYPERLINK \l "_340" \h </w:instrText>
      </w:r>
      <w:r>
        <w:fldChar w:fldCharType="separate"/>
      </w:r>
      <w:r>
        <w:rPr>
          <w:rStyle w:val="0Text"/>
        </w:rPr>
        <w:t>[340]</w:t>
      </w:r>
      <w:r>
        <w:rPr>
          <w:rStyle w:val="0Text"/>
        </w:rPr>
        <w:fldChar w:fldCharType="end"/>
      </w:r>
      <w:r>
        <w:t>本書對南昌起義的描述主要根據這次反叛的計劃者和參與者</w:t>
      </w:r>
      <w:r>
        <w:t>——</w:t>
      </w:r>
      <w:r>
        <w:t>張太雷、李立三、周逸群和張國燾，在戰敗后不久的</w:t>
      </w:r>
      <w:r>
        <w:t>1927</w:t>
      </w:r>
      <w:r>
        <w:t>年</w:t>
      </w:r>
      <w:r>
        <w:t>10</w:t>
      </w:r>
      <w:r>
        <w:t>月初到</w:t>
      </w:r>
      <w:r>
        <w:t>11</w:t>
      </w:r>
      <w:r>
        <w:t>月初所寫的報道，這些報道發表在</w:t>
      </w:r>
      <w:r>
        <w:t>10</w:t>
      </w:r>
      <w:r>
        <w:t>月</w:t>
      </w:r>
      <w:r>
        <w:t>30</w:t>
      </w:r>
      <w:r>
        <w:t>日和</w:t>
      </w:r>
      <w:r>
        <w:t>11</w:t>
      </w:r>
      <w:r>
        <w:t>月</w:t>
      </w:r>
      <w:r>
        <w:t>30</w:t>
      </w:r>
      <w:r>
        <w:t>日的中國共產黨的新刊物《中央通信》上。韋慕庭在他的《戰敗的廢墟》中把它們譯成英文，載《中國季刊》，</w:t>
      </w:r>
      <w:r>
        <w:t>18</w:t>
      </w:r>
      <w:r>
        <w:t>（</w:t>
      </w:r>
      <w:r>
        <w:t>1964</w:t>
      </w:r>
      <w:r>
        <w:t>年</w:t>
      </w:r>
      <w:r>
        <w:t>4</w:t>
      </w:r>
      <w:r>
        <w:t>—6</w:t>
      </w:r>
      <w:r>
        <w:t>月），第</w:t>
      </w:r>
      <w:r>
        <w:t>3—54</w:t>
      </w:r>
      <w:r>
        <w:t>頁。王健民的《中國共產黨史稿》，</w:t>
      </w:r>
      <w:r>
        <w:t>1</w:t>
      </w:r>
      <w:r>
        <w:t>，第</w:t>
      </w:r>
      <w:r>
        <w:t>534—552</w:t>
      </w:r>
      <w:r>
        <w:t>頁的精彩論述的依據，也是這些文件以及一些國民黨的史料。他提供了有用的戰斗序列表。蕭祚良的《從南昌到汕頭》，載他的《</w:t>
      </w:r>
      <w:r>
        <w:t>1927</w:t>
      </w:r>
      <w:r>
        <w:t>年的共產主義：城市與農村之對抗》，是另一篇根據這些原始材料以及張國燾和龔楚的回憶錄整理而成的有價值的論文。張國燾的《中國共產黨的崛起》，</w:t>
      </w:r>
      <w:r>
        <w:t>1</w:t>
      </w:r>
      <w:r>
        <w:t>，第</w:t>
      </w:r>
      <w:r>
        <w:t>672—677</w:t>
      </w:r>
      <w:r>
        <w:t>頁和</w:t>
      </w:r>
      <w:r>
        <w:t>2</w:t>
      </w:r>
      <w:r>
        <w:t>，第</w:t>
      </w:r>
      <w:r>
        <w:t>3—55</w:t>
      </w:r>
      <w:r>
        <w:t>頁，部分地根據他當時的報告提供了帶感情的回憶報道。又見哈里森：《通往權力的長征》，第</w:t>
      </w:r>
      <w:r>
        <w:t>120—123</w:t>
      </w:r>
      <w:r>
        <w:t>頁；雅克</w:t>
      </w:r>
      <w:r>
        <w:t>·</w:t>
      </w:r>
      <w:r>
        <w:t>吉勒馬茲：《中國共產黨史，</w:t>
      </w:r>
      <w:r>
        <w:t>1921—</w:t>
      </w:r>
      <w:r>
        <w:t>1949</w:t>
      </w:r>
      <w:r>
        <w:t>年》，第</w:t>
      </w:r>
      <w:r>
        <w:t>150—156</w:t>
      </w:r>
      <w:r>
        <w:t>頁。</w:t>
      </w:r>
      <w:bookmarkEnd w:id="2920"/>
    </w:p>
    <w:bookmarkStart w:id="2921" w:name="_341_Ke_Lai_Yin___Ke_La_Ke____Ch"/>
    <w:p w:rsidR="00C113EF" w:rsidRDefault="00B577E0">
      <w:pPr>
        <w:pStyle w:val="Para01"/>
      </w:pPr>
      <w:r>
        <w:fldChar w:fldCharType="begin"/>
      </w:r>
      <w:r>
        <w:instrText xml:space="preserve"> HYPERLINK \l "_341" \h </w:instrText>
      </w:r>
      <w:r>
        <w:fldChar w:fldCharType="separate"/>
      </w:r>
      <w:r>
        <w:rPr>
          <w:rStyle w:val="0Text"/>
        </w:rPr>
        <w:t>[341]</w:t>
      </w:r>
      <w:r>
        <w:rPr>
          <w:rStyle w:val="0Text"/>
        </w:rPr>
        <w:fldChar w:fldCharType="end"/>
      </w:r>
      <w:r>
        <w:t>克萊因、克拉克：《傳記辭典》，第</w:t>
      </w:r>
      <w:r>
        <w:t>1066</w:t>
      </w:r>
      <w:r>
        <w:t>頁列出了</w:t>
      </w:r>
      <w:r>
        <w:t>40</w:t>
      </w:r>
      <w:r>
        <w:t>名已知的參加制訂計劃和行動的人。朱德給艾格尼絲</w:t>
      </w:r>
      <w:r>
        <w:t>·</w:t>
      </w:r>
      <w:r>
        <w:t>史沫特萊提供了回憶性的報道，發表在《偉大的道路》，第</w:t>
      </w:r>
      <w:r>
        <w:t>200—209</w:t>
      </w:r>
      <w:r>
        <w:t>頁。</w:t>
      </w:r>
      <w:bookmarkEnd w:id="2921"/>
    </w:p>
    <w:bookmarkStart w:id="2922" w:name="_342_Wang_Jing_Wei_Zai_8Yue_5Ri"/>
    <w:p w:rsidR="00C113EF" w:rsidRDefault="00B577E0">
      <w:pPr>
        <w:pStyle w:val="Para01"/>
      </w:pPr>
      <w:r>
        <w:fldChar w:fldCharType="begin"/>
      </w:r>
      <w:r>
        <w:instrText xml:space="preserve"> HYPERLINK \l "_342" \h </w:instrText>
      </w:r>
      <w:r>
        <w:fldChar w:fldCharType="separate"/>
      </w:r>
      <w:r>
        <w:rPr>
          <w:rStyle w:val="0Text"/>
        </w:rPr>
        <w:t>[342]</w:t>
      </w:r>
      <w:r>
        <w:rPr>
          <w:rStyle w:val="0Text"/>
        </w:rPr>
        <w:fldChar w:fldCharType="end"/>
      </w:r>
      <w:r>
        <w:t>汪精衛在</w:t>
      </w:r>
      <w:r>
        <w:t>8</w:t>
      </w:r>
      <w:r>
        <w:t>月</w:t>
      </w:r>
      <w:r>
        <w:t>5</w:t>
      </w:r>
      <w:r>
        <w:t>日向武漢國民黨中央常務委員會會議的報告中，提供了起義消息如何報告給這次會議、張發奎想前往南昌而沒有成功和汪精衛對這件事大發雷霆等有趣的內容，根據國民黨檔案館所藏的</w:t>
      </w:r>
      <w:r>
        <w:t>會議記錄，轉載于《共匪禍國史料匯編》，</w:t>
      </w:r>
      <w:r>
        <w:t>1</w:t>
      </w:r>
      <w:r>
        <w:t>，第</w:t>
      </w:r>
      <w:r>
        <w:t>485—488</w:t>
      </w:r>
      <w:r>
        <w:t>頁。</w:t>
      </w:r>
      <w:bookmarkEnd w:id="2922"/>
    </w:p>
    <w:bookmarkStart w:id="2923" w:name="_343_Wei_Mu_Ting____Zhan_Bai_De"/>
    <w:p w:rsidR="00C113EF" w:rsidRDefault="00B577E0">
      <w:pPr>
        <w:pStyle w:val="Para01"/>
      </w:pPr>
      <w:r>
        <w:fldChar w:fldCharType="begin"/>
      </w:r>
      <w:r>
        <w:instrText xml:space="preserve"> HYPERLINK \l "_343" \h </w:instrText>
      </w:r>
      <w:r>
        <w:fldChar w:fldCharType="separate"/>
      </w:r>
      <w:r>
        <w:rPr>
          <w:rStyle w:val="0Text"/>
        </w:rPr>
        <w:t>[343]</w:t>
      </w:r>
      <w:r>
        <w:rPr>
          <w:rStyle w:val="0Text"/>
        </w:rPr>
        <w:fldChar w:fldCharType="end"/>
      </w:r>
      <w:r>
        <w:t>韋慕庭：《戰敗的廢墟》，第</w:t>
      </w:r>
      <w:r>
        <w:t>31</w:t>
      </w:r>
      <w:r>
        <w:t>頁。</w:t>
      </w:r>
      <w:bookmarkEnd w:id="2923"/>
    </w:p>
    <w:bookmarkStart w:id="2924" w:name="_344_Shi_Mo_Te_Lai____Wei_Da_De"/>
    <w:p w:rsidR="00C113EF" w:rsidRDefault="00B577E0">
      <w:pPr>
        <w:pStyle w:val="Para01"/>
      </w:pPr>
      <w:r>
        <w:fldChar w:fldCharType="begin"/>
      </w:r>
      <w:r>
        <w:instrText xml:space="preserve"> HYPERLINK \l "_344" \h </w:instrText>
      </w:r>
      <w:r>
        <w:fldChar w:fldCharType="separate"/>
      </w:r>
      <w:r>
        <w:rPr>
          <w:rStyle w:val="0Text"/>
        </w:rPr>
        <w:t>[344]</w:t>
      </w:r>
      <w:r>
        <w:rPr>
          <w:rStyle w:val="0Text"/>
        </w:rPr>
        <w:fldChar w:fldCharType="end"/>
      </w:r>
      <w:r>
        <w:t>史沫特萊：《偉大的道路》，第</w:t>
      </w:r>
      <w:r>
        <w:t>205</w:t>
      </w:r>
      <w:r>
        <w:t>頁。在</w:t>
      </w:r>
      <w:r>
        <w:t>1937</w:t>
      </w:r>
      <w:r>
        <w:t>年朱德回憶這件事情時，似乎仍有深刻的印象，說：</w:t>
      </w:r>
      <w:r>
        <w:t>“</w:t>
      </w:r>
      <w:r>
        <w:t>在這所外國醫院中的傅醫生和英國醫生竟照顧我們的傷員。</w:t>
      </w:r>
      <w:r>
        <w:t>”</w:t>
      </w:r>
      <w:bookmarkEnd w:id="2924"/>
    </w:p>
    <w:bookmarkStart w:id="2925" w:name="_345_Ke_Lai_Yin___Ke_La_Ke____Ch"/>
    <w:p w:rsidR="00C113EF" w:rsidRDefault="00B577E0">
      <w:pPr>
        <w:pStyle w:val="Para01"/>
      </w:pPr>
      <w:r>
        <w:fldChar w:fldCharType="begin"/>
      </w:r>
      <w:r>
        <w:instrText xml:space="preserve"> HYPERLINK \l "_345" \h </w:instrText>
      </w:r>
      <w:r>
        <w:fldChar w:fldCharType="separate"/>
      </w:r>
      <w:r>
        <w:rPr>
          <w:rStyle w:val="0Text"/>
        </w:rPr>
        <w:t>[345]</w:t>
      </w:r>
      <w:r>
        <w:rPr>
          <w:rStyle w:val="0Text"/>
        </w:rPr>
        <w:fldChar w:fldCharType="end"/>
      </w:r>
      <w:r>
        <w:t>克萊因、克拉克：《傳記辭典》，第</w:t>
      </w:r>
      <w:r>
        <w:t>247</w:t>
      </w:r>
      <w:r>
        <w:t>頁。</w:t>
      </w:r>
      <w:bookmarkEnd w:id="2925"/>
    </w:p>
    <w:bookmarkStart w:id="2926" w:name="_346_Zhe_Xie_Xu_Shu_Gen_Ju_Li_Yo"/>
    <w:p w:rsidR="00C113EF" w:rsidRDefault="00B577E0">
      <w:pPr>
        <w:pStyle w:val="Para01"/>
      </w:pPr>
      <w:r>
        <w:fldChar w:fldCharType="begin"/>
      </w:r>
      <w:r>
        <w:instrText xml:space="preserve"> HYPERLINK</w:instrText>
      </w:r>
      <w:r>
        <w:instrText xml:space="preserve"> \l "_346" \h </w:instrText>
      </w:r>
      <w:r>
        <w:fldChar w:fldCharType="separate"/>
      </w:r>
      <w:r>
        <w:rPr>
          <w:rStyle w:val="0Text"/>
        </w:rPr>
        <w:t>[346]</w:t>
      </w:r>
      <w:r>
        <w:rPr>
          <w:rStyle w:val="0Text"/>
        </w:rPr>
        <w:fldChar w:fldCharType="end"/>
      </w:r>
      <w:r>
        <w:t>這些敘述根據李又寧的審慎的研究《瞿秋白傳》，第</w:t>
      </w:r>
      <w:r>
        <w:t>232—248</w:t>
      </w:r>
      <w:r>
        <w:t>頁。李博士確定了</w:t>
      </w:r>
      <w:r>
        <w:t>14</w:t>
      </w:r>
      <w:r>
        <w:t>名會議參加者，并指出以下的人為新政治局委員：瞿秋白、向忠發、李維漢、羅亦農、彭湃（缺席）、蘇兆征和蔡和森；候補委員</w:t>
      </w:r>
      <w:r>
        <w:t>4</w:t>
      </w:r>
      <w:r>
        <w:t>人為張國燾（缺席）、張太雷、毛澤東和彭公達。蕭祚良根據未參加會的張國燾的回憶，提出了一張不同的名單，并認為會議地點在九江。蕭祚良：《</w:t>
      </w:r>
      <w:r>
        <w:t>1927</w:t>
      </w:r>
      <w:r>
        <w:t>年的中國共產主義》，第</w:t>
      </w:r>
      <w:r>
        <w:t>39—46</w:t>
      </w:r>
      <w:r>
        <w:t>頁。王健民：《中國共產黨史稿》，</w:t>
      </w:r>
      <w:r>
        <w:t>1</w:t>
      </w:r>
      <w:r>
        <w:t>，第</w:t>
      </w:r>
      <w:r>
        <w:t>503</w:t>
      </w:r>
      <w:r>
        <w:t>頁；哈里森：《通往權力的長征》，第</w:t>
      </w:r>
      <w:r>
        <w:t>123</w:t>
      </w:r>
      <w:r>
        <w:t>頁。都肯定會議地點在</w:t>
      </w:r>
      <w:r>
        <w:t>漢口。</w:t>
      </w:r>
      <w:bookmarkEnd w:id="2926"/>
    </w:p>
    <w:bookmarkStart w:id="2927" w:name="_347_Ba_Qi_Hui_Yi_De_Wen_Jian_Fa"/>
    <w:p w:rsidR="00C113EF" w:rsidRDefault="00B577E0">
      <w:pPr>
        <w:pStyle w:val="Para01"/>
      </w:pPr>
      <w:r>
        <w:fldChar w:fldCharType="begin"/>
      </w:r>
      <w:r>
        <w:instrText xml:space="preserve"> HYPERLINK \l "_347" \h </w:instrText>
      </w:r>
      <w:r>
        <w:fldChar w:fldCharType="separate"/>
      </w:r>
      <w:r>
        <w:rPr>
          <w:rStyle w:val="0Text"/>
        </w:rPr>
        <w:t>[347]</w:t>
      </w:r>
      <w:r>
        <w:rPr>
          <w:rStyle w:val="0Text"/>
        </w:rPr>
        <w:fldChar w:fldCharType="end"/>
      </w:r>
      <w:r>
        <w:t>八七會議的文件發表在《中央通訊》，</w:t>
      </w:r>
      <w:r>
        <w:t>2</w:t>
      </w:r>
      <w:r>
        <w:t>，</w:t>
      </w:r>
      <w:r>
        <w:t>1927</w:t>
      </w:r>
      <w:r>
        <w:t>年</w:t>
      </w:r>
      <w:r>
        <w:t>8</w:t>
      </w:r>
      <w:r>
        <w:t>月</w:t>
      </w:r>
      <w:r>
        <w:t>23</w:t>
      </w:r>
      <w:r>
        <w:t>日。有幾篇轉載或摘登在王健民：《中國共產黨史稿》，</w:t>
      </w:r>
      <w:r>
        <w:t>1</w:t>
      </w:r>
      <w:r>
        <w:t>，第</w:t>
      </w:r>
      <w:r>
        <w:t>504—528</w:t>
      </w:r>
      <w:r>
        <w:t>頁；《共匪禍國史料匯編》，</w:t>
      </w:r>
      <w:r>
        <w:t>1</w:t>
      </w:r>
      <w:r>
        <w:t>，第</w:t>
      </w:r>
      <w:r>
        <w:t>445—484</w:t>
      </w:r>
      <w:r>
        <w:t>頁（兩者都避諱而去掉了蔣介石的有關材料）。《中國共產黨的政治任務和策略決議案》，樸在其《中國共產黨文獻集》中有英文譯文；布蘭特、許華茨、費正清的《文獻史》，第</w:t>
      </w:r>
      <w:r>
        <w:t>102—123</w:t>
      </w:r>
      <w:r>
        <w:t>頁有《告全黨黨員書》和各項決議案的摘要。在這次會議上成為政治局領導的瞿秋白，約在一年后在莫斯科作了長篇報告，內容是會議前的時期和他領導的時期關于中國共產黨的幾個問題。他</w:t>
      </w:r>
      <w:r>
        <w:t>報告的后半部被譯成英文，發表在《中國的歷史研究》，</w:t>
      </w:r>
      <w:r>
        <w:t>5.1</w:t>
      </w:r>
      <w:r>
        <w:t>（</w:t>
      </w:r>
      <w:r>
        <w:t>1971</w:t>
      </w:r>
      <w:r>
        <w:t>年秋），第</w:t>
      </w:r>
      <w:r>
        <w:t>4—72</w:t>
      </w:r>
      <w:r>
        <w:t>頁。</w:t>
      </w:r>
      <w:bookmarkEnd w:id="2927"/>
    </w:p>
    <w:bookmarkStart w:id="2928" w:name="_348_Qi_Yi_De_Ji_Ben_Cai_Liao_Za"/>
    <w:p w:rsidR="00C113EF" w:rsidRDefault="00B577E0">
      <w:pPr>
        <w:pStyle w:val="Para01"/>
      </w:pPr>
      <w:r>
        <w:fldChar w:fldCharType="begin"/>
      </w:r>
      <w:r>
        <w:instrText xml:space="preserve"> HYPERLINK \l "_348" \h </w:instrText>
      </w:r>
      <w:r>
        <w:fldChar w:fldCharType="separate"/>
      </w:r>
      <w:r>
        <w:rPr>
          <w:rStyle w:val="0Text"/>
        </w:rPr>
        <w:t>[348]</w:t>
      </w:r>
      <w:r>
        <w:rPr>
          <w:rStyle w:val="0Text"/>
        </w:rPr>
        <w:fldChar w:fldCharType="end"/>
      </w:r>
      <w:r>
        <w:t>起義的基本材料載《中央通訊》，第</w:t>
      </w:r>
      <w:r>
        <w:t>4—7</w:t>
      </w:r>
      <w:r>
        <w:t>期和第</w:t>
      </w:r>
      <w:r>
        <w:t>11</w:t>
      </w:r>
      <w:r>
        <w:t>期，</w:t>
      </w:r>
      <w:r>
        <w:t>8</w:t>
      </w:r>
      <w:r>
        <w:t>月</w:t>
      </w:r>
      <w:r>
        <w:t>30</w:t>
      </w:r>
      <w:r>
        <w:t>日，</w:t>
      </w:r>
      <w:r>
        <w:t>9</w:t>
      </w:r>
      <w:r>
        <w:t>月</w:t>
      </w:r>
      <w:r>
        <w:t>12</w:t>
      </w:r>
      <w:r>
        <w:t>、</w:t>
      </w:r>
      <w:r>
        <w:t>20</w:t>
      </w:r>
      <w:r>
        <w:t>和</w:t>
      </w:r>
      <w:r>
        <w:t>30</w:t>
      </w:r>
      <w:r>
        <w:t>日，</w:t>
      </w:r>
      <w:r>
        <w:t>10</w:t>
      </w:r>
      <w:r>
        <w:t>月</w:t>
      </w:r>
      <w:r>
        <w:t>30</w:t>
      </w:r>
      <w:r>
        <w:t>日（</w:t>
      </w:r>
      <w:r>
        <w:t>1927</w:t>
      </w:r>
      <w:r>
        <w:t>年</w:t>
      </w:r>
      <w:r>
        <w:t>11</w:t>
      </w:r>
      <w:r>
        <w:t>月后期也有可能）。這個材料中選出的文獻由樸在其《中國共產黨文獻集》中譯成英文：第</w:t>
      </w:r>
      <w:r>
        <w:t>9</w:t>
      </w:r>
      <w:r>
        <w:t>號（第</w:t>
      </w:r>
      <w:r>
        <w:t>59—66</w:t>
      </w:r>
      <w:r>
        <w:t>頁），《湖南湖北起義計劃決議案》；第</w:t>
      </w:r>
      <w:r>
        <w:t>12—18</w:t>
      </w:r>
      <w:r>
        <w:t>號（第</w:t>
      </w:r>
      <w:r>
        <w:t>87—113</w:t>
      </w:r>
      <w:r>
        <w:t>頁），關于湖南的文件；第</w:t>
      </w:r>
      <w:r>
        <w:t>30—32</w:t>
      </w:r>
      <w:r>
        <w:t>號（第</w:t>
      </w:r>
      <w:r>
        <w:t>201—215</w:t>
      </w:r>
      <w:r>
        <w:t>頁），關于湖北的文件；第</w:t>
      </w:r>
      <w:r>
        <w:t>2</w:t>
      </w:r>
      <w:r>
        <w:t>3</w:t>
      </w:r>
      <w:r>
        <w:t>號（第</w:t>
      </w:r>
      <w:r>
        <w:t>133—145</w:t>
      </w:r>
      <w:r>
        <w:t>頁）起義后的文件。計劃決議案的摘要及其他內容載王健民：《中國共產黨史稿》，</w:t>
      </w:r>
      <w:r>
        <w:t>1</w:t>
      </w:r>
      <w:r>
        <w:t>，第</w:t>
      </w:r>
      <w:r>
        <w:t>533—560</w:t>
      </w:r>
      <w:r>
        <w:t>頁。這個決議和</w:t>
      </w:r>
      <w:r>
        <w:t>1927</w:t>
      </w:r>
      <w:r>
        <w:t>年</w:t>
      </w:r>
      <w:r>
        <w:t>11</w:t>
      </w:r>
      <w:r>
        <w:t>月</w:t>
      </w:r>
      <w:r>
        <w:t>14</w:t>
      </w:r>
      <w:r>
        <w:t>日的《政治紀律決議案》（未提對失敗的責備）在郭華倫的《中共史論》，</w:t>
      </w:r>
      <w:r>
        <w:t>1</w:t>
      </w:r>
      <w:r>
        <w:t>，第</w:t>
      </w:r>
      <w:r>
        <w:t>462—467</w:t>
      </w:r>
      <w:r>
        <w:t>頁有譯文。廣泛詳盡的《湖北秋收暴動報告》，載《中央通訊》，第</w:t>
      </w:r>
      <w:r>
        <w:t>11</w:t>
      </w:r>
      <w:r>
        <w:t>期，在日本有錯誤百出的文本，由三上諦聽、石川忠雄和芝田稔譯成日文，載《關西大學東西學術研究所資料集刊》，大阪，</w:t>
      </w:r>
      <w:r>
        <w:t>1916</w:t>
      </w:r>
      <w:r>
        <w:t>年。第二手整理的學術著作有小羅伊</w:t>
      </w:r>
      <w:r>
        <w:t>·</w:t>
      </w:r>
      <w:r>
        <w:t>霍夫海因茨：《秋收起義》，載《中國季刊》，</w:t>
      </w:r>
      <w:r>
        <w:t>32</w:t>
      </w:r>
      <w:r>
        <w:t>（</w:t>
      </w:r>
      <w:r>
        <w:t>1967</w:t>
      </w:r>
      <w:r>
        <w:t>年</w:t>
      </w:r>
      <w:r>
        <w:t>1</w:t>
      </w:r>
      <w:r>
        <w:t>0—12</w:t>
      </w:r>
      <w:r>
        <w:t>月），第</w:t>
      </w:r>
      <w:r>
        <w:t>37—87</w:t>
      </w:r>
      <w:r>
        <w:t>頁，附地圖；蕭祚良：《</w:t>
      </w:r>
      <w:r>
        <w:t>1927</w:t>
      </w:r>
      <w:r>
        <w:t>年的中國共產主義》，第</w:t>
      </w:r>
      <w:r>
        <w:t>39—80</w:t>
      </w:r>
      <w:r>
        <w:t>頁，附地圖；李又寧：《瞿秋白傳》，第</w:t>
      </w:r>
      <w:r>
        <w:t>249—260</w:t>
      </w:r>
      <w:r>
        <w:t>頁。</w:t>
      </w:r>
      <w:bookmarkEnd w:id="2928"/>
    </w:p>
    <w:bookmarkStart w:id="2929" w:name="_349_Huo_Fu_Hai_Yin_Ci____Qiu_Sh"/>
    <w:p w:rsidR="00C113EF" w:rsidRDefault="00B577E0">
      <w:pPr>
        <w:pStyle w:val="Para01"/>
      </w:pPr>
      <w:r>
        <w:fldChar w:fldCharType="begin"/>
      </w:r>
      <w:r>
        <w:instrText xml:space="preserve"> HYPERLINK \l "_349" \h </w:instrText>
      </w:r>
      <w:r>
        <w:fldChar w:fldCharType="separate"/>
      </w:r>
      <w:r>
        <w:rPr>
          <w:rStyle w:val="0Text"/>
        </w:rPr>
        <w:t>[349]</w:t>
      </w:r>
      <w:r>
        <w:rPr>
          <w:rStyle w:val="0Text"/>
        </w:rPr>
        <w:fldChar w:fldCharType="end"/>
      </w:r>
      <w:r>
        <w:t>霍夫海因茨：《秋收起義》，第</w:t>
      </w:r>
      <w:r>
        <w:t>51—57</w:t>
      </w:r>
      <w:r>
        <w:t>頁；蕭祚良：《</w:t>
      </w:r>
      <w:r>
        <w:t>1927</w:t>
      </w:r>
      <w:r>
        <w:t>年以前的中國共產主義》，第</w:t>
      </w:r>
      <w:r>
        <w:t>62—67</w:t>
      </w:r>
      <w:r>
        <w:t>頁。</w:t>
      </w:r>
      <w:bookmarkEnd w:id="2929"/>
    </w:p>
    <w:bookmarkStart w:id="2930" w:name="_350_Guan_Yu_Mao_Ze_Dong_Yu_Zhen"/>
    <w:p w:rsidR="00C113EF" w:rsidRDefault="00B577E0">
      <w:pPr>
        <w:pStyle w:val="Para01"/>
      </w:pPr>
      <w:r>
        <w:fldChar w:fldCharType="begin"/>
      </w:r>
      <w:r>
        <w:instrText xml:space="preserve"> HYPERLINK \l "_350" \h </w:instrText>
      </w:r>
      <w:r>
        <w:fldChar w:fldCharType="separate"/>
      </w:r>
      <w:r>
        <w:rPr>
          <w:rStyle w:val="0Text"/>
        </w:rPr>
        <w:t>[350]</w:t>
      </w:r>
      <w:r>
        <w:rPr>
          <w:rStyle w:val="0Text"/>
        </w:rPr>
        <w:fldChar w:fldCharType="end"/>
      </w:r>
      <w:r>
        <w:t>關于毛澤東與政治局沖突的權威性討論，見斯圖爾特</w:t>
      </w:r>
      <w:r>
        <w:t>·R.</w:t>
      </w:r>
      <w:r>
        <w:t>施拉姆：《論</w:t>
      </w:r>
      <w:r>
        <w:t>1927</w:t>
      </w:r>
      <w:r>
        <w:t>年毛澤東</w:t>
      </w:r>
      <w:r>
        <w:t>“</w:t>
      </w:r>
      <w:r>
        <w:t>異端</w:t>
      </w:r>
      <w:r>
        <w:t>”</w:t>
      </w:r>
      <w:r>
        <w:t>的性質》，載《中國季刊》，</w:t>
      </w:r>
      <w:r>
        <w:t>18</w:t>
      </w:r>
      <w:r>
        <w:t>（</w:t>
      </w:r>
      <w:r>
        <w:t>1964</w:t>
      </w:r>
      <w:r>
        <w:t>年</w:t>
      </w:r>
      <w:r>
        <w:t>4—6</w:t>
      </w:r>
      <w:r>
        <w:t>月</w:t>
      </w:r>
      <w:r>
        <w:t>），第</w:t>
      </w:r>
      <w:r>
        <w:t>55—66</w:t>
      </w:r>
      <w:r>
        <w:t>頁，討論根據當時蘇聯人和中國共產黨的文件。霍夫海因茨：《秋收起義》，第</w:t>
      </w:r>
      <w:r>
        <w:t>61—66</w:t>
      </w:r>
      <w:r>
        <w:t>頁；蕭祚良：《</w:t>
      </w:r>
      <w:r>
        <w:t>1927</w:t>
      </w:r>
      <w:r>
        <w:t>年以前的中國共產主義》，第</w:t>
      </w:r>
      <w:r>
        <w:t>46—53</w:t>
      </w:r>
      <w:r>
        <w:t>頁，也討論了這個分歧。</w:t>
      </w:r>
      <w:bookmarkEnd w:id="2930"/>
    </w:p>
    <w:bookmarkStart w:id="2931" w:name="_351_Xiao_Zhu__1927Nian_2Yue__Ch"/>
    <w:p w:rsidR="00C113EF" w:rsidRDefault="00B577E0">
      <w:pPr>
        <w:pStyle w:val="Para01"/>
      </w:pPr>
      <w:r>
        <w:fldChar w:fldCharType="begin"/>
      </w:r>
      <w:r>
        <w:instrText xml:space="preserve"> HYPERLINK \l "_351" \h </w:instrText>
      </w:r>
      <w:r>
        <w:fldChar w:fldCharType="separate"/>
      </w:r>
      <w:r>
        <w:rPr>
          <w:rStyle w:val="0Text"/>
        </w:rPr>
        <w:t>[351]</w:t>
      </w:r>
      <w:r>
        <w:rPr>
          <w:rStyle w:val="0Text"/>
        </w:rPr>
        <w:fldChar w:fldCharType="end"/>
      </w:r>
      <w:r>
        <w:t>校注：</w:t>
      </w:r>
      <w:r>
        <w:t>1927</w:t>
      </w:r>
      <w:r>
        <w:t>年</w:t>
      </w:r>
      <w:r>
        <w:t>2</w:t>
      </w:r>
      <w:r>
        <w:t>月，稱中央軍事政治學校武漢分校；</w:t>
      </w:r>
      <w:r>
        <w:t>3</w:t>
      </w:r>
      <w:r>
        <w:t>月</w:t>
      </w:r>
      <w:r>
        <w:t>27</w:t>
      </w:r>
      <w:r>
        <w:t>日，正式定名為武漢中央軍事政治學校。</w:t>
      </w:r>
      <w:bookmarkEnd w:id="2931"/>
    </w:p>
    <w:bookmarkStart w:id="2932" w:name="_352_Zhe_Li_De_Xu_Shu__Shi_Gen_J"/>
    <w:p w:rsidR="00C113EF" w:rsidRDefault="00B577E0">
      <w:pPr>
        <w:pStyle w:val="Para01"/>
      </w:pPr>
      <w:r>
        <w:fldChar w:fldCharType="begin"/>
      </w:r>
      <w:r>
        <w:instrText xml:space="preserve"> HYPERLINK \l "_352" \h </w:instrText>
      </w:r>
      <w:r>
        <w:fldChar w:fldCharType="separate"/>
      </w:r>
      <w:r>
        <w:rPr>
          <w:rStyle w:val="0Text"/>
        </w:rPr>
        <w:t>[352]</w:t>
      </w:r>
      <w:r>
        <w:rPr>
          <w:rStyle w:val="0Text"/>
        </w:rPr>
        <w:fldChar w:fldCharType="end"/>
      </w:r>
      <w:r>
        <w:t>這里的敘述，是根據前面引用的霍夫海因茨和蕭祚良的著作，以及斯圖爾特</w:t>
      </w:r>
      <w:r>
        <w:t>·R.</w:t>
      </w:r>
      <w:r>
        <w:t>施拉姆的《</w:t>
      </w:r>
      <w:r>
        <w:t>20</w:t>
      </w:r>
      <w:r>
        <w:t>世紀的政治領袖：毛澤東》</w:t>
      </w:r>
      <w:r>
        <w:t>（第</w:t>
      </w:r>
      <w:r>
        <w:t>120—125</w:t>
      </w:r>
      <w:r>
        <w:t>頁）對毛澤東作用的推想，都是根據《中央通訊》的文件，但細節頗不相同。</w:t>
      </w:r>
      <w:bookmarkEnd w:id="2932"/>
    </w:p>
    <w:bookmarkStart w:id="2933" w:name="_353_1936Nian__Mao_Ze_Dong_Sheng"/>
    <w:p w:rsidR="00C113EF" w:rsidRDefault="00B577E0">
      <w:pPr>
        <w:pStyle w:val="Para01"/>
      </w:pPr>
      <w:r>
        <w:fldChar w:fldCharType="begin"/>
      </w:r>
      <w:r>
        <w:instrText xml:space="preserve"> HYPERLINK \l "_353" \h </w:instrText>
      </w:r>
      <w:r>
        <w:fldChar w:fldCharType="separate"/>
      </w:r>
      <w:r>
        <w:rPr>
          <w:rStyle w:val="0Text"/>
        </w:rPr>
        <w:t>[353]</w:t>
      </w:r>
      <w:r>
        <w:rPr>
          <w:rStyle w:val="0Text"/>
        </w:rPr>
        <w:fldChar w:fldCharType="end"/>
      </w:r>
      <w:r>
        <w:t>1936</w:t>
      </w:r>
      <w:r>
        <w:t>年，毛澤東生動地向斯諾談了其逃脫的情況，在《西行漫記》中成了不朽之說。</w:t>
      </w:r>
      <w:bookmarkEnd w:id="2933"/>
    </w:p>
    <w:bookmarkStart w:id="2934" w:name="_354_Huo_Fu_Hai_Yin_Ci____Zhong"/>
    <w:p w:rsidR="00C113EF" w:rsidRDefault="00B577E0">
      <w:pPr>
        <w:pStyle w:val="Para01"/>
      </w:pPr>
      <w:r>
        <w:fldChar w:fldCharType="begin"/>
      </w:r>
      <w:r>
        <w:instrText xml:space="preserve"> HYPERLINK \l "_354" \h </w:instrText>
      </w:r>
      <w:r>
        <w:fldChar w:fldCharType="separate"/>
      </w:r>
      <w:r>
        <w:rPr>
          <w:rStyle w:val="0Text"/>
        </w:rPr>
        <w:t>[354]</w:t>
      </w:r>
      <w:r>
        <w:rPr>
          <w:rStyle w:val="0Text"/>
        </w:rPr>
        <w:fldChar w:fldCharType="end"/>
      </w:r>
      <w:r>
        <w:t>霍夫海因茨：《中斷的浪潮》，第</w:t>
      </w:r>
      <w:r>
        <w:t>239—248</w:t>
      </w:r>
      <w:r>
        <w:t>頁。衛藤沈吉：《海陸豐</w:t>
      </w:r>
      <w:r>
        <w:t>——</w:t>
      </w:r>
      <w:r>
        <w:t>中國第一個蘇維埃政權》，</w:t>
      </w:r>
      <w:r>
        <w:t>2</w:t>
      </w:r>
      <w:r>
        <w:t>，《中國季刊》，</w:t>
      </w:r>
      <w:r>
        <w:t>9</w:t>
      </w:r>
      <w:r>
        <w:t>（</w:t>
      </w:r>
      <w:r>
        <w:t>1962</w:t>
      </w:r>
      <w:r>
        <w:t>年</w:t>
      </w:r>
      <w:r>
        <w:t>1—3</w:t>
      </w:r>
      <w:r>
        <w:t>月），第</w:t>
      </w:r>
      <w:r>
        <w:t>165—170</w:t>
      </w:r>
      <w:r>
        <w:t>頁。韋慕庭：《戰敗的廢墟》，第</w:t>
      </w:r>
      <w:r>
        <w:t>21</w:t>
      </w:r>
      <w:r>
        <w:t>、</w:t>
      </w:r>
      <w:r>
        <w:t>36</w:t>
      </w:r>
      <w:r>
        <w:t>、</w:t>
      </w:r>
      <w:r>
        <w:t>43</w:t>
      </w:r>
      <w:r>
        <w:t>頁。</w:t>
      </w:r>
      <w:bookmarkEnd w:id="2934"/>
    </w:p>
    <w:bookmarkStart w:id="2935" w:name="_355_1927Nian_9Yue_Di_Zhi_10Yue"/>
    <w:p w:rsidR="00C113EF" w:rsidRDefault="00B577E0">
      <w:pPr>
        <w:pStyle w:val="Para01"/>
      </w:pPr>
      <w:r>
        <w:fldChar w:fldCharType="begin"/>
      </w:r>
      <w:r>
        <w:instrText xml:space="preserve"> HY</w:instrText>
      </w:r>
      <w:r>
        <w:instrText xml:space="preserve">PERLINK \l "_355" \h </w:instrText>
      </w:r>
      <w:r>
        <w:fldChar w:fldCharType="separate"/>
      </w:r>
      <w:r>
        <w:rPr>
          <w:rStyle w:val="0Text"/>
        </w:rPr>
        <w:t>[355]</w:t>
      </w:r>
      <w:r>
        <w:rPr>
          <w:rStyle w:val="0Text"/>
        </w:rPr>
        <w:fldChar w:fldCharType="end"/>
      </w:r>
      <w:r>
        <w:t>1927</w:t>
      </w:r>
      <w:r>
        <w:t>年</w:t>
      </w:r>
      <w:r>
        <w:t>9</w:t>
      </w:r>
      <w:r>
        <w:t>月底至</w:t>
      </w:r>
      <w:r>
        <w:t>10</w:t>
      </w:r>
      <w:r>
        <w:t>月上旬，中共中央領導機關及成員陸續由武漢遷至上海；</w:t>
      </w:r>
      <w:r>
        <w:t>11</w:t>
      </w:r>
      <w:r>
        <w:t>月</w:t>
      </w:r>
      <w:r>
        <w:t>9</w:t>
      </w:r>
      <w:r>
        <w:t>日至</w:t>
      </w:r>
      <w:r>
        <w:t>10</w:t>
      </w:r>
      <w:r>
        <w:t>日，中共中央臨時政治局擴大會議在上海召開。</w:t>
      </w:r>
      <w:bookmarkEnd w:id="2935"/>
    </w:p>
    <w:bookmarkStart w:id="2936" w:name="_356_Li_Yun_Han_Gen_Ju_Guo_Min_D"/>
    <w:p w:rsidR="00C113EF" w:rsidRDefault="00B577E0">
      <w:pPr>
        <w:pStyle w:val="Para01"/>
      </w:pPr>
      <w:r>
        <w:fldChar w:fldCharType="begin"/>
      </w:r>
      <w:r>
        <w:instrText xml:space="preserve"> HYPERLINK \l "_356" \h </w:instrText>
      </w:r>
      <w:r>
        <w:fldChar w:fldCharType="separate"/>
      </w:r>
      <w:r>
        <w:rPr>
          <w:rStyle w:val="0Text"/>
        </w:rPr>
        <w:t>[356]</w:t>
      </w:r>
      <w:r>
        <w:rPr>
          <w:rStyle w:val="0Text"/>
        </w:rPr>
        <w:fldChar w:fldCharType="end"/>
      </w:r>
      <w:r>
        <w:t>李云漢根據國民黨的檔案材料，在其《從容共到清黨》第</w:t>
      </w:r>
      <w:r>
        <w:t>756—812</w:t>
      </w:r>
      <w:r>
        <w:t>頁探討了統一的復雜過程。關于南京和漢口從</w:t>
      </w:r>
      <w:r>
        <w:t>8</w:t>
      </w:r>
      <w:r>
        <w:t>月</w:t>
      </w:r>
      <w:r>
        <w:t>8</w:t>
      </w:r>
      <w:r>
        <w:t>日到</w:t>
      </w:r>
      <w:r>
        <w:t>9</w:t>
      </w:r>
      <w:r>
        <w:t>月</w:t>
      </w:r>
      <w:r>
        <w:t>20</w:t>
      </w:r>
      <w:r>
        <w:t>日交換的電報，見《革命文獻》，</w:t>
      </w:r>
      <w:r>
        <w:t>17</w:t>
      </w:r>
      <w:r>
        <w:t>，第</w:t>
      </w:r>
      <w:r>
        <w:t>3104—3109</w:t>
      </w:r>
      <w:r>
        <w:t>頁。</w:t>
      </w:r>
      <w:bookmarkEnd w:id="2936"/>
    </w:p>
    <w:bookmarkStart w:id="2937" w:name="_357_Dui_Jiang_Jie_Shi_Zai_Ci_Gu"/>
    <w:p w:rsidR="00C113EF" w:rsidRDefault="00B577E0">
      <w:pPr>
        <w:pStyle w:val="Para01"/>
      </w:pPr>
      <w:r>
        <w:fldChar w:fldCharType="begin"/>
      </w:r>
      <w:r>
        <w:instrText xml:space="preserve"> HYPERLINK \l "_357" \h </w:instrText>
      </w:r>
      <w:r>
        <w:fldChar w:fldCharType="separate"/>
      </w:r>
      <w:r>
        <w:rPr>
          <w:rStyle w:val="0Text"/>
        </w:rPr>
        <w:t>[357]</w:t>
      </w:r>
      <w:r>
        <w:rPr>
          <w:rStyle w:val="0Text"/>
        </w:rPr>
        <w:fldChar w:fldCharType="end"/>
      </w:r>
      <w:r>
        <w:t>對蔣介石在此關</w:t>
      </w:r>
      <w:r>
        <w:t>鍵時刻引退，有不同的解釋，其引退聲明載《革命文獻》，</w:t>
      </w:r>
      <w:r>
        <w:t>15</w:t>
      </w:r>
      <w:r>
        <w:t>，第</w:t>
      </w:r>
      <w:r>
        <w:t>2567—2573</w:t>
      </w:r>
      <w:r>
        <w:t>頁和《中華年鑒，</w:t>
      </w:r>
      <w:r>
        <w:t>1928</w:t>
      </w:r>
      <w:r>
        <w:t>年》，第</w:t>
      </w:r>
      <w:r>
        <w:t>1380—1385</w:t>
      </w:r>
      <w:r>
        <w:t>頁。關于蔣介石代理人在上海勒索性籌款，見小帕克斯</w:t>
      </w:r>
      <w:r>
        <w:t>·M.</w:t>
      </w:r>
      <w:r>
        <w:t>科布爾：《國民黨政權和上海資本家，</w:t>
      </w:r>
      <w:r>
        <w:t>1927—1929</w:t>
      </w:r>
      <w:r>
        <w:t>年》，載《中國季刊》，</w:t>
      </w:r>
      <w:r>
        <w:t>77</w:t>
      </w:r>
      <w:r>
        <w:t>（</w:t>
      </w:r>
      <w:r>
        <w:t>1979</w:t>
      </w:r>
      <w:r>
        <w:t>年</w:t>
      </w:r>
      <w:r>
        <w:t>3</w:t>
      </w:r>
      <w:r>
        <w:t>月），第</w:t>
      </w:r>
      <w:r>
        <w:t>1—24</w:t>
      </w:r>
      <w:r>
        <w:t>頁；又見科布爾博士同一論題著作。</w:t>
      </w:r>
      <w:bookmarkEnd w:id="2937"/>
    </w:p>
    <w:bookmarkStart w:id="2938" w:name="_358_Xiao_Zhu__Ci_Chu_Wei_Long_T"/>
    <w:p w:rsidR="00C113EF" w:rsidRDefault="00B577E0">
      <w:pPr>
        <w:pStyle w:val="Para01"/>
      </w:pPr>
      <w:r>
        <w:fldChar w:fldCharType="begin"/>
      </w:r>
      <w:r>
        <w:instrText xml:space="preserve"> HYPERLINK \l "_358" \h </w:instrText>
      </w:r>
      <w:r>
        <w:fldChar w:fldCharType="separate"/>
      </w:r>
      <w:r>
        <w:rPr>
          <w:rStyle w:val="0Text"/>
        </w:rPr>
        <w:t>[358]</w:t>
      </w:r>
      <w:r>
        <w:rPr>
          <w:rStyle w:val="0Text"/>
        </w:rPr>
        <w:fldChar w:fldCharType="end"/>
      </w:r>
      <w:r>
        <w:t>校注：此處為龍潭。</w:t>
      </w:r>
      <w:bookmarkEnd w:id="2938"/>
    </w:p>
    <w:bookmarkStart w:id="2939" w:name="_359___Bei_Fa_Zhan_Shi_____3_Di"/>
    <w:p w:rsidR="00C113EF" w:rsidRDefault="00B577E0">
      <w:pPr>
        <w:pStyle w:val="Para01"/>
      </w:pPr>
      <w:r>
        <w:fldChar w:fldCharType="begin"/>
      </w:r>
      <w:r>
        <w:instrText xml:space="preserve"> HYPERLINK \l "_359" \h </w:instrText>
      </w:r>
      <w:r>
        <w:fldChar w:fldCharType="separate"/>
      </w:r>
      <w:r>
        <w:rPr>
          <w:rStyle w:val="0Text"/>
        </w:rPr>
        <w:t>[359]</w:t>
      </w:r>
      <w:r>
        <w:rPr>
          <w:rStyle w:val="0Text"/>
        </w:rPr>
        <w:fldChar w:fldCharType="end"/>
      </w:r>
      <w:r>
        <w:t>《北伐戰史》，</w:t>
      </w:r>
      <w:r>
        <w:t>3</w:t>
      </w:r>
      <w:r>
        <w:t>，第</w:t>
      </w:r>
      <w:r>
        <w:t>851—916</w:t>
      </w:r>
      <w:r>
        <w:t>頁；《</w:t>
      </w:r>
      <w:r>
        <w:t>國民革命軍東路軍戰史紀略》，第</w:t>
      </w:r>
      <w:r>
        <w:t>94—105</w:t>
      </w:r>
      <w:r>
        <w:t>頁；喬丹：《北伐》，第</w:t>
      </w:r>
      <w:r>
        <w:t>138—141</w:t>
      </w:r>
      <w:r>
        <w:t>頁。在采訪中，李、白兩位將軍回憶龍潭之役，認為對北伐的勝利是至關重要的。</w:t>
      </w:r>
      <w:bookmarkEnd w:id="2939"/>
    </w:p>
    <w:bookmarkStart w:id="2940" w:name="_360_Xing_Ming_Ge_Xi_Jie__Jian"/>
    <w:p w:rsidR="00C113EF" w:rsidRDefault="00B577E0">
      <w:pPr>
        <w:pStyle w:val="Para01"/>
      </w:pPr>
      <w:r>
        <w:fldChar w:fldCharType="begin"/>
      </w:r>
      <w:r>
        <w:instrText xml:space="preserve"> HYPERLINK \l "_360" \h </w:instrText>
      </w:r>
      <w:r>
        <w:fldChar w:fldCharType="separate"/>
      </w:r>
      <w:r>
        <w:rPr>
          <w:rStyle w:val="0Text"/>
        </w:rPr>
        <w:t>[360]</w:t>
      </w:r>
      <w:r>
        <w:rPr>
          <w:rStyle w:val="0Text"/>
        </w:rPr>
        <w:fldChar w:fldCharType="end"/>
      </w:r>
      <w:r>
        <w:t>姓名各細節，見《從容共到清黨》，第</w:t>
      </w:r>
      <w:r>
        <w:t>766—769</w:t>
      </w:r>
      <w:r>
        <w:t>頁；又見高蔭祖：《中華民國大事記》，第</w:t>
      </w:r>
      <w:r>
        <w:t>268—269</w:t>
      </w:r>
      <w:r>
        <w:t>頁。</w:t>
      </w:r>
      <w:bookmarkEnd w:id="2940"/>
    </w:p>
    <w:bookmarkStart w:id="2941" w:name="_361_Wang_Jing_Wei_De_Ci_Zhi_Dia"/>
    <w:p w:rsidR="00C113EF" w:rsidRDefault="00B577E0">
      <w:pPr>
        <w:pStyle w:val="Para01"/>
      </w:pPr>
      <w:r>
        <w:fldChar w:fldCharType="begin"/>
      </w:r>
      <w:r>
        <w:instrText xml:space="preserve"> HYPERLINK \l "_361" \h </w:instrText>
      </w:r>
      <w:r>
        <w:fldChar w:fldCharType="separate"/>
      </w:r>
      <w:r>
        <w:rPr>
          <w:rStyle w:val="0Text"/>
        </w:rPr>
        <w:t>[361]</w:t>
      </w:r>
      <w:r>
        <w:rPr>
          <w:rStyle w:val="0Text"/>
        </w:rPr>
        <w:fldChar w:fldCharType="end"/>
      </w:r>
      <w:r>
        <w:t>汪精衛的辭職電報載《革命文獻》，</w:t>
      </w:r>
      <w:r>
        <w:t>17</w:t>
      </w:r>
      <w:r>
        <w:t>，第</w:t>
      </w:r>
      <w:r>
        <w:t>3105—3106</w:t>
      </w:r>
      <w:r>
        <w:t>頁；《中華年鑒，</w:t>
      </w:r>
      <w:r>
        <w:t>1928</w:t>
      </w:r>
      <w:r>
        <w:t>年》，第</w:t>
      </w:r>
      <w:r>
        <w:t>1391</w:t>
      </w:r>
      <w:r>
        <w:t>頁。</w:t>
      </w:r>
      <w:bookmarkEnd w:id="2941"/>
    </w:p>
    <w:bookmarkStart w:id="2942" w:name="_362_Guan_Yu_Ming_Dan__Jian___Zh"/>
    <w:p w:rsidR="00C113EF" w:rsidRDefault="00B577E0">
      <w:pPr>
        <w:pStyle w:val="Para01"/>
      </w:pPr>
      <w:r>
        <w:fldChar w:fldCharType="begin"/>
      </w:r>
      <w:r>
        <w:instrText xml:space="preserve"> HYPERLIN</w:instrText>
      </w:r>
      <w:r>
        <w:instrText xml:space="preserve">K \l "_362" \h </w:instrText>
      </w:r>
      <w:r>
        <w:fldChar w:fldCharType="separate"/>
      </w:r>
      <w:r>
        <w:rPr>
          <w:rStyle w:val="0Text"/>
        </w:rPr>
        <w:t>[362]</w:t>
      </w:r>
      <w:r>
        <w:rPr>
          <w:rStyle w:val="0Text"/>
        </w:rPr>
        <w:fldChar w:fldCharType="end"/>
      </w:r>
      <w:r>
        <w:t>關于名單，見《中華年鑒，</w:t>
      </w:r>
      <w:r>
        <w:t>1928</w:t>
      </w:r>
      <w:r>
        <w:t>年》，第</w:t>
      </w:r>
      <w:r>
        <w:t>1390—1397</w:t>
      </w:r>
      <w:r>
        <w:t>頁。</w:t>
      </w:r>
      <w:bookmarkEnd w:id="2942"/>
    </w:p>
    <w:bookmarkStart w:id="2943" w:name="_363___Cong_Rong_Gong_Dao_Qing_D"/>
    <w:p w:rsidR="00C113EF" w:rsidRDefault="00B577E0">
      <w:pPr>
        <w:pStyle w:val="Para01"/>
      </w:pPr>
      <w:r>
        <w:fldChar w:fldCharType="begin"/>
      </w:r>
      <w:r>
        <w:instrText xml:space="preserve"> HYPERLINK \l "_363" \h </w:instrText>
      </w:r>
      <w:r>
        <w:fldChar w:fldCharType="separate"/>
      </w:r>
      <w:r>
        <w:rPr>
          <w:rStyle w:val="0Text"/>
        </w:rPr>
        <w:t>[363]</w:t>
      </w:r>
      <w:r>
        <w:rPr>
          <w:rStyle w:val="0Text"/>
        </w:rPr>
        <w:fldChar w:fldCharType="end"/>
      </w:r>
      <w:r>
        <w:t>《從容共到清黨》，第</w:t>
      </w:r>
      <w:r>
        <w:t>780—782</w:t>
      </w:r>
      <w:r>
        <w:t>頁，部分根據《革命文獻》，</w:t>
      </w:r>
      <w:r>
        <w:t>17</w:t>
      </w:r>
      <w:r>
        <w:t>，第</w:t>
      </w:r>
      <w:r>
        <w:t>2996—3064</w:t>
      </w:r>
      <w:r>
        <w:t>頁，陳訓正關于反唐戰役的報道和文件。喬丹：《北伐》，第</w:t>
      </w:r>
      <w:r>
        <w:t>145</w:t>
      </w:r>
      <w:r>
        <w:t>頁；《關于美國外交關系的文件，</w:t>
      </w:r>
      <w:r>
        <w:t>1927</w:t>
      </w:r>
      <w:r>
        <w:t>年》，</w:t>
      </w:r>
      <w:r>
        <w:t>2</w:t>
      </w:r>
      <w:r>
        <w:t>，第</w:t>
      </w:r>
      <w:r>
        <w:t>36—37</w:t>
      </w:r>
      <w:r>
        <w:t>頁。</w:t>
      </w:r>
      <w:bookmarkEnd w:id="2943"/>
    </w:p>
    <w:bookmarkStart w:id="2944" w:name="_364_Xiao_Zhu__Ci_Shi_Yue_Han_Ti"/>
    <w:p w:rsidR="00C113EF" w:rsidRDefault="00B577E0">
      <w:pPr>
        <w:pStyle w:val="Para01"/>
      </w:pPr>
      <w:r>
        <w:fldChar w:fldCharType="begin"/>
      </w:r>
      <w:r>
        <w:instrText xml:space="preserve"> HYPERLINK \l "_364" \h </w:instrText>
      </w:r>
      <w:r>
        <w:fldChar w:fldCharType="separate"/>
      </w:r>
      <w:r>
        <w:rPr>
          <w:rStyle w:val="0Text"/>
        </w:rPr>
        <w:t>[364]</w:t>
      </w:r>
      <w:r>
        <w:rPr>
          <w:rStyle w:val="0Text"/>
        </w:rPr>
        <w:fldChar w:fldCharType="end"/>
      </w:r>
      <w:r>
        <w:t>校注：此時粵漢鐵路，北段自武昌通車至株洲南淥口；南段自廣州通車至韶關，自淥口至韶關段未修筑。</w:t>
      </w:r>
      <w:bookmarkEnd w:id="2944"/>
    </w:p>
    <w:bookmarkStart w:id="2945" w:name="_365_Gao_Yin_Zu____Zhong_Hua_Min"/>
    <w:p w:rsidR="00C113EF" w:rsidRDefault="00B577E0">
      <w:pPr>
        <w:pStyle w:val="Para01"/>
      </w:pPr>
      <w:r>
        <w:fldChar w:fldCharType="begin"/>
      </w:r>
      <w:r>
        <w:instrText xml:space="preserve"> HYPERLINK \l "_365" \h </w:instrText>
      </w:r>
      <w:r>
        <w:fldChar w:fldCharType="separate"/>
      </w:r>
      <w:r>
        <w:rPr>
          <w:rStyle w:val="0Text"/>
        </w:rPr>
        <w:t>[365]</w:t>
      </w:r>
      <w:r>
        <w:rPr>
          <w:rStyle w:val="0Text"/>
        </w:rPr>
        <w:fldChar w:fldCharType="end"/>
      </w:r>
      <w:r>
        <w:t>高蔭祖：《中華民國大事記》，第</w:t>
      </w:r>
      <w:r>
        <w:t>269—273</w:t>
      </w:r>
      <w:r>
        <w:t>頁；《從容共到清黨》，第</w:t>
      </w:r>
      <w:r>
        <w:t>777</w:t>
      </w:r>
      <w:r>
        <w:t>頁稱汪精衛于</w:t>
      </w:r>
      <w:r>
        <w:t>10</w:t>
      </w:r>
      <w:r>
        <w:t>月</w:t>
      </w:r>
      <w:r>
        <w:t>28</w:t>
      </w:r>
      <w:r>
        <w:t>日抵達廣州。</w:t>
      </w:r>
      <w:bookmarkEnd w:id="2945"/>
    </w:p>
    <w:bookmarkStart w:id="2946" w:name="_366_Gao_Yin_Zu____Zhong_Hua_Min"/>
    <w:p w:rsidR="00C113EF" w:rsidRDefault="00B577E0">
      <w:pPr>
        <w:pStyle w:val="Para01"/>
      </w:pPr>
      <w:r>
        <w:fldChar w:fldCharType="begin"/>
      </w:r>
      <w:r>
        <w:instrText xml:space="preserve"> HYPERLINK \l "_366" \h </w:instrText>
      </w:r>
      <w:r>
        <w:fldChar w:fldCharType="separate"/>
      </w:r>
      <w:r>
        <w:rPr>
          <w:rStyle w:val="0Text"/>
        </w:rPr>
        <w:t>[366]</w:t>
      </w:r>
      <w:r>
        <w:rPr>
          <w:rStyle w:val="0Text"/>
        </w:rPr>
        <w:fldChar w:fldCharType="end"/>
      </w:r>
      <w:r>
        <w:t>高蔭祖：《中華民國大事記》，</w:t>
      </w:r>
      <w:r>
        <w:t>1927</w:t>
      </w:r>
      <w:r>
        <w:t>年</w:t>
      </w:r>
      <w:r>
        <w:t>10</w:t>
      </w:r>
      <w:r>
        <w:t>月</w:t>
      </w:r>
      <w:r>
        <w:t>14</w:t>
      </w:r>
      <w:r>
        <w:t>日、</w:t>
      </w:r>
      <w:r>
        <w:t>11</w:t>
      </w:r>
      <w:r>
        <w:t>月</w:t>
      </w:r>
      <w:r>
        <w:t>1</w:t>
      </w:r>
      <w:r>
        <w:t>日與</w:t>
      </w:r>
      <w:r>
        <w:t>8</w:t>
      </w:r>
      <w:r>
        <w:t>日；又</w:t>
      </w:r>
      <w:r>
        <w:t>S.</w:t>
      </w:r>
      <w:r>
        <w:t>伯納德</w:t>
      </w:r>
      <w:r>
        <w:t>·</w:t>
      </w:r>
      <w:r>
        <w:t>托馬斯：《</w:t>
      </w:r>
      <w:r>
        <w:t>1927</w:t>
      </w:r>
      <w:r>
        <w:t>年的中國革命和廣州公社中的</w:t>
      </w:r>
      <w:r>
        <w:t>“</w:t>
      </w:r>
      <w:r>
        <w:t>無產階級霸權</w:t>
      </w:r>
      <w:r>
        <w:t>”</w:t>
      </w:r>
      <w:r>
        <w:t>》，第</w:t>
      </w:r>
      <w:r>
        <w:t>21</w:t>
      </w:r>
      <w:r>
        <w:t>頁。</w:t>
      </w:r>
      <w:bookmarkEnd w:id="2946"/>
    </w:p>
    <w:bookmarkStart w:id="2947" w:name="_367_Xiao_Zhu__Ci_Chu_Suo_Cheng"/>
    <w:p w:rsidR="00C113EF" w:rsidRDefault="00B577E0">
      <w:pPr>
        <w:pStyle w:val="Para01"/>
      </w:pPr>
      <w:r>
        <w:fldChar w:fldCharType="begin"/>
      </w:r>
      <w:r>
        <w:instrText xml:space="preserve"> HYPERLI</w:instrText>
      </w:r>
      <w:r>
        <w:instrText xml:space="preserve">NK \l "_367" \h </w:instrText>
      </w:r>
      <w:r>
        <w:fldChar w:fldCharType="separate"/>
      </w:r>
      <w:r>
        <w:rPr>
          <w:rStyle w:val="0Text"/>
        </w:rPr>
        <w:t>[367]</w:t>
      </w:r>
      <w:r>
        <w:rPr>
          <w:rStyle w:val="0Text"/>
        </w:rPr>
        <w:fldChar w:fldCharType="end"/>
      </w:r>
      <w:r>
        <w:t>校注：此處所稱宋夫人，即宋慶齡與宋美齡等之母倪桂珍，其夫為宋耀如，即宋查理，故稱宋夫人。</w:t>
      </w:r>
      <w:bookmarkEnd w:id="2947"/>
    </w:p>
    <w:bookmarkStart w:id="2948" w:name="_368_Dong_Xian_Guang____Jiang_Ji"/>
    <w:p w:rsidR="00C113EF" w:rsidRDefault="00B577E0">
      <w:pPr>
        <w:pStyle w:val="Para01"/>
      </w:pPr>
      <w:r>
        <w:fldChar w:fldCharType="begin"/>
      </w:r>
      <w:r>
        <w:instrText xml:space="preserve"> HYPERLINK \l "_368" \h </w:instrText>
      </w:r>
      <w:r>
        <w:fldChar w:fldCharType="separate"/>
      </w:r>
      <w:r>
        <w:rPr>
          <w:rStyle w:val="0Text"/>
        </w:rPr>
        <w:t>[368]</w:t>
      </w:r>
      <w:r>
        <w:rPr>
          <w:rStyle w:val="0Text"/>
        </w:rPr>
        <w:fldChar w:fldCharType="end"/>
      </w:r>
      <w:r>
        <w:t>董顯光：《蔣介石》，第</w:t>
      </w:r>
      <w:r>
        <w:t>100—101</w:t>
      </w:r>
      <w:r>
        <w:t>頁，蔣氏的結婚日期是在</w:t>
      </w:r>
      <w:r>
        <w:t>12</w:t>
      </w:r>
      <w:r>
        <w:t>月</w:t>
      </w:r>
      <w:r>
        <w:t>1</w:t>
      </w:r>
      <w:r>
        <w:t>日，采用民間和基督教的儀式，后來蔣介石即皈依基督教。</w:t>
      </w:r>
      <w:bookmarkEnd w:id="2948"/>
    </w:p>
    <w:bookmarkStart w:id="2949" w:name="_369_Ru_Jiang_Zhao____Di_Guo_Zhu"/>
    <w:p w:rsidR="00C113EF" w:rsidRDefault="00B577E0">
      <w:pPr>
        <w:pStyle w:val="Para01"/>
      </w:pPr>
      <w:r>
        <w:fldChar w:fldCharType="begin"/>
      </w:r>
      <w:r>
        <w:instrText xml:space="preserve"> HYPERLINK \l "_369" \h </w:instrText>
      </w:r>
      <w:r>
        <w:fldChar w:fldCharType="separate"/>
      </w:r>
      <w:r>
        <w:rPr>
          <w:rStyle w:val="0Text"/>
        </w:rPr>
        <w:t>[369]</w:t>
      </w:r>
      <w:r>
        <w:rPr>
          <w:rStyle w:val="0Text"/>
        </w:rPr>
        <w:fldChar w:fldCharType="end"/>
      </w:r>
      <w:r>
        <w:t>入江昭：《帝國主義之后：探求遠東新秩序》，第</w:t>
      </w:r>
      <w:r>
        <w:t>157—158</w:t>
      </w:r>
      <w:r>
        <w:t>頁，根據日本外務省記錄。</w:t>
      </w:r>
      <w:bookmarkEnd w:id="2949"/>
    </w:p>
    <w:bookmarkStart w:id="2950" w:name="_370_Gao_Yin_Zu____Zhong_Hua_Min"/>
    <w:p w:rsidR="00C113EF" w:rsidRDefault="00B577E0">
      <w:pPr>
        <w:pStyle w:val="Para01"/>
      </w:pPr>
      <w:r>
        <w:fldChar w:fldCharType="begin"/>
      </w:r>
      <w:r>
        <w:instrText xml:space="preserve"> HYPERLINK \l "_370" \h </w:instrText>
      </w:r>
      <w:r>
        <w:fldChar w:fldCharType="separate"/>
      </w:r>
      <w:r>
        <w:rPr>
          <w:rStyle w:val="0Text"/>
        </w:rPr>
        <w:t>[370]</w:t>
      </w:r>
      <w:r>
        <w:rPr>
          <w:rStyle w:val="0Text"/>
        </w:rPr>
        <w:fldChar w:fldCharType="end"/>
      </w:r>
      <w:r>
        <w:t>高蔭祖：《中華民國大事記》，第</w:t>
      </w:r>
      <w:r>
        <w:t>274</w:t>
      </w:r>
      <w:r>
        <w:t>頁。英國外交部</w:t>
      </w:r>
      <w:r>
        <w:t>405/255</w:t>
      </w:r>
      <w:r>
        <w:t>，機密，《關于中國的進一步通訊》，第</w:t>
      </w:r>
      <w:r>
        <w:t>13448</w:t>
      </w:r>
      <w:r>
        <w:t>號，</w:t>
      </w:r>
      <w:r>
        <w:t>1927</w:t>
      </w:r>
      <w:r>
        <w:t>年</w:t>
      </w:r>
      <w:r>
        <w:t>10—12</w:t>
      </w:r>
      <w:r>
        <w:t>月，第</w:t>
      </w:r>
      <w:r>
        <w:t>116</w:t>
      </w:r>
      <w:r>
        <w:t>號附件，廣州總領事璧約翰致北京藍普森，</w:t>
      </w:r>
      <w:r>
        <w:t>1927</w:t>
      </w:r>
      <w:r>
        <w:t>年</w:t>
      </w:r>
      <w:r>
        <w:t>11</w:t>
      </w:r>
      <w:r>
        <w:t>月</w:t>
      </w:r>
      <w:r>
        <w:t>22</w:t>
      </w:r>
      <w:r>
        <w:t>日，描述了前幾周廣州的政治，包括宋子文的來訪。</w:t>
      </w:r>
      <w:bookmarkEnd w:id="2950"/>
    </w:p>
    <w:bookmarkStart w:id="2951" w:name="_371_Li_Yun_Han_Ti_Gong_Le_Sheng"/>
    <w:p w:rsidR="00C113EF" w:rsidRDefault="00B577E0">
      <w:pPr>
        <w:pStyle w:val="Para01"/>
      </w:pPr>
      <w:r>
        <w:fldChar w:fldCharType="begin"/>
      </w:r>
      <w:r>
        <w:instrText xml:space="preserve"> HYPERLINK \l "_371" \h </w:instrText>
      </w:r>
      <w:r>
        <w:fldChar w:fldCharType="separate"/>
      </w:r>
      <w:r>
        <w:rPr>
          <w:rStyle w:val="0Text"/>
        </w:rPr>
        <w:t>[371]</w:t>
      </w:r>
      <w:r>
        <w:rPr>
          <w:rStyle w:val="0Text"/>
        </w:rPr>
        <w:fldChar w:fldCharType="end"/>
      </w:r>
      <w:r>
        <w:t>李云漢提供了生動的報道，引了黃紹竑和李濟深對張發奎的尖銳指責，《從容共到清黨》，第</w:t>
      </w:r>
      <w:r>
        <w:t>790—794</w:t>
      </w:r>
      <w:r>
        <w:t>頁。高蔭祖：《中華民國大事記》，第</w:t>
      </w:r>
      <w:r>
        <w:t>275</w:t>
      </w:r>
      <w:r>
        <w:t>頁。《關于美國外交關系的文件，</w:t>
      </w:r>
      <w:r>
        <w:t>1927</w:t>
      </w:r>
      <w:r>
        <w:t>年》，</w:t>
      </w:r>
      <w:r>
        <w:t>2</w:t>
      </w:r>
      <w:r>
        <w:t>，第</w:t>
      </w:r>
      <w:r>
        <w:t>35—36</w:t>
      </w:r>
      <w:r>
        <w:t>頁。總領事璧約翰在前面所引報道中的推測，李濟深并非受騙，而是知道自己在廣州的地位不穩才去上海，由黃紹竑來</w:t>
      </w:r>
      <w:r>
        <w:t>“</w:t>
      </w:r>
      <w:r>
        <w:t>背包袱</w:t>
      </w:r>
      <w:r>
        <w:t>”</w:t>
      </w:r>
      <w:r>
        <w:t>。根據掌握的材料判斷，這似乎不大可能。</w:t>
      </w:r>
      <w:bookmarkEnd w:id="2951"/>
    </w:p>
    <w:bookmarkStart w:id="2952" w:name="_372___Cong_Rong_Gong_Dao_Qing_D"/>
    <w:p w:rsidR="00C113EF" w:rsidRDefault="00B577E0">
      <w:pPr>
        <w:pStyle w:val="Para01"/>
      </w:pPr>
      <w:r>
        <w:fldChar w:fldCharType="begin"/>
      </w:r>
      <w:r>
        <w:instrText xml:space="preserve"> HYPERLINK \l "_372" \h </w:instrText>
      </w:r>
      <w:r>
        <w:fldChar w:fldCharType="separate"/>
      </w:r>
      <w:r>
        <w:rPr>
          <w:rStyle w:val="0Text"/>
        </w:rPr>
        <w:t>[372]</w:t>
      </w:r>
      <w:r>
        <w:rPr>
          <w:rStyle w:val="0Text"/>
        </w:rPr>
        <w:fldChar w:fldCharType="end"/>
      </w:r>
      <w:r>
        <w:t>《從容共到清黨》，第</w:t>
      </w:r>
      <w:r>
        <w:t>792—794</w:t>
      </w:r>
      <w:r>
        <w:t>頁；高蔭祖：《中華民國大事記》，第</w:t>
      </w:r>
      <w:r>
        <w:t>275—276</w:t>
      </w:r>
      <w:r>
        <w:t>頁。關于有關文件，見《革命文獻》，</w:t>
      </w:r>
      <w:r>
        <w:t>17</w:t>
      </w:r>
      <w:r>
        <w:t>，第</w:t>
      </w:r>
      <w:r>
        <w:t>3113—3122</w:t>
      </w:r>
      <w:r>
        <w:t>頁。</w:t>
      </w:r>
      <w:bookmarkEnd w:id="2952"/>
    </w:p>
    <w:bookmarkStart w:id="2953" w:name="_373_Gao_Yin_Zu____Zhong_Hua_Min"/>
    <w:p w:rsidR="00C113EF" w:rsidRDefault="00B577E0">
      <w:pPr>
        <w:pStyle w:val="Para01"/>
      </w:pPr>
      <w:r>
        <w:fldChar w:fldCharType="begin"/>
      </w:r>
      <w:r>
        <w:instrText xml:space="preserve"> HYPERLINK \l "_373" \h </w:instrText>
      </w:r>
      <w:r>
        <w:fldChar w:fldCharType="separate"/>
      </w:r>
      <w:r>
        <w:rPr>
          <w:rStyle w:val="0Text"/>
        </w:rPr>
        <w:t>[373]</w:t>
      </w:r>
      <w:r>
        <w:rPr>
          <w:rStyle w:val="0Text"/>
        </w:rPr>
        <w:fldChar w:fldCharType="end"/>
      </w:r>
      <w:r>
        <w:t>高蔭祖：《中華民國大事</w:t>
      </w:r>
      <w:r>
        <w:t>記》，第</w:t>
      </w:r>
      <w:r>
        <w:t>276—278</w:t>
      </w:r>
      <w:r>
        <w:t>頁；《中華年鑒，</w:t>
      </w:r>
      <w:r>
        <w:t>1928</w:t>
      </w:r>
      <w:r>
        <w:t>年》，第</w:t>
      </w:r>
      <w:r>
        <w:t>1400</w:t>
      </w:r>
      <w:r>
        <w:t>頁；英國外交部</w:t>
      </w:r>
      <w:r>
        <w:t>405/256</w:t>
      </w:r>
      <w:r>
        <w:t>，機密，《關于中國的進一步通訊》，</w:t>
      </w:r>
      <w:r>
        <w:t>13583</w:t>
      </w:r>
      <w:r>
        <w:t>，</w:t>
      </w:r>
      <w:r>
        <w:t>1928</w:t>
      </w:r>
      <w:r>
        <w:t>年</w:t>
      </w:r>
      <w:r>
        <w:t>1—3</w:t>
      </w:r>
      <w:r>
        <w:t>月，第</w:t>
      </w:r>
      <w:r>
        <w:t>154</w:t>
      </w:r>
      <w:r>
        <w:t>號附件，上海總領事巴爾敦致北京藍普森，</w:t>
      </w:r>
      <w:r>
        <w:t>1927</w:t>
      </w:r>
      <w:r>
        <w:t>年</w:t>
      </w:r>
      <w:r>
        <w:t>12</w:t>
      </w:r>
      <w:r>
        <w:t>月</w:t>
      </w:r>
      <w:r>
        <w:t>11</w:t>
      </w:r>
      <w:r>
        <w:t>日。這是一份準備會議消息靈通的報告，巴爾敦爵士列舉了</w:t>
      </w:r>
      <w:r>
        <w:t>35</w:t>
      </w:r>
      <w:r>
        <w:t>名參加會議的人，胡漢民因未參加而最惹人注意。巴爾敦舉出以下數人為反對汪精衛一派的南京死硬派，為譚延闿、蔡元培、李石曾、李宗仁、李濟深、伍朝樞和吳鐵城，一個有趣的結合。關于蔣介石對會議參加者的呼吁，見《革命文獻》，</w:t>
      </w:r>
      <w:r>
        <w:t>16</w:t>
      </w:r>
      <w:r>
        <w:t>，第</w:t>
      </w:r>
      <w:r>
        <w:t>2875—28</w:t>
      </w:r>
      <w:r>
        <w:t>79</w:t>
      </w:r>
      <w:r>
        <w:t>頁；關于討伐張發奎、黃琪翔的命令，見《革命文獻》，</w:t>
      </w:r>
      <w:r>
        <w:t>17</w:t>
      </w:r>
      <w:r>
        <w:t>，第</w:t>
      </w:r>
      <w:r>
        <w:t>3122—3124</w:t>
      </w:r>
      <w:r>
        <w:t>頁。</w:t>
      </w:r>
      <w:bookmarkEnd w:id="2953"/>
    </w:p>
    <w:bookmarkStart w:id="2954" w:name="_374_Wang_Jing_Wei_De_Zi_Bian_Sh"/>
    <w:p w:rsidR="00C113EF" w:rsidRDefault="00B577E0">
      <w:pPr>
        <w:pStyle w:val="Para01"/>
      </w:pPr>
      <w:r>
        <w:fldChar w:fldCharType="begin"/>
      </w:r>
      <w:r>
        <w:instrText xml:space="preserve"> HYPERLINK \l "_374" \h </w:instrText>
      </w:r>
      <w:r>
        <w:fldChar w:fldCharType="separate"/>
      </w:r>
      <w:r>
        <w:rPr>
          <w:rStyle w:val="0Text"/>
        </w:rPr>
        <w:t>[374]</w:t>
      </w:r>
      <w:r>
        <w:rPr>
          <w:rStyle w:val="0Text"/>
        </w:rPr>
        <w:fldChar w:fldCharType="end"/>
      </w:r>
      <w:r>
        <w:t>汪精衛的自辯書和引退聲明，載《革命文獻》，</w:t>
      </w:r>
      <w:r>
        <w:t>17</w:t>
      </w:r>
      <w:r>
        <w:t>，第</w:t>
      </w:r>
      <w:r>
        <w:t>3134—3145</w:t>
      </w:r>
      <w:r>
        <w:t>頁。</w:t>
      </w:r>
      <w:bookmarkEnd w:id="2954"/>
    </w:p>
    <w:bookmarkStart w:id="2955" w:name="_375_Ji_Hu_Suo_You_De_Zhong_Gong"/>
    <w:p w:rsidR="00C113EF" w:rsidRDefault="00B577E0">
      <w:pPr>
        <w:pStyle w:val="Para01"/>
      </w:pPr>
      <w:r>
        <w:fldChar w:fldCharType="begin"/>
      </w:r>
      <w:r>
        <w:instrText xml:space="preserve"> HYPERLINK \l "_375" \h </w:instrText>
      </w:r>
      <w:r>
        <w:fldChar w:fldCharType="separate"/>
      </w:r>
      <w:r>
        <w:rPr>
          <w:rStyle w:val="0Text"/>
        </w:rPr>
        <w:t>[375]</w:t>
      </w:r>
      <w:r>
        <w:rPr>
          <w:rStyle w:val="0Text"/>
        </w:rPr>
        <w:fldChar w:fldCharType="end"/>
      </w:r>
      <w:r>
        <w:t>幾乎所有的中共黨史都描述了廣州起義，起義在全世界的報紙上都有詳細報道。以下是觀察者的報道：</w:t>
      </w:r>
      <w:r>
        <w:t>J.</w:t>
      </w:r>
      <w:r>
        <w:t>卡爾文</w:t>
      </w:r>
      <w:r>
        <w:t>·</w:t>
      </w:r>
      <w:r>
        <w:t>休斯頓：《</w:t>
      </w:r>
      <w:r>
        <w:t>1927</w:t>
      </w:r>
      <w:r>
        <w:t>年</w:t>
      </w:r>
      <w:r>
        <w:t>12</w:t>
      </w:r>
      <w:r>
        <w:t>月</w:t>
      </w:r>
      <w:r>
        <w:t>11—13</w:t>
      </w:r>
      <w:r>
        <w:t>日中國廣州的農、工、兵的叛亂》。致美國駐北京公使馬克謨第</w:t>
      </w:r>
      <w:r>
        <w:t>699</w:t>
      </w:r>
      <w:r>
        <w:t>號快信，</w:t>
      </w:r>
      <w:r>
        <w:t>1927</w:t>
      </w:r>
      <w:r>
        <w:t>年</w:t>
      </w:r>
      <w:r>
        <w:t>12</w:t>
      </w:r>
      <w:r>
        <w:t>月</w:t>
      </w:r>
      <w:r>
        <w:t>30</w:t>
      </w:r>
      <w:r>
        <w:t>日，藏于胡佛研究所，斯坦福，加州，</w:t>
      </w:r>
      <w:r>
        <w:t>J.</w:t>
      </w:r>
      <w:r>
        <w:t>卡爾文</w:t>
      </w:r>
      <w:r>
        <w:t>·</w:t>
      </w:r>
      <w:r>
        <w:t>休斯頓藏件，第</w:t>
      </w:r>
      <w:r>
        <w:t>2</w:t>
      </w:r>
      <w:r>
        <w:t>袋第</w:t>
      </w:r>
      <w:r>
        <w:t>2</w:t>
      </w:r>
      <w:r>
        <w:t>部分第</w:t>
      </w:r>
      <w:r>
        <w:t>5</w:t>
      </w:r>
      <w:r>
        <w:t>夾第</w:t>
      </w:r>
      <w:r>
        <w:t>20</w:t>
      </w:r>
      <w:r>
        <w:t>件（第</w:t>
      </w:r>
      <w:r>
        <w:t>12</w:t>
      </w:r>
      <w:r>
        <w:t>件是</w:t>
      </w:r>
      <w:r>
        <w:t>1927</w:t>
      </w:r>
      <w:r>
        <w:t>年</w:t>
      </w:r>
      <w:r>
        <w:t>12</w:t>
      </w:r>
      <w:r>
        <w:t>月</w:t>
      </w:r>
      <w:r>
        <w:t>11</w:t>
      </w:r>
      <w:r>
        <w:t>日的中文傳單原件，它宣布成立蘇維埃和一份官員名單）。總領事休斯頓電報報告的要點可見于《關于美國外交關系的文件，</w:t>
      </w:r>
      <w:r>
        <w:t>1927</w:t>
      </w:r>
      <w:r>
        <w:t>年》，</w:t>
      </w:r>
      <w:r>
        <w:t>2</w:t>
      </w:r>
      <w:r>
        <w:t>，第</w:t>
      </w:r>
      <w:r>
        <w:t>39—40</w:t>
      </w:r>
      <w:r>
        <w:t>頁；美國國立檔案館有它們的縮微膠卷。英國外交部</w:t>
      </w:r>
      <w:r>
        <w:t>405/256</w:t>
      </w:r>
      <w:r>
        <w:t>，機密，《關于中國的進一步通訊》，</w:t>
      </w:r>
      <w:r>
        <w:t>13583</w:t>
      </w:r>
      <w:r>
        <w:t>，第</w:t>
      </w:r>
      <w:r>
        <w:t>71</w:t>
      </w:r>
      <w:r>
        <w:t>號，附件</w:t>
      </w:r>
      <w:r>
        <w:t>1</w:t>
      </w:r>
      <w:r>
        <w:t>，</w:t>
      </w:r>
      <w:r>
        <w:t>1927</w:t>
      </w:r>
      <w:r>
        <w:t>年</w:t>
      </w:r>
      <w:r>
        <w:t>12</w:t>
      </w:r>
      <w:r>
        <w:t>月</w:t>
      </w:r>
      <w:r>
        <w:t>15</w:t>
      </w:r>
      <w:r>
        <w:t>日廣州詹姆斯</w:t>
      </w:r>
      <w:r>
        <w:t>·</w:t>
      </w:r>
      <w:r>
        <w:t>布雷南致北京藍普森，記事；附件</w:t>
      </w:r>
      <w:r>
        <w:t>3</w:t>
      </w:r>
      <w:r>
        <w:t>，</w:t>
      </w:r>
      <w:r>
        <w:t>12</w:t>
      </w:r>
      <w:r>
        <w:t>月</w:t>
      </w:r>
      <w:r>
        <w:t>11</w:t>
      </w:r>
      <w:r>
        <w:t>日廣州散發的傳單英文譯文；同上，第</w:t>
      </w:r>
      <w:r>
        <w:t>80</w:t>
      </w:r>
      <w:r>
        <w:t>號，附件</w:t>
      </w:r>
      <w:r>
        <w:t>4</w:t>
      </w:r>
      <w:r>
        <w:t>，香港總督金文泰致倫敦殖民大臣，</w:t>
      </w:r>
      <w:r>
        <w:t>12</w:t>
      </w:r>
      <w:r>
        <w:t>月</w:t>
      </w:r>
      <w:r>
        <w:t>15</w:t>
      </w:r>
      <w:r>
        <w:t>日，記事；附件</w:t>
      </w:r>
      <w:r>
        <w:t>5</w:t>
      </w:r>
      <w:r>
        <w:t>，</w:t>
      </w:r>
      <w:r>
        <w:t>12</w:t>
      </w:r>
      <w:r>
        <w:t>月</w:t>
      </w:r>
      <w:r>
        <w:t>11</w:t>
      </w:r>
      <w:r>
        <w:t>日《紅旗》的英文譯文，宣布廣州蘇維埃成立和官員名單。英國外交部</w:t>
      </w:r>
      <w:r>
        <w:t>371/13199</w:t>
      </w:r>
      <w:r>
        <w:t>中有許多金文泰總督發出的快信，提供了</w:t>
      </w:r>
      <w:r>
        <w:t>12</w:t>
      </w:r>
      <w:r>
        <w:t>月至</w:t>
      </w:r>
      <w:r>
        <w:t>1928</w:t>
      </w:r>
      <w:r>
        <w:t>年</w:t>
      </w:r>
      <w:r>
        <w:t>2</w:t>
      </w:r>
      <w:r>
        <w:t>月廣州和廣東形勢的情報。斯威舍伯爵在起義進行時至粉碎后在廣州，他提供了目擊者的生動報道，報道載肯尼思</w:t>
      </w:r>
      <w:r>
        <w:t>·W.</w:t>
      </w:r>
      <w:r>
        <w:t>雷亞編：《革命中的廣州，斯威舍伯爵文集，</w:t>
      </w:r>
      <w:r>
        <w:t>1925—1928</w:t>
      </w:r>
      <w:r>
        <w:t>年》，第</w:t>
      </w:r>
      <w:r>
        <w:t>89—125</w:t>
      </w:r>
      <w:r>
        <w:t>頁收了文件的譯文和景象可怕的照片。《共匪禍國史料匯編》，</w:t>
      </w:r>
      <w:r>
        <w:t>1</w:t>
      </w:r>
      <w:r>
        <w:t>，第</w:t>
      </w:r>
      <w:r>
        <w:t>510—565</w:t>
      </w:r>
      <w:r>
        <w:t>頁轉載了</w:t>
      </w:r>
      <w:r>
        <w:t>12</w:t>
      </w:r>
      <w:r>
        <w:t>月</w:t>
      </w:r>
      <w:r>
        <w:t>13—15</w:t>
      </w:r>
      <w:r>
        <w:t>日中文報紙的報道，以及</w:t>
      </w:r>
      <w:r>
        <w:t>一份有價值的文件，</w:t>
      </w:r>
      <w:r>
        <w:t>1928</w:t>
      </w:r>
      <w:r>
        <w:t>年</w:t>
      </w:r>
      <w:r>
        <w:t>1</w:t>
      </w:r>
      <w:r>
        <w:t>月</w:t>
      </w:r>
      <w:r>
        <w:t>3</w:t>
      </w:r>
      <w:r>
        <w:t>日中共政治局決議《廣州起義的意義和教訓》。廣泛使用回顧性文獻的有學術性和詳盡注釋的著作有：</w:t>
      </w:r>
      <w:r>
        <w:t>S.</w:t>
      </w:r>
      <w:r>
        <w:t>伯納德</w:t>
      </w:r>
      <w:r>
        <w:t>·</w:t>
      </w:r>
      <w:r>
        <w:t>托馬斯：《中國革命和廣州公社中的</w:t>
      </w:r>
      <w:r>
        <w:t>“</w:t>
      </w:r>
      <w:r>
        <w:t>無產階級霸權</w:t>
      </w:r>
      <w:r>
        <w:t>”</w:t>
      </w:r>
      <w:r>
        <w:t>》；蕭祚良：《</w:t>
      </w:r>
      <w:r>
        <w:t>1927</w:t>
      </w:r>
      <w:r>
        <w:t>年的中國共產主義》，第</w:t>
      </w:r>
      <w:r>
        <w:t>134—156</w:t>
      </w:r>
      <w:r>
        <w:t>頁；《從容共到清黨》，第</w:t>
      </w:r>
      <w:r>
        <w:t>794—799</w:t>
      </w:r>
      <w:r>
        <w:t>頁。</w:t>
      </w:r>
      <w:bookmarkEnd w:id="2955"/>
    </w:p>
    <w:bookmarkStart w:id="2956" w:name="_376_Ji_Hua_Yi_11Yue_18Ri___Zhon"/>
    <w:p w:rsidR="00C113EF" w:rsidRDefault="00B577E0">
      <w:pPr>
        <w:pStyle w:val="Para01"/>
      </w:pPr>
      <w:r>
        <w:fldChar w:fldCharType="begin"/>
      </w:r>
      <w:r>
        <w:instrText xml:space="preserve"> HYPERLINK \l "_376" \h </w:instrText>
      </w:r>
      <w:r>
        <w:fldChar w:fldCharType="separate"/>
      </w:r>
      <w:r>
        <w:rPr>
          <w:rStyle w:val="0Text"/>
        </w:rPr>
        <w:t>[376]</w:t>
      </w:r>
      <w:r>
        <w:rPr>
          <w:rStyle w:val="0Text"/>
        </w:rPr>
        <w:fldChar w:fldCharType="end"/>
      </w:r>
      <w:r>
        <w:t>計劃以</w:t>
      </w:r>
      <w:r>
        <w:t>11</w:t>
      </w:r>
      <w:r>
        <w:t>月</w:t>
      </w:r>
      <w:r>
        <w:t>18</w:t>
      </w:r>
      <w:r>
        <w:t>日《中央通告第十六號》形式出現，載《中央通訊》，</w:t>
      </w:r>
      <w:r>
        <w:t>13</w:t>
      </w:r>
      <w:r>
        <w:t>（</w:t>
      </w:r>
      <w:r>
        <w:t>1927</w:t>
      </w:r>
      <w:r>
        <w:t>年</w:t>
      </w:r>
      <w:r>
        <w:t>11</w:t>
      </w:r>
      <w:r>
        <w:t>月</w:t>
      </w:r>
      <w:r>
        <w:t>30</w:t>
      </w:r>
      <w:r>
        <w:t>日），第</w:t>
      </w:r>
      <w:r>
        <w:t>1—6</w:t>
      </w:r>
      <w:r>
        <w:t>頁。</w:t>
      </w:r>
      <w:bookmarkEnd w:id="2956"/>
    </w:p>
    <w:bookmarkStart w:id="2957" w:name="_377_Tuo_Ma_Si____Zhong_Guo_Ge_M"/>
    <w:p w:rsidR="00C113EF" w:rsidRDefault="00B577E0">
      <w:pPr>
        <w:pStyle w:val="Para01"/>
      </w:pPr>
      <w:r>
        <w:fldChar w:fldCharType="begin"/>
      </w:r>
      <w:r>
        <w:instrText xml:space="preserve"> HYPERLINK \l "_377" \h </w:instrText>
      </w:r>
      <w:r>
        <w:fldChar w:fldCharType="separate"/>
      </w:r>
      <w:r>
        <w:rPr>
          <w:rStyle w:val="0Text"/>
        </w:rPr>
        <w:t>[377]</w:t>
      </w:r>
      <w:r>
        <w:rPr>
          <w:rStyle w:val="0Text"/>
        </w:rPr>
        <w:fldChar w:fldCharType="end"/>
      </w:r>
      <w:r>
        <w:t>托馬斯：《中國革命和廣州公社中的</w:t>
      </w:r>
      <w:r>
        <w:t>“</w:t>
      </w:r>
      <w:r>
        <w:t>無產階級霸權</w:t>
      </w:r>
      <w:r>
        <w:t>”</w:t>
      </w:r>
      <w:r>
        <w:t>》，第</w:t>
      </w:r>
      <w:r>
        <w:t>21—22</w:t>
      </w:r>
      <w:r>
        <w:t>頁。</w:t>
      </w:r>
      <w:bookmarkEnd w:id="2957"/>
    </w:p>
    <w:bookmarkStart w:id="2958" w:name="_378_Tuo_Ma_Si____Zhong_Guo_Ge_M"/>
    <w:p w:rsidR="00C113EF" w:rsidRDefault="00B577E0">
      <w:pPr>
        <w:pStyle w:val="Para01"/>
      </w:pPr>
      <w:r>
        <w:fldChar w:fldCharType="begin"/>
      </w:r>
      <w:r>
        <w:instrText xml:space="preserve"> HYPERLINK \l "_378" \h </w:instrText>
      </w:r>
      <w:r>
        <w:fldChar w:fldCharType="separate"/>
      </w:r>
      <w:r>
        <w:rPr>
          <w:rStyle w:val="0Text"/>
        </w:rPr>
        <w:t>[378]</w:t>
      </w:r>
      <w:r>
        <w:rPr>
          <w:rStyle w:val="0Text"/>
        </w:rPr>
        <w:fldChar w:fldCharType="end"/>
      </w:r>
      <w:r>
        <w:t>托馬斯：《中國革命和廣州公社中的</w:t>
      </w:r>
      <w:r>
        <w:t>“</w:t>
      </w:r>
      <w:r>
        <w:t>無產階級霸權</w:t>
      </w:r>
      <w:r>
        <w:t>”</w:t>
      </w:r>
      <w:r>
        <w:t>》，第</w:t>
      </w:r>
      <w:r>
        <w:t>23</w:t>
      </w:r>
      <w:r>
        <w:t>頁。</w:t>
      </w:r>
      <w:bookmarkEnd w:id="2958"/>
    </w:p>
    <w:bookmarkStart w:id="2959" w:name="_379_Xiao_Zhu__Ci_Chu_De_Jiao_Da"/>
    <w:p w:rsidR="00C113EF" w:rsidRDefault="00B577E0">
      <w:pPr>
        <w:pStyle w:val="Para01"/>
      </w:pPr>
      <w:r>
        <w:fldChar w:fldCharType="begin"/>
      </w:r>
      <w:r>
        <w:instrText xml:space="preserve"> HYPERLINK \l "_379" \h </w:instrText>
      </w:r>
      <w:r>
        <w:fldChar w:fldCharType="separate"/>
      </w:r>
      <w:r>
        <w:rPr>
          <w:rStyle w:val="0Text"/>
        </w:rPr>
        <w:t>[379]</w:t>
      </w:r>
      <w:r>
        <w:rPr>
          <w:rStyle w:val="0Text"/>
        </w:rPr>
        <w:fldChar w:fldCharType="end"/>
      </w:r>
      <w:r>
        <w:t>校注：此處的教導團，為第四軍教導團，團長為葉劍英，稱其為副團長，有誤。</w:t>
      </w:r>
      <w:bookmarkEnd w:id="2959"/>
    </w:p>
    <w:bookmarkStart w:id="2960" w:name="_380_Xiao_Zhu__Huang_Qi_Xiang_Re"/>
    <w:p w:rsidR="00C113EF" w:rsidRDefault="00B577E0">
      <w:pPr>
        <w:pStyle w:val="Para01"/>
      </w:pPr>
      <w:r>
        <w:fldChar w:fldCharType="begin"/>
      </w:r>
      <w:r>
        <w:instrText xml:space="preserve"> HYPERLINK \l "_380" \h </w:instrText>
      </w:r>
      <w:r>
        <w:fldChar w:fldCharType="separate"/>
      </w:r>
      <w:r>
        <w:rPr>
          <w:rStyle w:val="0Text"/>
        </w:rPr>
        <w:t>[380]</w:t>
      </w:r>
      <w:r>
        <w:rPr>
          <w:rStyle w:val="0Text"/>
        </w:rPr>
        <w:fldChar w:fldCharType="end"/>
      </w:r>
      <w:r>
        <w:t>校注：黃琪翔任第四軍軍長的時間為</w:t>
      </w:r>
      <w:r>
        <w:t>1927</w:t>
      </w:r>
      <w:r>
        <w:t>年</w:t>
      </w:r>
      <w:r>
        <w:t>6</w:t>
      </w:r>
      <w:r>
        <w:t>月</w:t>
      </w:r>
      <w:r>
        <w:t>15</w:t>
      </w:r>
      <w:r>
        <w:t>日至</w:t>
      </w:r>
      <w:r>
        <w:t>1927</w:t>
      </w:r>
      <w:r>
        <w:t>年</w:t>
      </w:r>
      <w:r>
        <w:t>12</w:t>
      </w:r>
      <w:r>
        <w:t>月</w:t>
      </w:r>
      <w:r>
        <w:t>14</w:t>
      </w:r>
      <w:r>
        <w:t>日。</w:t>
      </w:r>
      <w:bookmarkEnd w:id="2960"/>
    </w:p>
    <w:bookmarkStart w:id="2961" w:name="_381___Ge_Ming_Wen_Xian_____17_D"/>
    <w:p w:rsidR="00C113EF" w:rsidRDefault="00B577E0">
      <w:pPr>
        <w:pStyle w:val="Para01"/>
      </w:pPr>
      <w:r>
        <w:fldChar w:fldCharType="begin"/>
      </w:r>
      <w:r>
        <w:instrText xml:space="preserve"> HYPERLINK \l "_381" \h </w:instrText>
      </w:r>
      <w:r>
        <w:fldChar w:fldCharType="separate"/>
      </w:r>
      <w:r>
        <w:rPr>
          <w:rStyle w:val="0Text"/>
        </w:rPr>
        <w:t>[381]</w:t>
      </w:r>
      <w:r>
        <w:rPr>
          <w:rStyle w:val="0Text"/>
        </w:rPr>
        <w:fldChar w:fldCharType="end"/>
      </w:r>
      <w:r>
        <w:t>《革命文獻》，</w:t>
      </w:r>
      <w:r>
        <w:t>17</w:t>
      </w:r>
      <w:r>
        <w:t>，第</w:t>
      </w:r>
      <w:r>
        <w:t>3124—3125</w:t>
      </w:r>
      <w:r>
        <w:t>頁。</w:t>
      </w:r>
      <w:bookmarkEnd w:id="2961"/>
    </w:p>
    <w:bookmarkStart w:id="2962" w:name="_382_12Yue_15Ri__Zong_Ling_Shi_B"/>
    <w:p w:rsidR="00C113EF" w:rsidRDefault="00B577E0">
      <w:pPr>
        <w:pStyle w:val="Para01"/>
      </w:pPr>
      <w:r>
        <w:fldChar w:fldCharType="begin"/>
      </w:r>
      <w:r>
        <w:instrText xml:space="preserve"> HYPERLINK \l "_382" \h </w:instrText>
      </w:r>
      <w:r>
        <w:fldChar w:fldCharType="separate"/>
      </w:r>
      <w:r>
        <w:rPr>
          <w:rStyle w:val="0Text"/>
        </w:rPr>
        <w:t>[382]</w:t>
      </w:r>
      <w:r>
        <w:rPr>
          <w:rStyle w:val="0Text"/>
        </w:rPr>
        <w:fldChar w:fldCharType="end"/>
      </w:r>
      <w:r>
        <w:t>12</w:t>
      </w:r>
      <w:r>
        <w:t>月</w:t>
      </w:r>
      <w:r>
        <w:t>15</w:t>
      </w:r>
      <w:r>
        <w:t>日，總領事璧約翰報告所言，載英國外交部</w:t>
      </w:r>
      <w:r>
        <w:t>405/256</w:t>
      </w:r>
      <w:r>
        <w:t>，機密，</w:t>
      </w:r>
      <w:r>
        <w:t>13583</w:t>
      </w:r>
      <w:r>
        <w:t>，第</w:t>
      </w:r>
      <w:r>
        <w:t>71</w:t>
      </w:r>
      <w:r>
        <w:t>號，附件</w:t>
      </w:r>
      <w:r>
        <w:t>1</w:t>
      </w:r>
      <w:r>
        <w:t>，見本小節第一條注腳。</w:t>
      </w:r>
      <w:bookmarkEnd w:id="2962"/>
    </w:p>
    <w:bookmarkStart w:id="2963" w:name="_383_Ying_Wen_Yi_Wen__Zai_Ying_G"/>
    <w:p w:rsidR="00C113EF" w:rsidRDefault="00B577E0">
      <w:pPr>
        <w:pStyle w:val="Para01"/>
      </w:pPr>
      <w:r>
        <w:fldChar w:fldCharType="begin"/>
      </w:r>
      <w:r>
        <w:instrText xml:space="preserve"> HYPERLINK \l "_383" \h </w:instrText>
      </w:r>
      <w:r>
        <w:fldChar w:fldCharType="separate"/>
      </w:r>
      <w:r>
        <w:rPr>
          <w:rStyle w:val="0Text"/>
        </w:rPr>
        <w:t>[383]</w:t>
      </w:r>
      <w:r>
        <w:rPr>
          <w:rStyle w:val="0Text"/>
        </w:rPr>
        <w:fldChar w:fldCharType="end"/>
      </w:r>
      <w:r>
        <w:t>英文譯文，載英國外交部</w:t>
      </w:r>
      <w:r>
        <w:t>405/256</w:t>
      </w:r>
      <w:r>
        <w:t>，機密，</w:t>
      </w:r>
      <w:r>
        <w:t>13583</w:t>
      </w:r>
      <w:r>
        <w:t>，第</w:t>
      </w:r>
      <w:r>
        <w:t>71</w:t>
      </w:r>
      <w:r>
        <w:t>號，附件</w:t>
      </w:r>
      <w:r>
        <w:t>3</w:t>
      </w:r>
      <w:r>
        <w:t>；第</w:t>
      </w:r>
      <w:r>
        <w:t>80</w:t>
      </w:r>
      <w:r>
        <w:t>號，附件</w:t>
      </w:r>
      <w:r>
        <w:t>5</w:t>
      </w:r>
      <w:r>
        <w:t>，照片和斯威舍的英文譯文，載雷亞編：《革命中的廣州》，第</w:t>
      </w:r>
      <w:r>
        <w:t>99—10</w:t>
      </w:r>
      <w:r>
        <w:t>2</w:t>
      </w:r>
      <w:r>
        <w:t>頁。蘇兆征、張太雷、陳郁、澎湃（未在）、楊殷、葉挺和惲代英的傳記，見克萊因、克拉克：《傳記詞典》，名單的其他人物是周文雍、黃平、何來和徐光英。</w:t>
      </w:r>
      <w:bookmarkEnd w:id="2963"/>
    </w:p>
    <w:bookmarkStart w:id="2964" w:name="_384_Ye_Ting_Hou_Lai_Xiong_Bian"/>
    <w:p w:rsidR="00C113EF" w:rsidRDefault="00B577E0">
      <w:pPr>
        <w:pStyle w:val="Para01"/>
      </w:pPr>
      <w:r>
        <w:fldChar w:fldCharType="begin"/>
      </w:r>
      <w:r>
        <w:instrText xml:space="preserve"> HYPERLINK \l "_384" \h </w:instrText>
      </w:r>
      <w:r>
        <w:fldChar w:fldCharType="separate"/>
      </w:r>
      <w:r>
        <w:rPr>
          <w:rStyle w:val="0Text"/>
        </w:rPr>
        <w:t>[384]</w:t>
      </w:r>
      <w:r>
        <w:rPr>
          <w:rStyle w:val="0Text"/>
        </w:rPr>
        <w:fldChar w:fldCharType="end"/>
      </w:r>
      <w:r>
        <w:t>葉挺后來雄辯地描述了廣州人對起義的敵視和惡感，引于蕭祚良：《</w:t>
      </w:r>
      <w:r>
        <w:t>1927</w:t>
      </w:r>
      <w:r>
        <w:t>年的中國共產主義》，第</w:t>
      </w:r>
      <w:r>
        <w:t>141—142</w:t>
      </w:r>
      <w:r>
        <w:t>頁。</w:t>
      </w:r>
      <w:bookmarkEnd w:id="2964"/>
    </w:p>
    <w:bookmarkStart w:id="2965" w:name="_385_Xiu_Si_Dun____Guang_Zhou_De"/>
    <w:p w:rsidR="00C113EF" w:rsidRDefault="00B577E0">
      <w:pPr>
        <w:pStyle w:val="Para01"/>
      </w:pPr>
      <w:r>
        <w:fldChar w:fldCharType="begin"/>
      </w:r>
      <w:r>
        <w:instrText xml:space="preserve"> HYPERLINK \l "_385" \h </w:instrText>
      </w:r>
      <w:r>
        <w:fldChar w:fldCharType="separate"/>
      </w:r>
      <w:r>
        <w:rPr>
          <w:rStyle w:val="0Text"/>
        </w:rPr>
        <w:t>[385]</w:t>
      </w:r>
      <w:r>
        <w:rPr>
          <w:rStyle w:val="0Text"/>
        </w:rPr>
        <w:fldChar w:fldCharType="end"/>
      </w:r>
      <w:r>
        <w:t>休斯敦：《廣州的農、工、兵叛亂》，第</w:t>
      </w:r>
      <w:r>
        <w:t>36—38</w:t>
      </w:r>
      <w:r>
        <w:t>頁，被殺人的照片藏于胡佛研究所，卡爾文</w:t>
      </w:r>
      <w:r>
        <w:t>·</w:t>
      </w:r>
      <w:r>
        <w:t>休斯敦藏品，第</w:t>
      </w:r>
      <w:r>
        <w:t>2</w:t>
      </w:r>
      <w:r>
        <w:t>袋，第</w:t>
      </w:r>
      <w:r>
        <w:t>2</w:t>
      </w:r>
      <w:r>
        <w:t>部分，第</w:t>
      </w:r>
      <w:r>
        <w:t>3</w:t>
      </w:r>
      <w:r>
        <w:t>夾，第</w:t>
      </w:r>
      <w:r>
        <w:t>1</w:t>
      </w:r>
      <w:r>
        <w:t>1</w:t>
      </w:r>
      <w:r>
        <w:t>號。收藏品中還有副領事哈西斯的私人文件。</w:t>
      </w:r>
      <w:bookmarkEnd w:id="2965"/>
    </w:p>
    <w:bookmarkStart w:id="2966" w:name="_386_Xiao_Zuo_Liang____1927Nian"/>
    <w:p w:rsidR="00C113EF" w:rsidRDefault="00B577E0">
      <w:pPr>
        <w:pStyle w:val="Para01"/>
      </w:pPr>
      <w:r>
        <w:fldChar w:fldCharType="begin"/>
      </w:r>
      <w:r>
        <w:instrText xml:space="preserve"> HYPERLINK \l "_386" \h </w:instrText>
      </w:r>
      <w:r>
        <w:fldChar w:fldCharType="separate"/>
      </w:r>
      <w:r>
        <w:rPr>
          <w:rStyle w:val="0Text"/>
        </w:rPr>
        <w:t>[386]</w:t>
      </w:r>
      <w:r>
        <w:rPr>
          <w:rStyle w:val="0Text"/>
        </w:rPr>
        <w:fldChar w:fldCharType="end"/>
      </w:r>
      <w:r>
        <w:t>蕭祚良：《</w:t>
      </w:r>
      <w:r>
        <w:t>1927</w:t>
      </w:r>
      <w:r>
        <w:t>年的中國共產主義》，第</w:t>
      </w:r>
      <w:r>
        <w:t>142</w:t>
      </w:r>
      <w:r>
        <w:t>頁引了廣東省委</w:t>
      </w:r>
      <w:r>
        <w:t>1928</w:t>
      </w:r>
      <w:r>
        <w:t>年</w:t>
      </w:r>
      <w:r>
        <w:t>1</w:t>
      </w:r>
      <w:r>
        <w:t>月</w:t>
      </w:r>
      <w:r>
        <w:t>1—5</w:t>
      </w:r>
      <w:r>
        <w:t>日通過的《廣州起義決議案》；休斯敦：《廣州的農、工、兵叛亂》，第</w:t>
      </w:r>
      <w:r>
        <w:t>28</w:t>
      </w:r>
      <w:r>
        <w:t>頁；托馬斯：《中國革命和廣州公社中的</w:t>
      </w:r>
      <w:r>
        <w:t>“</w:t>
      </w:r>
      <w:r>
        <w:t>無產階級霸權</w:t>
      </w:r>
      <w:r>
        <w:t>”</w:t>
      </w:r>
      <w:r>
        <w:t>》，第</w:t>
      </w:r>
      <w:r>
        <w:t>27</w:t>
      </w:r>
      <w:r>
        <w:t>頁引了載于</w:t>
      </w:r>
      <w:r>
        <w:t>L.P.</w:t>
      </w:r>
      <w:r>
        <w:t>杰柳辛編的《廣州公社》第</w:t>
      </w:r>
      <w:r>
        <w:t>207</w:t>
      </w:r>
      <w:r>
        <w:t>頁的</w:t>
      </w:r>
      <w:r>
        <w:t>1928</w:t>
      </w:r>
      <w:r>
        <w:t>年</w:t>
      </w:r>
      <w:r>
        <w:t>1</w:t>
      </w:r>
      <w:r>
        <w:t>月的《布爾什維克》第</w:t>
      </w:r>
      <w:r>
        <w:t>12</w:t>
      </w:r>
      <w:r>
        <w:t>期材料。</w:t>
      </w:r>
      <w:bookmarkEnd w:id="2966"/>
    </w:p>
    <w:bookmarkStart w:id="2967" w:name="_387_Xiao_Zhu__Ci_Chu_Suo_Cheng"/>
    <w:p w:rsidR="00C113EF" w:rsidRDefault="00B577E0">
      <w:pPr>
        <w:pStyle w:val="Para01"/>
      </w:pPr>
      <w:r>
        <w:fldChar w:fldCharType="begin"/>
      </w:r>
      <w:r>
        <w:instrText xml:space="preserve"> HYPERLINK \l "_387" \h </w:instrText>
      </w:r>
      <w:r>
        <w:fldChar w:fldCharType="separate"/>
      </w:r>
      <w:r>
        <w:rPr>
          <w:rStyle w:val="0Text"/>
        </w:rPr>
        <w:t>[387]</w:t>
      </w:r>
      <w:r>
        <w:rPr>
          <w:rStyle w:val="0Text"/>
        </w:rPr>
        <w:fldChar w:fldCharType="end"/>
      </w:r>
      <w:r>
        <w:t>校注：此處所稱</w:t>
      </w:r>
      <w:r>
        <w:t>“</w:t>
      </w:r>
      <w:r>
        <w:t>以前的三個租界</w:t>
      </w:r>
      <w:r>
        <w:t>”</w:t>
      </w:r>
      <w:r>
        <w:t>，即俄、德、英三國在漢口的租界。漢口德租界于</w:t>
      </w:r>
      <w:r>
        <w:t>1917</w:t>
      </w:r>
      <w:r>
        <w:t>年</w:t>
      </w:r>
      <w:r>
        <w:t>3</w:t>
      </w:r>
      <w:r>
        <w:t>月</w:t>
      </w:r>
      <w:r>
        <w:t>16</w:t>
      </w:r>
      <w:r>
        <w:t>日中國收回，</w:t>
      </w:r>
      <w:r>
        <w:t>18</w:t>
      </w:r>
      <w:r>
        <w:t>日改原德租界為特別區。</w:t>
      </w:r>
      <w:r>
        <w:t>1925</w:t>
      </w:r>
      <w:r>
        <w:t>年</w:t>
      </w:r>
      <w:r>
        <w:t>3</w:t>
      </w:r>
      <w:r>
        <w:t>月</w:t>
      </w:r>
      <w:r>
        <w:t>2</w:t>
      </w:r>
      <w:r>
        <w:t>日，漢口地方當局正式收回俄租界，改為特別區。</w:t>
      </w:r>
      <w:r>
        <w:t>1927</w:t>
      </w:r>
      <w:r>
        <w:t>年</w:t>
      </w:r>
      <w:r>
        <w:t>3</w:t>
      </w:r>
      <w:r>
        <w:t>月</w:t>
      </w:r>
      <w:r>
        <w:t>15</w:t>
      </w:r>
      <w:r>
        <w:t>日，中國正式收回漢口英租界，設立漢口的第三個特別區。</w:t>
      </w:r>
      <w:bookmarkEnd w:id="2967"/>
    </w:p>
    <w:bookmarkStart w:id="2968" w:name="_388_Xiao_Zhu__Yuan_Wen_Wei_Sun"/>
    <w:p w:rsidR="00C113EF" w:rsidRDefault="00B577E0">
      <w:pPr>
        <w:pStyle w:val="Para01"/>
      </w:pPr>
      <w:r>
        <w:fldChar w:fldCharType="begin"/>
      </w:r>
      <w:r>
        <w:instrText xml:space="preserve"> HYPERLINK \l "_388" \h </w:instrText>
      </w:r>
      <w:r>
        <w:fldChar w:fldCharType="separate"/>
      </w:r>
      <w:r>
        <w:rPr>
          <w:rStyle w:val="0Text"/>
        </w:rPr>
        <w:t>[388]</w:t>
      </w:r>
      <w:r>
        <w:rPr>
          <w:rStyle w:val="0Text"/>
        </w:rPr>
        <w:fldChar w:fldCharType="end"/>
      </w:r>
      <w:r>
        <w:t>校注：原文為孫逸仙大學。</w:t>
      </w:r>
      <w:r>
        <w:t>1927</w:t>
      </w:r>
      <w:r>
        <w:t>年</w:t>
      </w:r>
      <w:r>
        <w:t>2</w:t>
      </w:r>
      <w:r>
        <w:t>月</w:t>
      </w:r>
      <w:r>
        <w:t>20</w:t>
      </w:r>
      <w:r>
        <w:t>日，武漢國民政府正式將前國立武昌大學、商科大學、湖北省立文科大學、法科大學、醫科大學，合并為國立武昌中山大學，又稱第二中山大學；</w:t>
      </w:r>
      <w:r>
        <w:t>1928</w:t>
      </w:r>
      <w:r>
        <w:t>年</w:t>
      </w:r>
      <w:r>
        <w:t>7</w:t>
      </w:r>
      <w:r>
        <w:t>月，國立武昌中山大學始改為國立武漢</w:t>
      </w:r>
      <w:r>
        <w:t>大學。此處所稱的孫逸仙大學，即武昌中山大學，亦即第二中山大學。</w:t>
      </w:r>
      <w:bookmarkEnd w:id="2968"/>
    </w:p>
    <w:bookmarkStart w:id="2969" w:name="_389_Ying_Guo_Wai_Jiao_Bu_405_25"/>
    <w:p w:rsidR="00C113EF" w:rsidRDefault="00B577E0">
      <w:pPr>
        <w:pStyle w:val="Para01"/>
      </w:pPr>
      <w:r>
        <w:fldChar w:fldCharType="begin"/>
      </w:r>
      <w:r>
        <w:instrText xml:space="preserve"> HYPERLINK \l "_389" \h </w:instrText>
      </w:r>
      <w:r>
        <w:fldChar w:fldCharType="separate"/>
      </w:r>
      <w:r>
        <w:rPr>
          <w:rStyle w:val="0Text"/>
        </w:rPr>
        <w:t>[389]</w:t>
      </w:r>
      <w:r>
        <w:rPr>
          <w:rStyle w:val="0Text"/>
        </w:rPr>
        <w:fldChar w:fldCharType="end"/>
      </w:r>
      <w:r>
        <w:t>英國外交部</w:t>
      </w:r>
      <w:r>
        <w:t>405/256</w:t>
      </w:r>
      <w:r>
        <w:t>，機密，</w:t>
      </w:r>
      <w:r>
        <w:t>13853</w:t>
      </w:r>
      <w:r>
        <w:t>，第</w:t>
      </w:r>
      <w:r>
        <w:t>144</w:t>
      </w:r>
      <w:r>
        <w:t>號附件</w:t>
      </w:r>
      <w:r>
        <w:t>1—6</w:t>
      </w:r>
      <w:r>
        <w:t>，代理總領事哈羅德</w:t>
      </w:r>
      <w:r>
        <w:t>·</w:t>
      </w:r>
      <w:r>
        <w:t>波特，漢口，</w:t>
      </w:r>
      <w:r>
        <w:t>1927</w:t>
      </w:r>
      <w:r>
        <w:t>年</w:t>
      </w:r>
      <w:r>
        <w:t>12</w:t>
      </w:r>
      <w:r>
        <w:t>月</w:t>
      </w:r>
      <w:r>
        <w:t>1</w:t>
      </w:r>
      <w:r>
        <w:t>日致北京藍普森，附</w:t>
      </w:r>
      <w:r>
        <w:t>1927</w:t>
      </w:r>
      <w:r>
        <w:t>年</w:t>
      </w:r>
      <w:r>
        <w:t>12</w:t>
      </w:r>
      <w:r>
        <w:t>月</w:t>
      </w:r>
      <w:r>
        <w:t>17—21</w:t>
      </w:r>
      <w:r>
        <w:t>日《漢口評論》關于突然搜查報道摘錄，報告有</w:t>
      </w:r>
      <w:r>
        <w:t>700</w:t>
      </w:r>
      <w:r>
        <w:t>多名中國涉嫌者和</w:t>
      </w:r>
      <w:r>
        <w:t>12</w:t>
      </w:r>
      <w:r>
        <w:t>名蘇聯人被捕，提供了</w:t>
      </w:r>
      <w:r>
        <w:t>30</w:t>
      </w:r>
      <w:r>
        <w:t>名被處死者的姓名，其中</w:t>
      </w:r>
      <w:r>
        <w:t>5</w:t>
      </w:r>
      <w:r>
        <w:t>名是女學生，年齡從</w:t>
      </w:r>
      <w:r>
        <w:t>20</w:t>
      </w:r>
      <w:r>
        <w:t>歲到</w:t>
      </w:r>
      <w:r>
        <w:t>26</w:t>
      </w:r>
      <w:r>
        <w:t>歲。李漢俊傳記見克萊因和克拉克編：《傳記辭典》；詹大悲傳記見包華德和雷華德《傳記</w:t>
      </w:r>
      <w:r>
        <w:t>辭典》。奇怪的是，突然搜查顯然未能抓住</w:t>
      </w:r>
      <w:r>
        <w:t>12</w:t>
      </w:r>
      <w:r>
        <w:t>月</w:t>
      </w:r>
      <w:r>
        <w:t>14</w:t>
      </w:r>
      <w:r>
        <w:t>日和</w:t>
      </w:r>
      <w:r>
        <w:t>15</w:t>
      </w:r>
      <w:r>
        <w:t>日在漢口參加湖北黨代表大會的</w:t>
      </w:r>
      <w:r>
        <w:t>39</w:t>
      </w:r>
      <w:r>
        <w:t>名共產黨領導人。蕭祚良的《關于</w:t>
      </w:r>
      <w:r>
        <w:t>1927</w:t>
      </w:r>
      <w:r>
        <w:t>年武漢起義的爭論》對此有敘述，載《中國季刊》，</w:t>
      </w:r>
      <w:r>
        <w:t>33</w:t>
      </w:r>
      <w:r>
        <w:t>（</w:t>
      </w:r>
      <w:r>
        <w:t>1968</w:t>
      </w:r>
      <w:r>
        <w:t>年</w:t>
      </w:r>
      <w:r>
        <w:t>1—3</w:t>
      </w:r>
      <w:r>
        <w:t>月），第</w:t>
      </w:r>
      <w:r>
        <w:t>108—122</w:t>
      </w:r>
      <w:r>
        <w:t>、</w:t>
      </w:r>
      <w:r>
        <w:t>133</w:t>
      </w:r>
      <w:r>
        <w:t>頁。</w:t>
      </w:r>
      <w:bookmarkEnd w:id="2969"/>
    </w:p>
    <w:bookmarkStart w:id="2970" w:name="_390_Gao_Yin_Zu____Zhong_Hua_Min"/>
    <w:p w:rsidR="00C113EF" w:rsidRDefault="00B577E0">
      <w:pPr>
        <w:pStyle w:val="Para01"/>
      </w:pPr>
      <w:r>
        <w:fldChar w:fldCharType="begin"/>
      </w:r>
      <w:r>
        <w:instrText xml:space="preserve"> HYPERLINK \l "_390" \h </w:instrText>
      </w:r>
      <w:r>
        <w:fldChar w:fldCharType="separate"/>
      </w:r>
      <w:r>
        <w:rPr>
          <w:rStyle w:val="0Text"/>
        </w:rPr>
        <w:t>[390]</w:t>
      </w:r>
      <w:r>
        <w:rPr>
          <w:rStyle w:val="0Text"/>
        </w:rPr>
        <w:fldChar w:fldCharType="end"/>
      </w:r>
      <w:r>
        <w:t>高蔭祖：《中華民國大事記》，第</w:t>
      </w:r>
      <w:r>
        <w:t>281</w:t>
      </w:r>
      <w:r>
        <w:t>頁。</w:t>
      </w:r>
      <w:bookmarkEnd w:id="2970"/>
    </w:p>
    <w:bookmarkStart w:id="2971" w:name="_391_Xiao_Zhu__Yuan_Di_Ba_Jun_Ju"/>
    <w:p w:rsidR="00C113EF" w:rsidRDefault="00B577E0">
      <w:pPr>
        <w:pStyle w:val="Para01"/>
      </w:pPr>
      <w:r>
        <w:fldChar w:fldCharType="begin"/>
      </w:r>
      <w:r>
        <w:instrText xml:space="preserve"> HYPERLINK \l "_391" \h </w:instrText>
      </w:r>
      <w:r>
        <w:fldChar w:fldCharType="separate"/>
      </w:r>
      <w:r>
        <w:rPr>
          <w:rStyle w:val="0Text"/>
        </w:rPr>
        <w:t>[391]</w:t>
      </w:r>
      <w:r>
        <w:rPr>
          <w:rStyle w:val="0Text"/>
        </w:rPr>
        <w:fldChar w:fldCharType="end"/>
      </w:r>
      <w:r>
        <w:t>校注：原第八軍軍長唐生智，因在反唐戰爭中遭到失敗后，避居日本。</w:t>
      </w:r>
      <w:bookmarkEnd w:id="2971"/>
    </w:p>
    <w:bookmarkStart w:id="2972" w:name="_392_Xiao_Zhu__Zai_Gai_Zu_Qian_T"/>
    <w:p w:rsidR="00C113EF" w:rsidRDefault="00B577E0">
      <w:pPr>
        <w:pStyle w:val="Para01"/>
      </w:pPr>
      <w:r>
        <w:fldChar w:fldCharType="begin"/>
      </w:r>
      <w:r>
        <w:instrText xml:space="preserve"> HYPERLINK \l "_392" \</w:instrText>
      </w:r>
      <w:r>
        <w:instrText xml:space="preserve">h </w:instrText>
      </w:r>
      <w:r>
        <w:fldChar w:fldCharType="separate"/>
      </w:r>
      <w:r>
        <w:rPr>
          <w:rStyle w:val="0Text"/>
        </w:rPr>
        <w:t>[392]</w:t>
      </w:r>
      <w:r>
        <w:rPr>
          <w:rStyle w:val="0Text"/>
        </w:rPr>
        <w:fldChar w:fldCharType="end"/>
      </w:r>
      <w:r>
        <w:t>校注：在改組前停止黨務活動的</w:t>
      </w:r>
      <w:r>
        <w:t>5</w:t>
      </w:r>
      <w:r>
        <w:t>個省為安徽、湖北、湖南、福建、云南。</w:t>
      </w:r>
      <w:bookmarkEnd w:id="2972"/>
    </w:p>
    <w:bookmarkStart w:id="2973" w:name="_393_Xiao_Zhu__Dang_Xuan_Guo_Min"/>
    <w:p w:rsidR="00C113EF" w:rsidRDefault="00B577E0">
      <w:pPr>
        <w:pStyle w:val="Para01"/>
      </w:pPr>
      <w:r>
        <w:fldChar w:fldCharType="begin"/>
      </w:r>
      <w:r>
        <w:instrText xml:space="preserve"> HYPERLINK \l "_393" \h </w:instrText>
      </w:r>
      <w:r>
        <w:fldChar w:fldCharType="separate"/>
      </w:r>
      <w:r>
        <w:rPr>
          <w:rStyle w:val="0Text"/>
        </w:rPr>
        <w:t>[393]</w:t>
      </w:r>
      <w:r>
        <w:rPr>
          <w:rStyle w:val="0Text"/>
        </w:rPr>
        <w:fldChar w:fldCharType="end"/>
      </w:r>
      <w:r>
        <w:t>校注：當選國民黨第二屆中央執行委員的共產黨員，為譚平山、林祖涵、李大釗、于樹德、吳玉章、楊匏安、惲代英等</w:t>
      </w:r>
      <w:r>
        <w:t>7</w:t>
      </w:r>
      <w:r>
        <w:t>人，候補中央執行委員的共產黨員，為毛澤東、許蘇魂、夏曦、韓麟符、路友于、董用威（董必武）、屈武、鄧穎超等</w:t>
      </w:r>
      <w:r>
        <w:t>8</w:t>
      </w:r>
      <w:r>
        <w:t>人；合共</w:t>
      </w:r>
      <w:r>
        <w:t>15</w:t>
      </w:r>
      <w:r>
        <w:t>人；</w:t>
      </w:r>
      <w:r>
        <w:t>13</w:t>
      </w:r>
      <w:r>
        <w:t>人為誤。二屆的中監委共產黨員為高語罕，候補中監委為江浩。</w:t>
      </w:r>
      <w:bookmarkEnd w:id="2973"/>
    </w:p>
    <w:bookmarkStart w:id="2974" w:name="_394_Xiao_Zhu__1928Nian_1Yue_7Ri"/>
    <w:p w:rsidR="00C113EF" w:rsidRDefault="00B577E0">
      <w:pPr>
        <w:pStyle w:val="Para01"/>
      </w:pPr>
      <w:r>
        <w:fldChar w:fldCharType="begin"/>
      </w:r>
      <w:r>
        <w:instrText xml:space="preserve"> HYPERLINK \l "_394" \h </w:instrText>
      </w:r>
      <w:r>
        <w:fldChar w:fldCharType="separate"/>
      </w:r>
      <w:r>
        <w:rPr>
          <w:rStyle w:val="0Text"/>
        </w:rPr>
        <w:t>[394]</w:t>
      </w:r>
      <w:r>
        <w:rPr>
          <w:rStyle w:val="0Text"/>
        </w:rPr>
        <w:fldChar w:fldCharType="end"/>
      </w:r>
      <w:r>
        <w:t>校注：</w:t>
      </w:r>
      <w:r>
        <w:t>19</w:t>
      </w:r>
      <w:r>
        <w:t>28</w:t>
      </w:r>
      <w:r>
        <w:t>年</w:t>
      </w:r>
      <w:r>
        <w:t>1</w:t>
      </w:r>
      <w:r>
        <w:t>月</w:t>
      </w:r>
      <w:r>
        <w:t>7</w:t>
      </w:r>
      <w:r>
        <w:t>日，國民黨中常會決定，停止汪精衛、陳公博、顧孟馀、甘乃光</w:t>
      </w:r>
      <w:r>
        <w:t>4</w:t>
      </w:r>
      <w:r>
        <w:t>人中央執行委員職務。</w:t>
      </w:r>
      <w:bookmarkEnd w:id="2974"/>
    </w:p>
    <w:bookmarkStart w:id="2975" w:name="_395___Cong_Rong_Gong_Dao_Qing_D"/>
    <w:p w:rsidR="00C113EF" w:rsidRDefault="00B577E0">
      <w:pPr>
        <w:pStyle w:val="Para01"/>
      </w:pPr>
      <w:r>
        <w:fldChar w:fldCharType="begin"/>
      </w:r>
      <w:r>
        <w:instrText xml:space="preserve"> HYPERLINK \l "_395" \h </w:instrText>
      </w:r>
      <w:r>
        <w:fldChar w:fldCharType="separate"/>
      </w:r>
      <w:r>
        <w:rPr>
          <w:rStyle w:val="0Text"/>
        </w:rPr>
        <w:t>[395]</w:t>
      </w:r>
      <w:r>
        <w:rPr>
          <w:rStyle w:val="0Text"/>
        </w:rPr>
        <w:fldChar w:fldCharType="end"/>
      </w:r>
      <w:r>
        <w:t>《從容共到清黨》，第</w:t>
      </w:r>
      <w:r>
        <w:t>804—806</w:t>
      </w:r>
      <w:r>
        <w:t>頁；高蔭祖：《中華民國大事記》，第</w:t>
      </w:r>
      <w:r>
        <w:t>281—284</w:t>
      </w:r>
      <w:r>
        <w:t>頁。</w:t>
      </w:r>
      <w:bookmarkEnd w:id="2975"/>
    </w:p>
    <w:bookmarkStart w:id="2976" w:name="_396_Bao_Kuo_Hou_Bu_Wei_Yuan__Li"/>
    <w:p w:rsidR="00C113EF" w:rsidRDefault="00B577E0">
      <w:pPr>
        <w:pStyle w:val="Para01"/>
      </w:pPr>
      <w:r>
        <w:fldChar w:fldCharType="begin"/>
      </w:r>
      <w:r>
        <w:instrText xml:space="preserve"> HYPERLINK \l "_396" \h </w:instrText>
      </w:r>
      <w:r>
        <w:fldChar w:fldCharType="separate"/>
      </w:r>
      <w:r>
        <w:rPr>
          <w:rStyle w:val="0Text"/>
        </w:rPr>
        <w:t>[396]</w:t>
      </w:r>
      <w:r>
        <w:rPr>
          <w:rStyle w:val="0Text"/>
        </w:rPr>
        <w:fldChar w:fldCharType="end"/>
      </w:r>
      <w:r>
        <w:t>包括候補委員，兩個委員會有</w:t>
      </w:r>
      <w:r>
        <w:t>80</w:t>
      </w:r>
      <w:r>
        <w:t>人，但</w:t>
      </w:r>
      <w:r>
        <w:t>3</w:t>
      </w:r>
      <w:r>
        <w:t>人已死亡，</w:t>
      </w:r>
      <w:r>
        <w:t>15</w:t>
      </w:r>
      <w:r>
        <w:t>人為共產黨員，</w:t>
      </w:r>
      <w:r>
        <w:t>8</w:t>
      </w:r>
      <w:r>
        <w:t>人已被開除或出國，</w:t>
      </w:r>
      <w:r>
        <w:t>3</w:t>
      </w:r>
      <w:r>
        <w:t>人是蘇聯人。開幕式的名單載《從容共到清黨》，第</w:t>
      </w:r>
      <w:r>
        <w:t>806</w:t>
      </w:r>
      <w:r>
        <w:t>頁，</w:t>
      </w:r>
      <w:r>
        <w:t>11</w:t>
      </w:r>
      <w:r>
        <w:t>名與會者為中央執行委員會正式委員（共</w:t>
      </w:r>
      <w:r>
        <w:t>36</w:t>
      </w:r>
      <w:r>
        <w:t>人），</w:t>
      </w:r>
      <w:r>
        <w:t>10</w:t>
      </w:r>
      <w:r>
        <w:t>名為候補委員（共</w:t>
      </w:r>
      <w:r>
        <w:t>24</w:t>
      </w:r>
      <w:r>
        <w:t>人），</w:t>
      </w:r>
      <w:r>
        <w:t>5</w:t>
      </w:r>
      <w:r>
        <w:t>名為中央監察委員會委員（共</w:t>
      </w:r>
      <w:r>
        <w:t>12</w:t>
      </w:r>
      <w:r>
        <w:t>人），</w:t>
      </w:r>
      <w:r>
        <w:t>3</w:t>
      </w:r>
      <w:r>
        <w:t>名為候補委員（共</w:t>
      </w:r>
      <w:r>
        <w:t>8</w:t>
      </w:r>
      <w:r>
        <w:t>人）。</w:t>
      </w:r>
      <w:bookmarkEnd w:id="2976"/>
    </w:p>
    <w:bookmarkStart w:id="2977" w:name="_397_Xiao_Zhu__Guo_Min_Dang_Er_J"/>
    <w:p w:rsidR="00C113EF" w:rsidRDefault="00B577E0">
      <w:pPr>
        <w:pStyle w:val="Para01"/>
      </w:pPr>
      <w:r>
        <w:fldChar w:fldCharType="begin"/>
      </w:r>
      <w:r>
        <w:instrText xml:space="preserve"> HYPERLINK \l "_397" \h </w:instrText>
      </w:r>
      <w:r>
        <w:fldChar w:fldCharType="separate"/>
      </w:r>
      <w:r>
        <w:rPr>
          <w:rStyle w:val="0Text"/>
        </w:rPr>
        <w:t>[397]</w:t>
      </w:r>
      <w:r>
        <w:rPr>
          <w:rStyle w:val="0Text"/>
        </w:rPr>
        <w:fldChar w:fldCharType="end"/>
      </w:r>
      <w:r>
        <w:t>校注：國民黨二屆四中全會確定，中央常務委員會下設組織、宣傳與政治訓練三個部及民眾訓練委員會。</w:t>
      </w:r>
      <w:bookmarkEnd w:id="2977"/>
    </w:p>
    <w:bookmarkStart w:id="2978" w:name="_398___Ge_Ming_Wen_Xian_____17_D"/>
    <w:p w:rsidR="00C113EF" w:rsidRDefault="00B577E0">
      <w:pPr>
        <w:pStyle w:val="Para01"/>
      </w:pPr>
      <w:r>
        <w:fldChar w:fldCharType="begin"/>
      </w:r>
      <w:r>
        <w:instrText xml:space="preserve"> HYPERLINK \l "_398" \h </w:instrText>
      </w:r>
      <w:r>
        <w:fldChar w:fldCharType="separate"/>
      </w:r>
      <w:r>
        <w:rPr>
          <w:rStyle w:val="0Text"/>
        </w:rPr>
        <w:t>[398]</w:t>
      </w:r>
      <w:r>
        <w:rPr>
          <w:rStyle w:val="0Text"/>
        </w:rPr>
        <w:fldChar w:fldCharType="end"/>
      </w:r>
      <w:r>
        <w:t>《革命文獻》，</w:t>
      </w:r>
      <w:r>
        <w:t>17</w:t>
      </w:r>
      <w:r>
        <w:t>，第</w:t>
      </w:r>
      <w:r>
        <w:t>3138—3152</w:t>
      </w:r>
      <w:r>
        <w:t>頁詳細介紹了丁惟汾、陳果夫和蔣介石的改造國民黨的建議，此建議保存在國民黨檔案館中。關于簡要的報道，見英國外交部</w:t>
      </w:r>
      <w:r>
        <w:t>405/257</w:t>
      </w:r>
      <w:r>
        <w:t>，機密，《關于中國的進一步通訊》，</w:t>
      </w:r>
      <w:r>
        <w:t>13612</w:t>
      </w:r>
      <w:r>
        <w:t>，</w:t>
      </w:r>
      <w:r>
        <w:t>1928</w:t>
      </w:r>
      <w:r>
        <w:t>年</w:t>
      </w:r>
      <w:r>
        <w:t>4—6</w:t>
      </w:r>
      <w:r>
        <w:t>月，第</w:t>
      </w:r>
      <w:r>
        <w:t>36</w:t>
      </w:r>
      <w:r>
        <w:t>號附件</w:t>
      </w:r>
      <w:r>
        <w:t>3</w:t>
      </w:r>
      <w:r>
        <w:t>，上海巴爾敦致北京藍普森，</w:t>
      </w:r>
      <w:r>
        <w:t>1928</w:t>
      </w:r>
      <w:r>
        <w:t>年</w:t>
      </w:r>
      <w:r>
        <w:t>2</w:t>
      </w:r>
      <w:r>
        <w:t>月</w:t>
      </w:r>
      <w:r>
        <w:t>16</w:t>
      </w:r>
      <w:r>
        <w:t>日。</w:t>
      </w:r>
      <w:bookmarkEnd w:id="2978"/>
    </w:p>
    <w:bookmarkStart w:id="2979" w:name="_399_Xiao_Zhu__Bei_Ting_Zhi_Lian"/>
    <w:p w:rsidR="00C113EF" w:rsidRDefault="00B577E0">
      <w:pPr>
        <w:pStyle w:val="Para01"/>
      </w:pPr>
      <w:r>
        <w:fldChar w:fldCharType="begin"/>
      </w:r>
      <w:r>
        <w:instrText xml:space="preserve"> HYPERLINK \l "_399" \h </w:instrText>
      </w:r>
      <w:r>
        <w:fldChar w:fldCharType="separate"/>
      </w:r>
      <w:r>
        <w:rPr>
          <w:rStyle w:val="0Text"/>
        </w:rPr>
        <w:t>[399]</w:t>
      </w:r>
      <w:r>
        <w:rPr>
          <w:rStyle w:val="0Text"/>
        </w:rPr>
        <w:fldChar w:fldCharType="end"/>
      </w:r>
      <w:r>
        <w:t>校注：被停止兩位中監委候補委員資格的，為鄧懋修與謝晉二人。</w:t>
      </w:r>
      <w:bookmarkEnd w:id="2979"/>
    </w:p>
    <w:bookmarkStart w:id="2980" w:name="_400___Cong_Rong_Gong_Dao_Qing_D"/>
    <w:p w:rsidR="00C113EF" w:rsidRDefault="00B577E0">
      <w:pPr>
        <w:pStyle w:val="Para01"/>
      </w:pPr>
      <w:r>
        <w:fldChar w:fldCharType="begin"/>
      </w:r>
      <w:r>
        <w:instrText xml:space="preserve"> HYPERLINK \l "_400" \h </w:instrText>
      </w:r>
      <w:r>
        <w:fldChar w:fldCharType="separate"/>
      </w:r>
      <w:r>
        <w:rPr>
          <w:rStyle w:val="0Text"/>
        </w:rPr>
        <w:t>[400]</w:t>
      </w:r>
      <w:r>
        <w:rPr>
          <w:rStyle w:val="0Text"/>
        </w:rPr>
        <w:fldChar w:fldCharType="end"/>
      </w:r>
      <w:r>
        <w:t>《從容共到清黨》，第</w:t>
      </w:r>
      <w:r>
        <w:t>807</w:t>
      </w:r>
      <w:r>
        <w:t>頁；</w:t>
      </w:r>
      <w:r>
        <w:t>驅逐情況，參見《中國國民黨整理黨務之統計報告》，中央執行委員會組織部，</w:t>
      </w:r>
      <w:r>
        <w:t>1929</w:t>
      </w:r>
      <w:r>
        <w:t>年</w:t>
      </w:r>
      <w:r>
        <w:t>3</w:t>
      </w:r>
      <w:r>
        <w:t>月。</w:t>
      </w:r>
      <w:bookmarkEnd w:id="2980"/>
    </w:p>
    <w:bookmarkStart w:id="2981" w:name="_401_Xiao_Zhu__1928Nian_2Yue_13R"/>
    <w:p w:rsidR="00C113EF" w:rsidRDefault="00B577E0">
      <w:pPr>
        <w:pStyle w:val="Para01"/>
      </w:pPr>
      <w:r>
        <w:fldChar w:fldCharType="begin"/>
      </w:r>
      <w:r>
        <w:instrText xml:space="preserve"> HYPERLINK \l "_401" \h </w:instrText>
      </w:r>
      <w:r>
        <w:fldChar w:fldCharType="separate"/>
      </w:r>
      <w:r>
        <w:rPr>
          <w:rStyle w:val="0Text"/>
        </w:rPr>
        <w:t>[401]</w:t>
      </w:r>
      <w:r>
        <w:rPr>
          <w:rStyle w:val="0Text"/>
        </w:rPr>
        <w:fldChar w:fldCharType="end"/>
      </w:r>
      <w:r>
        <w:t>校注：</w:t>
      </w:r>
      <w:r>
        <w:t>1928</w:t>
      </w:r>
      <w:r>
        <w:t>年</w:t>
      </w:r>
      <w:r>
        <w:t>2</w:t>
      </w:r>
      <w:r>
        <w:t>月</w:t>
      </w:r>
      <w:r>
        <w:t>13</w:t>
      </w:r>
      <w:r>
        <w:t>日，公布的國民政府組織法，規定國民政府下設法制院、審計院、大學院、考試院、最高法院、工商部、農礦部、司法部、交通部、財政部、外交部、內政部及僑務、蒙藏、軍事、建設四個委員會；當時并未設行政院，各部委均直隸國民政府，監察院與考試院實際亦未設立。同年</w:t>
      </w:r>
      <w:r>
        <w:t>10</w:t>
      </w:r>
      <w:r>
        <w:t>月</w:t>
      </w:r>
      <w:r>
        <w:t>8</w:t>
      </w:r>
      <w:r>
        <w:t>日公布的中華民國國民政府組織法，始規定設立行政、立法、司法、考試、監察五院。</w:t>
      </w:r>
      <w:bookmarkEnd w:id="2981"/>
    </w:p>
    <w:bookmarkStart w:id="2982" w:name="_402_Xiao_Zhu__Guo_Min_Dang_Er_J"/>
    <w:p w:rsidR="00C113EF" w:rsidRDefault="00B577E0">
      <w:pPr>
        <w:pStyle w:val="Para01"/>
      </w:pPr>
      <w:r>
        <w:fldChar w:fldCharType="begin"/>
      </w:r>
      <w:r>
        <w:instrText xml:space="preserve"> HYPERLINK \l "_402" \h </w:instrText>
      </w:r>
      <w:r>
        <w:fldChar w:fldCharType="separate"/>
      </w:r>
      <w:r>
        <w:rPr>
          <w:rStyle w:val="0Text"/>
        </w:rPr>
        <w:t>[402]</w:t>
      </w:r>
      <w:r>
        <w:rPr>
          <w:rStyle w:val="0Text"/>
        </w:rPr>
        <w:fldChar w:fldCharType="end"/>
      </w:r>
      <w:r>
        <w:t>校注：國民黨二屆四中全會，決定中央執行委員會常務委員為</w:t>
      </w:r>
      <w:r>
        <w:t>9</w:t>
      </w:r>
      <w:r>
        <w:t>人，暫推蔣介石、譚延闿、戴季陶、丁惟汾、于右任</w:t>
      </w:r>
      <w:r>
        <w:t>5</w:t>
      </w:r>
      <w:r>
        <w:t>人為常委，留</w:t>
      </w:r>
      <w:r>
        <w:t>4</w:t>
      </w:r>
      <w:r>
        <w:t>人待胡漢民歸國后補齊。</w:t>
      </w:r>
      <w:bookmarkEnd w:id="2982"/>
    </w:p>
    <w:bookmarkStart w:id="2983" w:name="_403_Gao_Yin_Zu____Zhong_Hua_Min"/>
    <w:p w:rsidR="00C113EF" w:rsidRDefault="00B577E0">
      <w:pPr>
        <w:pStyle w:val="Para01"/>
      </w:pPr>
      <w:r>
        <w:fldChar w:fldCharType="begin"/>
      </w:r>
      <w:r>
        <w:instrText xml:space="preserve"> HYPERLINK \l "_403" \h </w:instrText>
      </w:r>
      <w:r>
        <w:fldChar w:fldCharType="separate"/>
      </w:r>
      <w:r>
        <w:rPr>
          <w:rStyle w:val="0Text"/>
        </w:rPr>
        <w:t>[403]</w:t>
      </w:r>
      <w:r>
        <w:rPr>
          <w:rStyle w:val="0Text"/>
        </w:rPr>
        <w:fldChar w:fldCharType="end"/>
      </w:r>
      <w:r>
        <w:t>高蔭祖：《中華民國大事記》，第</w:t>
      </w:r>
      <w:r>
        <w:t>285—286</w:t>
      </w:r>
      <w:r>
        <w:t>頁；英國外交部檔案</w:t>
      </w:r>
      <w:r>
        <w:t>405/257</w:t>
      </w:r>
      <w:r>
        <w:t>，機密，《關于中國的進一步通訊》，</w:t>
      </w:r>
      <w:r>
        <w:t>13612</w:t>
      </w:r>
      <w:r>
        <w:t>，第</w:t>
      </w:r>
      <w:r>
        <w:t>36</w:t>
      </w:r>
      <w:r>
        <w:t>號附件</w:t>
      </w:r>
      <w:r>
        <w:t>1</w:t>
      </w:r>
      <w:r>
        <w:t>號和</w:t>
      </w:r>
      <w:r>
        <w:t>2</w:t>
      </w:r>
      <w:r>
        <w:t>號（后者列出政府委員會成員名單）。關于全會在</w:t>
      </w:r>
      <w:r>
        <w:t>2</w:t>
      </w:r>
      <w:r>
        <w:t>月</w:t>
      </w:r>
      <w:r>
        <w:t>8</w:t>
      </w:r>
      <w:r>
        <w:t>日發表的公告，見《革命文獻》，</w:t>
      </w:r>
      <w:r>
        <w:t>16</w:t>
      </w:r>
      <w:r>
        <w:t>，第</w:t>
      </w:r>
      <w:r>
        <w:t>2887—289</w:t>
      </w:r>
      <w:r>
        <w:t>6</w:t>
      </w:r>
      <w:r>
        <w:t>頁；關于其他文件，見《革命文獻》，</w:t>
      </w:r>
      <w:r>
        <w:t>17</w:t>
      </w:r>
      <w:r>
        <w:t>，前面的圖版和</w:t>
      </w:r>
      <w:r>
        <w:t>3153—3155</w:t>
      </w:r>
      <w:r>
        <w:t>頁。</w:t>
      </w:r>
      <w:bookmarkEnd w:id="2983"/>
    </w:p>
    <w:bookmarkStart w:id="2984" w:name="_404_Xiao_Zhu__1928Nian_4Yue__Mi"/>
    <w:p w:rsidR="00C113EF" w:rsidRDefault="00B577E0">
      <w:pPr>
        <w:pStyle w:val="Para01"/>
      </w:pPr>
      <w:r>
        <w:fldChar w:fldCharType="begin"/>
      </w:r>
      <w:r>
        <w:instrText xml:space="preserve"> HYPERLINK \l "_404" \h </w:instrText>
      </w:r>
      <w:r>
        <w:fldChar w:fldCharType="separate"/>
      </w:r>
      <w:r>
        <w:rPr>
          <w:rStyle w:val="0Text"/>
        </w:rPr>
        <w:t>[404]</w:t>
      </w:r>
      <w:r>
        <w:rPr>
          <w:rStyle w:val="0Text"/>
        </w:rPr>
        <w:fldChar w:fldCharType="end"/>
      </w:r>
      <w:r>
        <w:t>校注：</w:t>
      </w:r>
      <w:r>
        <w:t>1928</w:t>
      </w:r>
      <w:r>
        <w:t>年</w:t>
      </w:r>
      <w:r>
        <w:t>4</w:t>
      </w:r>
      <w:r>
        <w:t>月，民政部改稱內政部。</w:t>
      </w:r>
      <w:bookmarkEnd w:id="2984"/>
    </w:p>
    <w:bookmarkStart w:id="2985" w:name="_405_Xiao_Zhu__1928Nian_3Yue_13R"/>
    <w:p w:rsidR="00C113EF" w:rsidRDefault="00B577E0">
      <w:pPr>
        <w:pStyle w:val="Para01"/>
      </w:pPr>
      <w:r>
        <w:fldChar w:fldCharType="begin"/>
      </w:r>
      <w:r>
        <w:instrText xml:space="preserve"> HYPERLINK \l "_405" \h </w:instrText>
      </w:r>
      <w:r>
        <w:fldChar w:fldCharType="separate"/>
      </w:r>
      <w:r>
        <w:rPr>
          <w:rStyle w:val="0Text"/>
        </w:rPr>
        <w:t>[405]</w:t>
      </w:r>
      <w:r>
        <w:rPr>
          <w:rStyle w:val="0Text"/>
        </w:rPr>
        <w:fldChar w:fldCharType="end"/>
      </w:r>
      <w:r>
        <w:t>校注：</w:t>
      </w:r>
      <w:r>
        <w:t>1928</w:t>
      </w:r>
      <w:r>
        <w:t>年</w:t>
      </w:r>
      <w:r>
        <w:t>3</w:t>
      </w:r>
      <w:r>
        <w:t>月</w:t>
      </w:r>
      <w:r>
        <w:t>13</w:t>
      </w:r>
      <w:r>
        <w:t>日，任李濟深為參謀總長，由何應欽代；同日，改任何應欽為參謀總長。</w:t>
      </w:r>
      <w:bookmarkEnd w:id="2985"/>
    </w:p>
    <w:bookmarkStart w:id="2986" w:name="_406_Gao_Yin_Zu____Zhong_Hua_Min"/>
    <w:p w:rsidR="00C113EF" w:rsidRDefault="00B577E0">
      <w:pPr>
        <w:pStyle w:val="Para01"/>
      </w:pPr>
      <w:r>
        <w:fldChar w:fldCharType="begin"/>
      </w:r>
      <w:r>
        <w:instrText xml:space="preserve"> HYPERLINK \l "_406" \h </w:instrText>
      </w:r>
      <w:r>
        <w:fldChar w:fldCharType="separate"/>
      </w:r>
      <w:r>
        <w:rPr>
          <w:rStyle w:val="0Text"/>
        </w:rPr>
        <w:t>[406]</w:t>
      </w:r>
      <w:r>
        <w:rPr>
          <w:rStyle w:val="0Text"/>
        </w:rPr>
        <w:fldChar w:fldCharType="end"/>
      </w:r>
      <w:r>
        <w:t>高蔭祖：《中華民國大事記》，第</w:t>
      </w:r>
      <w:r>
        <w:t>278—279</w:t>
      </w:r>
      <w:r>
        <w:t>、</w:t>
      </w:r>
      <w:r>
        <w:t>286—287</w:t>
      </w:r>
      <w:r>
        <w:t>頁；《關于美國外交關系的文件，</w:t>
      </w:r>
      <w:r>
        <w:t>1928</w:t>
      </w:r>
      <w:r>
        <w:t>年》，</w:t>
      </w:r>
      <w:r>
        <w:t>2</w:t>
      </w:r>
      <w:r>
        <w:t>，第</w:t>
      </w:r>
      <w:r>
        <w:t>123—125</w:t>
      </w:r>
      <w:r>
        <w:t>頁。</w:t>
      </w:r>
      <w:bookmarkEnd w:id="2986"/>
    </w:p>
    <w:bookmarkStart w:id="2987" w:name="_407_Gen_Ju___Guo_Min_Ge_Ming_Ju"/>
    <w:p w:rsidR="00C113EF" w:rsidRDefault="00B577E0">
      <w:pPr>
        <w:pStyle w:val="Para01"/>
      </w:pPr>
      <w:r>
        <w:fldChar w:fldCharType="begin"/>
      </w:r>
      <w:r>
        <w:instrText xml:space="preserve"> HYPERLINK \l "_407" \h </w:instrText>
      </w:r>
      <w:r>
        <w:fldChar w:fldCharType="separate"/>
      </w:r>
      <w:r>
        <w:rPr>
          <w:rStyle w:val="0Text"/>
        </w:rPr>
        <w:t>[407]</w:t>
      </w:r>
      <w:r>
        <w:rPr>
          <w:rStyle w:val="0Text"/>
        </w:rPr>
        <w:fldChar w:fldCharType="end"/>
      </w:r>
      <w:r>
        <w:t>根據《國民革命軍第一集團軍第一軍團歷史》，</w:t>
      </w:r>
      <w:r>
        <w:t>1928</w:t>
      </w:r>
      <w:r>
        <w:t>年</w:t>
      </w:r>
      <w:r>
        <w:t>3</w:t>
      </w:r>
      <w:r>
        <w:t>月</w:t>
      </w:r>
      <w:r>
        <w:t>22</w:t>
      </w:r>
      <w:r>
        <w:t>日至</w:t>
      </w:r>
      <w:r>
        <w:t>26</w:t>
      </w:r>
      <w:r>
        <w:t>日期間，一個委員會對這一軍團作了一次詳細的視察。第</w:t>
      </w:r>
      <w:r>
        <w:t>10—14</w:t>
      </w:r>
      <w:r>
        <w:t>頁的圖表表明，第一軍的第一、第二和第二十二</w:t>
      </w:r>
      <w:r>
        <w:t>3</w:t>
      </w:r>
      <w:r>
        <w:t>個師的師部有</w:t>
      </w:r>
      <w:r>
        <w:t>2681</w:t>
      </w:r>
      <w:r>
        <w:t>名軍官和</w:t>
      </w:r>
      <w:r>
        <w:t>30269</w:t>
      </w:r>
      <w:r>
        <w:t>名士兵，配備</w:t>
      </w:r>
      <w:r>
        <w:t>16236</w:t>
      </w:r>
      <w:r>
        <w:t>支步槍、</w:t>
      </w:r>
      <w:r>
        <w:t>502</w:t>
      </w:r>
      <w:r>
        <w:t>挺機槍和</w:t>
      </w:r>
      <w:r>
        <w:t>93</w:t>
      </w:r>
      <w:r>
        <w:t>門大炮。也由軍部和</w:t>
      </w:r>
      <w:r>
        <w:t>3</w:t>
      </w:r>
      <w:r>
        <w:t>個師組成的第九軍有</w:t>
      </w:r>
      <w:r>
        <w:t>2810</w:t>
      </w:r>
      <w:r>
        <w:t>名軍官和</w:t>
      </w:r>
      <w:r>
        <w:t>24310</w:t>
      </w:r>
      <w:r>
        <w:t>名士兵，配備</w:t>
      </w:r>
      <w:r>
        <w:t>12436</w:t>
      </w:r>
      <w:r>
        <w:t>支步槍、</w:t>
      </w:r>
      <w:r>
        <w:t>221</w:t>
      </w:r>
      <w:r>
        <w:t>挺機槍和</w:t>
      </w:r>
      <w:r>
        <w:t>77</w:t>
      </w:r>
      <w:r>
        <w:t>門大炮。但是貴州的第十軍只有兩個師，有</w:t>
      </w:r>
      <w:r>
        <w:t>1437</w:t>
      </w:r>
      <w:r>
        <w:t>名軍官和</w:t>
      </w:r>
      <w:r>
        <w:t>82</w:t>
      </w:r>
      <w:r>
        <w:t>63</w:t>
      </w:r>
      <w:r>
        <w:t>名士兵，配備</w:t>
      </w:r>
      <w:r>
        <w:t>2953</w:t>
      </w:r>
      <w:r>
        <w:t>支步槍、</w:t>
      </w:r>
      <w:r>
        <w:t>19</w:t>
      </w:r>
      <w:r>
        <w:t>挺機槍和</w:t>
      </w:r>
      <w:r>
        <w:t>29</w:t>
      </w:r>
      <w:r>
        <w:t>門大炮。全部戰斗人員有</w:t>
      </w:r>
      <w:r>
        <w:t>70770</w:t>
      </w:r>
      <w:r>
        <w:t>人，但只有</w:t>
      </w:r>
      <w:r>
        <w:t>31625</w:t>
      </w:r>
      <w:r>
        <w:t>支步槍，再加上軍官使用的</w:t>
      </w:r>
      <w:r>
        <w:t>1457</w:t>
      </w:r>
      <w:r>
        <w:t>支手槍。此外，第一軍和第九軍有</w:t>
      </w:r>
      <w:r>
        <w:t>5117</w:t>
      </w:r>
      <w:r>
        <w:t>名搬運工和</w:t>
      </w:r>
      <w:r>
        <w:t>673</w:t>
      </w:r>
      <w:r>
        <w:t>匹馱馬。</w:t>
      </w:r>
      <w:r>
        <w:t>3</w:t>
      </w:r>
      <w:r>
        <w:t>個軍的</w:t>
      </w:r>
      <w:r>
        <w:t>22</w:t>
      </w:r>
      <w:r>
        <w:t>名指揮官的平均年齡為</w:t>
      </w:r>
      <w:r>
        <w:t>33</w:t>
      </w:r>
      <w:r>
        <w:t>歲（從</w:t>
      </w:r>
      <w:r>
        <w:t>24</w:t>
      </w:r>
      <w:r>
        <w:t>歲到</w:t>
      </w:r>
      <w:r>
        <w:t>43</w:t>
      </w:r>
      <w:r>
        <w:t>歲），如果指的是虛歲，則要減一年。</w:t>
      </w:r>
      <w:bookmarkEnd w:id="2987"/>
    </w:p>
    <w:bookmarkStart w:id="2988" w:name="_408___Bei_Fa_Zhan_Shi_____4_Di"/>
    <w:p w:rsidR="00C113EF" w:rsidRDefault="00B577E0">
      <w:pPr>
        <w:pStyle w:val="Para01"/>
      </w:pPr>
      <w:r>
        <w:fldChar w:fldCharType="begin"/>
      </w:r>
      <w:r>
        <w:instrText xml:space="preserve"> HYPERLINK \l "_408" \h </w:instrText>
      </w:r>
      <w:r>
        <w:fldChar w:fldCharType="separate"/>
      </w:r>
      <w:r>
        <w:rPr>
          <w:rStyle w:val="0Text"/>
        </w:rPr>
        <w:t>[408]</w:t>
      </w:r>
      <w:r>
        <w:rPr>
          <w:rStyle w:val="0Text"/>
        </w:rPr>
        <w:fldChar w:fldCharType="end"/>
      </w:r>
      <w:r>
        <w:t>《北伐戰史》，</w:t>
      </w:r>
      <w:r>
        <w:t>4</w:t>
      </w:r>
      <w:r>
        <w:t>，第</w:t>
      </w:r>
      <w:r>
        <w:t>1170</w:t>
      </w:r>
      <w:r>
        <w:t>頁一側的地圖顯示了朝北京主攻的四個階段；戰斗序列在第</w:t>
      </w:r>
      <w:r>
        <w:t>1180</w:t>
      </w:r>
      <w:r>
        <w:t>頁后面。這一卷的全部以及以下幾部分論述這最后的戰役：《革命文獻》，</w:t>
      </w:r>
      <w:r>
        <w:t>18</w:t>
      </w:r>
      <w:r>
        <w:t>，第</w:t>
      </w:r>
      <w:r>
        <w:t>3</w:t>
      </w:r>
      <w:r>
        <w:t>169—3271</w:t>
      </w:r>
      <w:r>
        <w:t>頁；</w:t>
      </w:r>
      <w:r>
        <w:t>19</w:t>
      </w:r>
      <w:r>
        <w:t>，第</w:t>
      </w:r>
      <w:r>
        <w:t>3479—3503</w:t>
      </w:r>
      <w:r>
        <w:t>頁；</w:t>
      </w:r>
      <w:r>
        <w:t>20</w:t>
      </w:r>
      <w:r>
        <w:t>，第</w:t>
      </w:r>
      <w:r>
        <w:t>3671—3773</w:t>
      </w:r>
      <w:r>
        <w:t>頁；</w:t>
      </w:r>
      <w:r>
        <w:t>21</w:t>
      </w:r>
      <w:r>
        <w:t>，第</w:t>
      </w:r>
      <w:r>
        <w:t>3925—3970</w:t>
      </w:r>
      <w:r>
        <w:t>頁。以下幾種著作有簡要的報道：喬丹：《北伐》，第</w:t>
      </w:r>
      <w:r>
        <w:t>151—168</w:t>
      </w:r>
      <w:r>
        <w:t>頁；謝里登：《中國的軍閥：馮玉祥的一生》，第</w:t>
      </w:r>
      <w:r>
        <w:t>236—239</w:t>
      </w:r>
      <w:r>
        <w:t>頁；唐納德</w:t>
      </w:r>
      <w:r>
        <w:t>·G.</w:t>
      </w:r>
      <w:r>
        <w:t>吉林：《軍閥：</w:t>
      </w:r>
      <w:r>
        <w:t>1911—1949</w:t>
      </w:r>
      <w:r>
        <w:t>年在山西省的閻錫山》，第</w:t>
      </w:r>
      <w:r>
        <w:t>108—109</w:t>
      </w:r>
      <w:r>
        <w:t>頁。</w:t>
      </w:r>
      <w:bookmarkEnd w:id="2988"/>
    </w:p>
    <w:bookmarkStart w:id="2989" w:name="_409___Guan_Yu_Mei_Guo_Wai_Jiao"/>
    <w:p w:rsidR="00C113EF" w:rsidRDefault="00B577E0">
      <w:pPr>
        <w:pStyle w:val="Para01"/>
      </w:pPr>
      <w:r>
        <w:fldChar w:fldCharType="begin"/>
      </w:r>
      <w:r>
        <w:instrText xml:space="preserve"> HYPERLINK \l "_409" \h </w:instrText>
      </w:r>
      <w:r>
        <w:fldChar w:fldCharType="separate"/>
      </w:r>
      <w:r>
        <w:rPr>
          <w:rStyle w:val="0Text"/>
        </w:rPr>
        <w:t>[409]</w:t>
      </w:r>
      <w:r>
        <w:rPr>
          <w:rStyle w:val="0Text"/>
        </w:rPr>
        <w:fldChar w:fldCharType="end"/>
      </w:r>
      <w:r>
        <w:t>《關于美國外交關系的文件，</w:t>
      </w:r>
      <w:r>
        <w:t>1928</w:t>
      </w:r>
      <w:r>
        <w:t>年》，</w:t>
      </w:r>
      <w:r>
        <w:t>2</w:t>
      </w:r>
      <w:r>
        <w:t>，第</w:t>
      </w:r>
      <w:r>
        <w:t>323—369</w:t>
      </w:r>
      <w:r>
        <w:t>頁有漫長的談判和照會的詳細情況。博格：《美國政策和中國革命》，第</w:t>
      </w:r>
      <w:r>
        <w:t>380</w:t>
      </w:r>
      <w:r>
        <w:t>—384</w:t>
      </w:r>
      <w:r>
        <w:t>頁作了概述。藍普森的困難在威爾遜的《英國和國民黨》第</w:t>
      </w:r>
      <w:r>
        <w:t>644—649</w:t>
      </w:r>
      <w:r>
        <w:t>頁中有說明。藍普森和馬克謨致外交部長黃郛的措辭非常親切的感謝信，轉載于黃的遺孀沈亦云：《亦云回憶》，第</w:t>
      </w:r>
      <w:r>
        <w:t>356—359</w:t>
      </w:r>
      <w:r>
        <w:t>頁。</w:t>
      </w:r>
      <w:bookmarkEnd w:id="2989"/>
    </w:p>
    <w:bookmarkStart w:id="2990" w:name="_410_Yi_Xia_Zhu_Yao_Gen_Ju_Ru_Ji"/>
    <w:p w:rsidR="00C113EF" w:rsidRDefault="00B577E0">
      <w:pPr>
        <w:pStyle w:val="Para01"/>
      </w:pPr>
      <w:r>
        <w:fldChar w:fldCharType="begin"/>
      </w:r>
      <w:r>
        <w:instrText xml:space="preserve"> HYPERLINK \l "_410" \h </w:instrText>
      </w:r>
      <w:r>
        <w:fldChar w:fldCharType="separate"/>
      </w:r>
      <w:r>
        <w:rPr>
          <w:rStyle w:val="0Text"/>
        </w:rPr>
        <w:t>[410]</w:t>
      </w:r>
      <w:r>
        <w:rPr>
          <w:rStyle w:val="0Text"/>
        </w:rPr>
        <w:fldChar w:fldCharType="end"/>
      </w:r>
      <w:r>
        <w:t>以下主要根據入江昭的學術性論述，《帝國主義之后：探求遠東新秩序，</w:t>
      </w:r>
      <w:r>
        <w:t>1921—1931</w:t>
      </w:r>
      <w:r>
        <w:t>》，第</w:t>
      </w:r>
      <w:r>
        <w:t>193—205</w:t>
      </w:r>
      <w:r>
        <w:t>頁，此書廣泛利用雙方的文獻資料。中方的報道和其他文件，載《革命文獻》，</w:t>
      </w:r>
      <w:r>
        <w:t>19</w:t>
      </w:r>
      <w:r>
        <w:t>，第</w:t>
      </w:r>
      <w:r>
        <w:t>3504—3657</w:t>
      </w:r>
      <w:r>
        <w:t>頁；</w:t>
      </w:r>
      <w:r>
        <w:t>22</w:t>
      </w:r>
      <w:r>
        <w:t>，第</w:t>
      </w:r>
      <w:r>
        <w:t>4443—4537</w:t>
      </w:r>
      <w:r>
        <w:t>頁；</w:t>
      </w:r>
      <w:r>
        <w:t>23</w:t>
      </w:r>
      <w:r>
        <w:t>，第</w:t>
      </w:r>
      <w:r>
        <w:t>4783—4</w:t>
      </w:r>
      <w:r>
        <w:t>815</w:t>
      </w:r>
      <w:r>
        <w:t>頁。《中華年鑒，</w:t>
      </w:r>
      <w:r>
        <w:t>1929—1930</w:t>
      </w:r>
      <w:r>
        <w:t>年》，第</w:t>
      </w:r>
      <w:r>
        <w:t>878—893</w:t>
      </w:r>
      <w:r>
        <w:t>頁有各方的一些文件。最初的美國報告載《關于美國外交關系的文件，</w:t>
      </w:r>
      <w:r>
        <w:t>1928</w:t>
      </w:r>
      <w:r>
        <w:t>年》，</w:t>
      </w:r>
      <w:r>
        <w:t>2</w:t>
      </w:r>
      <w:r>
        <w:t>，第</w:t>
      </w:r>
      <w:r>
        <w:t>136—139</w:t>
      </w:r>
      <w:r>
        <w:t>頁。英國駐濟南代理總領事發的目擊者報告，載英國外交部</w:t>
      </w:r>
      <w:r>
        <w:t>405/257</w:t>
      </w:r>
      <w:r>
        <w:t>，機密，《關于中國的進一步通訊》，</w:t>
      </w:r>
      <w:r>
        <w:t>13612</w:t>
      </w:r>
      <w:r>
        <w:t>，</w:t>
      </w:r>
      <w:r>
        <w:t>1928</w:t>
      </w:r>
      <w:r>
        <w:t>年</w:t>
      </w:r>
      <w:r>
        <w:t>4—6</w:t>
      </w:r>
      <w:r>
        <w:t>月，第</w:t>
      </w:r>
      <w:r>
        <w:t>238</w:t>
      </w:r>
      <w:r>
        <w:t>、</w:t>
      </w:r>
      <w:r>
        <w:t>239</w:t>
      </w:r>
      <w:r>
        <w:t>號，附件。</w:t>
      </w:r>
      <w:bookmarkEnd w:id="2990"/>
    </w:p>
    <w:bookmarkStart w:id="2991" w:name="_411_Xiao_Zhu__Ji_Nan_Wu_Ri_Zu_J"/>
    <w:p w:rsidR="00C113EF" w:rsidRDefault="00B577E0">
      <w:pPr>
        <w:pStyle w:val="Para01"/>
      </w:pPr>
      <w:r>
        <w:fldChar w:fldCharType="begin"/>
      </w:r>
      <w:r>
        <w:instrText xml:space="preserve"> HYPERLINK \l "_411" \h </w:instrText>
      </w:r>
      <w:r>
        <w:fldChar w:fldCharType="separate"/>
      </w:r>
      <w:r>
        <w:rPr>
          <w:rStyle w:val="0Text"/>
        </w:rPr>
        <w:t>[411]</w:t>
      </w:r>
      <w:r>
        <w:rPr>
          <w:rStyle w:val="0Text"/>
        </w:rPr>
        <w:fldChar w:fldCharType="end"/>
      </w:r>
      <w:r>
        <w:t>校注：濟南無日租界。</w:t>
      </w:r>
      <w:r>
        <w:t>1906</w:t>
      </w:r>
      <w:r>
        <w:t>年，清政府自辟濟南西關外為商埠，居住日本僑民甚多，遂謊稱此為日租界。</w:t>
      </w:r>
      <w:bookmarkEnd w:id="2991"/>
    </w:p>
    <w:bookmarkStart w:id="2992" w:name="_412_Ying_Guo_Dai_Li_Ling_Shi_A"/>
    <w:p w:rsidR="00C113EF" w:rsidRDefault="00B577E0">
      <w:pPr>
        <w:pStyle w:val="Para01"/>
      </w:pPr>
      <w:r>
        <w:fldChar w:fldCharType="begin"/>
      </w:r>
      <w:r>
        <w:instrText xml:space="preserve"> HYPERLINK \l "_412" \h </w:instrText>
      </w:r>
      <w:r>
        <w:fldChar w:fldCharType="separate"/>
      </w:r>
      <w:r>
        <w:rPr>
          <w:rStyle w:val="0Text"/>
        </w:rPr>
        <w:t>[412]</w:t>
      </w:r>
      <w:r>
        <w:rPr>
          <w:rStyle w:val="0Text"/>
        </w:rPr>
        <w:fldChar w:fldCharType="end"/>
      </w:r>
      <w:r>
        <w:t>英國代理領事阿弗萊克先生報告說，其在</w:t>
      </w:r>
      <w:r>
        <w:t>5</w:t>
      </w:r>
      <w:r>
        <w:t>月</w:t>
      </w:r>
      <w:r>
        <w:t>5</w:t>
      </w:r>
      <w:r>
        <w:t>日被領到日本醫院，給看了</w:t>
      </w:r>
      <w:r>
        <w:t>12</w:t>
      </w:r>
      <w:r>
        <w:t>具日本人尸體，大部分是已被閹割的男性。英國外交部</w:t>
      </w:r>
      <w:r>
        <w:t>405/257</w:t>
      </w:r>
      <w:r>
        <w:t>，前引第</w:t>
      </w:r>
      <w:r>
        <w:t>238</w:t>
      </w:r>
      <w:r>
        <w:t>號，</w:t>
      </w:r>
      <w:r>
        <w:t>1928</w:t>
      </w:r>
      <w:r>
        <w:t>年</w:t>
      </w:r>
      <w:r>
        <w:t>5</w:t>
      </w:r>
      <w:r>
        <w:t>月</w:t>
      </w:r>
      <w:r>
        <w:t>7</w:t>
      </w:r>
      <w:r>
        <w:t>日的《濟南事件的報道》，在</w:t>
      </w:r>
      <w:r>
        <w:t>5</w:t>
      </w:r>
      <w:r>
        <w:t>月</w:t>
      </w:r>
      <w:r>
        <w:t>21</w:t>
      </w:r>
      <w:r>
        <w:t>日的一份報告中，阿弗萊克聲稱，他認為</w:t>
      </w:r>
      <w:r>
        <w:t>5</w:t>
      </w:r>
      <w:r>
        <w:t>月</w:t>
      </w:r>
      <w:r>
        <w:t>3</w:t>
      </w:r>
      <w:r>
        <w:t>日事件的引起，應歸咎于搶劫日本店鋪的中國士兵。英國外交部</w:t>
      </w:r>
      <w:r>
        <w:t>504/258</w:t>
      </w:r>
      <w:r>
        <w:t>，機密，《關于中國的進一步通訊》，</w:t>
      </w:r>
      <w:r>
        <w:t>13613</w:t>
      </w:r>
      <w:r>
        <w:t>，</w:t>
      </w:r>
      <w:r>
        <w:t>7—9</w:t>
      </w:r>
      <w:r>
        <w:t>月，第</w:t>
      </w:r>
      <w:r>
        <w:t>37</w:t>
      </w:r>
      <w:r>
        <w:t>號，附件，美國副領事歐內斯特</w:t>
      </w:r>
      <w:r>
        <w:t>·</w:t>
      </w:r>
      <w:r>
        <w:t>普賴斯因這一事件的發生，譴責中國士兵紀律渙散。</w:t>
      </w:r>
      <w:bookmarkEnd w:id="2992"/>
    </w:p>
    <w:bookmarkStart w:id="2993" w:name="_413_Ru_Jiang_Zhao_Jiao_Shou_Gon"/>
    <w:p w:rsidR="00C113EF" w:rsidRDefault="00B577E0">
      <w:pPr>
        <w:pStyle w:val="Para01"/>
      </w:pPr>
      <w:r>
        <w:fldChar w:fldCharType="begin"/>
      </w:r>
      <w:r>
        <w:instrText xml:space="preserve"> HYPERLINK \l "_413" \h </w:instrText>
      </w:r>
      <w:r>
        <w:fldChar w:fldCharType="separate"/>
      </w:r>
      <w:r>
        <w:rPr>
          <w:rStyle w:val="0Text"/>
        </w:rPr>
        <w:t>[413]</w:t>
      </w:r>
      <w:r>
        <w:rPr>
          <w:rStyle w:val="0Text"/>
        </w:rPr>
        <w:fldChar w:fldCharType="end"/>
      </w:r>
      <w:r>
        <w:t>入江昭教授公正地責備日本人重啟戰端，見《帝國主義之后：探求遠東新秩序》，第</w:t>
      </w:r>
      <w:r>
        <w:t>201</w:t>
      </w:r>
      <w:r>
        <w:t>頁。</w:t>
      </w:r>
      <w:bookmarkEnd w:id="2993"/>
    </w:p>
    <w:bookmarkStart w:id="2994" w:name="_414_Ru_Jiang_Zhao_Jiao_Shou_Gon"/>
    <w:p w:rsidR="00C113EF" w:rsidRDefault="00B577E0">
      <w:pPr>
        <w:pStyle w:val="Para01"/>
      </w:pPr>
      <w:r>
        <w:fldChar w:fldCharType="begin"/>
      </w:r>
      <w:r>
        <w:instrText xml:space="preserve"> HYPERLINK \l "_414" \h </w:instrText>
      </w:r>
      <w:r>
        <w:fldChar w:fldCharType="separate"/>
      </w:r>
      <w:r>
        <w:rPr>
          <w:rStyle w:val="0Text"/>
        </w:rPr>
        <w:t>[414]</w:t>
      </w:r>
      <w:r>
        <w:rPr>
          <w:rStyle w:val="0Text"/>
        </w:rPr>
        <w:fldChar w:fldCharType="end"/>
      </w:r>
      <w:r>
        <w:t>入江昭教授公正地責備日本人重啟戰端，見《帝國主義之后：探求遠東新秩序》，第</w:t>
      </w:r>
      <w:r>
        <w:t>201</w:t>
      </w:r>
      <w:r>
        <w:t>頁。</w:t>
      </w:r>
      <w:bookmarkEnd w:id="2994"/>
    </w:p>
    <w:bookmarkStart w:id="2995" w:name="_415_Bai_Jiang_Jun_Zai_1962Nian"/>
    <w:p w:rsidR="00C113EF" w:rsidRDefault="00B577E0">
      <w:pPr>
        <w:pStyle w:val="Para01"/>
      </w:pPr>
      <w:r>
        <w:fldChar w:fldCharType="begin"/>
      </w:r>
      <w:r>
        <w:instrText xml:space="preserve"> HYPERLINK \l "_415" \h </w:instrText>
      </w:r>
      <w:r>
        <w:fldChar w:fldCharType="separate"/>
      </w:r>
      <w:r>
        <w:rPr>
          <w:rStyle w:val="0Text"/>
        </w:rPr>
        <w:t>[415]</w:t>
      </w:r>
      <w:r>
        <w:rPr>
          <w:rStyle w:val="0Text"/>
        </w:rPr>
        <w:fldChar w:fldCharType="end"/>
      </w:r>
      <w:r>
        <w:t>白將軍在</w:t>
      </w:r>
      <w:r>
        <w:t>1962</w:t>
      </w:r>
      <w:r>
        <w:t>年告訴作者，蔣總司令敦促其援助壓力沉重的馮玉祥和閻錫山，其下面的三名指揮官是李品仙、廖磊和葉琪。白將軍回憶稱：</w:t>
      </w:r>
      <w:r>
        <w:t>“</w:t>
      </w:r>
      <w:r>
        <w:t>當奉軍看到如此大的一</w:t>
      </w:r>
      <w:r>
        <w:t>支增援軍到來時，就匆忙撤出關外。</w:t>
      </w:r>
      <w:r>
        <w:t>”</w:t>
      </w:r>
      <w:bookmarkEnd w:id="2995"/>
    </w:p>
    <w:bookmarkStart w:id="2996" w:name="_416_Xiao_Zhu__Zhi_1903Nian__Tia"/>
    <w:p w:rsidR="00C113EF" w:rsidRDefault="00B577E0">
      <w:pPr>
        <w:pStyle w:val="Para01"/>
      </w:pPr>
      <w:r>
        <w:fldChar w:fldCharType="begin"/>
      </w:r>
      <w:r>
        <w:instrText xml:space="preserve"> HYPERLINK \l "_416" \h </w:instrText>
      </w:r>
      <w:r>
        <w:fldChar w:fldCharType="separate"/>
      </w:r>
      <w:r>
        <w:rPr>
          <w:rStyle w:val="0Text"/>
        </w:rPr>
        <w:t>[416]</w:t>
      </w:r>
      <w:r>
        <w:rPr>
          <w:rStyle w:val="0Text"/>
        </w:rPr>
        <w:fldChar w:fldCharType="end"/>
      </w:r>
      <w:r>
        <w:t>校注：至</w:t>
      </w:r>
      <w:r>
        <w:t>1903</w:t>
      </w:r>
      <w:r>
        <w:t>年，天津共有英、法、德、奧匈、意、日、俄、比利時八國租界。</w:t>
      </w:r>
      <w:r>
        <w:t>1917</w:t>
      </w:r>
      <w:r>
        <w:t>年</w:t>
      </w:r>
      <w:r>
        <w:t>8</w:t>
      </w:r>
      <w:r>
        <w:t>月，中國收回天津德租界與奧匈租界；</w:t>
      </w:r>
      <w:r>
        <w:t>1923</w:t>
      </w:r>
      <w:r>
        <w:t>年，中國收回天津俄租界。至</w:t>
      </w:r>
      <w:r>
        <w:t>1928</w:t>
      </w:r>
      <w:r>
        <w:t>年，天津尚有英、法、意、日、比五國租界。</w:t>
      </w:r>
      <w:bookmarkEnd w:id="2996"/>
    </w:p>
    <w:bookmarkStart w:id="2997" w:name="_417_Xiao_Zhu__1860Nian_12Yue__Y"/>
    <w:p w:rsidR="00C113EF" w:rsidRDefault="00B577E0">
      <w:pPr>
        <w:pStyle w:val="Para01"/>
      </w:pPr>
      <w:r>
        <w:fldChar w:fldCharType="begin"/>
      </w:r>
      <w:r>
        <w:instrText xml:space="preserve"> HYPERLINK \l "_417" \h </w:instrText>
      </w:r>
      <w:r>
        <w:fldChar w:fldCharType="separate"/>
      </w:r>
      <w:r>
        <w:rPr>
          <w:rStyle w:val="0Text"/>
        </w:rPr>
        <w:t>[417]</w:t>
      </w:r>
      <w:r>
        <w:rPr>
          <w:rStyle w:val="0Text"/>
        </w:rPr>
        <w:fldChar w:fldCharType="end"/>
      </w:r>
      <w:r>
        <w:t>校注：</w:t>
      </w:r>
      <w:r>
        <w:t>1860</w:t>
      </w:r>
      <w:r>
        <w:t>年</w:t>
      </w:r>
      <w:r>
        <w:t>12</w:t>
      </w:r>
      <w:r>
        <w:t>月，英國在直隸省天津府城紫竹林地區劃定英租界，美國在英國租界南劃定美租界。</w:t>
      </w:r>
      <w:r>
        <w:t>1902</w:t>
      </w:r>
      <w:r>
        <w:t>年</w:t>
      </w:r>
      <w:r>
        <w:t>10</w:t>
      </w:r>
      <w:r>
        <w:t>月，美租界合并于英租界。</w:t>
      </w:r>
      <w:bookmarkEnd w:id="2997"/>
    </w:p>
    <w:bookmarkStart w:id="2998" w:name="_418_Ying_Guo_Wai_Jiao_Bu_504_25"/>
    <w:p w:rsidR="00C113EF" w:rsidRDefault="00B577E0">
      <w:pPr>
        <w:pStyle w:val="Para01"/>
      </w:pPr>
      <w:r>
        <w:fldChar w:fldCharType="begin"/>
      </w:r>
      <w:r>
        <w:instrText xml:space="preserve"> HY</w:instrText>
      </w:r>
      <w:r>
        <w:instrText xml:space="preserve">PERLINK \l "_418" \h </w:instrText>
      </w:r>
      <w:r>
        <w:fldChar w:fldCharType="separate"/>
      </w:r>
      <w:r>
        <w:rPr>
          <w:rStyle w:val="0Text"/>
        </w:rPr>
        <w:t>[418]</w:t>
      </w:r>
      <w:r>
        <w:rPr>
          <w:rStyle w:val="0Text"/>
        </w:rPr>
        <w:fldChar w:fldCharType="end"/>
      </w:r>
      <w:r>
        <w:t>英國外交部</w:t>
      </w:r>
      <w:r>
        <w:t>504/258</w:t>
      </w:r>
      <w:r>
        <w:t>，機密，《關于中國的進一步通訊》，</w:t>
      </w:r>
      <w:r>
        <w:t>13613</w:t>
      </w:r>
      <w:r>
        <w:t>，《濟南事件》，小節第</w:t>
      </w:r>
      <w:r>
        <w:t>3</w:t>
      </w:r>
      <w:r>
        <w:t>段腳注所引，第</w:t>
      </w:r>
      <w:r>
        <w:t>2</w:t>
      </w:r>
      <w:r>
        <w:t>號，附件。這是美國大使館尤金</w:t>
      </w:r>
      <w:r>
        <w:t>·</w:t>
      </w:r>
      <w:r>
        <w:t>科曼在會見時所作的記錄，又見《關于美國外交關系的文件，</w:t>
      </w:r>
      <w:r>
        <w:t>1928</w:t>
      </w:r>
      <w:r>
        <w:t>年》，</w:t>
      </w:r>
      <w:r>
        <w:t>2</w:t>
      </w:r>
      <w:r>
        <w:t>，第</w:t>
      </w:r>
      <w:r>
        <w:t>224—225</w:t>
      </w:r>
      <w:r>
        <w:t>、</w:t>
      </w:r>
      <w:r>
        <w:t>229</w:t>
      </w:r>
      <w:r>
        <w:t>頁。</w:t>
      </w:r>
      <w:bookmarkEnd w:id="2998"/>
    </w:p>
    <w:bookmarkStart w:id="2999" w:name="_419_Ru_Jiang_Zhao____Di_Guo_Zhu"/>
    <w:p w:rsidR="00C113EF" w:rsidRDefault="00B577E0">
      <w:pPr>
        <w:pStyle w:val="Para01"/>
      </w:pPr>
      <w:r>
        <w:fldChar w:fldCharType="begin"/>
      </w:r>
      <w:r>
        <w:instrText xml:space="preserve"> HYPERLINK \l "_419" \h </w:instrText>
      </w:r>
      <w:r>
        <w:fldChar w:fldCharType="separate"/>
      </w:r>
      <w:r>
        <w:rPr>
          <w:rStyle w:val="0Text"/>
        </w:rPr>
        <w:t>[419]</w:t>
      </w:r>
      <w:r>
        <w:rPr>
          <w:rStyle w:val="0Text"/>
        </w:rPr>
        <w:fldChar w:fldCharType="end"/>
      </w:r>
      <w:r>
        <w:t>入江昭：《帝國主義之后：探求遠東新秩序》，第</w:t>
      </w:r>
      <w:r>
        <w:t>210—211</w:t>
      </w:r>
      <w:r>
        <w:t>頁，根據日本人的記錄。</w:t>
      </w:r>
      <w:bookmarkEnd w:id="2999"/>
    </w:p>
    <w:bookmarkStart w:id="3000" w:name="_420_Ying_Guo_Wai_Jiao_Bu_504_25"/>
    <w:p w:rsidR="00C113EF" w:rsidRDefault="00B577E0">
      <w:pPr>
        <w:pStyle w:val="Para01"/>
      </w:pPr>
      <w:r>
        <w:fldChar w:fldCharType="begin"/>
      </w:r>
      <w:r>
        <w:instrText xml:space="preserve"> HYPERLINK \l "_420" \h </w:instrText>
      </w:r>
      <w:r>
        <w:fldChar w:fldCharType="separate"/>
      </w:r>
      <w:r>
        <w:rPr>
          <w:rStyle w:val="0Text"/>
        </w:rPr>
        <w:t>[420]</w:t>
      </w:r>
      <w:r>
        <w:rPr>
          <w:rStyle w:val="0Text"/>
        </w:rPr>
        <w:fldChar w:fldCharType="end"/>
      </w:r>
      <w:r>
        <w:t>英國外交</w:t>
      </w:r>
      <w:r>
        <w:t>部</w:t>
      </w:r>
      <w:r>
        <w:t>504/258</w:t>
      </w:r>
      <w:r>
        <w:t>，機密，《關于中國的進一步通訊》，</w:t>
      </w:r>
      <w:r>
        <w:t>13613</w:t>
      </w:r>
      <w:r>
        <w:t>，第</w:t>
      </w:r>
      <w:r>
        <w:t>6</w:t>
      </w:r>
      <w:r>
        <w:t>號，附件，藍普森致奧斯汀</w:t>
      </w:r>
      <w:r>
        <w:t>·</w:t>
      </w:r>
      <w:r>
        <w:t>張伯倫，北京，</w:t>
      </w:r>
      <w:r>
        <w:t>1928</w:t>
      </w:r>
      <w:r>
        <w:t>年</w:t>
      </w:r>
      <w:r>
        <w:t>5</w:t>
      </w:r>
      <w:r>
        <w:t>月</w:t>
      </w:r>
      <w:r>
        <w:t>23</w:t>
      </w:r>
      <w:r>
        <w:t>日，《與吳晉先生的談話記錄》。吳晉為當時外交部次長。</w:t>
      </w:r>
      <w:bookmarkEnd w:id="3000"/>
    </w:p>
    <w:bookmarkStart w:id="3001" w:name="_421___Guan_Yu_Mei_Guo_Wai_Jiao"/>
    <w:p w:rsidR="00C113EF" w:rsidRDefault="00B577E0">
      <w:pPr>
        <w:pStyle w:val="Para01"/>
      </w:pPr>
      <w:r>
        <w:fldChar w:fldCharType="begin"/>
      </w:r>
      <w:r>
        <w:instrText xml:space="preserve"> HYPERLINK \l "_421" \h </w:instrText>
      </w:r>
      <w:r>
        <w:fldChar w:fldCharType="separate"/>
      </w:r>
      <w:r>
        <w:rPr>
          <w:rStyle w:val="0Text"/>
        </w:rPr>
        <w:t>[421]</w:t>
      </w:r>
      <w:r>
        <w:rPr>
          <w:rStyle w:val="0Text"/>
        </w:rPr>
        <w:fldChar w:fldCharType="end"/>
      </w:r>
      <w:r>
        <w:t>《關于美國外交關系的文件，</w:t>
      </w:r>
      <w:r>
        <w:t>1928</w:t>
      </w:r>
      <w:r>
        <w:t>年》，</w:t>
      </w:r>
      <w:r>
        <w:t>3</w:t>
      </w:r>
      <w:r>
        <w:t>，第</w:t>
      </w:r>
      <w:r>
        <w:t>226</w:t>
      </w:r>
      <w:r>
        <w:t>頁。入江昭：《帝國主義之后：探求遠東新秩序》，第</w:t>
      </w:r>
      <w:r>
        <w:t>321</w:t>
      </w:r>
      <w:r>
        <w:t>頁。</w:t>
      </w:r>
      <w:bookmarkEnd w:id="3001"/>
    </w:p>
    <w:bookmarkStart w:id="3002" w:name="_422_Xie_Li_Deng____Zhong_Guo_De"/>
    <w:p w:rsidR="00C113EF" w:rsidRDefault="00B577E0">
      <w:pPr>
        <w:pStyle w:val="Para01"/>
      </w:pPr>
      <w:r>
        <w:fldChar w:fldCharType="begin"/>
      </w:r>
      <w:r>
        <w:instrText xml:space="preserve"> HYPERLINK \l "_422" \h </w:instrText>
      </w:r>
      <w:r>
        <w:fldChar w:fldCharType="separate"/>
      </w:r>
      <w:r>
        <w:rPr>
          <w:rStyle w:val="0Text"/>
        </w:rPr>
        <w:t>[422]</w:t>
      </w:r>
      <w:r>
        <w:rPr>
          <w:rStyle w:val="0Text"/>
        </w:rPr>
        <w:fldChar w:fldCharType="end"/>
      </w:r>
      <w:r>
        <w:t>謝里登：《中國的軍閥》，第</w:t>
      </w:r>
      <w:r>
        <w:t>238</w:t>
      </w:r>
      <w:r>
        <w:t>頁；英國外交部，機密，《關于中國的進一步通訊》，</w:t>
      </w:r>
      <w:r>
        <w:t>13613</w:t>
      </w:r>
      <w:r>
        <w:t>，第</w:t>
      </w:r>
      <w:r>
        <w:t>40</w:t>
      </w:r>
      <w:r>
        <w:t>號，藍普森致奧斯汀</w:t>
      </w:r>
      <w:r>
        <w:t>·</w:t>
      </w:r>
      <w:r>
        <w:t>張伯倫，北京，</w:t>
      </w:r>
      <w:r>
        <w:t>1928</w:t>
      </w:r>
      <w:r>
        <w:t>年</w:t>
      </w:r>
      <w:r>
        <w:t>6</w:t>
      </w:r>
      <w:r>
        <w:t>月</w:t>
      </w:r>
      <w:r>
        <w:t>8</w:t>
      </w:r>
      <w:r>
        <w:t>日，快信。</w:t>
      </w:r>
      <w:bookmarkEnd w:id="3002"/>
    </w:p>
    <w:bookmarkStart w:id="3003" w:name="_423_Ru_Jiang_Zhao____Di_Guo_Zhu"/>
    <w:p w:rsidR="00C113EF" w:rsidRDefault="00B577E0">
      <w:pPr>
        <w:pStyle w:val="Para01"/>
      </w:pPr>
      <w:r>
        <w:fldChar w:fldCharType="begin"/>
      </w:r>
      <w:r>
        <w:instrText xml:space="preserve"> HYPERLINK \l "_423" \h </w:instrText>
      </w:r>
      <w:r>
        <w:fldChar w:fldCharType="separate"/>
      </w:r>
      <w:r>
        <w:rPr>
          <w:rStyle w:val="0Text"/>
        </w:rPr>
        <w:t>[423]</w:t>
      </w:r>
      <w:r>
        <w:rPr>
          <w:rStyle w:val="0Text"/>
        </w:rPr>
        <w:fldChar w:fldCharType="end"/>
      </w:r>
      <w:r>
        <w:t>入江昭：《帝國主義之后：探求遠東新秩序》，第</w:t>
      </w:r>
      <w:r>
        <w:t>213—214</w:t>
      </w:r>
      <w:r>
        <w:t>頁，第</w:t>
      </w:r>
      <w:r>
        <w:t>324</w:t>
      </w:r>
      <w:r>
        <w:t>頁腳注</w:t>
      </w:r>
      <w:r>
        <w:t>52</w:t>
      </w:r>
      <w:r>
        <w:t>、</w:t>
      </w:r>
      <w:r>
        <w:t>53</w:t>
      </w:r>
      <w:r>
        <w:t>。</w:t>
      </w:r>
      <w:bookmarkEnd w:id="3003"/>
    </w:p>
    <w:bookmarkStart w:id="3004" w:name="_424___Guan_Yu_Mei_Guo_Wai_Jiao"/>
    <w:p w:rsidR="00C113EF" w:rsidRDefault="00B577E0">
      <w:pPr>
        <w:pStyle w:val="Para01"/>
      </w:pPr>
      <w:r>
        <w:fldChar w:fldCharType="begin"/>
      </w:r>
      <w:r>
        <w:instrText xml:space="preserve"> HYPERLINK \l "_424" \h </w:instrText>
      </w:r>
      <w:r>
        <w:fldChar w:fldCharType="separate"/>
      </w:r>
      <w:r>
        <w:rPr>
          <w:rStyle w:val="0Text"/>
        </w:rPr>
        <w:t>[424]</w:t>
      </w:r>
      <w:r>
        <w:rPr>
          <w:rStyle w:val="0Text"/>
        </w:rPr>
        <w:fldChar w:fldCharType="end"/>
      </w:r>
      <w:r>
        <w:t>《關于美國外交關系的文件，</w:t>
      </w:r>
      <w:r>
        <w:t>1928</w:t>
      </w:r>
      <w:r>
        <w:t>年》，</w:t>
      </w:r>
      <w:r>
        <w:t>2</w:t>
      </w:r>
      <w:r>
        <w:t>，第</w:t>
      </w:r>
      <w:r>
        <w:t>235—242</w:t>
      </w:r>
      <w:r>
        <w:t>頁。英國外交部</w:t>
      </w:r>
      <w:r>
        <w:t>504/258</w:t>
      </w:r>
      <w:r>
        <w:t>，機密，《關于中國的進一步通訊》，</w:t>
      </w:r>
      <w:r>
        <w:t>13613</w:t>
      </w:r>
      <w:r>
        <w:t>，第</w:t>
      </w:r>
      <w:r>
        <w:t>50</w:t>
      </w:r>
      <w:r>
        <w:t>和</w:t>
      </w:r>
      <w:r>
        <w:t>89</w:t>
      </w:r>
      <w:r>
        <w:t>號，藍普森的報告。</w:t>
      </w:r>
      <w:bookmarkEnd w:id="3004"/>
    </w:p>
    <w:bookmarkStart w:id="3005" w:name="_425_Xiao_Zhu__Ji_Bei_Jing_Xi_Sh"/>
    <w:p w:rsidR="00C113EF" w:rsidRDefault="00B577E0">
      <w:pPr>
        <w:pStyle w:val="Para01"/>
      </w:pPr>
      <w:r>
        <w:fldChar w:fldCharType="begin"/>
      </w:r>
      <w:r>
        <w:instrText xml:space="preserve"> HYPERLINK \l "_425" \h </w:instrText>
      </w:r>
      <w:r>
        <w:fldChar w:fldCharType="separate"/>
      </w:r>
      <w:r>
        <w:rPr>
          <w:rStyle w:val="0Text"/>
        </w:rPr>
        <w:t>[425</w:t>
      </w:r>
      <w:r>
        <w:rPr>
          <w:rStyle w:val="0Text"/>
        </w:rPr>
        <w:t>]</w:t>
      </w:r>
      <w:r>
        <w:rPr>
          <w:rStyle w:val="0Text"/>
        </w:rPr>
        <w:fldChar w:fldCharType="end"/>
      </w:r>
      <w:r>
        <w:t>校注：即北京西山碧云寺。</w:t>
      </w:r>
      <w:bookmarkEnd w:id="3005"/>
    </w:p>
    <w:bookmarkStart w:id="3006" w:name="_426_Gao_Yin_Zu____Zhong_Hua_Min"/>
    <w:p w:rsidR="00C113EF" w:rsidRDefault="00B577E0">
      <w:pPr>
        <w:pStyle w:val="Para01"/>
      </w:pPr>
      <w:r>
        <w:fldChar w:fldCharType="begin"/>
      </w:r>
      <w:r>
        <w:instrText xml:space="preserve"> HYPERLINK \l "_426" \h </w:instrText>
      </w:r>
      <w:r>
        <w:fldChar w:fldCharType="separate"/>
      </w:r>
      <w:r>
        <w:rPr>
          <w:rStyle w:val="0Text"/>
        </w:rPr>
        <w:t>[426]</w:t>
      </w:r>
      <w:r>
        <w:rPr>
          <w:rStyle w:val="0Text"/>
        </w:rPr>
        <w:fldChar w:fldCharType="end"/>
      </w:r>
      <w:r>
        <w:t>高蔭祖：《中華民國大事記》，第</w:t>
      </w:r>
      <w:r>
        <w:t>300</w:t>
      </w:r>
      <w:r>
        <w:t>頁，</w:t>
      </w:r>
      <w:r>
        <w:t>1928</w:t>
      </w:r>
      <w:r>
        <w:t>年</w:t>
      </w:r>
      <w:r>
        <w:t>7</w:t>
      </w:r>
      <w:r>
        <w:t>月</w:t>
      </w:r>
      <w:r>
        <w:t>2</w:t>
      </w:r>
      <w:r>
        <w:t>日。（勝利的國民革命軍在</w:t>
      </w:r>
      <w:r>
        <w:t>1928</w:t>
      </w:r>
      <w:r>
        <w:t>年</w:t>
      </w:r>
      <w:r>
        <w:t>7</w:t>
      </w:r>
      <w:r>
        <w:t>月的人數約</w:t>
      </w:r>
      <w:r>
        <w:t>160</w:t>
      </w:r>
      <w:r>
        <w:t>萬）《革命文獻》，</w:t>
      </w:r>
      <w:r>
        <w:t>21</w:t>
      </w:r>
      <w:r>
        <w:t>，第</w:t>
      </w:r>
      <w:r>
        <w:t>4067—4071</w:t>
      </w:r>
      <w:r>
        <w:t>頁，有關于蔣介石的初步遣散計劃。《革命文獻》，第</w:t>
      </w:r>
      <w:r>
        <w:t>4067—4085</w:t>
      </w:r>
      <w:r>
        <w:t>頁，有</w:t>
      </w:r>
      <w:r>
        <w:t>1928</w:t>
      </w:r>
      <w:r>
        <w:t>年算作組成國民革命軍的師和軍（包括許多未參加北伐的部隊）及指揮將領的名單。英國外交部</w:t>
      </w:r>
      <w:r>
        <w:t>405/259</w:t>
      </w:r>
      <w:r>
        <w:t>，機密，《關于中國的進一步通訊》，</w:t>
      </w:r>
      <w:r>
        <w:t>13616</w:t>
      </w:r>
      <w:r>
        <w:t>，</w:t>
      </w:r>
      <w:r>
        <w:t>1928</w:t>
      </w:r>
      <w:r>
        <w:t>年</w:t>
      </w:r>
      <w:r>
        <w:t>10—12</w:t>
      </w:r>
      <w:r>
        <w:t>月，第</w:t>
      </w:r>
      <w:r>
        <w:t>46</w:t>
      </w:r>
      <w:r>
        <w:t>號，附件</w:t>
      </w:r>
      <w:r>
        <w:t>7</w:t>
      </w:r>
      <w:r>
        <w:t>，《蔣介石備忘錄摘要》，國民通訊社發，北平，</w:t>
      </w:r>
      <w:r>
        <w:t>1928</w:t>
      </w:r>
      <w:r>
        <w:t>年</w:t>
      </w:r>
      <w:r>
        <w:t>7</w:t>
      </w:r>
      <w:r>
        <w:t>月</w:t>
      </w:r>
      <w:r>
        <w:t>15</w:t>
      </w:r>
      <w:r>
        <w:t>日。</w:t>
      </w:r>
      <w:bookmarkEnd w:id="3006"/>
    </w:p>
    <w:bookmarkStart w:id="3007" w:name="_427_Gao_Yin_Zu____Zhong_Hua_Min"/>
    <w:p w:rsidR="00C113EF" w:rsidRDefault="00B577E0">
      <w:pPr>
        <w:pStyle w:val="Para01"/>
      </w:pPr>
      <w:r>
        <w:fldChar w:fldCharType="begin"/>
      </w:r>
      <w:r>
        <w:instrText xml:space="preserve"> HYPERLINK \</w:instrText>
      </w:r>
      <w:r>
        <w:instrText xml:space="preserve">l "_427" \h </w:instrText>
      </w:r>
      <w:r>
        <w:fldChar w:fldCharType="separate"/>
      </w:r>
      <w:r>
        <w:rPr>
          <w:rStyle w:val="0Text"/>
        </w:rPr>
        <w:t>[427]</w:t>
      </w:r>
      <w:r>
        <w:rPr>
          <w:rStyle w:val="0Text"/>
        </w:rPr>
        <w:fldChar w:fldCharType="end"/>
      </w:r>
      <w:r>
        <w:t>高蔭祖：《中華民國大事記》，第</w:t>
      </w:r>
      <w:r>
        <w:t>300</w:t>
      </w:r>
      <w:r>
        <w:t>頁，</w:t>
      </w:r>
      <w:r>
        <w:t>1928</w:t>
      </w:r>
      <w:r>
        <w:t>年</w:t>
      </w:r>
      <w:r>
        <w:t>7</w:t>
      </w:r>
      <w:r>
        <w:t>月</w:t>
      </w:r>
      <w:r>
        <w:t>6</w:t>
      </w:r>
      <w:r>
        <w:t>日。英國外交部</w:t>
      </w:r>
      <w:r>
        <w:t>405/259</w:t>
      </w:r>
      <w:r>
        <w:t>，機密，《關于中國的進一步通訊》，</w:t>
      </w:r>
      <w:r>
        <w:t>13616</w:t>
      </w:r>
      <w:r>
        <w:t>，第</w:t>
      </w:r>
      <w:r>
        <w:t>9</w:t>
      </w:r>
      <w:r>
        <w:t>號，藍普森致奧斯汀</w:t>
      </w:r>
      <w:r>
        <w:t>·</w:t>
      </w:r>
      <w:r>
        <w:t>張伯倫，北京，</w:t>
      </w:r>
      <w:r>
        <w:t>1928</w:t>
      </w:r>
      <w:r>
        <w:t>年</w:t>
      </w:r>
      <w:r>
        <w:t>8</w:t>
      </w:r>
      <w:r>
        <w:t>月</w:t>
      </w:r>
      <w:r>
        <w:t>1</w:t>
      </w:r>
      <w:r>
        <w:t>日。</w:t>
      </w:r>
      <w:bookmarkEnd w:id="3007"/>
    </w:p>
    <w:bookmarkStart w:id="3008" w:name="_428_Guan_Yu_Di_Wu_Ci_Quan_Hui_D"/>
    <w:p w:rsidR="00C113EF" w:rsidRDefault="00B577E0">
      <w:pPr>
        <w:pStyle w:val="Para01"/>
      </w:pPr>
      <w:r>
        <w:fldChar w:fldCharType="begin"/>
      </w:r>
      <w:r>
        <w:instrText xml:space="preserve"> HYPERLINK \l "_428" \h </w:instrText>
      </w:r>
      <w:r>
        <w:fldChar w:fldCharType="separate"/>
      </w:r>
      <w:r>
        <w:rPr>
          <w:rStyle w:val="0Text"/>
        </w:rPr>
        <w:t>[428]</w:t>
      </w:r>
      <w:r>
        <w:rPr>
          <w:rStyle w:val="0Text"/>
        </w:rPr>
        <w:fldChar w:fldCharType="end"/>
      </w:r>
      <w:r>
        <w:t>關于第五次全會的一些文件，見《革命文獻》，</w:t>
      </w:r>
      <w:r>
        <w:t>21</w:t>
      </w:r>
      <w:r>
        <w:t>，第</w:t>
      </w:r>
      <w:r>
        <w:t>4092—4100</w:t>
      </w:r>
      <w:r>
        <w:t>頁。關于通過的決議，見高蔭祖：《中華民國大事記》，第</w:t>
      </w:r>
      <w:r>
        <w:t>305—307</w:t>
      </w:r>
      <w:r>
        <w:t>頁。高蔭祖稱參加會議的有</w:t>
      </w:r>
      <w:r>
        <w:t>24</w:t>
      </w:r>
      <w:r>
        <w:t>名委員，</w:t>
      </w:r>
      <w:r>
        <w:t>1</w:t>
      </w:r>
      <w:r>
        <w:t>名候補委員，</w:t>
      </w:r>
      <w:r>
        <w:t>8</w:t>
      </w:r>
      <w:r>
        <w:t>名中監委，</w:t>
      </w:r>
      <w:r>
        <w:t>1</w:t>
      </w:r>
      <w:r>
        <w:t>名候補中監委，以及馮玉祥和楊樹莊。</w:t>
      </w:r>
      <w:bookmarkEnd w:id="3008"/>
    </w:p>
    <w:bookmarkStart w:id="3009" w:name="_429_Xiao_Zhu__Zhong_Guo_Guo_Min"/>
    <w:p w:rsidR="00C113EF" w:rsidRDefault="00B577E0">
      <w:pPr>
        <w:pStyle w:val="Para01"/>
      </w:pPr>
      <w:r>
        <w:fldChar w:fldCharType="begin"/>
      </w:r>
      <w:r>
        <w:instrText xml:space="preserve"> HYPERLINK \l "_429" \h </w:instrText>
      </w:r>
      <w:r>
        <w:fldChar w:fldCharType="separate"/>
      </w:r>
      <w:r>
        <w:rPr>
          <w:rStyle w:val="0Text"/>
        </w:rPr>
        <w:t>[429]</w:t>
      </w:r>
      <w:r>
        <w:rPr>
          <w:rStyle w:val="0Text"/>
        </w:rPr>
        <w:fldChar w:fldCharType="end"/>
      </w:r>
      <w:r>
        <w:t>校注：中國國民黨中央執行委員會中央政治委員會，簡稱中政會，</w:t>
      </w:r>
      <w:r>
        <w:t>1925</w:t>
      </w:r>
      <w:r>
        <w:t>年</w:t>
      </w:r>
      <w:r>
        <w:t>7</w:t>
      </w:r>
      <w:r>
        <w:t>月</w:t>
      </w:r>
      <w:r>
        <w:t>11</w:t>
      </w:r>
      <w:r>
        <w:t>日，在廣州成立，以后名稱多次改動；</w:t>
      </w:r>
      <w:r>
        <w:t>1926</w:t>
      </w:r>
      <w:r>
        <w:t>年</w:t>
      </w:r>
      <w:r>
        <w:t>5</w:t>
      </w:r>
      <w:r>
        <w:t>月，中央政治委員會改稱中央政治會議；</w:t>
      </w:r>
      <w:r>
        <w:t>1927</w:t>
      </w:r>
      <w:r>
        <w:t>年</w:t>
      </w:r>
      <w:r>
        <w:t>3</w:t>
      </w:r>
      <w:r>
        <w:t>月，復稱中央政治委員會；</w:t>
      </w:r>
      <w:r>
        <w:t>1928</w:t>
      </w:r>
      <w:r>
        <w:t>年</w:t>
      </w:r>
      <w:r>
        <w:t>2</w:t>
      </w:r>
      <w:r>
        <w:t>月，又改</w:t>
      </w:r>
      <w:r>
        <w:t>稱中央政治會議；</w:t>
      </w:r>
      <w:r>
        <w:t>1928</w:t>
      </w:r>
      <w:r>
        <w:t>年</w:t>
      </w:r>
      <w:r>
        <w:t>8</w:t>
      </w:r>
      <w:r>
        <w:t>月，中央政治會議設廣州、武漢、開封、太原、北平</w:t>
      </w:r>
      <w:r>
        <w:t>5</w:t>
      </w:r>
      <w:r>
        <w:t>處政治分會。</w:t>
      </w:r>
      <w:bookmarkEnd w:id="3009"/>
    </w:p>
    <w:bookmarkStart w:id="3010" w:name="_430_Chu_Le_Wei_Can_Jia_Quan_Hui"/>
    <w:p w:rsidR="00C113EF" w:rsidRDefault="00B577E0">
      <w:pPr>
        <w:pStyle w:val="Para01"/>
      </w:pPr>
      <w:r>
        <w:fldChar w:fldCharType="begin"/>
      </w:r>
      <w:r>
        <w:instrText xml:space="preserve"> HYPERLINK \l "_430" \h </w:instrText>
      </w:r>
      <w:r>
        <w:fldChar w:fldCharType="separate"/>
      </w:r>
      <w:r>
        <w:rPr>
          <w:rStyle w:val="0Text"/>
        </w:rPr>
        <w:t>[430]</w:t>
      </w:r>
      <w:r>
        <w:rPr>
          <w:rStyle w:val="0Text"/>
        </w:rPr>
        <w:fldChar w:fldCharType="end"/>
      </w:r>
      <w:r>
        <w:t>除了未參加全會的胡漢民和汪精衛外，原來被排除在第四次和第五次全會的汪精衛的兩名追隨者陳公博和顧孟馀被列入名單，孫逸仙夫人和陳友仁也被列入。重要的軍人，原來不是中央執行委員和中央監察委員而被列入參加中央政治會議名單中的有閻錫山、馮玉祥、楊樹莊、白崇禧和陳銘樞。英國外交部</w:t>
      </w:r>
      <w:r>
        <w:t>405/259</w:t>
      </w:r>
      <w:r>
        <w:t>，機密，《關于中國的進一步通訊》，</w:t>
      </w:r>
      <w:r>
        <w:t>13616</w:t>
      </w:r>
      <w:r>
        <w:t>，第</w:t>
      </w:r>
      <w:r>
        <w:t>46</w:t>
      </w:r>
      <w:r>
        <w:t>號，附件</w:t>
      </w:r>
      <w:r>
        <w:t>3</w:t>
      </w:r>
      <w:r>
        <w:t>，有根據國民通</w:t>
      </w:r>
      <w:r>
        <w:t>訊社的一份名單。</w:t>
      </w:r>
      <w:bookmarkEnd w:id="3010"/>
    </w:p>
    <w:bookmarkStart w:id="3011" w:name="_431_Guan_Yu_Bu_Duan_Xiang_Shang"/>
    <w:p w:rsidR="00C113EF" w:rsidRDefault="00B577E0">
      <w:pPr>
        <w:pStyle w:val="Para01"/>
      </w:pPr>
      <w:r>
        <w:fldChar w:fldCharType="begin"/>
      </w:r>
      <w:r>
        <w:instrText xml:space="preserve"> HYPERLINK \l "_431" \h </w:instrText>
      </w:r>
      <w:r>
        <w:fldChar w:fldCharType="separate"/>
      </w:r>
      <w:r>
        <w:rPr>
          <w:rStyle w:val="0Text"/>
        </w:rPr>
        <w:t>[431]</w:t>
      </w:r>
      <w:r>
        <w:rPr>
          <w:rStyle w:val="0Text"/>
        </w:rPr>
        <w:fldChar w:fldCharType="end"/>
      </w:r>
      <w:r>
        <w:t>關于不斷向上海商人勒索資金和宋子文要建立一個更有秩序的財政制度的情況，見科布爾：《國民政府和上海資本家，</w:t>
      </w:r>
      <w:r>
        <w:t>1927—1929</w:t>
      </w:r>
      <w:r>
        <w:t>年》，第</w:t>
      </w:r>
      <w:r>
        <w:t>14—19</w:t>
      </w:r>
      <w:r>
        <w:t>頁。英國外交部</w:t>
      </w:r>
      <w:r>
        <w:t>405/209</w:t>
      </w:r>
      <w:r>
        <w:t>，機密，《關于中國的進一步通訊》，</w:t>
      </w:r>
      <w:r>
        <w:t>13616</w:t>
      </w:r>
      <w:r>
        <w:t>，第</w:t>
      </w:r>
      <w:r>
        <w:t>46</w:t>
      </w:r>
      <w:r>
        <w:t>號，附件</w:t>
      </w:r>
      <w:r>
        <w:t>6</w:t>
      </w:r>
      <w:r>
        <w:t>，有宋子文的建議；第</w:t>
      </w:r>
      <w:r>
        <w:t>7</w:t>
      </w:r>
      <w:r>
        <w:t>號，上海代理總領事加斯廷致藍普森。</w:t>
      </w:r>
      <w:r>
        <w:t>1928</w:t>
      </w:r>
      <w:r>
        <w:t>年</w:t>
      </w:r>
      <w:r>
        <w:t>9</w:t>
      </w:r>
      <w:r>
        <w:t>月</w:t>
      </w:r>
      <w:r>
        <w:t>4</w:t>
      </w:r>
      <w:r>
        <w:t>日，《革命文獻》，</w:t>
      </w:r>
      <w:r>
        <w:t>22</w:t>
      </w:r>
      <w:r>
        <w:t>，第</w:t>
      </w:r>
      <w:r>
        <w:t>4336—4339</w:t>
      </w:r>
      <w:r>
        <w:t>頁有預算委員會的章程和任命的人：蔣介石、閻錫山、楊樹莊、王伯群、譚延闿、何應欽、馮玉</w:t>
      </w:r>
      <w:r>
        <w:t>祥、李宗仁、宋子文、于右任、李濟深、蔡元培和蔣作賓；不能參加會議的委員，可以派代表參加。</w:t>
      </w:r>
      <w:bookmarkEnd w:id="3011"/>
    </w:p>
    <w:bookmarkStart w:id="3012" w:name="_432_Ying_Guo_Wai_Jiao_Bu__Qian"/>
    <w:p w:rsidR="00C113EF" w:rsidRDefault="00B577E0">
      <w:pPr>
        <w:pStyle w:val="Para01"/>
      </w:pPr>
      <w:r>
        <w:fldChar w:fldCharType="begin"/>
      </w:r>
      <w:r>
        <w:instrText xml:space="preserve"> HYPERLINK \l "_432" \h </w:instrText>
      </w:r>
      <w:r>
        <w:fldChar w:fldCharType="separate"/>
      </w:r>
      <w:r>
        <w:rPr>
          <w:rStyle w:val="0Text"/>
        </w:rPr>
        <w:t>[432]</w:t>
      </w:r>
      <w:r>
        <w:rPr>
          <w:rStyle w:val="0Text"/>
        </w:rPr>
        <w:fldChar w:fldCharType="end"/>
      </w:r>
      <w:r>
        <w:t>英國外交部，前引第</w:t>
      </w:r>
      <w:r>
        <w:t>46</w:t>
      </w:r>
      <w:r>
        <w:t>號，附件</w:t>
      </w:r>
      <w:r>
        <w:t>4</w:t>
      </w:r>
      <w:r>
        <w:t>，蔣介石提交的備忘錄摘要，根據國民通訊社，</w:t>
      </w:r>
      <w:r>
        <w:t>1928</w:t>
      </w:r>
      <w:r>
        <w:t>年</w:t>
      </w:r>
      <w:r>
        <w:t>8</w:t>
      </w:r>
      <w:r>
        <w:t>月</w:t>
      </w:r>
      <w:r>
        <w:t>9</w:t>
      </w:r>
      <w:r>
        <w:t>日。</w:t>
      </w:r>
      <w:bookmarkEnd w:id="3012"/>
    </w:p>
    <w:bookmarkStart w:id="3013" w:name="_433_Xiao_Zhu__1927Nian_4Yue_Nan"/>
    <w:p w:rsidR="00C113EF" w:rsidRDefault="00B577E0">
      <w:pPr>
        <w:pStyle w:val="Para01"/>
      </w:pPr>
      <w:r>
        <w:fldChar w:fldCharType="begin"/>
      </w:r>
      <w:r>
        <w:instrText xml:space="preserve"> HYPERLINK \l "_433" \h </w:instrText>
      </w:r>
      <w:r>
        <w:fldChar w:fldCharType="separate"/>
      </w:r>
      <w:r>
        <w:rPr>
          <w:rStyle w:val="0Text"/>
        </w:rPr>
        <w:t>[433]</w:t>
      </w:r>
      <w:r>
        <w:rPr>
          <w:rStyle w:val="0Text"/>
        </w:rPr>
        <w:fldChar w:fldCharType="end"/>
      </w:r>
      <w:r>
        <w:t>校注：</w:t>
      </w:r>
      <w:r>
        <w:t>1927</w:t>
      </w:r>
      <w:r>
        <w:t>年</w:t>
      </w:r>
      <w:r>
        <w:t>4</w:t>
      </w:r>
      <w:r>
        <w:t>月南京國民政府成立后，于</w:t>
      </w:r>
      <w:r>
        <w:t>7</w:t>
      </w:r>
      <w:r>
        <w:t>月頒布新的軍事委員會組織大綱，規定軍事委員會為國民政府最高的軍事機關，負全國陸海空軍編制、統率、教育、經理及充實國防之責，設委員若干人，常務委員</w:t>
      </w:r>
      <w:r>
        <w:t>5—7</w:t>
      </w:r>
      <w:r>
        <w:t>人，</w:t>
      </w:r>
      <w:r>
        <w:t>主席</w:t>
      </w:r>
      <w:r>
        <w:t>1</w:t>
      </w:r>
      <w:r>
        <w:t>人，下設總務、參謀、軍務、軍事教育</w:t>
      </w:r>
      <w:r>
        <w:t>4</w:t>
      </w:r>
      <w:r>
        <w:t>廳及海軍、航空、經理、政治訓練</w:t>
      </w:r>
      <w:r>
        <w:t>4</w:t>
      </w:r>
      <w:r>
        <w:t>處；</w:t>
      </w:r>
      <w:r>
        <w:t>1928</w:t>
      </w:r>
      <w:r>
        <w:t>年</w:t>
      </w:r>
      <w:r>
        <w:t>11</w:t>
      </w:r>
      <w:r>
        <w:t>月，軍事委員會撤銷。</w:t>
      </w:r>
      <w:bookmarkEnd w:id="3013"/>
    </w:p>
    <w:bookmarkStart w:id="3014" w:name="_434_Ying_Guo_Wai_Jiao_Bu__Qian"/>
    <w:p w:rsidR="00C113EF" w:rsidRDefault="00B577E0">
      <w:pPr>
        <w:pStyle w:val="Para01"/>
      </w:pPr>
      <w:r>
        <w:fldChar w:fldCharType="begin"/>
      </w:r>
      <w:r>
        <w:instrText xml:space="preserve"> HYPERLINK \l "_434" \h </w:instrText>
      </w:r>
      <w:r>
        <w:fldChar w:fldCharType="separate"/>
      </w:r>
      <w:r>
        <w:rPr>
          <w:rStyle w:val="0Text"/>
        </w:rPr>
        <w:t>[434]</w:t>
      </w:r>
      <w:r>
        <w:rPr>
          <w:rStyle w:val="0Text"/>
        </w:rPr>
        <w:fldChar w:fldCharType="end"/>
      </w:r>
      <w:r>
        <w:t>英國外交部，前引第</w:t>
      </w:r>
      <w:r>
        <w:t>46</w:t>
      </w:r>
      <w:r>
        <w:t>號，附件</w:t>
      </w:r>
      <w:r>
        <w:t>3</w:t>
      </w:r>
      <w:r>
        <w:t>，蔣介石提交的備忘錄摘要，根據國民通訊社，</w:t>
      </w:r>
      <w:r>
        <w:t>1928</w:t>
      </w:r>
      <w:r>
        <w:t>年</w:t>
      </w:r>
      <w:r>
        <w:t>8</w:t>
      </w:r>
      <w:r>
        <w:t>月</w:t>
      </w:r>
      <w:r>
        <w:t>9</w:t>
      </w:r>
      <w:r>
        <w:t>日。</w:t>
      </w:r>
      <w:bookmarkEnd w:id="3014"/>
    </w:p>
    <w:bookmarkStart w:id="3015" w:name="_435_Ying_Guo_Wai_Jiao_Bu__Qian"/>
    <w:p w:rsidR="00C113EF" w:rsidRDefault="00B577E0">
      <w:pPr>
        <w:pStyle w:val="Para01"/>
      </w:pPr>
      <w:r>
        <w:fldChar w:fldCharType="begin"/>
      </w:r>
      <w:r>
        <w:instrText xml:space="preserve"> HYPERLINK \l "_435" \h </w:instrText>
      </w:r>
      <w:r>
        <w:fldChar w:fldCharType="separate"/>
      </w:r>
      <w:r>
        <w:rPr>
          <w:rStyle w:val="0Text"/>
        </w:rPr>
        <w:t>[435]</w:t>
      </w:r>
      <w:r>
        <w:rPr>
          <w:rStyle w:val="0Text"/>
        </w:rPr>
        <w:fldChar w:fldCharType="end"/>
      </w:r>
      <w:r>
        <w:t>英國外交部，前引第</w:t>
      </w:r>
      <w:r>
        <w:t>46</w:t>
      </w:r>
      <w:r>
        <w:t>號，附件</w:t>
      </w:r>
      <w:r>
        <w:t>4</w:t>
      </w:r>
      <w:r>
        <w:t>，蔣介石提交的備忘錄摘要，根據國民通訊社，</w:t>
      </w:r>
      <w:r>
        <w:t>1928</w:t>
      </w:r>
      <w:r>
        <w:t>年</w:t>
      </w:r>
      <w:r>
        <w:t>8</w:t>
      </w:r>
      <w:r>
        <w:t>月</w:t>
      </w:r>
      <w:r>
        <w:t>9</w:t>
      </w:r>
      <w:r>
        <w:t>日。</w:t>
      </w:r>
      <w:bookmarkEnd w:id="3015"/>
    </w:p>
    <w:bookmarkStart w:id="3016" w:name="_436_Gao_Yin_Zu____Zhong_Hua_Min"/>
    <w:p w:rsidR="00C113EF" w:rsidRDefault="00B577E0">
      <w:pPr>
        <w:pStyle w:val="Para01"/>
      </w:pPr>
      <w:r>
        <w:fldChar w:fldCharType="begin"/>
      </w:r>
      <w:r>
        <w:instrText xml:space="preserve"> HYPERLINK \l "_436" \h </w:instrText>
      </w:r>
      <w:r>
        <w:fldChar w:fldCharType="separate"/>
      </w:r>
      <w:r>
        <w:rPr>
          <w:rStyle w:val="0Text"/>
        </w:rPr>
        <w:t>[436]</w:t>
      </w:r>
      <w:r>
        <w:rPr>
          <w:rStyle w:val="0Text"/>
        </w:rPr>
        <w:fldChar w:fldCharType="end"/>
      </w:r>
      <w:r>
        <w:t>高蔭祖：《中華</w:t>
      </w:r>
      <w:r>
        <w:t>民國大事記》，第</w:t>
      </w:r>
      <w:r>
        <w:t>300—304</w:t>
      </w:r>
      <w:r>
        <w:t>頁；博格：《美國政策和中國革命》，第</w:t>
      </w:r>
      <w:r>
        <w:t>400—402</w:t>
      </w:r>
      <w:r>
        <w:t>頁。</w:t>
      </w:r>
      <w:bookmarkEnd w:id="3016"/>
    </w:p>
    <w:bookmarkStart w:id="3017" w:name="_437_Ying_Guo_Wai_Jiao_Bu_405_25"/>
    <w:p w:rsidR="00C113EF" w:rsidRDefault="00B577E0">
      <w:pPr>
        <w:pStyle w:val="Para01"/>
      </w:pPr>
      <w:r>
        <w:fldChar w:fldCharType="begin"/>
      </w:r>
      <w:r>
        <w:instrText xml:space="preserve"> HYPERLINK \l "_437" \h </w:instrText>
      </w:r>
      <w:r>
        <w:fldChar w:fldCharType="separate"/>
      </w:r>
      <w:r>
        <w:rPr>
          <w:rStyle w:val="0Text"/>
        </w:rPr>
        <w:t>[437]</w:t>
      </w:r>
      <w:r>
        <w:rPr>
          <w:rStyle w:val="0Text"/>
        </w:rPr>
        <w:fldChar w:fldCharType="end"/>
      </w:r>
      <w:r>
        <w:t>英國外交部</w:t>
      </w:r>
      <w:r>
        <w:t>405/259</w:t>
      </w:r>
      <w:r>
        <w:t>，機密，《關于中國的進一步通訊》，</w:t>
      </w:r>
      <w:r>
        <w:t>13616</w:t>
      </w:r>
      <w:r>
        <w:t>，第</w:t>
      </w:r>
      <w:r>
        <w:t>46</w:t>
      </w:r>
      <w:r>
        <w:t>號，附件</w:t>
      </w:r>
      <w:r>
        <w:t>5</w:t>
      </w:r>
      <w:r>
        <w:t>。</w:t>
      </w:r>
      <w:bookmarkEnd w:id="3017"/>
    </w:p>
    <w:bookmarkStart w:id="3018" w:name="_438_Dong_Lin____Zhong_Guo_He_Wa"/>
    <w:p w:rsidR="00C113EF" w:rsidRDefault="00B577E0">
      <w:pPr>
        <w:pStyle w:val="Para01"/>
      </w:pPr>
      <w:r>
        <w:fldChar w:fldCharType="begin"/>
      </w:r>
      <w:r>
        <w:instrText xml:space="preserve"> HYPERLINK \l "_438" \h </w:instrText>
      </w:r>
      <w:r>
        <w:fldChar w:fldCharType="separate"/>
      </w:r>
      <w:r>
        <w:rPr>
          <w:rStyle w:val="0Text"/>
        </w:rPr>
        <w:t>[438]</w:t>
      </w:r>
      <w:r>
        <w:rPr>
          <w:rStyle w:val="0Text"/>
        </w:rPr>
        <w:fldChar w:fldCharType="end"/>
      </w:r>
      <w:r>
        <w:t>董霖：《中國和外國列強：不平等條約的沖擊和反應》第</w:t>
      </w:r>
      <w:r>
        <w:t>249—257</w:t>
      </w:r>
      <w:r>
        <w:t>頁有</w:t>
      </w:r>
      <w:r>
        <w:t>1931</w:t>
      </w:r>
      <w:r>
        <w:t>年</w:t>
      </w:r>
      <w:r>
        <w:t>9</w:t>
      </w:r>
      <w:r>
        <w:t>月</w:t>
      </w:r>
      <w:r>
        <w:t>“</w:t>
      </w:r>
      <w:r>
        <w:t>沈陽事變</w:t>
      </w:r>
      <w:r>
        <w:t>”</w:t>
      </w:r>
      <w:r>
        <w:t>前條約修改的系統敘述。</w:t>
      </w:r>
      <w:bookmarkEnd w:id="3018"/>
    </w:p>
    <w:bookmarkStart w:id="3019" w:name="_439_Guan_Yu_Zhi_Dao_Yuan_Ze_He"/>
    <w:p w:rsidR="00C113EF" w:rsidRDefault="00B577E0">
      <w:pPr>
        <w:pStyle w:val="Para01"/>
      </w:pPr>
      <w:r>
        <w:fldChar w:fldCharType="begin"/>
      </w:r>
      <w:r>
        <w:instrText xml:space="preserve"> HYPERLINK \l "_439" \h </w:instrText>
      </w:r>
      <w:r>
        <w:fldChar w:fldCharType="separate"/>
      </w:r>
      <w:r>
        <w:rPr>
          <w:rStyle w:val="0Text"/>
        </w:rPr>
        <w:t>[439]</w:t>
      </w:r>
      <w:r>
        <w:rPr>
          <w:rStyle w:val="0Text"/>
        </w:rPr>
        <w:fldChar w:fldCharType="end"/>
      </w:r>
      <w:r>
        <w:t>關于指導原則和組織法，見《</w:t>
      </w:r>
      <w:r>
        <w:t>革命文獻》，</w:t>
      </w:r>
      <w:r>
        <w:t>22</w:t>
      </w:r>
      <w:r>
        <w:t>，第</w:t>
      </w:r>
      <w:r>
        <w:t>4356—4363</w:t>
      </w:r>
      <w:r>
        <w:t>頁；米爾頓</w:t>
      </w:r>
      <w:r>
        <w:t>·</w:t>
      </w:r>
      <w:r>
        <w:t>謝：《國民黨：歷史文獻選編》第</w:t>
      </w:r>
      <w:r>
        <w:t>137—138</w:t>
      </w:r>
      <w:r>
        <w:t>頁有指導原則的英文譯文。</w:t>
      </w:r>
      <w:bookmarkEnd w:id="3019"/>
    </w:p>
    <w:p w:rsidR="00C113EF" w:rsidRDefault="00B577E0">
      <w:pPr>
        <w:pStyle w:val="1"/>
        <w:keepNext/>
        <w:keepLines/>
        <w:pageBreakBefore/>
      </w:pPr>
      <w:bookmarkStart w:id="3020" w:name="Di_Shi_Er_Zhang__Zhong_Guo_De_Zi"/>
      <w:bookmarkStart w:id="3021" w:name="Top_of_index_split_019_html"/>
      <w:bookmarkStart w:id="3022" w:name="_Toc58922451"/>
      <w:r>
        <w:t>第十二章</w:t>
      </w:r>
      <w:r>
        <w:t xml:space="preserve"> </w:t>
      </w:r>
      <w:r>
        <w:t>中國的資產階級，</w:t>
      </w:r>
      <w:r>
        <w:t>1911—1937</w:t>
      </w:r>
      <w:r>
        <w:t>年</w:t>
      </w:r>
      <w:bookmarkEnd w:id="3020"/>
      <w:bookmarkEnd w:id="3021"/>
      <w:bookmarkEnd w:id="3022"/>
    </w:p>
    <w:p w:rsidR="00C113EF" w:rsidRDefault="00B577E0">
      <w:r>
        <w:t>辛亥革命即使不是標志資產階級的誕生，至少也是標志其開始成為中國經濟與社會生活中的一個重要力量。明清兩代商人階層的發展，使得資產階級有可能在沿海大城市中出現。</w:t>
      </w:r>
      <w:r>
        <w:t>18</w:t>
      </w:r>
      <w:r>
        <w:t>世紀的人口增長和區域間貿易的擴展，加速了城市化的進程；城市人口據估計已達</w:t>
      </w:r>
      <w:r>
        <w:t>2400</w:t>
      </w:r>
      <w:r>
        <w:t>萬。</w:t>
      </w:r>
      <w:hyperlink w:anchor="_1_Ji_Er_Bo_Te__Luo_Zi_Man____Zh">
        <w:bookmarkStart w:id="3023" w:name="_1_11"/>
        <w:r>
          <w:rPr>
            <w:rStyle w:val="1Text"/>
          </w:rPr>
          <w:t>[1]</w:t>
        </w:r>
        <w:bookmarkEnd w:id="3023"/>
      </w:hyperlink>
      <w:r>
        <w:t>商人們在各方面也加強其活動。各地區的會館在全國猛增，在《南京條約》規定將寧波和上海辟為商埠開放對外貿易之前，各種形式的信貸已經在各地區出現。</w:t>
      </w:r>
      <w:hyperlink w:anchor="_2_He_Bing_Di____Zhong_Guo_Ren_K">
        <w:bookmarkStart w:id="3024" w:name="_2_11"/>
        <w:r>
          <w:rPr>
            <w:rStyle w:val="1Text"/>
          </w:rPr>
          <w:t>[2]</w:t>
        </w:r>
        <w:bookmarkEnd w:id="3024"/>
      </w:hyperlink>
    </w:p>
    <w:p w:rsidR="00C113EF" w:rsidRDefault="00B577E0">
      <w:r>
        <w:t>19</w:t>
      </w:r>
      <w:r>
        <w:t>世紀后半期，西方的勢力進入到中國，給沿海城市以新的推動力，并引起了中國經濟巨大的變化。在城市占統治地位的各階層，都急于想從中獲利，官僚和商人各有其優勢。前者握有行政管理權及財政權，有責任感和領導能力；后者擁有個人財富，而且互相團結，并</w:t>
      </w:r>
      <w:r>
        <w:t>熱心于變革。在兩者既不情愿的合作，又部分地互相融合中，產生了一個界限含混的精英階層，即所謂</w:t>
      </w:r>
      <w:r>
        <w:t>“</w:t>
      </w:r>
      <w:r>
        <w:t>紳商</w:t>
      </w:r>
      <w:r>
        <w:t>”</w:t>
      </w:r>
      <w:r>
        <w:t>。</w:t>
      </w:r>
      <w:r>
        <w:t>20</w:t>
      </w:r>
      <w:r>
        <w:t>世紀初，清政府的衰落，也削弱了官僚士紳在精英階層中的地位。雖然辛亥革命是反映這一變化，并加速了其發展，但到第一次世界大戰時，這個新興的資產階級才真正登上行動的舞臺。大戰時期，外國競爭者退出中國市場，為中國的資產階級打開了國內外市場。活動領域的拓寬和活動方式的多樣化，促進了一代新型的企業家</w:t>
      </w:r>
      <w:r>
        <w:t>——</w:t>
      </w:r>
      <w:r>
        <w:t>銀行家和實業家從商人中分化出來，并奪取了舊式商人手中的領導權。大戰時期和戰后的年代，成了中國資產階級的黃金時代。但是</w:t>
      </w:r>
      <w:r>
        <w:t>1927</w:t>
      </w:r>
      <w:r>
        <w:t>年的官僚主義和軍事專制政權的復活，開始了一個反動時期。資產階級中最富有活力、最富有創業精神的人遂即失勢，代之而來的是國家資本主義，基本上是高級官僚的資本主義。</w:t>
      </w:r>
    </w:p>
    <w:p w:rsidR="00C113EF" w:rsidRDefault="00B577E0">
      <w:r>
        <w:t>20</w:t>
      </w:r>
      <w:r>
        <w:t>世紀中國資產階級的歷史，是一段受挫折的歷史；在以后的敘述中，將設法尋找其原因，要從中吸取教訓則更為困難。我們固然可以回到某些能熟悉的論題，第三種勢力難道不僅是一種幻象嗎？第三世界向自鳴得意的西方去效仿，這不是畫餅充饑嗎？從另外的觀點來看，還可以就資產階級革命的必要性提出疑問：可以不可以繞過這個階段，或者把進行資產階級革命的任務，由資產階級</w:t>
      </w:r>
      <w:r>
        <w:t>以外的其他階級來承擔？</w:t>
      </w:r>
    </w:p>
    <w:p w:rsidR="00C113EF" w:rsidRDefault="00B577E0">
      <w:r>
        <w:t>歷史上每一次失敗的潮流，都可能被當做是無關緊要的偏向。中國官僚主義的回潮，先是在國民黨的統治之下，后來又是在共產黨的統治之下，但都不能抹殺現代、民主與國際主義三者在中國的傳統；而這個傳統都源于資產階級在五四運動中所作的貢獻。同樣，官僚主義也不能阻止這個傳統的復興。說來好像自相矛盾，只有經過相當長時間的觀察，才能深刻認識并對當年那場為時短暫、范圍有限的資產階級實驗作出公正的結論。</w:t>
      </w:r>
    </w:p>
    <w:p w:rsidR="00C113EF" w:rsidRDefault="00B577E0">
      <w:pPr>
        <w:pStyle w:val="2"/>
        <w:keepNext/>
        <w:keepLines/>
      </w:pPr>
      <w:bookmarkStart w:id="3025" w:name="Zhong_Guo_Zi_Chan_Jie_Ji_De_Dan"/>
      <w:bookmarkStart w:id="3026" w:name="_Toc58922452"/>
      <w:r>
        <w:t>中國資產階級的誕生</w:t>
      </w:r>
      <w:bookmarkEnd w:id="3025"/>
      <w:bookmarkEnd w:id="3026"/>
    </w:p>
    <w:p w:rsidR="00C113EF" w:rsidRDefault="00B577E0">
      <w:pPr>
        <w:pStyle w:val="3"/>
        <w:keepNext/>
        <w:keepLines/>
      </w:pPr>
      <w:bookmarkStart w:id="3027" w:name="19Shi_Ji_Mo_Yu_20Shi_Ji_Chu_De_J"/>
      <w:bookmarkStart w:id="3028" w:name="_Toc58922453"/>
      <w:r>
        <w:t>19</w:t>
      </w:r>
      <w:r>
        <w:t>世紀末與</w:t>
      </w:r>
      <w:r>
        <w:t>20</w:t>
      </w:r>
      <w:r>
        <w:t>世紀初的經濟劇變</w:t>
      </w:r>
      <w:bookmarkEnd w:id="3027"/>
      <w:bookmarkEnd w:id="3028"/>
    </w:p>
    <w:p w:rsidR="00C113EF" w:rsidRDefault="00B577E0">
      <w:r>
        <w:t>中國在對外開放以前的許多世紀，都是繁榮和發達的。精耕細作的密集型農業，保證糧食產量高于歐洲在工業革命以前的產量。中國的人口在</w:t>
      </w:r>
      <w:r>
        <w:t>18</w:t>
      </w:r>
      <w:r>
        <w:t>世紀增加了一倍，據統計，到</w:t>
      </w:r>
      <w:r>
        <w:t>1850</w:t>
      </w:r>
      <w:r>
        <w:t>年已超過</w:t>
      </w:r>
      <w:r>
        <w:t>4</w:t>
      </w:r>
      <w:r>
        <w:t>億。費用低廉而管理良好的內河運輸系統，承擔著日益繁忙的地區之間的交通運輸。城市化的步伐正在加快，市場網絡日益將農村緊密地聯系在一起，手工業已成為農村里的第二職業。傳統技術已發展到極其完美的水平。如果不進行一場工業革命，看來更進一步的改進是不可能的，而且又無利可圖。而受到人口壓力，平均收入低下，消費需求不足，勞動力充足，以及相對的原料短缺，</w:t>
      </w:r>
      <w:r>
        <w:t>則又阻礙了工業革命的實現。中國的經濟似乎已陷入了</w:t>
      </w:r>
      <w:r>
        <w:t>“</w:t>
      </w:r>
      <w:r>
        <w:t>超穩定的陷阱</w:t>
      </w:r>
      <w:r>
        <w:t>”</w:t>
      </w:r>
      <w:r>
        <w:t>之中。關于這個問題，伊懋可曾有很好的論述。</w:t>
      </w:r>
      <w:hyperlink w:anchor="_3_Yi_Mao_Ke____Zhong_Guo_Xi_Ri">
        <w:bookmarkStart w:id="3029" w:name="_3_11"/>
        <w:r>
          <w:rPr>
            <w:rStyle w:val="1Text"/>
          </w:rPr>
          <w:t>[3]</w:t>
        </w:r>
        <w:bookmarkEnd w:id="3029"/>
      </w:hyperlink>
    </w:p>
    <w:p w:rsidR="00C113EF" w:rsidRDefault="00B577E0">
      <w:r>
        <w:t>西方勢力的進入中國，對于中國經濟體制的運轉產生了深刻的沖擊。在過去，由于明清兩代政府抑制貿易和航海事業，使中國的經濟體制變成內向型的。</w:t>
      </w:r>
      <w:r>
        <w:t>“</w:t>
      </w:r>
      <w:r>
        <w:t>松動并最終打破中國的超穩定的陷阱，是西方的歷史性貢獻。</w:t>
      </w:r>
      <w:r>
        <w:t>”</w:t>
      </w:r>
      <w:hyperlink w:anchor="_4_Tong_Shang_Shu__Di_314Ye">
        <w:bookmarkStart w:id="3030" w:name="_4_11"/>
        <w:r>
          <w:rPr>
            <w:rStyle w:val="1Text"/>
          </w:rPr>
          <w:t>[4]</w:t>
        </w:r>
        <w:bookmarkEnd w:id="3030"/>
      </w:hyperlink>
      <w:r>
        <w:t>在</w:t>
      </w:r>
      <w:r>
        <w:t>19</w:t>
      </w:r>
      <w:r>
        <w:t>世紀中期的戰爭和叛亂的危機中，中國經濟發展的許多新動力因素正在聚集。</w:t>
      </w:r>
      <w:r>
        <w:t>1860</w:t>
      </w:r>
      <w:r>
        <w:t>年以后，中國的對外貿易急劇增長，建立了最初的現代企業，包括兵工廠、輪船公司、鋼鐵廠和紡織廠。這種新發展的中心是在沿海的城市，其中的上海很快即確立其突出的顯著地位。這些新的港口城市，與中國過去時代的城鎮大不相同。</w:t>
      </w:r>
      <w:r>
        <w:t>16</w:t>
      </w:r>
      <w:r>
        <w:t>世紀至</w:t>
      </w:r>
      <w:r>
        <w:t>18</w:t>
      </w:r>
      <w:r>
        <w:t>世紀，以往具有中等重要性的城市，既是市場或行政中心，也是商人們渴望與之合流的官僚士紳聚居之地，似乎政治與社會秩序完美的結合于其中。而其領袖人物，同時也是這個秩序中的活躍分子和主要受益者。清末的沿海港</w:t>
      </w:r>
      <w:r>
        <w:t>口，與上述城市不同之處，不在于其高度集中的人口</w:t>
      </w:r>
      <w:r>
        <w:t>——</w:t>
      </w:r>
      <w:r>
        <w:t>這使上海成為</w:t>
      </w:r>
      <w:r>
        <w:t>20</w:t>
      </w:r>
      <w:r>
        <w:t>世紀亞洲最大的城市之一。馬可</w:t>
      </w:r>
      <w:r>
        <w:t>·</w:t>
      </w:r>
      <w:r>
        <w:t>波羅不是早就指出，中世紀的一些中國城市人口已為數百萬計了嗎？</w:t>
      </w:r>
      <w:r>
        <w:t>19</w:t>
      </w:r>
      <w:r>
        <w:t>世紀后半期勃興的沿海大城市，由于其已成為技術革新和政治變革中心，遂脫離了中國城市的傳統。中國沿海城市的這種雙重演變，是由外國人的到來所引起的；中國人從外國人那里學到新的生產技術和組織方法，并且在外國租界內譴責清政府的暴虐與無能。盡管清政府雖竭盡全力，但再也不能像過去控制內地城市那樣，來控制這些新興城市了。誠然，上海</w:t>
      </w:r>
      <w:r>
        <w:t>—</w:t>
      </w:r>
      <w:r>
        <w:t>廣州</w:t>
      </w:r>
      <w:r>
        <w:t>—</w:t>
      </w:r>
      <w:r>
        <w:t>香港軸線，僅是在這個大陸帝國</w:t>
      </w:r>
      <w:r>
        <w:t>邊緣形成的一個狹窄走廊。但是，通過這個缺口，卻涌現出行將被推倒（或許僅是動搖其基礎）持續數千年之久的文明觀念、技術和人才。</w:t>
      </w:r>
    </w:p>
    <w:p w:rsidR="00C113EF" w:rsidRDefault="00B577E0">
      <w:r>
        <w:t>中國的資產階級正是在這些新興的城市中誕生的。其成長過程，和這個邊緣地帶對西方的影響的開放程度，是分不開的。在有些人看來，這個地帶和孔夫子的</w:t>
      </w:r>
      <w:r>
        <w:t>“</w:t>
      </w:r>
      <w:r>
        <w:t>真正</w:t>
      </w:r>
      <w:r>
        <w:t>”</w:t>
      </w:r>
      <w:r>
        <w:t>農村中國，是格格不入的。</w:t>
      </w:r>
      <w:hyperlink w:anchor="_5_Can_Kao_Luo_Zi__Mo_Fei_De_Lun">
        <w:bookmarkStart w:id="3031" w:name="_5_11"/>
        <w:r>
          <w:rPr>
            <w:rStyle w:val="1Text"/>
          </w:rPr>
          <w:t>[5]</w:t>
        </w:r>
        <w:bookmarkEnd w:id="3031"/>
      </w:hyperlink>
      <w:r>
        <w:t>同樣的指責也落到資產階級身上，并因其由買辦組成而遭排斥</w:t>
      </w:r>
      <w:r>
        <w:t>——</w:t>
      </w:r>
      <w:r>
        <w:t>必要時，因其為中國人而獲得諒解。商埠的概念，</w:t>
      </w:r>
      <w:r>
        <w:t>也合乎作為航海國家的中國傳統</w:t>
      </w:r>
      <w:r>
        <w:t>——</w:t>
      </w:r>
      <w:r>
        <w:t>這種傳統，與占主導地位的內陸帝國傳統一樣也確實一樣存在，現代資產階級是被嫁接在中國的傳統社會之中的。</w:t>
      </w:r>
    </w:p>
    <w:p w:rsidR="00C113EF" w:rsidRDefault="00B577E0">
      <w:pPr>
        <w:pStyle w:val="3"/>
        <w:keepNext/>
        <w:keepLines/>
      </w:pPr>
      <w:bookmarkStart w:id="3032" w:name="Fu_Za_De_She_Hui_Ji_Chu"/>
      <w:bookmarkStart w:id="3033" w:name="_Toc58922454"/>
      <w:r>
        <w:t>復雜的社會基礎</w:t>
      </w:r>
      <w:bookmarkEnd w:id="3032"/>
      <w:bookmarkEnd w:id="3033"/>
    </w:p>
    <w:p w:rsidR="00C113EF" w:rsidRDefault="00B577E0">
      <w:r>
        <w:t>當現代經濟部門開始在</w:t>
      </w:r>
      <w:r>
        <w:t>19</w:t>
      </w:r>
      <w:r>
        <w:t>世紀下半葉形成時，占統治地位的城市階層</w:t>
      </w:r>
      <w:r>
        <w:t>——</w:t>
      </w:r>
      <w:r>
        <w:t>官僚和商人力圖對這些經濟部門加以控制，并將由此而來的好處據為己有。</w:t>
      </w:r>
    </w:p>
    <w:p w:rsidR="00C113EF" w:rsidRDefault="00B577E0">
      <w:r>
        <w:t>由于容易接近權力和掌握國家資金，政府官員獲得了雙重特權。實際上，在所有</w:t>
      </w:r>
      <w:r>
        <w:t>“</w:t>
      </w:r>
      <w:r>
        <w:t>不發達的國家</w:t>
      </w:r>
      <w:r>
        <w:t>”</w:t>
      </w:r>
      <w:r>
        <w:t>中，掌握政權的人，都在現代化的過程中起著主導作用。高級官員以政府的名義進行活動，收集情報，獲得頒授特權</w:t>
      </w:r>
      <w:r>
        <w:t>——</w:t>
      </w:r>
      <w:r>
        <w:t>壟斷權、免稅權和貸款權。在中國，國家</w:t>
      </w:r>
      <w:r>
        <w:t>控制整個商人團體的傳統，只能加強當局對現代化的壓制。官僚們得到其天然盟友士紳的支持。從</w:t>
      </w:r>
      <w:r>
        <w:t>18</w:t>
      </w:r>
      <w:r>
        <w:t>世紀起，為數眾多的地主已開始走向城市。由于把料理鄉下田產的事務交給了別人，這些進入城市的新貴們即投身于高利貸和商業，或社會公益事業。從這一時期起，興起了各式各樣的慈善組織（善堂）和公務部門（局）。在這些善堂和局中，士紳和較低級的機關合作，實際上負責管理市政。</w:t>
      </w:r>
      <w:hyperlink w:anchor="_6_You_Guan_Quan_Li_Cong_Zhan_Yo">
        <w:bookmarkStart w:id="3034" w:name="_6_11"/>
        <w:r>
          <w:rPr>
            <w:rStyle w:val="1Text"/>
          </w:rPr>
          <w:t>[6]</w:t>
        </w:r>
        <w:bookmarkEnd w:id="3034"/>
      </w:hyperlink>
      <w:r>
        <w:t>盡管士紳們的創業意識和管理才能得到政府的關照，但</w:t>
      </w:r>
      <w:r>
        <w:t>國家資金的拮據和新的生產技術的復雜性，迫使官員常去尋求商人的幫助。</w:t>
      </w:r>
    </w:p>
    <w:p w:rsidR="00C113EF" w:rsidRDefault="00B577E0">
      <w:r>
        <w:t>商人階級的傳統可以上溯到帝國的初始年代。這個階級在中世紀的經濟革命時期，曾得到蓬勃的發展。自從</w:t>
      </w:r>
      <w:r>
        <w:t>18</w:t>
      </w:r>
      <w:r>
        <w:t>世紀以后，這個階級顯出了再度的繁榮，并提高了威信，可以從地方行會與行業同業公會數目的猛增得到證明。中國商人從漫長的歷史中，繼承了商業和財務兩方面的高度才能，繁瑣的規章，中介人的繁多，以及運轉的專業分工，使得商人能夠將小手工業者和農民的產品成為商品化，并將其納入</w:t>
      </w:r>
      <w:r>
        <w:t>——</w:t>
      </w:r>
      <w:r>
        <w:t>但不是控制本地的，或者是區域的；在較少的情況下，或是全國的市場。</w:t>
      </w:r>
    </w:p>
    <w:p w:rsidR="00C113EF" w:rsidRDefault="00B577E0">
      <w:r>
        <w:t>中國商人能有抓住和利用時機致富的非凡才能，鼓勵其與外國人合作。在一些開放的港口城市里，西方人辦的工廠和運輸公司為數眾多。在</w:t>
      </w:r>
      <w:r>
        <w:t>1900</w:t>
      </w:r>
      <w:r>
        <w:t>年前后，將自己的才能為外國企業服務的買辦人數，據估計已達</w:t>
      </w:r>
      <w:r>
        <w:t>2</w:t>
      </w:r>
      <w:r>
        <w:t>萬。</w:t>
      </w:r>
      <w:hyperlink w:anchor="_7_Hao_Yan_Ping____19Shi_Ji_Zhon">
        <w:bookmarkStart w:id="3035" w:name="_7_11"/>
        <w:r>
          <w:rPr>
            <w:rStyle w:val="1Text"/>
          </w:rPr>
          <w:t>[7]</w:t>
        </w:r>
        <w:bookmarkEnd w:id="3035"/>
      </w:hyperlink>
      <w:r>
        <w:t>通過一些業務上的接觸，中國商人獲得了現代的管理和生產技術。這些人構成了一個面向外部世界的開拓者集團；其與外國社會的關系，也許比與中國傳統社會的關系更為密切。但是中國商人在與外國人的接觸中，其民族和社會的特</w:t>
      </w:r>
      <w:r>
        <w:t>性，并沒有如信奉基督教和流行穿著西裝的人那樣數典忘祖，而是表現為地區行會、行業同業公會和</w:t>
      </w:r>
      <w:r>
        <w:t>1914</w:t>
      </w:r>
      <w:r>
        <w:t>年以后的商會之中，并以新的力量來激發這些組織。</w:t>
      </w:r>
    </w:p>
    <w:p w:rsidR="00C113EF" w:rsidRDefault="00B577E0">
      <w:r>
        <w:t>但是，各式各樣的障礙，延緩了商人階級轉變為企業家和實業家組成的現代資產階級進程。這些障礙，部分來自商人傳統自身，如來自銷售和生產兩個系統之間的嚴格區分。在</w:t>
      </w:r>
      <w:r>
        <w:t>19</w:t>
      </w:r>
      <w:r>
        <w:t>世紀下半葉以前，中國幾乎沒有采用由商人將原料分發給手工業者加工的辦法；而在曼徹斯特和里昂，正是這種制度的廣泛采用，標志著資本主義制度的誕生。同樣，中國商人嗜好商業投機，為迅速獲得高額的利潤而甘冒風險。但最主要的</w:t>
      </w:r>
      <w:r>
        <w:t>還是商人社會地位的低下，阻礙了其在經濟上和政治上的轉變。當然，不能把儒家對商業的譴責看得過分認真；過去數百年來，實踐一直在與僵化死板的原則相對抗。</w:t>
      </w:r>
      <w:hyperlink w:anchor="_8_Chen_Jin_Jiang____Qing_Mo_Xia">
        <w:bookmarkStart w:id="3036" w:name="_8_11"/>
        <w:r>
          <w:rPr>
            <w:rStyle w:val="1Text"/>
          </w:rPr>
          <w:t>[8]</w:t>
        </w:r>
        <w:bookmarkEnd w:id="3036"/>
      </w:hyperlink>
      <w:r>
        <w:t>實際上，商人對公共權力的讓步，并不表示商業活動受到壓制，而是表現為各種形式的控制與合作，最典型的例子就是</w:t>
      </w:r>
      <w:r>
        <w:t>17</w:t>
      </w:r>
      <w:r>
        <w:t>世紀和</w:t>
      </w:r>
      <w:r>
        <w:t>18</w:t>
      </w:r>
      <w:r>
        <w:t>世紀的食鹽銷售制度。不過，商人這種退讓的主動性，是為發財致富爭取更多的機會。揚州鹽商的豪富與權力便是明證。</w:t>
      </w:r>
      <w:hyperlink w:anchor="_9_He_Bing_Di____Yang_Zhou_De_Ya">
        <w:bookmarkStart w:id="3037" w:name="_9_11"/>
        <w:r>
          <w:rPr>
            <w:rStyle w:val="1Text"/>
          </w:rPr>
          <w:t>[9]</w:t>
        </w:r>
        <w:bookmarkEnd w:id="3037"/>
      </w:hyperlink>
      <w:r>
        <w:t>商人階級的成員要想脫離自己的出身，爬上更高的社會階梯，或者是由官僚的提攜，或者是通過科舉考試，或者花錢捐得官銜。不過這種向上爬的運動，也為一部分士紳從事反方向的運動所抵消。所謂反方向運動，就是這些人暗中或間接投身于商業活動。</w:t>
      </w:r>
    </w:p>
    <w:p w:rsidR="00C113EF" w:rsidRDefault="00B577E0">
      <w:r>
        <w:t>19</w:t>
      </w:r>
      <w:r>
        <w:t>世紀末，以官僚和士紳階層為一方，與商人為另一方的合作增強了，并且有了部分的相互融合，結果就產生了商業資產階級。在政府的倡導下，在現代經濟部門中出現了混合企業（官督商辦或官商合辦），由公私兩方共</w:t>
      </w:r>
      <w:r>
        <w:t>同出資，在上級官員監督之下，由商人來從事經營。隨著歲月的流逝，這種官僚資本主義變得越來越少國家行政色彩了。當</w:t>
      </w:r>
      <w:r>
        <w:t>20</w:t>
      </w:r>
      <w:r>
        <w:t>世紀的最初</w:t>
      </w:r>
      <w:r>
        <w:t>10</w:t>
      </w:r>
      <w:r>
        <w:t>年，這種官僚資本主義發展到最佳狀態時，企業領導人亦官亦商的雙重依附關系，構成了官僚資本主義的唯一基礎，例如張謇和嚴信厚。</w:t>
      </w:r>
      <w:hyperlink w:anchor="_10_Chen_Jin_Jiang____Qing_Mo_Xi">
        <w:bookmarkStart w:id="3038" w:name="_10_11"/>
        <w:r>
          <w:rPr>
            <w:rStyle w:val="1Text"/>
          </w:rPr>
          <w:t>[10]</w:t>
        </w:r>
        <w:bookmarkEnd w:id="3038"/>
      </w:hyperlink>
      <w:r>
        <w:t>這一新的城市紳商群體的出現，受到</w:t>
      </w:r>
      <w:r>
        <w:t>19</w:t>
      </w:r>
      <w:r>
        <w:t>世紀中葉以來的大量捐官的認可，也受到</w:t>
      </w:r>
      <w:r>
        <w:t>20</w:t>
      </w:r>
      <w:r>
        <w:t>世紀初葉（</w:t>
      </w:r>
      <w:r>
        <w:t>1903</w:t>
      </w:r>
      <w:r>
        <w:t>年的詔書）商人地位的上升的認可，更使官吏和退職官員對經</w:t>
      </w:r>
      <w:r>
        <w:t>商表現出日益增長的興趣和鼓勵。</w:t>
      </w:r>
    </w:p>
    <w:p w:rsidR="00C113EF" w:rsidRDefault="00B577E0">
      <w:r>
        <w:t>在這個新的混雜的階級隊伍里，各種力量的對比處于不斷的變化之中；在</w:t>
      </w:r>
      <w:r>
        <w:t>20</w:t>
      </w:r>
      <w:r>
        <w:t>世紀始初階段，官吏似乎處于主宰地位。官僚主持著上海和廣州的各種慈善協會（愛育善堂），也主持著雛形市議會的上海華界總工局，甚至擔任新的商會長（清末商會的總數已達</w:t>
      </w:r>
      <w:r>
        <w:t>800</w:t>
      </w:r>
      <w:r>
        <w:t>左右）。</w:t>
      </w:r>
      <w:hyperlink w:anchor="_11_Zhou_Ce_Zong____Wu_Si_Yun_Do">
        <w:bookmarkStart w:id="3039" w:name="_11_11"/>
        <w:r>
          <w:rPr>
            <w:rStyle w:val="1Text"/>
          </w:rPr>
          <w:t>[11]</w:t>
        </w:r>
        <w:bookmarkEnd w:id="3039"/>
      </w:hyperlink>
      <w:r>
        <w:t>但在以后的年代里，由于科舉制的廢除（</w:t>
      </w:r>
      <w:r>
        <w:t>1905</w:t>
      </w:r>
      <w:r>
        <w:t>年），中央政權的衰落，地方政權的軍事化，官僚階級的勢力因之而削弱。商人們逐漸在</w:t>
      </w:r>
      <w:r>
        <w:t>城市紳商中發揮更重要的作用，參加了</w:t>
      </w:r>
      <w:r>
        <w:t>1905</w:t>
      </w:r>
      <w:r>
        <w:t>年抵制美貨運動，由此也顯示其在經濟領域和政治領域不可輕視的影響。加入資產階級隊伍的官吏或其子孫的行為，越來越像公司的首腦和私人資本家。曾國藩的外孫聶云臺在</w:t>
      </w:r>
      <w:r>
        <w:t>1920</w:t>
      </w:r>
      <w:r>
        <w:t>年前后，成了龐大的中國實業家協會的主要領袖和代言人之一。</w:t>
      </w:r>
    </w:p>
    <w:p w:rsidR="00C113EF" w:rsidRDefault="00B577E0">
      <w:pPr>
        <w:pStyle w:val="3"/>
        <w:keepNext/>
        <w:keepLines/>
      </w:pPr>
      <w:bookmarkStart w:id="3040" w:name="Tiao_Yue_Kou_An_De_Zuo_Yong"/>
      <w:bookmarkStart w:id="3041" w:name="_Toc58922455"/>
      <w:r>
        <w:t>條約口岸的作用</w:t>
      </w:r>
      <w:bookmarkEnd w:id="3040"/>
      <w:bookmarkEnd w:id="3041"/>
    </w:p>
    <w:p w:rsidR="00C113EF" w:rsidRDefault="00B577E0">
      <w:r>
        <w:t>中國資產階級的形成，也有其外部環境的原因，即由外國勢力的進入和條約口岸租界所造成的。</w:t>
      </w:r>
    </w:p>
    <w:p w:rsidR="00C113EF" w:rsidRDefault="00B577E0">
      <w:r>
        <w:t>在明朝，中國最初出現的資本主義萌芽，并沒有開花結果，也沒有促成一場技術革命，更沒有產生現代的資產階級就枯萎了。歷史學家們對于中國資本主義萌芽遭受挫折</w:t>
      </w:r>
      <w:r>
        <w:t>的原因，至今還沒有清楚地說明。學者們對此各執一詞，歸咎于官僚主義的壓迫（</w:t>
      </w:r>
      <w:r>
        <w:t>E.</w:t>
      </w:r>
      <w:r>
        <w:t>巴拉茲）、制度運轉不靈（費維愷）、原料缺乏，認為是習于按常規辦事的小生產和信息靈通的商人之間缺少配合（伊懋可），甚至還有人認為是缺乏能源。</w:t>
      </w:r>
      <w:hyperlink w:anchor="_12_Ai_Di_An__Ba_La_Zi____Zhong">
        <w:bookmarkStart w:id="3042" w:name="_12_11"/>
        <w:r>
          <w:rPr>
            <w:rStyle w:val="1Text"/>
          </w:rPr>
          <w:t>[12]</w:t>
        </w:r>
        <w:bookmarkEnd w:id="3042"/>
      </w:hyperlink>
      <w:r>
        <w:t>充其量也只能像</w:t>
      </w:r>
      <w:r>
        <w:t>E.</w:t>
      </w:r>
      <w:r>
        <w:t>巴拉茲那樣指出，在許多世紀中，商人階層的興旺，都是與國家權力和官僚控制的減弱同時出現。但是，一旦占主導地位的政治和意識形態秩序受到削弱，就會出現資本主義萌芽；可是這</w:t>
      </w:r>
      <w:r>
        <w:t>個萌芽，又將或遲或早為政治和意識形態秩序的減弱，因而為發生的變亂所扼殺。因此，對于處在癱瘓過程中的專制和儒教政權，唯一的代替物似乎就是具有破壞性的無政府狀態。</w:t>
      </w:r>
    </w:p>
    <w:p w:rsidR="00C113EF" w:rsidRDefault="00B577E0">
      <w:r>
        <w:t>19</w:t>
      </w:r>
      <w:r>
        <w:t>世紀末和</w:t>
      </w:r>
      <w:r>
        <w:t>20</w:t>
      </w:r>
      <w:r>
        <w:t>世紀初，中國資產階級的迅速興起，是由官僚主義控制的削弱（商人將其能量釋放出來），以及相對安全而有秩序的孤島，即</w:t>
      </w:r>
      <w:r>
        <w:t>“</w:t>
      </w:r>
      <w:r>
        <w:t>租界的庇護</w:t>
      </w:r>
      <w:r>
        <w:t>”</w:t>
      </w:r>
      <w:r>
        <w:t>（這種庇護保存了商人的能量）這兩者同時的存在促成的。</w:t>
      </w:r>
      <w:hyperlink w:anchor="_13_Xiang_Xi_De_Fen_Xi__Can_Kan">
        <w:bookmarkStart w:id="3043" w:name="_13_11"/>
        <w:r>
          <w:rPr>
            <w:rStyle w:val="1Text"/>
          </w:rPr>
          <w:t>[13]</w:t>
        </w:r>
        <w:bookmarkEnd w:id="3043"/>
      </w:hyperlink>
      <w:r>
        <w:t>盡管居住在租界里的中國商人，受到二等居民的待</w:t>
      </w:r>
      <w:r>
        <w:t>遇，長期被剝奪了參與城市管理的權利而又必須納稅，但也因外國人的存在而受益。租界里的巡捕，必要時能夠得到從外國居民中招募的義勇隊的支持，使條約口岸免受騷亂的干擾，也免受</w:t>
      </w:r>
      <w:r>
        <w:t>19</w:t>
      </w:r>
      <w:r>
        <w:t>世紀末以來各省連年不斷的小規模叛亂的侵擾。這些義勇隊的武裝實力并無多大作用，而是停泊在主要口岸，或沿揚子江上下游弋的炮艦的威脅，足以保持這些</w:t>
      </w:r>
      <w:r>
        <w:t>“</w:t>
      </w:r>
      <w:r>
        <w:t>國中之國</w:t>
      </w:r>
      <w:r>
        <w:t>”</w:t>
      </w:r>
      <w:r>
        <w:t>的安全。在這種安全避難所里，各種公共事業（海關和郵局）引進了公正和正規化等行政優點。</w:t>
      </w:r>
      <w:r>
        <w:t>“</w:t>
      </w:r>
      <w:r>
        <w:t>模范租界</w:t>
      </w:r>
      <w:r>
        <w:t>”</w:t>
      </w:r>
      <w:r>
        <w:t>提供公用事業，如廉價的民用和工業用電，自來水、電車和電話，完全可以和西方的大城市媲美。但是中國</w:t>
      </w:r>
      <w:r>
        <w:t>的紳商們在租界內首先尋求的，是財產和人身的安全，把自己的錢財存入外國銀行，其保險庫是北京政府永遠無法打開的；還可以向租界的會審公廨提出申訴，以抵制清政府官員的高壓政策。</w:t>
      </w:r>
      <w:hyperlink w:anchor="_14_Fei_Wei_Kai____Wai_Guo_Zai_H">
        <w:bookmarkStart w:id="3044" w:name="_14_11"/>
        <w:r>
          <w:rPr>
            <w:rStyle w:val="1Text"/>
          </w:rPr>
          <w:t>[14]</w:t>
        </w:r>
        <w:bookmarkEnd w:id="3044"/>
      </w:hyperlink>
      <w:r>
        <w:t>外國人為了本地區的商業利益，希望保證其正常發展，不要受到政府當局的干擾，上海租界工部局于</w:t>
      </w:r>
      <w:r>
        <w:t>1902</w:t>
      </w:r>
      <w:r>
        <w:t>年提出，任何在租界內的中國居民，原則上在未被會審公廨審判定罪之前，均不得引渡交給清政府當局，在</w:t>
      </w:r>
      <w:r>
        <w:t>1903</w:t>
      </w:r>
      <w:r>
        <w:t>年的</w:t>
      </w:r>
      <w:r>
        <w:t>“</w:t>
      </w:r>
      <w:r>
        <w:t>蘇報案</w:t>
      </w:r>
      <w:r>
        <w:t>”</w:t>
      </w:r>
      <w:r>
        <w:t>中，這個原則得</w:t>
      </w:r>
      <w:r>
        <w:t>到明確的驗證。當南京的兩江總督要求立即引渡激進的反滿新聞記者時，工部局中的英國多數派對會審公廨施加壓力，要求按西方法治原則審判，結果只判處了短期監禁。</w:t>
      </w:r>
      <w:hyperlink w:anchor="_15_Yue_Han__Le_Si_Te____Su_Bao">
        <w:bookmarkStart w:id="3045" w:name="_15_11"/>
        <w:r>
          <w:rPr>
            <w:rStyle w:val="1Text"/>
          </w:rPr>
          <w:t>[15]</w:t>
        </w:r>
        <w:bookmarkEnd w:id="3045"/>
      </w:hyperlink>
    </w:p>
    <w:p w:rsidR="00C113EF" w:rsidRDefault="00B577E0">
      <w:r>
        <w:t>革命的反清運動與中國資產階級的形成，都得益于由租界發展而成的國際飛地的存在；兩者齊頭并進，互相支持。</w:t>
      </w:r>
    </w:p>
    <w:p w:rsidR="00C113EF" w:rsidRDefault="00B577E0">
      <w:pPr>
        <w:pStyle w:val="2"/>
        <w:keepNext/>
        <w:keepLines/>
      </w:pPr>
      <w:bookmarkStart w:id="3046" w:name="1911Nian__Bu_Ming_Que_De_Zi_Chan"/>
      <w:bookmarkStart w:id="3047" w:name="_Toc58922456"/>
      <w:r>
        <w:t>1911</w:t>
      </w:r>
      <w:r>
        <w:t>年：不明確的資產階級革命</w:t>
      </w:r>
      <w:bookmarkEnd w:id="3046"/>
      <w:bookmarkEnd w:id="3047"/>
    </w:p>
    <w:p w:rsidR="00C113EF" w:rsidRDefault="00B577E0">
      <w:pPr>
        <w:pStyle w:val="3"/>
        <w:keepNext/>
        <w:keepLines/>
      </w:pPr>
      <w:bookmarkStart w:id="3048" w:name="1911Nian_Zhen_You_Yi_Ci_Zi_Chan"/>
      <w:bookmarkStart w:id="3049" w:name="_Toc58922457"/>
      <w:r>
        <w:t>1911</w:t>
      </w:r>
      <w:r>
        <w:t>年真有一次資產階級革命嗎？</w:t>
      </w:r>
      <w:bookmarkEnd w:id="3048"/>
      <w:bookmarkEnd w:id="3049"/>
    </w:p>
    <w:p w:rsidR="00C113EF" w:rsidRDefault="00B577E0">
      <w:r>
        <w:t>首先要拋棄或多或少被廣泛接受的假說，認為</w:t>
      </w:r>
      <w:r>
        <w:t>1911</w:t>
      </w:r>
      <w:r>
        <w:t>年的革命不是一次資產階級革命。在</w:t>
      </w:r>
      <w:r>
        <w:t>1949</w:t>
      </w:r>
      <w:r>
        <w:t>年勝利的前夕，中國共產黨將其歷史用馬克思主義的詞匯重新作了解釋，把</w:t>
      </w:r>
      <w:r>
        <w:t>1911</w:t>
      </w:r>
      <w:r>
        <w:t>年的</w:t>
      </w:r>
      <w:r>
        <w:t>“</w:t>
      </w:r>
      <w:r>
        <w:t>舊民主主義革命</w:t>
      </w:r>
      <w:r>
        <w:t>”</w:t>
      </w:r>
      <w:r>
        <w:t>，或多或少描寫為封建主義和社會主義之間必不可缺的資產階級階段，把資產階級設想成為這次革命的指導者和主要受益者。這不是事實</w:t>
      </w:r>
      <w:r>
        <w:t>——</w:t>
      </w:r>
      <w:r>
        <w:t>除非放寬資產階級的定義，除了工商界和城市知識分子而外，也包括高級官吏、地主、軍官、秘密會社首領和各種武裝幫伙；而這些社會成分的特點和本性，與馬克思主義關于資產階級的界說是不相容的。這樣的理解資產階級，會把</w:t>
      </w:r>
      <w:r>
        <w:t>資產階級與大體上仍然是農民和傳統社會的統治階級混為一談。</w:t>
      </w:r>
      <w:hyperlink w:anchor="_16_M_Ke_Lai_Er__Bei_Re_Er____Zh">
        <w:bookmarkStart w:id="3050" w:name="_16_11"/>
        <w:r>
          <w:rPr>
            <w:rStyle w:val="1Text"/>
          </w:rPr>
          <w:t>[16]</w:t>
        </w:r>
        <w:bookmarkEnd w:id="3050"/>
      </w:hyperlink>
      <w:r>
        <w:t>根據嚴格的定義，城市資產階級只限定為和現代工商業相聯系的階級；可是，這個階級顯然在辛亥革命中只起次要的作用。武裝暴動，由地方士紳領導的起義</w:t>
      </w:r>
      <w:r>
        <w:t>——</w:t>
      </w:r>
      <w:r>
        <w:t>這次最初的革命，超越了資產階級，并脫離了資產階級的控制。</w:t>
      </w:r>
      <w:hyperlink w:anchor="_17_M_Ke_Lai_Er__Bei_Re_Er____Zi">
        <w:bookmarkStart w:id="3051" w:name="_17_11"/>
        <w:r>
          <w:rPr>
            <w:rStyle w:val="1Text"/>
          </w:rPr>
          <w:t>[17]</w:t>
        </w:r>
        <w:bookmarkEnd w:id="3051"/>
      </w:hyperlink>
    </w:p>
    <w:p w:rsidR="00C113EF" w:rsidRDefault="00B577E0">
      <w:r>
        <w:t>革命成功之后，資產階</w:t>
      </w:r>
      <w:r>
        <w:t>級曾企圖利用形勢為自己牟取好處，但只獲得了一半的成功，即僅取得了對資產階級利益的尊重；除了局部地區外，并未取得權力。</w:t>
      </w:r>
    </w:p>
    <w:p w:rsidR="00C113EF" w:rsidRDefault="00B577E0">
      <w:r>
        <w:t>雖然不能把辛亥革命稱作資產階級革命，但這場革命對資產階級的命運起了重要作用。這次革命是資產階級第一次卷入于政治，正式登上了中國的歷史舞臺</w:t>
      </w:r>
      <w:r>
        <w:t>——</w:t>
      </w:r>
      <w:r>
        <w:t>有人評論中國資產階級第一次亮相說：</w:t>
      </w:r>
      <w:r>
        <w:t>“</w:t>
      </w:r>
      <w:r>
        <w:t>當前的革命清楚指明，強大的商人階層通過商會中介，采取行動所表現出的影響和穩定。</w:t>
      </w:r>
      <w:r>
        <w:t>”</w:t>
      </w:r>
      <w:hyperlink w:anchor="_18___Bei_Hua_Jie_Bao_____1913Ni">
        <w:bookmarkStart w:id="3052" w:name="_18_11"/>
        <w:r>
          <w:rPr>
            <w:rStyle w:val="1Text"/>
          </w:rPr>
          <w:t>[18]</w:t>
        </w:r>
        <w:bookmarkEnd w:id="3052"/>
      </w:hyperlink>
      <w:r>
        <w:t>然而，在這個特殊的時</w:t>
      </w:r>
      <w:r>
        <w:t>期里，資產階級的經濟基礎還很脆弱，而現代經濟還很不發達，并且這些現代經濟還都掌握在外國人手中。資產階級的社會界限還不明確：因其與官僚集團言歸于好而增強力量，但卻削弱了其獨立性。既是如此，那么，資產階級政治作用的重要性從何而來？</w:t>
      </w:r>
    </w:p>
    <w:p w:rsidR="00C113EF" w:rsidRDefault="00B577E0">
      <w:r>
        <w:t>1912</w:t>
      </w:r>
      <w:r>
        <w:t>年，農商部列舉了</w:t>
      </w:r>
      <w:r>
        <w:t>794</w:t>
      </w:r>
      <w:r>
        <w:t>個主要和次要的商會，計有</w:t>
      </w:r>
      <w:r>
        <w:t>196636</w:t>
      </w:r>
      <w:r>
        <w:t>個會員。</w:t>
      </w:r>
      <w:hyperlink w:anchor="_19_Can_Kan_Zhou_Ce_Zong____Wu_S">
        <w:bookmarkStart w:id="3053" w:name="_19_11"/>
        <w:r>
          <w:rPr>
            <w:rStyle w:val="1Text"/>
          </w:rPr>
          <w:t>[19]</w:t>
        </w:r>
        <w:bookmarkEnd w:id="3053"/>
      </w:hyperlink>
      <w:r>
        <w:t>由于商會會員既包括個人，也包括人數眾多而由個人代表的社團、同業公會或者公司，因此加入商會的商</w:t>
      </w:r>
      <w:r>
        <w:t>人</w:t>
      </w:r>
      <w:r>
        <w:t>——</w:t>
      </w:r>
      <w:r>
        <w:t>作為個人或者通過其指定的代表的人數，顯然比官方公布的統計數字要多得多。如果連家屬也計算在內，商人階級中最富有和最受尊重的部分，必然已超過</w:t>
      </w:r>
      <w:r>
        <w:t>150</w:t>
      </w:r>
      <w:r>
        <w:t>萬人至</w:t>
      </w:r>
      <w:r>
        <w:t>200</w:t>
      </w:r>
      <w:r>
        <w:t>萬人，幾乎占全國總人口數的</w:t>
      </w:r>
      <w:r>
        <w:t>0.5</w:t>
      </w:r>
      <w:r>
        <w:t>％。這個百分比看起來并不大，但是與統治階級中的其他集團相比，商人的數目與軍官（</w:t>
      </w:r>
      <w:r>
        <w:t>1.7</w:t>
      </w:r>
      <w:r>
        <w:t>萬）</w:t>
      </w:r>
      <w:hyperlink w:anchor="_20_Zhang_Zhong_Li____Zhong_Guo">
        <w:bookmarkStart w:id="3054" w:name="_20_11"/>
        <w:r>
          <w:rPr>
            <w:rStyle w:val="1Text"/>
          </w:rPr>
          <w:t>[20]</w:t>
        </w:r>
        <w:bookmarkEnd w:id="3054"/>
      </w:hyperlink>
      <w:r>
        <w:t>、學生（</w:t>
      </w:r>
      <w:r>
        <w:t>3</w:t>
      </w:r>
      <w:r>
        <w:t>萬）、歸國學生（</w:t>
      </w:r>
      <w:r>
        <w:t>3.5</w:t>
      </w:r>
      <w:r>
        <w:t>萬）</w:t>
      </w:r>
      <w:hyperlink w:anchor="_21_Wang_Yi_Ju____Zhong_Guo_Zhi">
        <w:bookmarkStart w:id="3055" w:name="_21_11"/>
        <w:r>
          <w:rPr>
            <w:rStyle w:val="1Text"/>
          </w:rPr>
          <w:t>[21]</w:t>
        </w:r>
        <w:bookmarkEnd w:id="3055"/>
      </w:hyperlink>
      <w:r>
        <w:t>、官員（</w:t>
      </w:r>
      <w:r>
        <w:t>5</w:t>
      </w:r>
      <w:r>
        <w:t>萬），甚至比上層士紳（</w:t>
      </w:r>
      <w:r>
        <w:t>20</w:t>
      </w:r>
      <w:r>
        <w:t>萬）</w:t>
      </w:r>
      <w:hyperlink w:anchor="_22_Zhang_Zhong_Li____Zhong_Guo">
        <w:bookmarkStart w:id="3056" w:name="_22_11"/>
        <w:r>
          <w:rPr>
            <w:rStyle w:val="1Text"/>
          </w:rPr>
          <w:t>[22]</w:t>
        </w:r>
        <w:bookmarkEnd w:id="3056"/>
      </w:hyperlink>
      <w:r>
        <w:t>都多得多。商會多達</w:t>
      </w:r>
      <w:r>
        <w:t>794</w:t>
      </w:r>
      <w:r>
        <w:t>個，說明商人階級遍布全國。由于上述的原因（發財致富的新機會，財產和人身安全的保障），大多數最有生氣和最富有的商人，都聚居在大的條約口岸，尤其是在上海</w:t>
      </w:r>
      <w:r>
        <w:t>——</w:t>
      </w:r>
      <w:r>
        <w:t>這些人最直接地進人現代社會。雖然在全國人口只占少數，但商人階級在統治集團中卻是人數最多的階級之一；和士紳階級聯合在一起，則代表了條約口岸中新的現</w:t>
      </w:r>
      <w:r>
        <w:t>代化中國的主要精英。</w:t>
      </w:r>
    </w:p>
    <w:p w:rsidR="00C113EF" w:rsidRDefault="00B577E0">
      <w:r>
        <w:t>中國資產階級在當時所扮演角色的重要性，可以看作是由意識形態起決定作用的現象。這個中國階級的出現，正值從西方引進的民主思想和民族主義在全國傳播；而在</w:t>
      </w:r>
      <w:r>
        <w:t>18</w:t>
      </w:r>
      <w:r>
        <w:t>世紀至</w:t>
      </w:r>
      <w:r>
        <w:t>19</w:t>
      </w:r>
      <w:r>
        <w:t>世紀的西方，民主思想和民族主義的形成，一般是和民族資產階級取得政權聯系在一起的。青年知識分子和新軍的一些軍官傳播了這些思想（不是沒有歪曲和遺漏），并作這個思想體系繼承者。中國資產階級力圖將這種舶來的意識形態，與中國的現實狀況結合起來。反清運動領袖們所宣揚的民主、憲政和民族主義，正與資產階級的愿望相吻合，遂使這個階級急速覺悟的過程</w:t>
      </w:r>
      <w:r>
        <w:t>相應加快了。</w:t>
      </w:r>
    </w:p>
    <w:p w:rsidR="00C113EF" w:rsidRDefault="00B577E0">
      <w:r>
        <w:t>資產階級積極支持革命派；改良派和革命派也都得益于資產階級的援助。當一種意識形態正在摸索中形成之時，而綱領的模糊不清尚待名人來影響之際，資產階級表現的遲疑不決，是不足為奇的。在下層資產階級與上層資產階級之間，在買辦和民族企業家之間，并沒有嚴格的分界線；改良派資產階級和革命派資產階級之間的劃分，似乎也很難預測。這里也像許多其他領域一樣，私人關系在起作用。因此，反對派的領袖在繁忙的旅途中與商人社團建立的聯系，就顯得十分重要。然而，在革命前夕，改良主義似乎贏得大陸資產階級的贊同，而移居海外的華僑則表現</w:t>
      </w:r>
      <w:r>
        <w:t>得很為激進。在條約口岸的企業，總是和士紳階級密切結成聯盟；而且與這些士紳一樣，具有十分實際的社會保守主義精神，對整個中國的局勢無疑持更為現實的樂觀看法。通過商會，商人們在立憲運動中發揮了積極作用；</w:t>
      </w:r>
      <w:r>
        <w:t>1909</w:t>
      </w:r>
      <w:r>
        <w:t>年，其中很多人被選入省</w:t>
      </w:r>
      <w:r>
        <w:t>1</w:t>
      </w:r>
      <w:r>
        <w:t>議局議員，</w:t>
      </w:r>
      <w:r>
        <w:t>1910</w:t>
      </w:r>
      <w:r>
        <w:t>年，又參與速開國會的斗爭。</w:t>
      </w:r>
      <w:hyperlink w:anchor="_23_M_Ke_Lai_Er__Bei_Re_Er____Zh">
        <w:bookmarkStart w:id="3057" w:name="_23_11"/>
        <w:r>
          <w:rPr>
            <w:rStyle w:val="1Text"/>
          </w:rPr>
          <w:t>[23]</w:t>
        </w:r>
        <w:bookmarkEnd w:id="3057"/>
      </w:hyperlink>
    </w:p>
    <w:p w:rsidR="00C113EF" w:rsidRDefault="00B577E0">
      <w:r>
        <w:t>海外華僑渴望的，是建立現代化的政治經濟組織形式，來恢復祖國在國際上的威望。香港、橫濱和新加坡的華僑，首先從經濟上資助孫逸</w:t>
      </w:r>
      <w:r>
        <w:t>仙的政治活動。</w:t>
      </w:r>
      <w:r>
        <w:t>1905</w:t>
      </w:r>
      <w:r>
        <w:t>年以后，孫逸仙的思想傳播到知識分子和新軍之中，并為其所接受；孫氏與華僑商人的聯系仍如以往一樣牢固。當然，海外華僑加入激進的反抗運動，也不可強調的太過分。改良派領袖康有為和梁啟超，也能贏得海外同胞的理解，并從中得到很多經濟援助。此外，在清政府最后幾年中，有志改良的大臣們也在海外找到可貴的合作者。如富商張弼士從新加坡回國，幫助盛宣懷發展國家的鐵路系統和建立商部。</w:t>
      </w:r>
      <w:hyperlink w:anchor="_24_Chen_Jin_Jiang____Qing_Mo_Xi">
        <w:bookmarkStart w:id="3058" w:name="_24_11"/>
        <w:r>
          <w:rPr>
            <w:rStyle w:val="1Text"/>
          </w:rPr>
          <w:t>[24]</w:t>
        </w:r>
        <w:bookmarkEnd w:id="3058"/>
      </w:hyperlink>
      <w:r>
        <w:t>在中國境內，</w:t>
      </w:r>
      <w:r>
        <w:t>條約口岸的商人雖然參加了憲政運動，并支持改良主義政策，卻在時機到來時，轉而投身于革命陣營，支持起義，并負責管理地方事務，以待新政權的建立。</w:t>
      </w:r>
    </w:p>
    <w:p w:rsidR="00C113EF" w:rsidRDefault="00B577E0">
      <w:pPr>
        <w:pStyle w:val="3"/>
        <w:keepNext/>
        <w:keepLines/>
      </w:pPr>
      <w:bookmarkStart w:id="3059" w:name="Shang_Ren_Yu_Ge_Ming_Qi_Yi"/>
      <w:bookmarkStart w:id="3060" w:name="_Toc58922458"/>
      <w:r>
        <w:t>商人與革命起義</w:t>
      </w:r>
      <w:bookmarkEnd w:id="3059"/>
      <w:bookmarkEnd w:id="3060"/>
    </w:p>
    <w:p w:rsidR="00C113EF" w:rsidRDefault="00B577E0">
      <w:r>
        <w:t>1911</w:t>
      </w:r>
      <w:r>
        <w:t>年</w:t>
      </w:r>
      <w:r>
        <w:t>10</w:t>
      </w:r>
      <w:r>
        <w:t>月</w:t>
      </w:r>
      <w:r>
        <w:t>10</w:t>
      </w:r>
      <w:r>
        <w:t>日的武昌起義，是由軍人發動的。商人們雖然促成了導致革命爆發的局勢，但并沒有直接參加起義。</w:t>
      </w:r>
      <w:r>
        <w:t>1911</w:t>
      </w:r>
      <w:r>
        <w:t>年的春夏之交，震動四川全省的反對鐵路國有化風潮，得到重慶和成都的商會和各同業公會的積極支持。當年</w:t>
      </w:r>
      <w:r>
        <w:t>10</w:t>
      </w:r>
      <w:r>
        <w:t>月，武昌商人迅速起來支持軍事起義者。</w:t>
      </w:r>
      <w:r>
        <w:t>10</w:t>
      </w:r>
      <w:r>
        <w:t>月</w:t>
      </w:r>
      <w:r>
        <w:t>12</w:t>
      </w:r>
      <w:r>
        <w:t>日，起義者對商人作出保證，宣布：</w:t>
      </w:r>
    </w:p>
    <w:p w:rsidR="00C113EF" w:rsidRDefault="00B577E0">
      <w:pPr>
        <w:pStyle w:val="Para07"/>
      </w:pPr>
      <w:r>
        <w:t>虐待商人者，斬；妨礙商務者，斬；企圖關閉商店者，斬；促進貿易</w:t>
      </w:r>
      <w:r>
        <w:t>者，賞。</w:t>
      </w:r>
      <w:hyperlink w:anchor="_25_Bei_Re_Er____Zhong_Guo_De_Zi">
        <w:bookmarkStart w:id="3061" w:name="_25_11"/>
        <w:r>
          <w:rPr>
            <w:rStyle w:val="2Text"/>
          </w:rPr>
          <w:t>[25]</w:t>
        </w:r>
        <w:bookmarkEnd w:id="3061"/>
      </w:hyperlink>
    </w:p>
    <w:p w:rsidR="00C113EF" w:rsidRDefault="00B577E0">
      <w:r>
        <w:t>作為對保證的交換條件，商人須參加維持秩序，并組織商團搜捕搶劫者和縱火犯；商會會長甚至被任命為維持治安的負責人。商會立即向起義者提供</w:t>
      </w:r>
      <w:r>
        <w:t>20</w:t>
      </w:r>
      <w:r>
        <w:t>萬兩白銀的貸款。</w:t>
      </w:r>
    </w:p>
    <w:p w:rsidR="00C113EF" w:rsidRDefault="00B577E0">
      <w:r>
        <w:t>在上海，資產階級與革命者的合作不是在起義發生之后，而是在其以前，已為起義鋪平了道路。</w:t>
      </w:r>
      <w:hyperlink w:anchor="_26_Yi_Mao_Ke____Shang_Hai_De_Sh">
        <w:bookmarkStart w:id="3062" w:name="_26_11"/>
        <w:r>
          <w:rPr>
            <w:rStyle w:val="1Text"/>
          </w:rPr>
          <w:t>[26]</w:t>
        </w:r>
        <w:bookmarkEnd w:id="3062"/>
      </w:hyperlink>
    </w:p>
    <w:p w:rsidR="00C113EF" w:rsidRDefault="00B577E0">
      <w:r>
        <w:t>1911</w:t>
      </w:r>
      <w:r>
        <w:t>年</w:t>
      </w:r>
      <w:r>
        <w:t>4</w:t>
      </w:r>
      <w:r>
        <w:t>月，商人們與同盟</w:t>
      </w:r>
      <w:r>
        <w:t>會領袖陳其美、朱少屏與銀行家沈縵云建立了聯系。沈縵云在新成立的愛國組織中國國民總會任會長，并曾任上海商務總會議董、上海城廂內外總工程局議事會議董，即上海華界自治公所。同時，</w:t>
      </w:r>
      <w:r>
        <w:t>1906</w:t>
      </w:r>
      <w:r>
        <w:t>年建立的商團也進行了改組，由革命黨與商會統一領導。這支當時估計有</w:t>
      </w:r>
      <w:r>
        <w:t>350</w:t>
      </w:r>
      <w:r>
        <w:t>人至</w:t>
      </w:r>
      <w:r>
        <w:t>700</w:t>
      </w:r>
      <w:r>
        <w:t>人的武裝力量，到</w:t>
      </w:r>
      <w:r>
        <w:t>1911</w:t>
      </w:r>
      <w:r>
        <w:t>年</w:t>
      </w:r>
      <w:r>
        <w:t>11</w:t>
      </w:r>
      <w:r>
        <w:t>月初，擴展至</w:t>
      </w:r>
      <w:r>
        <w:t>2000</w:t>
      </w:r>
      <w:r>
        <w:t>人左右。這支隊伍由上海的志愿者所組成，與公共租界的義勇隊</w:t>
      </w:r>
      <w:r>
        <w:t>“</w:t>
      </w:r>
      <w:r>
        <w:t>中國連</w:t>
      </w:r>
      <w:r>
        <w:t>”</w:t>
      </w:r>
      <w:r>
        <w:t>至少有政治上的聯系。這支中國義勇隊由華界自治公所總董李鐘玨（平書）指揮。李氏是屬于紳商中的官僚派，但是在上海，紳商們已形成統一戰線。</w:t>
      </w:r>
      <w:hyperlink w:anchor="_27_1911Nian_Mo_Chu_Xian_De_Shan">
        <w:bookmarkStart w:id="3063" w:name="_27_11"/>
        <w:r>
          <w:rPr>
            <w:rStyle w:val="1Text"/>
          </w:rPr>
          <w:t>[27]</w:t>
        </w:r>
        <w:bookmarkEnd w:id="3063"/>
      </w:hyperlink>
      <w:r>
        <w:t>不論其出身是商人還是文人，也不論其居住在租界或華界，似乎都同樣的同情革命。只是對清政府的不滿和受愛國心的驅使，是難以解釋這種一致的。應該承認，是不是為數不多起帶頭作用的領導人組成紳商組織起的作用呢？這些領導人頂多只有數十人，卻領導著商會、商團和華界自治公所。武昌起義后，在沈縵云資助的革命報紙《民立報》報館中舉行每日例會上，陳其美和李鐘玨兩人之間建立起密切的合作。商團控制了上海城市，華界自治公所使</w:t>
      </w:r>
      <w:r>
        <w:t>當地警察保持中立，商會答應給革命者以經濟補助。</w:t>
      </w:r>
      <w:hyperlink w:anchor="_28_Bei_Re_Er____Zhong_Guo_De_Zi">
        <w:bookmarkStart w:id="3064" w:name="_28_11"/>
        <w:r>
          <w:rPr>
            <w:rStyle w:val="1Text"/>
          </w:rPr>
          <w:t>[28]</w:t>
        </w:r>
        <w:bookmarkEnd w:id="3064"/>
      </w:hyperlink>
      <w:r>
        <w:t>當陳其美在</w:t>
      </w:r>
      <w:r>
        <w:t>11</w:t>
      </w:r>
      <w:r>
        <w:t>月</w:t>
      </w:r>
      <w:r>
        <w:t>3</w:t>
      </w:r>
      <w:r>
        <w:t>日打敗了清軍，并占領了江南制造總局以后，上海即實現了共和。</w:t>
      </w:r>
    </w:p>
    <w:p w:rsidR="00C113EF" w:rsidRDefault="00B577E0">
      <w:r>
        <w:t>中國人團結一致的精神，作為辛亥革命的特征大大爆發了出來，但各省的城市情況也不完全相同。上海資產階級所公認的特殊經歷，不能被用來評價整個資產階級的作用。在廣州，</w:t>
      </w:r>
      <w:r>
        <w:t>10</w:t>
      </w:r>
      <w:r>
        <w:t>月</w:t>
      </w:r>
      <w:r>
        <w:t>10</w:t>
      </w:r>
      <w:r>
        <w:t>日武昌起義的消息，只不過促使兩廣總督張鳴岐為保住自己的權力，宣布在內戰中保持中立，并加強地方自治。張鳴</w:t>
      </w:r>
      <w:r>
        <w:t>岐的計劃得到紳士階層的支持，但卻遭到商人的反對。士紳們于</w:t>
      </w:r>
      <w:r>
        <w:t>10</w:t>
      </w:r>
      <w:r>
        <w:t>月</w:t>
      </w:r>
      <w:r>
        <w:t>29</w:t>
      </w:r>
      <w:r>
        <w:t>日在愛育善堂集會，擁護共和，宣布廣東獨立</w:t>
      </w:r>
      <w:hyperlink w:anchor="_29_Ai_De_Hua__J_M_Luo_Zi____Zho">
        <w:bookmarkStart w:id="3065" w:name="_29_11"/>
        <w:r>
          <w:rPr>
            <w:rStyle w:val="1Text"/>
          </w:rPr>
          <w:t>[29]</w:t>
        </w:r>
        <w:bookmarkEnd w:id="3065"/>
      </w:hyperlink>
      <w:r>
        <w:t>；但商人們卻對其決議不予實施。直到</w:t>
      </w:r>
      <w:r>
        <w:t>11</w:t>
      </w:r>
      <w:r>
        <w:t>月</w:t>
      </w:r>
      <w:r>
        <w:t>9</w:t>
      </w:r>
      <w:r>
        <w:t>日，張鳴岐迫于革命的壓力，只得從廣州一走了之，將權力留給同盟會的代表胡漢民。因此，盡管廣州在商業上占有重要地位，但廣州的商人在辛亥革命中只起有限的作用；商人的分裂，為其軟弱無力的主要原因。商會不能支配其下屬的</w:t>
      </w:r>
      <w:r>
        <w:t>72</w:t>
      </w:r>
      <w:r>
        <w:t>個行會和</w:t>
      </w:r>
      <w:r>
        <w:t>9</w:t>
      </w:r>
      <w:r>
        <w:t>個善堂，不能成為整個商人階級的代言人；再者，經濟近代化的緩慢，也妨礙了城市紳商的團結。面對堅持其特權和享有傳統利益的士紳階級，廣州的商人僅組成了一個沒有多大作用的孤立團體。</w:t>
      </w:r>
    </w:p>
    <w:p w:rsidR="00C113EF" w:rsidRDefault="00B577E0">
      <w:r>
        <w:t>因此，在不同的城市，資產階級的作用也各不相同。在新近才移民墾殖的東北地區，</w:t>
      </w:r>
      <w:r>
        <w:t>資產階級根本不為人所注意，只滿足于保持秩序和采取</w:t>
      </w:r>
      <w:r>
        <w:t>“</w:t>
      </w:r>
      <w:r>
        <w:t>等著瞧</w:t>
      </w:r>
      <w:r>
        <w:t>”</w:t>
      </w:r>
      <w:r>
        <w:t>的態度。而在內地各省，例如湖南，軍隊、士紳和秘密會社之間，正在進行互相角逐。在沿海地區，如山東、浙江、江蘇，或長江中游大口岸的漢口，資產階級則比較活躍。</w:t>
      </w:r>
    </w:p>
    <w:p w:rsidR="00C113EF" w:rsidRDefault="00B577E0">
      <w:r>
        <w:t>一般說，資產階級在辛亥革命的各地起義中，沒有起到領導作用，只滿足于根據自己的實力，對其他社會集團造成的地方政治形勢，作出自己的反應。即使是在上海，資產階級也只是扮演贊助革命的角色。不過無論如何，資產階級畢竟持同情的態度，滿懷自信的歡迎革命。革命并沒有帶來任何嚴重的經濟危機。交通受阻和流動資金缺乏，曾</w:t>
      </w:r>
      <w:r>
        <w:t>引起商業和工業活動的暫時下降，但沒有發生恐慌。到</w:t>
      </w:r>
      <w:r>
        <w:t>12</w:t>
      </w:r>
      <w:r>
        <w:t>月中旬，上海便很快恢復正常。</w:t>
      </w:r>
    </w:p>
    <w:p w:rsidR="00C113EF" w:rsidRDefault="00B577E0">
      <w:r>
        <w:t>中華人民共和國一些歷史學者，強調資產階級自身固有的內在矛盾，資產階級站在知識分子和青年軍官一邊投身革命，然后</w:t>
      </w:r>
      <w:r>
        <w:t>——</w:t>
      </w:r>
      <w:r>
        <w:t>為劇烈的革命激變嚇倒，又急劇后退，為保障其階級利益，又站到士紳們一邊去了。</w:t>
      </w:r>
      <w:hyperlink w:anchor="_30_Dong_Bi_Wu____Ji_Nian_Xin_Ha">
        <w:bookmarkStart w:id="3066" w:name="_30_11"/>
        <w:r>
          <w:rPr>
            <w:rStyle w:val="1Text"/>
          </w:rPr>
          <w:t>[30]</w:t>
        </w:r>
        <w:bookmarkEnd w:id="3066"/>
      </w:hyperlink>
      <w:r>
        <w:t>1911</w:t>
      </w:r>
      <w:r>
        <w:t>年</w:t>
      </w:r>
      <w:r>
        <w:t>12</w:t>
      </w:r>
      <w:r>
        <w:t>月在廣州的商人中和</w:t>
      </w:r>
      <w:r>
        <w:t>1912</w:t>
      </w:r>
      <w:r>
        <w:t>年初在成都的商人出現的情緒逆轉，使上述說法顯得有些道理。一般的說，中國商人似乎與其同時代的中國人一樣，并沒能看出起義的保守性，也沒有意識到這種保守性以革命的名義表現出來。在這里，是不是可以說，這是</w:t>
      </w:r>
      <w:r>
        <w:t>“</w:t>
      </w:r>
      <w:r>
        <w:t>意識形態的混亂</w:t>
      </w:r>
      <w:r>
        <w:t>”</w:t>
      </w:r>
      <w:r>
        <w:t>和</w:t>
      </w:r>
      <w:r>
        <w:t>“</w:t>
      </w:r>
      <w:r>
        <w:t>政治上的不成熟</w:t>
      </w:r>
      <w:r>
        <w:t>”</w:t>
      </w:r>
      <w:r>
        <w:t>呢？</w:t>
      </w:r>
      <w:hyperlink w:anchor="_31_Bei_Re_Er____Zhong_Guo_De_Zi">
        <w:bookmarkStart w:id="3067" w:name="_31_11"/>
        <w:r>
          <w:rPr>
            <w:rStyle w:val="1Text"/>
          </w:rPr>
          <w:t>[31]</w:t>
        </w:r>
        <w:bookmarkEnd w:id="3067"/>
      </w:hyperlink>
      <w:r>
        <w:t>如果我們同意周錫瑞的看法，承認在中國政治傳統中，自由主義不應從個人的意義上說明，而是對中央政府極權主義的反抗。</w:t>
      </w:r>
      <w:hyperlink w:anchor="_32_Zhou_Xi_Rui____Zhong_Guo_De">
        <w:bookmarkStart w:id="3068" w:name="_32_11"/>
        <w:r>
          <w:rPr>
            <w:rStyle w:val="1Text"/>
          </w:rPr>
          <w:t>[32]</w:t>
        </w:r>
        <w:bookmarkEnd w:id="3068"/>
      </w:hyperlink>
      <w:r>
        <w:t>那么，地方的士紳們看到其權力已經建立起來，認為自由與民主已經獲得勝利，就沒有什么不妥之處了。</w:t>
      </w:r>
    </w:p>
    <w:p w:rsidR="00C113EF" w:rsidRDefault="00B577E0">
      <w:pPr>
        <w:pStyle w:val="3"/>
        <w:keepNext/>
        <w:keepLines/>
      </w:pPr>
      <w:bookmarkStart w:id="3069" w:name="Shang_Ren_Yu_Ming_Liu_De_Lian_He"/>
      <w:bookmarkStart w:id="3070" w:name="_Toc58922459"/>
      <w:r>
        <w:t>商人與名流的聯合陣線</w:t>
      </w:r>
      <w:bookmarkEnd w:id="3069"/>
      <w:bookmarkEnd w:id="3070"/>
    </w:p>
    <w:p w:rsidR="00C113EF" w:rsidRDefault="00B577E0">
      <w:r>
        <w:t>在革命的前夜，中央政權的衰落與政府當局的腐敗，致使城市紳商承擔起管理所在城市的責任。</w:t>
      </w:r>
      <w:r>
        <w:t>“</w:t>
      </w:r>
      <w:r>
        <w:t>清朝被推翻以后，在長達數月之久的時間里，中國大多數城市實際是由商會和同業公會聯合管理。</w:t>
      </w:r>
      <w:r>
        <w:t>”</w:t>
      </w:r>
      <w:hyperlink w:anchor="_33___Bei_Hua_Jie_Bao_____1913Ni">
        <w:bookmarkStart w:id="3071" w:name="_33_11"/>
        <w:r>
          <w:rPr>
            <w:rStyle w:val="1Text"/>
          </w:rPr>
          <w:t>[</w:t>
        </w:r>
        <w:r>
          <w:rPr>
            <w:rStyle w:val="1Text"/>
          </w:rPr>
          <w:t>33]</w:t>
        </w:r>
        <w:bookmarkEnd w:id="3071"/>
      </w:hyperlink>
    </w:p>
    <w:p w:rsidR="00C113EF" w:rsidRDefault="00B577E0">
      <w:r>
        <w:t>商界介入到地方政治與行政事務，反映了自</w:t>
      </w:r>
      <w:r>
        <w:t>19</w:t>
      </w:r>
      <w:r>
        <w:t>世紀以來城市紳商在全國各地（包括內地）已獲得重要地位。但這并不是新的政治現象，只不過是延續</w:t>
      </w:r>
      <w:r>
        <w:t>——</w:t>
      </w:r>
      <w:r>
        <w:t>并且擴大了行業聯盟的傳統，其作用在太平天國起義的危機時期已經奠定了。</w:t>
      </w:r>
      <w:hyperlink w:anchor="_34_Dou_Ji_Liang____Tong_Xiang_Z">
        <w:bookmarkStart w:id="3072" w:name="_34_11"/>
        <w:r>
          <w:rPr>
            <w:rStyle w:val="1Text"/>
          </w:rPr>
          <w:t>[34]</w:t>
        </w:r>
        <w:bookmarkEnd w:id="3072"/>
      </w:hyperlink>
      <w:r>
        <w:t>當時這些行業聯盟已超出社團范圍，致力于城市公益事業，在儒家公德責任心的驅動下，盡力補救當局的無能，并保護其在城市的切身利益。</w:t>
      </w:r>
    </w:p>
    <w:p w:rsidR="00C113EF" w:rsidRDefault="00B577E0">
      <w:r>
        <w:t>1912</w:t>
      </w:r>
      <w:r>
        <w:t>年，商會在大小城鎮已樹立了自己的權威，其目的都是</w:t>
      </w:r>
      <w:r>
        <w:t>維護社會秩序，與強盜、土匪、散兵游勇以及秘密會社進行斗爭。商人和士紳階級從事的事業是共同的。在這由一位名流組成的聯合陣線中，雖沒有必要把商人特別突現出來，但其在行動中的活力的確是出色的。商會和行業公會承擔軍餉，賄賂土匪使其離境，遣散軍隊，并在互爭雄長的將領之間進行斡旋和調解。一位時人評論說，</w:t>
      </w:r>
      <w:r>
        <w:t>“</w:t>
      </w:r>
      <w:r>
        <w:t>在中國社會的各個組成部分中，商界是最團結，也是最保守的</w:t>
      </w:r>
      <w:r>
        <w:t>”</w:t>
      </w:r>
      <w:hyperlink w:anchor="_35___Bei_Hua_Jie_Bao_____1913Ni">
        <w:bookmarkStart w:id="3073" w:name="_35_11"/>
        <w:r>
          <w:rPr>
            <w:rStyle w:val="1Text"/>
          </w:rPr>
          <w:t>[35]</w:t>
        </w:r>
        <w:bookmarkEnd w:id="3073"/>
      </w:hyperlink>
      <w:r>
        <w:t>。</w:t>
      </w:r>
    </w:p>
    <w:p w:rsidR="00C113EF" w:rsidRDefault="00B577E0">
      <w:r>
        <w:t>不論商界的介入有多么廣泛，但其在政治上卻</w:t>
      </w:r>
      <w:r>
        <w:t>只獲得了有限的作用。實際上，商人只是要打進早已建立的體制框架里去，力圖糾正其在運轉中的缺點而已。商人們并沒有為自己謀求權力，而只滿足于能同現當權者參與協商。真正的當權者仍是在位的官僚、將領，或者是驟登大位的革命軍人。這種間接控制的方法包含著不少風險。地方掌權者經常背叛商人，科以苛捐雜稅，甚至會遭到威脅和綁架。盡管商人掌握著施加財政壓力的手段（因為商人提供資金，或者為發行紙幣作擔保），商人雖為當權者建立政權出了不少力，可是還是成了這個權力的第一個犧牲品。在大多數情況下，商人并沒有準備直接掌權。因為傳統上商人是</w:t>
      </w:r>
      <w:r>
        <w:t>被排斥政權之外的，對革命的介入，也只是暫時的。</w:t>
      </w:r>
    </w:p>
    <w:p w:rsidR="00C113EF" w:rsidRDefault="00B577E0">
      <w:r>
        <w:t>在這場波及整個政治制度的總危機中，這種權宜之計顯然是無效的。不安全感繼續存在，而且日甚一日。廣東省完全變成了</w:t>
      </w:r>
      <w:r>
        <w:t>“</w:t>
      </w:r>
      <w:r>
        <w:t>海盜共和國</w:t>
      </w:r>
      <w:r>
        <w:t>”</w:t>
      </w:r>
      <w:hyperlink w:anchor="_36_Rang__Luo_De____Zhong_Guo_Ge">
        <w:bookmarkStart w:id="3074" w:name="_36_11"/>
        <w:r>
          <w:rPr>
            <w:rStyle w:val="1Text"/>
          </w:rPr>
          <w:t>[36]</w:t>
        </w:r>
        <w:bookmarkEnd w:id="3074"/>
      </w:hyperlink>
      <w:r>
        <w:t>。商人們曾經要求廢除的厘金制度，又在以商捐或統捐的新名目下出現了。政府缺少正常的國庫收入，商人們也無力獨自長期承擔公共行政費用。由于地方政權之間缺乏協作，以及對農村的漠然視之，商人們要求安定和統一市場計劃的努力，最終都歸于失</w:t>
      </w:r>
      <w:r>
        <w:t>敗。在中國的各個省份里，商人的力量不足以取代中央和地方官僚的權力，其所能做到的，只是盡量限制無政府狀態所造成的破壞。和過去一樣，一旦帝制的王朝崩潰了，取而代之的，仍然是一場無政府狀態的混亂。</w:t>
      </w:r>
    </w:p>
    <w:p w:rsidR="00C113EF" w:rsidRDefault="00B577E0">
      <w:pPr>
        <w:pStyle w:val="3"/>
        <w:keepNext/>
        <w:keepLines/>
      </w:pPr>
      <w:bookmarkStart w:id="3075" w:name="Shang_Hai_De_Zi_Chan_Jie_Ji_He_N"/>
      <w:bookmarkStart w:id="3076" w:name="_Toc58922460"/>
      <w:r>
        <w:t>上海的資產階級和南京臨時政府</w:t>
      </w:r>
      <w:bookmarkEnd w:id="3075"/>
      <w:bookmarkEnd w:id="3076"/>
    </w:p>
    <w:p w:rsidR="00C113EF" w:rsidRDefault="00B577E0">
      <w:r>
        <w:t>在上海，一個強有力而組織嚴密的商人集團，正從過去的壓抑中擺脫出來，繼續受到租界內相對安全和穩定的秩序保護；并抓住辛亥革命所提供的機會，力求實現其在本地和全國范圍內施展其政治抱負。</w:t>
      </w:r>
    </w:p>
    <w:p w:rsidR="00C113EF" w:rsidRDefault="00B577E0">
      <w:r>
        <w:t>1911</w:t>
      </w:r>
      <w:r>
        <w:t>年，駐守上海的清軍被擊潰后，公共租界和華界的主要商人，毫不遲疑地參加陳其美都督建立的軍政府。陳都督聘請</w:t>
      </w:r>
      <w:r>
        <w:t>總商會的董事們擔任其顧問（虞洽卿和周舜卿），將財政事務托付給銀行家朱葆三和沈縵云等人主管，并由一位買辦郁屏翰辦理；商業管理交給船商和實業家王一亭，市政管理交給公共工程承包商李平書和糧商顧馨一；李、顧二人遂成了陳其美的助手。</w:t>
      </w:r>
      <w:hyperlink w:anchor="_37_Xiao_Dao_Shu_Nan____Xin_Hai">
        <w:bookmarkStart w:id="3077" w:name="_37_11"/>
        <w:r>
          <w:rPr>
            <w:rStyle w:val="1Text"/>
          </w:rPr>
          <w:t>[37]</w:t>
        </w:r>
        <w:bookmarkEnd w:id="3077"/>
      </w:hyperlink>
    </w:p>
    <w:p w:rsidR="00C113EF" w:rsidRDefault="00B577E0">
      <w:r>
        <w:t>在最適合的環境里</w:t>
      </w:r>
      <w:r>
        <w:t>——</w:t>
      </w:r>
      <w:r>
        <w:t>即在中國沿海的世界性現代化，資產階級表明自己要成為主導的政治力量。如果條約口岸真像有的著作指出的那樣，成了國際飛地，缺少與內地的聯系，上海商人也許不會夢</w:t>
      </w:r>
      <w:r>
        <w:t>想將自己的活動推行到全國。然而，沿海地帶的經濟發展，既朝向海外，也朝向內地；其繁榮同樣既依賴于各省，又依賴于同國外的聯系。這種經濟上的一致性，加強了民族統一的需要和愿望。上海的資產階級接受了孫逸仙的共和政治綱領，并在實現現代化的努力中與其合作。也像孫逸仙一樣，上海資產階級一道為了塑造一個新中國，并為此目的而向海外華僑呼吁給予援助；更想控制廣袤的內地，將其按沿海形象予以改造，以便資本主義和民主的萌芽，也能在那些地方開花結實。</w:t>
      </w:r>
    </w:p>
    <w:p w:rsidR="00C113EF" w:rsidRDefault="00B577E0">
      <w:r>
        <w:t>據估計，上海商人資助了</w:t>
      </w:r>
      <w:r>
        <w:t>700</w:t>
      </w:r>
      <w:r>
        <w:t>萬兩白銀</w:t>
      </w:r>
      <w:hyperlink w:anchor="_38___Bei_Hua_Jie_Bao_____1912Ni">
        <w:bookmarkStart w:id="3078" w:name="_38_11"/>
        <w:r>
          <w:rPr>
            <w:rStyle w:val="1Text"/>
          </w:rPr>
          <w:t>[38]</w:t>
        </w:r>
        <w:bookmarkEnd w:id="3078"/>
      </w:hyperlink>
      <w:r>
        <w:t>，幫助孫逸仙于</w:t>
      </w:r>
      <w:r>
        <w:t>1912</w:t>
      </w:r>
      <w:r>
        <w:t>年</w:t>
      </w:r>
      <w:r>
        <w:t>1</w:t>
      </w:r>
      <w:r>
        <w:t>月</w:t>
      </w:r>
      <w:r>
        <w:t>1</w:t>
      </w:r>
      <w:r>
        <w:t>日在南京成立中華民國臨時政府，由各省代表投票使之合法化。新政府宣布其為全國性政府，頒布了重復同盟會綱領的內容。孫逸仙在</w:t>
      </w:r>
      <w:r>
        <w:t>1912</w:t>
      </w:r>
      <w:r>
        <w:t>年</w:t>
      </w:r>
      <w:r>
        <w:t>1</w:t>
      </w:r>
      <w:r>
        <w:t>月</w:t>
      </w:r>
      <w:r>
        <w:t>5</w:t>
      </w:r>
      <w:r>
        <w:t>日發表的宣言中，譴責愚昧的清朝，</w:t>
      </w:r>
      <w:r>
        <w:t>“</w:t>
      </w:r>
      <w:r>
        <w:t>賊害吾民，以圖自利。宗支近系，時擁特權，多數平民，聽其支配</w:t>
      </w:r>
      <w:r>
        <w:t>……</w:t>
      </w:r>
      <w:r>
        <w:t>又復征苛細不法之賦稅，任意取求，跡近擄劫。商埠而外，不許鄰國之通商；常稅不足，更斂厘金以取益，阻國內商務之發展</w:t>
      </w:r>
      <w:r>
        <w:t>……</w:t>
      </w:r>
      <w:r>
        <w:t>妨殖產業工之繁興</w:t>
      </w:r>
      <w:r>
        <w:t>”</w:t>
      </w:r>
      <w:r>
        <w:t>。孫逸仙保證，</w:t>
      </w:r>
      <w:r>
        <w:t>“</w:t>
      </w:r>
      <w:r>
        <w:t>吾人當更張法律，改訂民、刑、商法及</w:t>
      </w:r>
      <w:r>
        <w:t>采礦規則；改良財政，蠲除工商各業種種之限制</w:t>
      </w:r>
      <w:r>
        <w:t>……”</w:t>
      </w:r>
      <w:hyperlink w:anchor="_39_Xuan_Yan_Yi_Wen__Zai_F_Mai_K">
        <w:bookmarkStart w:id="3079" w:name="_39_11"/>
        <w:r>
          <w:rPr>
            <w:rStyle w:val="1Text"/>
          </w:rPr>
          <w:t>[39]</w:t>
        </w:r>
        <w:bookmarkEnd w:id="3079"/>
      </w:hyperlink>
    </w:p>
    <w:p w:rsidR="00C113EF" w:rsidRDefault="00B577E0">
      <w:r>
        <w:t>在新任的實業總長張謇的倡議下，設立了工政司，將中央政府的指示貫徹到各省，并協調其工作。</w:t>
      </w:r>
      <w:hyperlink w:anchor="_40___Jin_Dai_Shi_Zi_Liao____Zhu">
        <w:bookmarkStart w:id="3080" w:name="_40_11"/>
        <w:r>
          <w:rPr>
            <w:rStyle w:val="1Text"/>
          </w:rPr>
          <w:t>[40]</w:t>
        </w:r>
        <w:bookmarkEnd w:id="3080"/>
      </w:hyperlink>
      <w:r>
        <w:t>銀行家沈縵云自海外華僑中募得</w:t>
      </w:r>
      <w:r>
        <w:t>500</w:t>
      </w:r>
      <w:r>
        <w:t>萬美元，在孫逸仙和上海總商會會長周金箴</w:t>
      </w:r>
      <w:hyperlink w:anchor="_41___Xin_Hai_Ge_Ming_Zi_Liao">
        <w:bookmarkStart w:id="3081" w:name="_41_11"/>
        <w:r>
          <w:rPr>
            <w:rStyle w:val="1Text"/>
          </w:rPr>
          <w:t>[41]</w:t>
        </w:r>
        <w:bookmarkEnd w:id="3081"/>
      </w:hyperlink>
      <w:r>
        <w:t>的共同支持下，創辦了中華實業銀行；可是南京臨時政府只存在三個月，當然不可能有多大成就。然而，該銀行能不能有更大的成就呢？在孫逸仙就任大總統的數周內，</w:t>
      </w:r>
      <w:r>
        <w:t>“</w:t>
      </w:r>
      <w:r>
        <w:t>銀行家、富有的商人和買辦</w:t>
      </w:r>
      <w:r>
        <w:t>……</w:t>
      </w:r>
      <w:r>
        <w:t>開始感到這個政權的統治不堪忍受</w:t>
      </w:r>
      <w:r>
        <w:t>”</w:t>
      </w:r>
      <w:hyperlink w:anchor="_42___Shang_Hai_Fa_Guo_Zong_Ling">
        <w:bookmarkStart w:id="3082" w:name="_42_11"/>
        <w:r>
          <w:rPr>
            <w:rStyle w:val="1Text"/>
          </w:rPr>
          <w:t>[42]</w:t>
        </w:r>
        <w:bookmarkEnd w:id="3082"/>
      </w:hyperlink>
      <w:r>
        <w:t>。商界和陳其美之間的關系惡化，這位滬軍都督有時為了得到需要的款項，竟采取嚴厲手段。</w:t>
      </w:r>
      <w:hyperlink w:anchor="_43_Tong_Shang">
        <w:bookmarkStart w:id="3083" w:name="_43_11"/>
        <w:r>
          <w:rPr>
            <w:rStyle w:val="1Text"/>
          </w:rPr>
          <w:t>[43]</w:t>
        </w:r>
        <w:bookmarkEnd w:id="3083"/>
      </w:hyperlink>
      <w:r>
        <w:t>2</w:t>
      </w:r>
      <w:r>
        <w:t>月初，臨時政府決定以輪船招商局抵押向外國借款，遭到包括周金箴在內的股東們的強烈抗議。</w:t>
      </w:r>
      <w:hyperlink w:anchor="_44___Bei_Hua_Jie_Bao_____1912Ni">
        <w:bookmarkStart w:id="3084" w:name="_44_11"/>
        <w:r>
          <w:rPr>
            <w:rStyle w:val="1Text"/>
          </w:rPr>
          <w:t>[44]</w:t>
        </w:r>
        <w:bookmarkEnd w:id="3084"/>
      </w:hyperlink>
    </w:p>
    <w:p w:rsidR="00C113EF" w:rsidRDefault="00B577E0">
      <w:r>
        <w:t>1912</w:t>
      </w:r>
      <w:r>
        <w:t>年在上海發生的沖突，與</w:t>
      </w:r>
      <w:r>
        <w:t>20</w:t>
      </w:r>
      <w:r>
        <w:t>年代堅持特殊論的廣東資產階級對國民政府的抵抗，看起來并不相同。當時的國民政府急于在統一國家的基礎上擴展其活動，甚至不惜以發動艱難的北伐為代價。上海的資產階級支持孫逸仙要求統一中國的主張；無疑也希</w:t>
      </w:r>
      <w:r>
        <w:t>望在其資助下建立的南京政府，能迅速擴大基礎，并獲得國內其他方面的支持。但資產階級的幻想很快就破滅了。由于缺乏足夠的社會基礎，南京政府很難得到高效率政黨的支持。同盟會本來就是個松散的組織，早在</w:t>
      </w:r>
      <w:r>
        <w:t>1912</w:t>
      </w:r>
      <w:r>
        <w:t>年初就遭到一些新政黨的競爭，沒過多久，就只剩下孫逸仙及其少數追隨者了。在擁有強大正規軍，并得到官僚和舊式士紳支持的北京一武昌聯盟壓力下，孫逸仙被迫妥協，于</w:t>
      </w:r>
      <w:r>
        <w:t>1912</w:t>
      </w:r>
      <w:r>
        <w:t>年</w:t>
      </w:r>
      <w:r>
        <w:t>2</w:t>
      </w:r>
      <w:r>
        <w:t>月將民國總統拱手讓給了袁世凱。</w:t>
      </w:r>
    </w:p>
    <w:p w:rsidR="00C113EF" w:rsidRDefault="00B577E0">
      <w:r>
        <w:t>于是，中國資產階級的第一次政治實驗，于</w:t>
      </w:r>
      <w:r>
        <w:t>1912</w:t>
      </w:r>
      <w:r>
        <w:t>年春以雙重的失敗而告終。的確，在這段時間里，人們感到了資產階級的分量。</w:t>
      </w:r>
      <w:r>
        <w:t>在各省，資產階級曾協同保證商業照常營業，并在一定程度上維持了社會秩序；其對南京臨時政府的支持，阻止了不得人心的清朝復辟，并為共和政體的建立作出了貢獻。但是，資產階級沒能建立起對自身發展不可缺少的政治結構；在各省，其社會基礎的界限也定得含糊不清，所采取的行動，也很難與士紳們的行動真正區別開來。連上海的企業家也無力將全國性政權單獨掌握在自己手中，更無力將新秩序移植到中國內地的農村和官僚社會；這些新秩序是建立在貿易和技術、自由競爭和相對和諧的民主態度之上的。這些新秩序由于外國的參與，在條約口岸有可能建立。</w:t>
      </w:r>
    </w:p>
    <w:p w:rsidR="00C113EF" w:rsidRDefault="00B577E0">
      <w:r>
        <w:t>盡管沿</w:t>
      </w:r>
      <w:r>
        <w:t>海地區已經有了資產階級，但整個國家的命運仍決定在內陸的軍事和官僚政治機構</w:t>
      </w:r>
      <w:r>
        <w:t>——</w:t>
      </w:r>
      <w:r>
        <w:t>只有這個機構才能控制整個國家。</w:t>
      </w:r>
    </w:p>
    <w:p w:rsidR="00C113EF" w:rsidRDefault="00B577E0">
      <w:pPr>
        <w:pStyle w:val="3"/>
        <w:keepNext/>
        <w:keepLines/>
      </w:pPr>
      <w:bookmarkStart w:id="3085" w:name="Dao_Tui"/>
      <w:bookmarkStart w:id="3086" w:name="_Toc58922461"/>
      <w:r>
        <w:t>倒退</w:t>
      </w:r>
      <w:bookmarkEnd w:id="3085"/>
      <w:bookmarkEnd w:id="3086"/>
    </w:p>
    <w:p w:rsidR="00C113EF" w:rsidRDefault="00B577E0">
      <w:r>
        <w:t>袁世凱之就任中華民國總統，開始了中國資產階級的倒退時期。經過了數月的混亂之后，商業界急于要恢復穩定和安全；在稍作猶豫之后，就表示對袁世凱的擁護。這標志著政治轉向的開始。商界與革命的共和派聯系就更為松弛了。</w:t>
      </w:r>
      <w:r>
        <w:t>1912</w:t>
      </w:r>
      <w:r>
        <w:t>年</w:t>
      </w:r>
      <w:r>
        <w:t>4</w:t>
      </w:r>
      <w:r>
        <w:t>月，上海</w:t>
      </w:r>
      <w:r>
        <w:t>“</w:t>
      </w:r>
      <w:r>
        <w:t>敢死隊</w:t>
      </w:r>
      <w:r>
        <w:t>”</w:t>
      </w:r>
      <w:r>
        <w:t>總指揮劉福標</w:t>
      </w:r>
      <w:hyperlink w:anchor="_45___Bei_Hua_Jie_Bao_____1912Ni">
        <w:bookmarkStart w:id="3087" w:name="_45_11"/>
        <w:r>
          <w:rPr>
            <w:rStyle w:val="1Text"/>
          </w:rPr>
          <w:t>[45]</w:t>
        </w:r>
        <w:bookmarkEnd w:id="3087"/>
      </w:hyperlink>
      <w:r>
        <w:t>在公共租界被捕時，就譴責上海總商會</w:t>
      </w:r>
      <w:r>
        <w:t>的背叛。資產階級的依附者都被吸引到新的溫和的政黨里，這些黨派在</w:t>
      </w:r>
      <w:r>
        <w:t>1912</w:t>
      </w:r>
      <w:r>
        <w:t>年</w:t>
      </w:r>
      <w:r>
        <w:t>5</w:t>
      </w:r>
      <w:r>
        <w:t>月改組為共和黨。在</w:t>
      </w:r>
      <w:r>
        <w:t>1912</w:t>
      </w:r>
      <w:r>
        <w:t>年</w:t>
      </w:r>
      <w:r>
        <w:t>12</w:t>
      </w:r>
      <w:r>
        <w:t>月至</w:t>
      </w:r>
      <w:r>
        <w:t>1913</w:t>
      </w:r>
      <w:r>
        <w:t>年</w:t>
      </w:r>
      <w:r>
        <w:t>1</w:t>
      </w:r>
      <w:r>
        <w:t>月的全國選舉中，上海的溫和派支持共和黨。此外，袁世凱盡量向商人們提供補償和保證，承擔南京臨時政府與上海商界簽訂合同的義務</w:t>
      </w:r>
      <w:hyperlink w:anchor="_46___Bei_Hua_Jie_Bao_____1912Ni">
        <w:bookmarkStart w:id="3088" w:name="_46_11"/>
        <w:r>
          <w:rPr>
            <w:rStyle w:val="1Text"/>
          </w:rPr>
          <w:t>[46]</w:t>
        </w:r>
        <w:bookmarkEnd w:id="3088"/>
      </w:hyperlink>
      <w:r>
        <w:t>，并答應賠償漢口商人在</w:t>
      </w:r>
      <w:r>
        <w:t>1911</w:t>
      </w:r>
      <w:r>
        <w:t>年</w:t>
      </w:r>
      <w:r>
        <w:t>10</w:t>
      </w:r>
      <w:r>
        <w:t>月商店被搗毀所蒙受的損失。</w:t>
      </w:r>
      <w:hyperlink w:anchor="_47___Bei_Hua_Jie_Bao_____1913Ni">
        <w:bookmarkStart w:id="3089" w:name="_47_11"/>
        <w:r>
          <w:rPr>
            <w:rStyle w:val="1Text"/>
          </w:rPr>
          <w:t>[47]</w:t>
        </w:r>
        <w:bookmarkEnd w:id="3089"/>
      </w:hyperlink>
      <w:r>
        <w:t>袁世凱長時間出席</w:t>
      </w:r>
      <w:r>
        <w:t>1912</w:t>
      </w:r>
      <w:r>
        <w:t>年</w:t>
      </w:r>
      <w:r>
        <w:t>4</w:t>
      </w:r>
      <w:r>
        <w:t>月</w:t>
      </w:r>
      <w:r>
        <w:t>29</w:t>
      </w:r>
      <w:r>
        <w:t>日在北京召開的臨時參議院會議，為了爭取資產階級的支持，宣布了一系列的改革，取消厘金，減低出口稅，統一幣制和一項關于發展實業的方案。</w:t>
      </w:r>
    </w:p>
    <w:p w:rsidR="00C113EF" w:rsidRDefault="00B577E0">
      <w:r>
        <w:t>度過了</w:t>
      </w:r>
      <w:r>
        <w:t>1912</w:t>
      </w:r>
      <w:r>
        <w:t>年初的數月不景氣之后，商業的恢復把資產階級從政治活動中吸引開去。由于農業的豐收和國際市場的白銀價格上漲，與</w:t>
      </w:r>
      <w:r>
        <w:t>1911</w:t>
      </w:r>
      <w:r>
        <w:t>年相比，中國對外貿易總額的下降甚微。</w:t>
      </w:r>
      <w:r>
        <w:t>1912</w:t>
      </w:r>
      <w:r>
        <w:t>年是</w:t>
      </w:r>
      <w:r>
        <w:t>8.43</w:t>
      </w:r>
      <w:r>
        <w:t>億海關兩，</w:t>
      </w:r>
      <w:r>
        <w:t>1911</w:t>
      </w:r>
      <w:r>
        <w:t>年為</w:t>
      </w:r>
      <w:r>
        <w:t>8.48</w:t>
      </w:r>
      <w:r>
        <w:t>億海關兩。</w:t>
      </w:r>
      <w:hyperlink w:anchor="_48_Xiao_Liang_Lin____Zhong_Guo">
        <w:bookmarkStart w:id="3090" w:name="_48_11"/>
        <w:r>
          <w:rPr>
            <w:rStyle w:val="1Text"/>
          </w:rPr>
          <w:t>[48]</w:t>
        </w:r>
        <w:bookmarkEnd w:id="3090"/>
      </w:hyperlink>
      <w:r>
        <w:t>這種繁榮也擴大到實業部門。</w:t>
      </w:r>
      <w:r>
        <w:t>1912</w:t>
      </w:r>
      <w:r>
        <w:t>年，電力的供應必須增加</w:t>
      </w:r>
      <w:r>
        <w:t>4</w:t>
      </w:r>
      <w:r>
        <w:t>倍，才能滿足新工廠</w:t>
      </w:r>
      <w:r>
        <w:t>——</w:t>
      </w:r>
      <w:r>
        <w:t>特別是沿蘇州河兩岸正在興建的碾米廠和正在擴充生產能力的紡織廠的需要。</w:t>
      </w:r>
      <w:hyperlink w:anchor="_49_Wang_Jing_Yu____Zhong_Guo_Ji">
        <w:bookmarkStart w:id="3091" w:name="_49_11"/>
        <w:r>
          <w:rPr>
            <w:rStyle w:val="1Text"/>
          </w:rPr>
          <w:t>[49]</w:t>
        </w:r>
        <w:bookmarkEnd w:id="3091"/>
      </w:hyperlink>
      <w:r>
        <w:t>同一時期，面粉業經歷了一次迅速發展（在上海、滿洲和長江沿岸城市，</w:t>
      </w:r>
      <w:r>
        <w:t>1913</w:t>
      </w:r>
      <w:r>
        <w:t>年登記的</w:t>
      </w:r>
      <w:r>
        <w:t>53</w:t>
      </w:r>
      <w:r>
        <w:t>家企業中，有</w:t>
      </w:r>
      <w:r>
        <w:t>14</w:t>
      </w:r>
      <w:r>
        <w:t>家是在</w:t>
      </w:r>
      <w:r>
        <w:t>1911</w:t>
      </w:r>
      <w:r>
        <w:t>年以后成立的）。</w:t>
      </w:r>
      <w:hyperlink w:anchor="_50_Tong_Shang_Shu__Di_908Ye">
        <w:bookmarkStart w:id="3092" w:name="_50_10"/>
        <w:r>
          <w:rPr>
            <w:rStyle w:val="1Text"/>
          </w:rPr>
          <w:t>[50]</w:t>
        </w:r>
        <w:bookmarkEnd w:id="3092"/>
      </w:hyperlink>
      <w:r>
        <w:t>機械工廠的數目也有大幅度增加，</w:t>
      </w:r>
      <w:r>
        <w:t>1912—1913</w:t>
      </w:r>
      <w:r>
        <w:t>年間，新建廠</w:t>
      </w:r>
      <w:r>
        <w:t>5</w:t>
      </w:r>
      <w:r>
        <w:t>家，大多都在上海。</w:t>
      </w:r>
      <w:hyperlink w:anchor="_51_Tong_Shang_Shu__Di_920Ye">
        <w:bookmarkStart w:id="3093" w:name="_51_10"/>
        <w:r>
          <w:rPr>
            <w:rStyle w:val="1Text"/>
          </w:rPr>
          <w:t>[51]</w:t>
        </w:r>
        <w:bookmarkEnd w:id="3093"/>
      </w:hyperlink>
      <w:r>
        <w:t>漢陽鋼鐵廠的高爐，在</w:t>
      </w:r>
      <w:r>
        <w:t>1911</w:t>
      </w:r>
      <w:r>
        <w:t>年</w:t>
      </w:r>
      <w:r>
        <w:t>10</w:t>
      </w:r>
      <w:r>
        <w:t>月起義時即被閑置不用，這時又恢復開工。此后的操作人員全部都是中國人。</w:t>
      </w:r>
      <w:hyperlink w:anchor="_52___Bei_Hua_Jie_Bao_____1912Ni">
        <w:bookmarkStart w:id="3094" w:name="_52_9"/>
        <w:r>
          <w:rPr>
            <w:rStyle w:val="1Text"/>
          </w:rPr>
          <w:t>[52]</w:t>
        </w:r>
        <w:bookmarkEnd w:id="3094"/>
      </w:hyperlink>
      <w:r>
        <w:t>在采礦業方面，勘探和開采都有所發展，有時也得到外國資本的援助。</w:t>
      </w:r>
      <w:hyperlink w:anchor="_53___Bei_Hua_Jie_Bao_____1912Ni">
        <w:bookmarkStart w:id="3095" w:name="_53_9"/>
        <w:r>
          <w:rPr>
            <w:rStyle w:val="1Text"/>
          </w:rPr>
          <w:t>[53]</w:t>
        </w:r>
        <w:bookmarkEnd w:id="3095"/>
      </w:hyperlink>
      <w:r>
        <w:t>上海華界電車路系統（南道）的建設，從計劃到完工只用了幾個月時間，完全沒有依靠外國的幫助。</w:t>
      </w:r>
      <w:hyperlink w:anchor="_54___Bei_Hua_Jie_Bao_____1913Ni">
        <w:bookmarkStart w:id="3096" w:name="_54_8"/>
        <w:r>
          <w:rPr>
            <w:rStyle w:val="1Text"/>
          </w:rPr>
          <w:t>[54]</w:t>
        </w:r>
        <w:bookmarkEnd w:id="3096"/>
      </w:hyperlink>
      <w:r>
        <w:t>這些業績得到十幾個省區或全國性社團的支持與協作；這些團體都是為振興實業而于</w:t>
      </w:r>
      <w:r>
        <w:t>1912</w:t>
      </w:r>
      <w:r>
        <w:t>年組建成功的。</w:t>
      </w:r>
      <w:hyperlink w:anchor="_55_Wang_Jing_Yu____Zhong_Guo_Ji">
        <w:bookmarkStart w:id="3097" w:name="_55_8"/>
        <w:r>
          <w:rPr>
            <w:rStyle w:val="1Text"/>
          </w:rPr>
          <w:t>[55</w:t>
        </w:r>
        <w:r>
          <w:rPr>
            <w:rStyle w:val="1Text"/>
          </w:rPr>
          <w:t>]</w:t>
        </w:r>
        <w:bookmarkEnd w:id="3097"/>
      </w:hyperlink>
    </w:p>
    <w:p w:rsidR="00C113EF" w:rsidRDefault="00B577E0">
      <w:r>
        <w:t>在這種情況下，工商界最擔心的政治與軍事上的混亂重演。</w:t>
      </w:r>
      <w:r>
        <w:t>1913</w:t>
      </w:r>
      <w:r>
        <w:t>年</w:t>
      </w:r>
      <w:r>
        <w:t>3</w:t>
      </w:r>
      <w:r>
        <w:t>月</w:t>
      </w:r>
      <w:r>
        <w:t>22</w:t>
      </w:r>
      <w:r>
        <w:t>日，袁世凱唆使人暗殺了宋教仁，在上海的巨商中引起了深深的不安。</w:t>
      </w:r>
      <w:hyperlink w:anchor="_56___Bei_Hua_Jie_Bao_____1913Ni">
        <w:bookmarkStart w:id="3098" w:name="_56_8"/>
        <w:r>
          <w:rPr>
            <w:rStyle w:val="1Text"/>
          </w:rPr>
          <w:t>[56]</w:t>
        </w:r>
        <w:bookmarkEnd w:id="3098"/>
      </w:hyperlink>
      <w:r>
        <w:t>然而，比起袁世凱的背叛來，更使巨商們憂慮的是孫逸仙作出敵對反應。在新的共和國體制和自由處于危急存亡的當頭，資產階級所擔心的，新的危機將會給其帶來直接的麻煩。對革命實驗的失望，有秩序政權的吸引力，經濟發展激起的希望，三者結合在一起，推動資產階級趨向保持中立。</w:t>
      </w:r>
      <w:hyperlink w:anchor="_57_Can_Kan_Shang_Hai_Qian_Ye_Go">
        <w:bookmarkStart w:id="3099" w:name="_57_8"/>
        <w:r>
          <w:rPr>
            <w:rStyle w:val="1Text"/>
          </w:rPr>
          <w:t>[57]</w:t>
        </w:r>
        <w:bookmarkEnd w:id="3099"/>
      </w:hyperlink>
      <w:r>
        <w:t>1913</w:t>
      </w:r>
      <w:r>
        <w:t>年夏季的危機，將迫使其作出抉擇。</w:t>
      </w:r>
    </w:p>
    <w:p w:rsidR="00C113EF" w:rsidRDefault="00B577E0">
      <w:r>
        <w:t>1913</w:t>
      </w:r>
      <w:r>
        <w:t>年</w:t>
      </w:r>
      <w:r>
        <w:t>7</w:t>
      </w:r>
      <w:r>
        <w:t>月，袁世凱與孫逸仙的沖突爆發以后，南方各省都督宣布獨立。上海也卷入了這次運動，陳其美擔任了討袁軍總司令。是公開反對討袁運動，還是為了維護自身利益而采取機會主義態度？商人們對此猶豫不決。總商會拒不批準獨立宣言，又不向陳其美提供其所需之資金。商人們最大的希望，是避免討袁軍與重新占據江南制造總局的袁軍之間的戰斗。</w:t>
      </w:r>
      <w:r>
        <w:t>“</w:t>
      </w:r>
      <w:r>
        <w:t>鑒于上海是商埠而非戰場</w:t>
      </w:r>
      <w:r>
        <w:t>……</w:t>
      </w:r>
      <w:r>
        <w:t>任何一</w:t>
      </w:r>
      <w:r>
        <w:t>方挑起戰端，均將被視為人民之公敵。</w:t>
      </w:r>
      <w:r>
        <w:t>”</w:t>
      </w:r>
      <w:hyperlink w:anchor="_58___Bei_Hua_Jie_Bao_____1913Ni">
        <w:bookmarkStart w:id="3100" w:name="_58_8"/>
        <w:r>
          <w:rPr>
            <w:rStyle w:val="1Text"/>
          </w:rPr>
          <w:t>[58]</w:t>
        </w:r>
        <w:bookmarkEnd w:id="3100"/>
      </w:hyperlink>
      <w:r>
        <w:t>商人們一個集團的私利，就如此簡單地等同于全體人民的利益了。</w:t>
      </w:r>
    </w:p>
    <w:p w:rsidR="00C113EF" w:rsidRDefault="00B577E0">
      <w:r>
        <w:t>在廣州，廣東都督陳炯明于</w:t>
      </w:r>
      <w:r>
        <w:t>6</w:t>
      </w:r>
      <w:r>
        <w:t>月</w:t>
      </w:r>
      <w:r>
        <w:t>21</w:t>
      </w:r>
      <w:r>
        <w:t>日宣布獨立，但卻遭到商人們的敵視和冷遇。</w:t>
      </w:r>
      <w:hyperlink w:anchor="_59___Nan_Hua_Zao_Bao_____1913Ni">
        <w:bookmarkStart w:id="3101" w:name="_59_8"/>
        <w:r>
          <w:rPr>
            <w:rStyle w:val="1Text"/>
          </w:rPr>
          <w:t>[59]</w:t>
        </w:r>
        <w:bookmarkEnd w:id="3101"/>
      </w:hyperlink>
      <w:r>
        <w:t>國民黨為數不多支持陳炯明的人，都來自海外華僑或港澳。可是沒過多久，其中最活躍的鄭席儒就被港英當局取消其居住權。在長江流域的主要港口，如重慶、長沙、蕪湖、南京，商人們也表現得小心翼翼，對討袁軍抱著不公開的敵視態度。</w:t>
      </w:r>
      <w:hyperlink w:anchor="_60_Wai_Jiao_Bu_Zhu_Hua_Da_Shi_Y">
        <w:bookmarkStart w:id="3102" w:name="_60_8"/>
        <w:r>
          <w:rPr>
            <w:rStyle w:val="1Text"/>
          </w:rPr>
          <w:t>[60]</w:t>
        </w:r>
        <w:bookmarkEnd w:id="3102"/>
      </w:hyperlink>
      <w:r>
        <w:t>當地的商會致力于保全其城市，賄賂討袁軍士兵，促其速即撤離，并為袁軍的和平返回做好準備。商人們在這些方面也都獲得了一些成就。可是商人們在南京的這些做法卻未能奏效，首先被迫交給討袁軍大量</w:t>
      </w:r>
      <w:r>
        <w:t>的金錢；而袁軍入城以后，又遭到大肆搶劫而傾家蕩產（</w:t>
      </w:r>
      <w:r>
        <w:t>1913</w:t>
      </w:r>
      <w:r>
        <w:t>年</w:t>
      </w:r>
      <w:r>
        <w:t>9</w:t>
      </w:r>
      <w:r>
        <w:t>月</w:t>
      </w:r>
      <w:r>
        <w:t>1</w:t>
      </w:r>
      <w:r>
        <w:t>日至</w:t>
      </w:r>
      <w:r>
        <w:t>3</w:t>
      </w:r>
      <w:r>
        <w:t>日）。</w:t>
      </w:r>
      <w:hyperlink w:anchor="_61_Nan_Jing_Tong_Xun__1913Nian">
        <w:bookmarkStart w:id="3103" w:name="_61_8"/>
        <w:r>
          <w:rPr>
            <w:rStyle w:val="1Text"/>
          </w:rPr>
          <w:t>[61]</w:t>
        </w:r>
        <w:bookmarkEnd w:id="3103"/>
      </w:hyperlink>
    </w:p>
    <w:p w:rsidR="00C113EF" w:rsidRDefault="00B577E0">
      <w:r>
        <w:t>資產階級對</w:t>
      </w:r>
      <w:r>
        <w:t>“</w:t>
      </w:r>
      <w:r>
        <w:t>二次革命</w:t>
      </w:r>
      <w:r>
        <w:t>”</w:t>
      </w:r>
      <w:r>
        <w:t>的敵視，只是很小心地表現出來，在那些宣布獨立的省份尤其如此。各地商人不曾表示公開反對，而只是拒不給予財政上的合作</w:t>
      </w:r>
      <w:r>
        <w:t>——</w:t>
      </w:r>
      <w:r>
        <w:t>只要壓力不是太大。無論如何，斗爭的結局，主要取決于各省都督及其統率軍隊的人數與質量。袁世凱在這方面占有壓倒優勢。資產階級對二次革命的反對，毋寧說是袖手旁觀，并沒有起決定的作用。正</w:t>
      </w:r>
      <w:r>
        <w:t>如在辛亥革命時期一樣，資產階級的支持革命，對事態的發展并沒有多少真正的影響。不管是支持還是反對，資產階級對革命都是次要的力量。</w:t>
      </w:r>
    </w:p>
    <w:p w:rsidR="00C113EF" w:rsidRDefault="00B577E0">
      <w:r>
        <w:t>1913</w:t>
      </w:r>
      <w:r>
        <w:t>年二次革命的失敗，帶來了沉重的苛捐雜稅和商店的橫遭搶劫，迫使資產階級去保護自己眼前的短期利益。袁世凱鼓勵商人回到其在傳統社會的孤立中去，遠離政治。在挫敗了二次革命之后，袁世凱不再滿足于迫使革命領導人流亡海外，而是首先解散國民黨（</w:t>
      </w:r>
      <w:r>
        <w:t>1913</w:t>
      </w:r>
      <w:r>
        <w:t>年</w:t>
      </w:r>
      <w:r>
        <w:t>11</w:t>
      </w:r>
      <w:r>
        <w:t>月），然后又解散國會（</w:t>
      </w:r>
      <w:r>
        <w:t>1913</w:t>
      </w:r>
      <w:r>
        <w:t>年</w:t>
      </w:r>
      <w:r>
        <w:t>12</w:t>
      </w:r>
      <w:r>
        <w:t>月），企圖以此來消滅革命。袁世凱進而又把目標指向革命以后地方士紳建立起來的代議機構，于</w:t>
      </w:r>
      <w:r>
        <w:t>1914</w:t>
      </w:r>
      <w:r>
        <w:t>年</w:t>
      </w:r>
      <w:r>
        <w:t>2</w:t>
      </w:r>
      <w:r>
        <w:t>月</w:t>
      </w:r>
      <w:r>
        <w:t>4</w:t>
      </w:r>
      <w:r>
        <w:t>日下令解散省議會和地方議會；</w:t>
      </w:r>
      <w:r>
        <w:t>1912—1913</w:t>
      </w:r>
      <w:r>
        <w:t>年冬季，這些議會是在擴大選民范圍基礎上（占成年男性人口的</w:t>
      </w:r>
      <w:r>
        <w:t>25</w:t>
      </w:r>
      <w:r>
        <w:t>％）恢復的。</w:t>
      </w:r>
      <w:hyperlink w:anchor="_62_Can_Kan_Ben_Shu_Di_4Zhang_Ou">
        <w:bookmarkStart w:id="3104" w:name="_62_8"/>
        <w:r>
          <w:rPr>
            <w:rStyle w:val="1Text"/>
          </w:rPr>
          <w:t>[62]</w:t>
        </w:r>
        <w:bookmarkEnd w:id="3104"/>
      </w:hyperlink>
      <w:r>
        <w:t>自革命以后，這些地方議會接管了許多原本屬政府官僚機構的行政、財政和軍政事務。</w:t>
      </w:r>
      <w:hyperlink w:anchor="_63_1911Nian_Zhi_1913Nian_Zhi_Ji">
        <w:bookmarkStart w:id="3105" w:name="_63_8"/>
        <w:r>
          <w:rPr>
            <w:rStyle w:val="1Text"/>
          </w:rPr>
          <w:t>[63]</w:t>
        </w:r>
        <w:bookmarkEnd w:id="3105"/>
      </w:hyperlink>
      <w:r>
        <w:t>此外，議會還成為當時人數逐漸增多的新工業家、教育工作者、手工業者和婦女組織的論</w:t>
      </w:r>
      <w:r>
        <w:t>壇和活動舞臺。正是這些社會組織，整個社會各階層</w:t>
      </w:r>
      <w:r>
        <w:t>——</w:t>
      </w:r>
      <w:r>
        <w:t>士紳，包括文人學士和小商人都納入國家政治生活之中。這些地方議會在中國傳統之內，其代表性很似自由主義的內容，起著保護地方利益，也捍衛了被官僚機構拒絕或忽視的社會集團的作用。在袁世凱心目中，議會對其個人權力和國家的統一構成了威脅，因為此人把國家的統一，看成僅僅就是嚴厲的中央集權。</w:t>
      </w:r>
    </w:p>
    <w:p w:rsidR="00C113EF" w:rsidRDefault="00B577E0">
      <w:r>
        <w:t>對于上海的商人來說，二次革命是異乎尋常經歷的結束。在革命以后，華界的市政當局重新命名為市政廳。被稱為紳商的上海士紳，曾有機會證明其管理能力和現代化才干，對民主程序的理解及其對重大問題的</w:t>
      </w:r>
      <w:r>
        <w:t>興趣。</w:t>
      </w:r>
      <w:hyperlink w:anchor="_64_Yi_Mao_Ke____Shang_Hai_De_Sh">
        <w:bookmarkStart w:id="3106" w:name="_64_8"/>
        <w:r>
          <w:rPr>
            <w:rStyle w:val="1Text"/>
          </w:rPr>
          <w:t>[64]</w:t>
        </w:r>
        <w:bookmarkEnd w:id="3106"/>
      </w:hyperlink>
      <w:r>
        <w:t>現在，上海商界將永遠不能恢復其地方行政和政治自治權。袁世凱用來代替原來市政廳的</w:t>
      </w:r>
      <w:r>
        <w:t>“</w:t>
      </w:r>
      <w:r>
        <w:t>工巡局</w:t>
      </w:r>
      <w:r>
        <w:t>”</w:t>
      </w:r>
      <w:r>
        <w:t>（負責管理公共工程、巡警、捐稅），被置于地方官的嚴格管轄之下。</w:t>
      </w:r>
      <w:r>
        <w:t>1914</w:t>
      </w:r>
      <w:r>
        <w:t>年制定的法律，加強了對商會的控制，剝奪了商人表達政治意見的發言權。</w:t>
      </w:r>
    </w:p>
    <w:p w:rsidR="00C113EF" w:rsidRDefault="00B577E0">
      <w:r>
        <w:t>商人們就這樣被剝奪了主動權，失去了過去十余年中曾鼓舞起對偉大理想的興趣。由于不能使全國都接受商人在中國所開創的現代化，于是就轉而全神貫注于自身的短期利益。面對一個</w:t>
      </w:r>
      <w:r>
        <w:t>雖不曾向往，但也并不難于接受的軍事官僚政權，商人們只得在外國勢力的庇護下，努力去加強自己地理和社會基礎的自治；因此，要求南京的英國領事將租界</w:t>
      </w:r>
      <w:hyperlink w:anchor="_65_Xiao_Zhu__Nan_Jing_Wu_Zu_Jie">
        <w:bookmarkStart w:id="3107" w:name="_65_8"/>
        <w:r>
          <w:rPr>
            <w:rStyle w:val="1Text"/>
          </w:rPr>
          <w:t>[65]</w:t>
        </w:r>
        <w:bookmarkEnd w:id="3107"/>
      </w:hyperlink>
      <w:r>
        <w:t>擴展到下關碼頭和商業區，以便得到更好的保護。在上海，華界閘北居住的一些社會名流，則請求公共租界的巡捕進行保護，用一位外國僑民具有諷刺意味的話說，尋求</w:t>
      </w:r>
      <w:r>
        <w:t>“</w:t>
      </w:r>
      <w:r>
        <w:t>我們自治暴政的保護</w:t>
      </w:r>
      <w:r>
        <w:t>”</w:t>
      </w:r>
      <w:r>
        <w:t>。</w:t>
      </w:r>
    </w:p>
    <w:p w:rsidR="00C113EF" w:rsidRDefault="00B577E0">
      <w:r>
        <w:t>不過袁世凱接掌權力，并不是簡單舊政權的復辟。袁世凱在擔任總統期內，表現新的進一步</w:t>
      </w:r>
      <w:r>
        <w:t>發展經濟的決心，完成了商業立法，穩定了財政與貨幣制度，鼓勵私人企業。</w:t>
      </w:r>
      <w:hyperlink w:anchor="_66_Guan_Yu_Yuan_Shi_Kai_De_Jing">
        <w:bookmarkStart w:id="3108" w:name="_66_8"/>
        <w:r>
          <w:rPr>
            <w:rStyle w:val="1Text"/>
          </w:rPr>
          <w:t>[66]</w:t>
        </w:r>
        <w:bookmarkEnd w:id="3108"/>
      </w:hyperlink>
      <w:r>
        <w:t>1913</w:t>
      </w:r>
      <w:r>
        <w:t>年</w:t>
      </w:r>
      <w:r>
        <w:t>10</w:t>
      </w:r>
      <w:r>
        <w:t>月至</w:t>
      </w:r>
      <w:r>
        <w:t>1915</w:t>
      </w:r>
      <w:r>
        <w:t>年</w:t>
      </w:r>
      <w:r>
        <w:t>12</w:t>
      </w:r>
      <w:r>
        <w:t>月，農商總長張謇促使關于商業企業和公司注冊，關于開設公司的法令獲得通過；建立培植棉花和甘蔗的示范站，并計劃統一全國的度量衡標準。</w:t>
      </w:r>
      <w:r>
        <w:t>1914</w:t>
      </w:r>
      <w:r>
        <w:t>年</w:t>
      </w:r>
      <w:r>
        <w:t>2</w:t>
      </w:r>
      <w:r>
        <w:t>月，在梁士詒的策劃下，作為統一貨幣的第一步，鑄造了袁世凱頭像的銀元。</w:t>
      </w:r>
    </w:p>
    <w:p w:rsidR="00C113EF" w:rsidRDefault="00B577E0">
      <w:r>
        <w:t>袁世凱的這種鼓勵商業的意愿，與其拒絕給予資產階級最微小的權利，恰形成奇特的對比。袁世</w:t>
      </w:r>
      <w:r>
        <w:t>凱本人在清末就是傳統的主要代表人物之一，現在，此人又回到現代官僚主義傳統的老路。作為一個獨裁者，袁世凱的權力支柱是軍隊和官僚集團，沒有必要去討好商人。因此，如果把袁世凱的經濟政策看成是對資產階級的支持，那就完全錯了。同時，把袁世凱統治時期各大商埠的繁榮，歸因于袁世凱的這一政策，也是錯誤的。把中國資產階級推向其黃金時代的動力，乃是來自他處，即來自第一次世界大戰對國際局勢的改變。</w:t>
      </w:r>
    </w:p>
    <w:p w:rsidR="00C113EF" w:rsidRDefault="00B577E0">
      <w:pPr>
        <w:pStyle w:val="2"/>
        <w:keepNext/>
        <w:keepLines/>
      </w:pPr>
      <w:bookmarkStart w:id="3109" w:name="Zhong_Guo_Zi_Ben_Zhu_Yi_De_Huang"/>
      <w:bookmarkStart w:id="3110" w:name="_Toc58922462"/>
      <w:r>
        <w:t>中國資本主義的黃金時代，</w:t>
      </w:r>
      <w:r>
        <w:t>1917—1923</w:t>
      </w:r>
      <w:r>
        <w:t>年</w:t>
      </w:r>
      <w:bookmarkEnd w:id="3109"/>
      <w:bookmarkEnd w:id="3110"/>
    </w:p>
    <w:p w:rsidR="00C113EF" w:rsidRDefault="00B577E0">
      <w:r>
        <w:t>盡管資產階級只是有限度地參加辛亥革命，對社會的動亂采取保守反應，但這并不足以否定資產階級革命的概念。于此，還需要進一步研究辛亥革命所產生的影響。雖然引進資產階級革命的概念，對弄清</w:t>
      </w:r>
      <w:r>
        <w:t>1911—1913</w:t>
      </w:r>
      <w:r>
        <w:t>年所發生的事件也許意義不大，但是對中國較長時期社會經濟分析是有用的。這樣，過渡演變的概念（從</w:t>
      </w:r>
      <w:r>
        <w:t>“</w:t>
      </w:r>
      <w:r>
        <w:t>封建主義生產方式</w:t>
      </w:r>
      <w:r>
        <w:t>”</w:t>
      </w:r>
      <w:r>
        <w:t>到</w:t>
      </w:r>
      <w:r>
        <w:t>“</w:t>
      </w:r>
      <w:r>
        <w:t>資本主義生產方式</w:t>
      </w:r>
      <w:r>
        <w:t>”</w:t>
      </w:r>
      <w:r>
        <w:t>的過渡演變和從官僚主義社會到階級社會的過渡演變），就應當代替革命突變的概念。這種變化產生于漫長的歷史過程。在中國，這一過程始于</w:t>
      </w:r>
      <w:r>
        <w:t>16</w:t>
      </w:r>
      <w:r>
        <w:t>世紀至</w:t>
      </w:r>
      <w:r>
        <w:t>18</w:t>
      </w:r>
      <w:r>
        <w:t>世紀，中國傳統經濟中出現了資本主義萌芽。正</w:t>
      </w:r>
      <w:r>
        <w:t>如已經指出的，這一演變在</w:t>
      </w:r>
      <w:r>
        <w:t>19</w:t>
      </w:r>
      <w:r>
        <w:t>世紀變得十分明顯；在辛亥革命之后，繼續成為</w:t>
      </w:r>
      <w:r>
        <w:t>20</w:t>
      </w:r>
      <w:r>
        <w:t>世紀經濟現代化和社會變革的一部分。因此，把資產階級興起的發展過程，簡單歸結為一個革命事件，是不可能的。</w:t>
      </w:r>
    </w:p>
    <w:p w:rsidR="00C113EF" w:rsidRDefault="00B577E0">
      <w:r>
        <w:t>但是，在</w:t>
      </w:r>
      <w:r>
        <w:t>10</w:t>
      </w:r>
      <w:r>
        <w:t>年至</w:t>
      </w:r>
      <w:r>
        <w:t>15</w:t>
      </w:r>
      <w:r>
        <w:t>年的時間內，辛亥革命是否加速了中國工業化的進程，是否改變了中國社會內部的力量對比，是否促進了一個真正的資產階級興起呢？一些研究法國大革命的歷史學者，在提到革命正是為了釋放</w:t>
      </w:r>
      <w:r>
        <w:t>“</w:t>
      </w:r>
      <w:r>
        <w:t>野蠻的資本主義制度</w:t>
      </w:r>
      <w:r>
        <w:t>”</w:t>
      </w:r>
      <w:r>
        <w:t>的能量時，總是強調這一進程發展得十分緩慢。</w:t>
      </w:r>
      <w:hyperlink w:anchor="_67_Fu_Lang_Suo_Wa__Fu_Lie____Du">
        <w:bookmarkStart w:id="3111" w:name="_67_7"/>
        <w:r>
          <w:rPr>
            <w:rStyle w:val="1Text"/>
          </w:rPr>
          <w:t>[67]</w:t>
        </w:r>
        <w:bookmarkEnd w:id="3111"/>
      </w:hyperlink>
      <w:r>
        <w:t>在中國，情形恰截然與之相反。革命后</w:t>
      </w:r>
      <w:r>
        <w:t>10</w:t>
      </w:r>
      <w:r>
        <w:t>年到</w:t>
      </w:r>
      <w:r>
        <w:t>20</w:t>
      </w:r>
      <w:r>
        <w:t>年代初，中國的民族資產階級就開足了馬力，出現了新一代從事工業生產和采用工資雇傭制的企業家。但是，這一都市經濟和社會的巨大進步，更多地來自第一次世界大戰所造成的經濟奇跡，而很少受惠于被軍閥所長期占有的革命成果。在半殖民地的中國，資產階級革命的邏輯，必然是受外部國際關系的演變所制約。</w:t>
      </w:r>
    </w:p>
    <w:p w:rsidR="00C113EF" w:rsidRDefault="00B577E0">
      <w:pPr>
        <w:pStyle w:val="3"/>
        <w:keepNext/>
        <w:keepLines/>
      </w:pPr>
      <w:bookmarkStart w:id="3112" w:name="Zhan_Shi_Yu_Zhan_Hou_De_Fan_Rong"/>
      <w:bookmarkStart w:id="3113" w:name="_Toc58922463"/>
      <w:r>
        <w:t>戰時與戰后的繁榮，</w:t>
      </w:r>
      <w:r>
        <w:t>1914—1923</w:t>
      </w:r>
      <w:r>
        <w:t>年</w:t>
      </w:r>
      <w:bookmarkEnd w:id="3112"/>
      <w:bookmarkEnd w:id="3113"/>
    </w:p>
    <w:p w:rsidR="00C113EF" w:rsidRDefault="00B577E0">
      <w:r>
        <w:t>第一次世界大戰，把</w:t>
      </w:r>
      <w:r>
        <w:t>19</w:t>
      </w:r>
      <w:r>
        <w:t>世紀被不平等條約所剝奪的一部分市場，又歸還給了中國；交戰國雙方全力以赴貫注于戰爭，無</w:t>
      </w:r>
      <w:r>
        <w:t>暇顧及于中國。歐洲的衰落，正有利于中國恢復民族工業的發展，也助長了日本和美國勢力的擴張</w:t>
      </w:r>
      <w:r>
        <w:t>——</w:t>
      </w:r>
      <w:r>
        <w:t>這就為中國帶來新的障礙，并為未來的沖突播下了種子。</w:t>
      </w:r>
    </w:p>
    <w:p w:rsidR="00C113EF" w:rsidRDefault="00B577E0">
      <w:r>
        <w:t>同時，戰爭使世界對于食品和原料的需求（有色金屬、植物油）。作為原料的主要產地，中國正適應這一需要的供應。再者，西方列強不斷在銀本位的中國和印度增加白銀的采購量，自</w:t>
      </w:r>
      <w:r>
        <w:t>1913</w:t>
      </w:r>
      <w:r>
        <w:t>年墨西哥關閉諸銀礦以來，刺激了國際銀價持續進一步升值。這樣，中國的貨幣單位</w:t>
      </w:r>
      <w:r>
        <w:t>“</w:t>
      </w:r>
      <w:r>
        <w:t>兩</w:t>
      </w:r>
      <w:r>
        <w:t>”</w:t>
      </w:r>
      <w:r>
        <w:t>變得堅挺，數年之內，在西方市場上的購買力提高了三倍。可是，雖然中國外債的負擔因此減輕了，但進口，特別是工業設備的進口卻并</w:t>
      </w:r>
      <w:r>
        <w:t>沒有受益。因為戰爭雖為中國經濟提供了發展的機遇，但對此機遇的掌握和利用，卻受到中國</w:t>
      </w:r>
      <w:r>
        <w:t>“</w:t>
      </w:r>
      <w:r>
        <w:t>不發達</w:t>
      </w:r>
      <w:r>
        <w:t>”</w:t>
      </w:r>
      <w:r>
        <w:t>經濟框架的限制，而且中國經濟的基礎，是深為各種障礙所困擾的半殖民地制度，作這些障礙則來自波及全球的戰爭。</w:t>
      </w:r>
    </w:p>
    <w:p w:rsidR="00C113EF" w:rsidRDefault="00B577E0">
      <w:r>
        <w:t>由于交戰國征用商船，商業性海運噸位的減少，結果是運費的上升，阻礙了國際貿易的進行。實行外匯管制，</w:t>
      </w:r>
      <w:r>
        <w:t>1917</w:t>
      </w:r>
      <w:r>
        <w:t>年英、法兩國實施的絲綢和茶葉的禁運，使中國傳統的出口商品失去了市場。歐洲列強優先發展軍火工業，使對中國的設備供應受到不利影響。正當外國競爭減少，刺激中國民族工業增長時，但中國工業發展所需要的機器變得十分困難。</w:t>
      </w:r>
      <w:hyperlink w:anchor="_68_Mao_Yi__1915Nian___1917Nian">
        <w:bookmarkStart w:id="3114" w:name="_68_7"/>
        <w:r>
          <w:rPr>
            <w:rStyle w:val="1Text"/>
          </w:rPr>
          <w:t>[68]</w:t>
        </w:r>
        <w:bookmarkEnd w:id="3114"/>
      </w:hyperlink>
      <w:r>
        <w:t>在第一次世界大戰時期，中國的工業發展水平，尚不能使其從外國勢力的撤退中獲得充分的利益。戰爭引起的困難，只是無利可圖，而不是直接的損失。對于中國經濟中的現代部門，戰爭的年代是一個繁榮時期；但是直到和平恢復以后，中國民族工商業的</w:t>
      </w:r>
      <w:r>
        <w:t>“</w:t>
      </w:r>
      <w:r>
        <w:t>黃金時代</w:t>
      </w:r>
      <w:r>
        <w:t>”</w:t>
      </w:r>
      <w:r>
        <w:t>方才到來。</w:t>
      </w:r>
    </w:p>
    <w:p w:rsidR="00C113EF" w:rsidRDefault="00B577E0">
      <w:r>
        <w:t>遲至</w:t>
      </w:r>
      <w:r>
        <w:t>1919</w:t>
      </w:r>
      <w:r>
        <w:t>年，中國的現代經濟部門，才開始獲得世界大戰和重新恢復和平所提供的利益；對原料的需求不但沒有減少，反而增加了；戰爭的需要被建設的需要所代替。</w:t>
      </w:r>
      <w:r>
        <w:t>1919</w:t>
      </w:r>
      <w:r>
        <w:t>年的上海出口值，較之前一年提高了</w:t>
      </w:r>
      <w:r>
        <w:t>30</w:t>
      </w:r>
      <w:r>
        <w:t>％。在出口的增長中，尤為突出的是銀價的上漲，以及隨之而來的</w:t>
      </w:r>
      <w:r>
        <w:t>“</w:t>
      </w:r>
      <w:r>
        <w:t>白銀</w:t>
      </w:r>
      <w:r>
        <w:t>”</w:t>
      </w:r>
      <w:r>
        <w:t>匯率的升高；歐洲買主的迫切需求，使之其不惜高價購買。由于海運能力的增加和戰時工業又恢復到戰前狀態，中國的實業家能夠重新轉向西方市場，去購買所需要的原料。其購買紡織設備所花費的白銀，從</w:t>
      </w:r>
      <w:r>
        <w:t>1918</w:t>
      </w:r>
      <w:r>
        <w:t>年的</w:t>
      </w:r>
      <w:r>
        <w:t>180</w:t>
      </w:r>
      <w:r>
        <w:t>萬兩增加到</w:t>
      </w:r>
      <w:r>
        <w:t>1919</w:t>
      </w:r>
      <w:r>
        <w:t>年</w:t>
      </w:r>
      <w:r>
        <w:t>390</w:t>
      </w:r>
      <w:r>
        <w:t>萬兩。</w:t>
      </w:r>
      <w:hyperlink w:anchor="_69_Wu_De_Hai_Bian____Zhong_Hua">
        <w:bookmarkStart w:id="3115" w:name="_69_7"/>
        <w:r>
          <w:rPr>
            <w:rStyle w:val="1Text"/>
          </w:rPr>
          <w:t>[69]</w:t>
        </w:r>
        <w:bookmarkEnd w:id="3115"/>
      </w:hyperlink>
      <w:r>
        <w:t>由于各種條件異乎尋常的配合，以前由外國進口貨所開拓的國</w:t>
      </w:r>
      <w:r>
        <w:t>內市場，中國企業能夠從所需求中受益；并從外國競爭的減弱，及購自歐美市場的設備和有利的匯率中受益。</w:t>
      </w:r>
    </w:p>
    <w:p w:rsidR="00C113EF" w:rsidRDefault="00B577E0">
      <w:r>
        <w:t>在經過</w:t>
      </w:r>
      <w:r>
        <w:t>1917</w:t>
      </w:r>
      <w:r>
        <w:t>年以前緩慢發展時期之后，對外貿易總值從</w:t>
      </w:r>
      <w:r>
        <w:t>1918</w:t>
      </w:r>
      <w:r>
        <w:t>年的</w:t>
      </w:r>
      <w:r>
        <w:t>10.4</w:t>
      </w:r>
      <w:r>
        <w:t>億兩，增至</w:t>
      </w:r>
      <w:r>
        <w:t>1923</w:t>
      </w:r>
      <w:r>
        <w:t>年的</w:t>
      </w:r>
      <w:r>
        <w:t>16.7</w:t>
      </w:r>
      <w:r>
        <w:t>億兩；出口量和品種兩方面都有進展。</w:t>
      </w:r>
      <w:hyperlink w:anchor="_70_Xiao_Liang_Lin____Zhong_Guo">
        <w:bookmarkStart w:id="3116" w:name="_70_7"/>
        <w:r>
          <w:rPr>
            <w:rStyle w:val="1Text"/>
          </w:rPr>
          <w:t>[70]</w:t>
        </w:r>
        <w:bookmarkEnd w:id="3116"/>
      </w:hyperlink>
      <w:r>
        <w:t>進口增長并不迅速，但結構有了很大的改變，消費品，特別棉紡織品（中國的紡織工業正發展）的進口下降；生產資料的進口則上升了。</w:t>
      </w:r>
      <w:r>
        <w:t>1920</w:t>
      </w:r>
      <w:r>
        <w:t>年，這類生產資料的進口，占中國進口</w:t>
      </w:r>
      <w:r>
        <w:t>貨物總值的</w:t>
      </w:r>
      <w:r>
        <w:t>28.5</w:t>
      </w:r>
      <w:r>
        <w:t>％。</w:t>
      </w:r>
      <w:hyperlink w:anchor="_71_Yan_Zhong_Ping_Bian____Zhong">
        <w:bookmarkStart w:id="3117" w:name="_71_7"/>
        <w:r>
          <w:rPr>
            <w:rStyle w:val="1Text"/>
          </w:rPr>
          <w:t>[71]</w:t>
        </w:r>
        <w:bookmarkEnd w:id="3117"/>
      </w:hyperlink>
      <w:r>
        <w:t>進口與出口貨物的不等量增長，促使貿易恢復了平衡。</w:t>
      </w:r>
      <w:r>
        <w:t>1919</w:t>
      </w:r>
      <w:r>
        <w:t>年的貿易逆差不超過</w:t>
      </w:r>
      <w:r>
        <w:t>1600</w:t>
      </w:r>
      <w:r>
        <w:t>萬兩。</w:t>
      </w:r>
      <w:hyperlink w:anchor="_72_Xiao_Liang_Lin____Zhong_Guo">
        <w:bookmarkStart w:id="3118" w:name="_72_7"/>
        <w:r>
          <w:rPr>
            <w:rStyle w:val="1Text"/>
          </w:rPr>
          <w:t>[72]</w:t>
        </w:r>
        <w:bookmarkEnd w:id="3118"/>
      </w:hyperlink>
      <w:r>
        <w:t>中國對外貿易的結構仍屬于</w:t>
      </w:r>
      <w:r>
        <w:t>“</w:t>
      </w:r>
      <w:r>
        <w:t>不發達</w:t>
      </w:r>
      <w:r>
        <w:t>”</w:t>
      </w:r>
      <w:r>
        <w:t>經濟的類型，但這種貿易已經不再是依賴型的經濟了，大致相當于現代國民經濟發展的第一階段。</w:t>
      </w:r>
    </w:p>
    <w:p w:rsidR="00C113EF" w:rsidRDefault="00B577E0">
      <w:r>
        <w:t>由于受到國內外市場需求的刺激，生產增加了。傳統經濟部門和現代經濟部門的相互配合，以滿足各種需求。迄于</w:t>
      </w:r>
      <w:r>
        <w:t>1919</w:t>
      </w:r>
      <w:r>
        <w:t>年，遠洋運輸力的不足和設備的缺乏，妨礙了現代工業的增長，但對于傳統的手工業部門卻沒有多少影響。在</w:t>
      </w:r>
      <w:r>
        <w:t>1915—1916</w:t>
      </w:r>
      <w:r>
        <w:t>年期間，華北和華中各省織布機的數量都在增加，生產是面向國內市場。城市的作坊有所發展；以大都市為中心，商業資本遍及附近的鄉村。紡織、成衣、針織、玻璃、火柴、榨油等產品取得新的進展，并不只限于原有生產方法的復蘇。相反，手工業此時采用改進了的技術，取用工業的原材料（棉紗、化工產品）。手工業活動表</w:t>
      </w:r>
      <w:r>
        <w:t>現適應趨勢的能動性。這種適應趨勢，正是手工業向近代工業過渡很好的例子。因此，</w:t>
      </w:r>
      <w:r>
        <w:t>H.H.</w:t>
      </w:r>
      <w:r>
        <w:t>福克斯所說的</w:t>
      </w:r>
      <w:r>
        <w:t>“</w:t>
      </w:r>
      <w:r>
        <w:t>工業進步只限于最主要的口岸</w:t>
      </w:r>
      <w:r>
        <w:t>”</w:t>
      </w:r>
      <w:hyperlink w:anchor="_73_Hai_Wai_Mao_Yi_Ju____Zhong_G">
        <w:bookmarkStart w:id="3119" w:name="_73_7"/>
        <w:r>
          <w:rPr>
            <w:rStyle w:val="1Text"/>
          </w:rPr>
          <w:t>[73]</w:t>
        </w:r>
        <w:bookmarkEnd w:id="3119"/>
      </w:hyperlink>
      <w:r>
        <w:t>，雖然這個說法為同時代的人所普遍首肯，但我們未敢茍同。</w:t>
      </w:r>
    </w:p>
    <w:p w:rsidR="00C113EF" w:rsidRDefault="00B577E0">
      <w:r>
        <w:t>沿海城市現代企業的增長，只是企業更加普遍發展的一個方面，無疑這是最顯著的一個方面。從</w:t>
      </w:r>
      <w:r>
        <w:t>1912</w:t>
      </w:r>
      <w:r>
        <w:t>年至</w:t>
      </w:r>
      <w:r>
        <w:t>1920</w:t>
      </w:r>
      <w:r>
        <w:t>年，中國現代工業的增長率達到</w:t>
      </w:r>
      <w:r>
        <w:t>13.8</w:t>
      </w:r>
      <w:r>
        <w:t>％</w:t>
      </w:r>
      <w:hyperlink w:anchor="_74_Zhang_Chang_Zhi____Gong_Chan">
        <w:bookmarkStart w:id="3120" w:name="_74_7"/>
        <w:r>
          <w:rPr>
            <w:rStyle w:val="1Text"/>
          </w:rPr>
          <w:t>[74]</w:t>
        </w:r>
        <w:bookmarkEnd w:id="3120"/>
      </w:hyperlink>
      <w:r>
        <w:t>（這樣迅速的增長，只是在</w:t>
      </w:r>
      <w:r>
        <w:t>1953</w:t>
      </w:r>
      <w:r>
        <w:t>年至</w:t>
      </w:r>
      <w:r>
        <w:t>1957</w:t>
      </w:r>
      <w:r>
        <w:t>年的第一個五年計劃時期才再度遇到）。在中國現代工業增長中，首屈一指的是棉紡織業。全國的紗錠數從</w:t>
      </w:r>
      <w:r>
        <w:t>1919</w:t>
      </w:r>
      <w:r>
        <w:t>年的</w:t>
      </w:r>
      <w:r>
        <w:t>658748</w:t>
      </w:r>
      <w:r>
        <w:t>錠，升至</w:t>
      </w:r>
      <w:r>
        <w:t>1922</w:t>
      </w:r>
      <w:r>
        <w:t>年的</w:t>
      </w:r>
      <w:r>
        <w:t>1506634</w:t>
      </w:r>
      <w:r>
        <w:t>錠，其中有</w:t>
      </w:r>
      <w:r>
        <w:t>63</w:t>
      </w:r>
      <w:r>
        <w:t>％屬于中國工廠主。</w:t>
      </w:r>
      <w:hyperlink w:anchor="_75_Yan_Zhong_Ping_Bian____Zhong">
        <w:bookmarkStart w:id="3121" w:name="_75_7"/>
        <w:r>
          <w:rPr>
            <w:rStyle w:val="1Text"/>
          </w:rPr>
          <w:t>[75]</w:t>
        </w:r>
        <w:bookmarkEnd w:id="3121"/>
      </w:hyperlink>
      <w:r>
        <w:t>1928</w:t>
      </w:r>
      <w:r>
        <w:t>年登記的</w:t>
      </w:r>
      <w:r>
        <w:t>120</w:t>
      </w:r>
      <w:r>
        <w:t>家紗廠中，有</w:t>
      </w:r>
      <w:r>
        <w:t>47</w:t>
      </w:r>
      <w:r>
        <w:t>家是在</w:t>
      </w:r>
      <w:r>
        <w:t>1920</w:t>
      </w:r>
      <w:r>
        <w:t>年至</w:t>
      </w:r>
      <w:r>
        <w:t>1922</w:t>
      </w:r>
      <w:r>
        <w:t>年間建立的。自</w:t>
      </w:r>
      <w:r>
        <w:t>1917</w:t>
      </w:r>
      <w:r>
        <w:t>年至</w:t>
      </w:r>
      <w:r>
        <w:t>1922</w:t>
      </w:r>
      <w:r>
        <w:t>年，共開辦了</w:t>
      </w:r>
      <w:r>
        <w:t>26</w:t>
      </w:r>
      <w:r>
        <w:t>家面</w:t>
      </w:r>
      <w:r>
        <w:t>粉廠</w:t>
      </w:r>
      <w:hyperlink w:anchor="_76_Zhou_Xiu_Luan____Di_Yi_Ci_Sh">
        <w:bookmarkStart w:id="3122" w:name="_76_7"/>
        <w:r>
          <w:rPr>
            <w:rStyle w:val="1Text"/>
          </w:rPr>
          <w:t>[76]</w:t>
        </w:r>
        <w:bookmarkEnd w:id="3122"/>
      </w:hyperlink>
      <w:r>
        <w:t>，還購進了一些原來外商的榨油廠，證明了食品工業的增長。煙草和卷煙工業也有相當發展。但是這個黃金時代的狂熱，卻很少影響到重工業領域。南方各省有色金屬（特別是銻和錫）采煉的短暫繁榮，完全是國際投機引起的，也隨其活動的結束而消失。現代的煤礦和鐵礦，仍然有</w:t>
      </w:r>
      <w:r>
        <w:t>75</w:t>
      </w:r>
      <w:r>
        <w:t>％至</w:t>
      </w:r>
      <w:r>
        <w:t>100</w:t>
      </w:r>
      <w:r>
        <w:t>％歸外國資本所控制。機械制造業的進步最惹人注意。</w:t>
      </w:r>
      <w:hyperlink w:anchor="_77_Zhong_Guo_Ke_Xue_Yuan_Shang">
        <w:bookmarkStart w:id="3123" w:name="_77_7"/>
        <w:r>
          <w:rPr>
            <w:rStyle w:val="1Text"/>
          </w:rPr>
          <w:t>[77]</w:t>
        </w:r>
        <w:bookmarkEnd w:id="3123"/>
      </w:hyperlink>
      <w:r>
        <w:t>上海及其附近一帶地方，是這一發展的主要受益者；這種發展也波及了天津、廣州和武漢，但受其影響的程度較小。</w:t>
      </w:r>
    </w:p>
    <w:p w:rsidR="00C113EF" w:rsidRDefault="00B577E0">
      <w:r>
        <w:t>在整個繁榮時期，貿易和工業的增長都得到信貸發達的支持，并受到物價和利潤上漲的刺激。外國銀行的衰落，妨礙了對外貿易業務，卻沒有影響到國內市場，因為國內市場的資金一直掌握在中國人手中。相反，國內金融市場為民族工業提供了大量資金，例如社會顯要和買辦的大量資金，過去出于安全和對利潤的考慮，一直是投資于外國企業，現在卻轉向民族工商業了。中國的新式銀行是在第一次世界大戰期間興起的，</w:t>
      </w:r>
      <w:r>
        <w:t>僅在</w:t>
      </w:r>
      <w:r>
        <w:t>1918</w:t>
      </w:r>
      <w:r>
        <w:t>年和</w:t>
      </w:r>
      <w:r>
        <w:t>1919</w:t>
      </w:r>
      <w:r>
        <w:t>年兩年，就創辦了</w:t>
      </w:r>
      <w:r>
        <w:t>96</w:t>
      </w:r>
      <w:r>
        <w:t>家</w:t>
      </w:r>
      <w:hyperlink w:anchor="_78_Liu_Da_Jun____Zhong_Guo_Gong">
        <w:bookmarkStart w:id="3124" w:name="_78_7"/>
        <w:r>
          <w:rPr>
            <w:rStyle w:val="1Text"/>
          </w:rPr>
          <w:t>[78]</w:t>
        </w:r>
        <w:bookmarkEnd w:id="3124"/>
      </w:hyperlink>
      <w:r>
        <w:t>，其中大多數都與政府當局保持有密切聯系。官方的中國銀行、交通銀行</w:t>
      </w:r>
      <w:hyperlink w:anchor="_79_Xiao_Zhu__Zhong_Guo_Yin_Xing">
        <w:bookmarkStart w:id="3125" w:name="_79_7"/>
        <w:r>
          <w:rPr>
            <w:rStyle w:val="1Text"/>
          </w:rPr>
          <w:t>[79]</w:t>
        </w:r>
        <w:bookmarkEnd w:id="3125"/>
      </w:hyperlink>
      <w:r>
        <w:t>和數十家省銀行，都屬于此類。另外，還有許多</w:t>
      </w:r>
      <w:r>
        <w:t>“</w:t>
      </w:r>
      <w:r>
        <w:t>政治</w:t>
      </w:r>
      <w:r>
        <w:t>”</w:t>
      </w:r>
      <w:r>
        <w:t>銀行，其創辦人都來自政界或與政府高級官員有密切關系。所有這些銀行的活動，都只限于經營國家的資金和信貸。另有十多家新式</w:t>
      </w:r>
      <w:r>
        <w:t>銀行，大部分設在上海，純粹是商業經營；可是當其參與民族工商業金融活動時，卻始終受到市場古老結構的阻礙。在第一次世界大戰之前，中國沒有證券和商品交易所。設在上海公共租界的股票交易所，經營的只是外國股票交易。上海證券物品交易所的創辦和成功，促使許多人群效仿。到</w:t>
      </w:r>
      <w:r>
        <w:t>1921</w:t>
      </w:r>
      <w:r>
        <w:t>年末，上海共有交易所</w:t>
      </w:r>
      <w:r>
        <w:t>140</w:t>
      </w:r>
      <w:r>
        <w:t>家，大多數只經營自己的股票；數月之后，發生了</w:t>
      </w:r>
      <w:r>
        <w:t>“</w:t>
      </w:r>
      <w:r>
        <w:t>信交風潮</w:t>
      </w:r>
      <w:r>
        <w:t>”</w:t>
      </w:r>
      <w:r>
        <w:t>的股票交易倒閉風，才將這股雨后春筍般的交易所創建浪潮剎住。</w:t>
      </w:r>
      <w:hyperlink w:anchor="_80_She_Yao_Shu____Lun_Jiao_Yi_S">
        <w:bookmarkStart w:id="3126" w:name="_80_7"/>
        <w:r>
          <w:rPr>
            <w:rStyle w:val="1Text"/>
          </w:rPr>
          <w:t>[80]</w:t>
        </w:r>
        <w:bookmarkEnd w:id="3126"/>
      </w:hyperlink>
    </w:p>
    <w:p w:rsidR="00C113EF" w:rsidRDefault="00B577E0">
      <w:r>
        <w:t>為了向企業提供資金，新式銀行也不得不像舊式錢莊一樣經營直接信貸。但新式銀行要求顧客以財產抵押或貨物抵押作擔保，而錢莊卻按向來的慣例，在私人關系的基礎上</w:t>
      </w:r>
      <w:r>
        <w:t>“</w:t>
      </w:r>
      <w:r>
        <w:t>靠信任</w:t>
      </w:r>
      <w:r>
        <w:t>”</w:t>
      </w:r>
      <w:r>
        <w:t>提供貸款，這樣就使銀行處于不利地位。因此，盡管新式銀行規模可觀，但其興起基本是投機性的，真正的商業銀行還是</w:t>
      </w:r>
      <w:r>
        <w:t>“</w:t>
      </w:r>
      <w:r>
        <w:t>錢莊</w:t>
      </w:r>
      <w:r>
        <w:t>”</w:t>
      </w:r>
      <w:r>
        <w:t>。</w:t>
      </w:r>
      <w:r>
        <w:t>1920</w:t>
      </w:r>
      <w:r>
        <w:t>年，上海有</w:t>
      </w:r>
      <w:r>
        <w:t>71</w:t>
      </w:r>
      <w:r>
        <w:t>家錢莊；而</w:t>
      </w:r>
      <w:r>
        <w:t>1913</w:t>
      </w:r>
      <w:r>
        <w:t>年還只有</w:t>
      </w:r>
      <w:r>
        <w:t>31</w:t>
      </w:r>
      <w:r>
        <w:t>家。</w:t>
      </w:r>
      <w:r>
        <w:t>1920</w:t>
      </w:r>
      <w:r>
        <w:t>年，錢莊所控制的資本為</w:t>
      </w:r>
      <w:r>
        <w:t>770</w:t>
      </w:r>
      <w:r>
        <w:t>萬元，是世界大戰前的</w:t>
      </w:r>
      <w:r>
        <w:t>5</w:t>
      </w:r>
      <w:r>
        <w:t>倍。</w:t>
      </w:r>
    </w:p>
    <w:p w:rsidR="00C113EF" w:rsidRDefault="00B577E0">
      <w:r>
        <w:t>由于缺乏證券交易市場和國家貼現制度，上海金融市場各銀行間互相貸款的利率（銀拆），可以作為經濟發展的晴雨表</w:t>
      </w:r>
      <w:r>
        <w:t>。</w:t>
      </w:r>
      <w:r>
        <w:t>1919</w:t>
      </w:r>
      <w:r>
        <w:t>年的每月利率平均為</w:t>
      </w:r>
      <w:r>
        <w:t>0.06</w:t>
      </w:r>
      <w:r>
        <w:t>（每千兩每日利率一分），</w:t>
      </w:r>
      <w:r>
        <w:t>1922</w:t>
      </w:r>
      <w:r>
        <w:t>年升至</w:t>
      </w:r>
      <w:r>
        <w:t>0.17</w:t>
      </w:r>
      <w:r>
        <w:t>。雖然可以將銀價的升值解釋為純財政原因（外國銀行將黃金運回本國的儲備中心，世界市場對黃金的投機搶購），但是毫無疑問，經濟發展的需要也起了作用。例如，在各大城市的金融市場上，銷售特別指定輸出的農產品，就要籌措越來越多的資金。</w:t>
      </w:r>
    </w:p>
    <w:p w:rsidR="00C113EF" w:rsidRDefault="00B577E0">
      <w:r>
        <w:t>根據不同種類的調查和用各種方法推論出的物價指數，不可能加以精確的分析。</w:t>
      </w:r>
      <w:hyperlink w:anchor="_81_Nan_Kai_Da_Xue_Jing_Ji_Yan_J">
        <w:bookmarkStart w:id="3127" w:name="_81_7"/>
        <w:r>
          <w:rPr>
            <w:rStyle w:val="1Text"/>
          </w:rPr>
          <w:t>[81]</w:t>
        </w:r>
        <w:bookmarkEnd w:id="3127"/>
      </w:hyperlink>
      <w:r>
        <w:t>但是物價指數的確表</w:t>
      </w:r>
      <w:r>
        <w:t>明，在第一次大戰期間，批發價格上漲了</w:t>
      </w:r>
      <w:r>
        <w:t>20</w:t>
      </w:r>
      <w:r>
        <w:t>％至</w:t>
      </w:r>
      <w:r>
        <w:t>40</w:t>
      </w:r>
      <w:r>
        <w:t>％。和同時期西方國家相比，這并不算大。因為和工業品價格猛漲相反，農產品價格是穩定的。在傳統的農業經濟中，除了供出口的產品外，農產品價格之穩定，較多原因表明年景好，而不表明市場疲軟</w:t>
      </w:r>
      <w:r>
        <w:t>——</w:t>
      </w:r>
      <w:r>
        <w:t>也就是表明農業社會的相對穩定。農產品價格的穩定和工業品價格的上漲，這是繁榮時期的互相補充現象。</w:t>
      </w:r>
    </w:p>
    <w:p w:rsidR="00C113EF" w:rsidRDefault="00B577E0">
      <w:r>
        <w:t>在這一繁榮期中，最大的受益者是工商界。從</w:t>
      </w:r>
      <w:r>
        <w:t>1914</w:t>
      </w:r>
      <w:r>
        <w:t>年至</w:t>
      </w:r>
      <w:r>
        <w:t>1919</w:t>
      </w:r>
      <w:r>
        <w:t>年，紡紗廠每支紗的利潤增加了</w:t>
      </w:r>
      <w:r>
        <w:t>70</w:t>
      </w:r>
      <w:r>
        <w:t>％。而錢莊的利潤增加了</w:t>
      </w:r>
      <w:r>
        <w:t>74</w:t>
      </w:r>
      <w:r>
        <w:t>％。</w:t>
      </w:r>
      <w:hyperlink w:anchor="_82_Yan_Zhong_Ping____Zhong_Guo">
        <w:bookmarkStart w:id="3128" w:name="_82_7"/>
        <w:r>
          <w:rPr>
            <w:rStyle w:val="1Text"/>
          </w:rPr>
          <w:t>[82]</w:t>
        </w:r>
        <w:bookmarkEnd w:id="3128"/>
      </w:hyperlink>
      <w:r>
        <w:t>一些重要公司的利潤增加了</w:t>
      </w:r>
      <w:r>
        <w:t>20</w:t>
      </w:r>
      <w:r>
        <w:t>倍，有的甚至</w:t>
      </w:r>
      <w:r>
        <w:t>50</w:t>
      </w:r>
      <w:r>
        <w:t>倍，紅利達到</w:t>
      </w:r>
      <w:r>
        <w:t>30</w:t>
      </w:r>
      <w:r>
        <w:t>％</w:t>
      </w:r>
      <w:r>
        <w:t>—40</w:t>
      </w:r>
      <w:r>
        <w:t>％，有時甚至</w:t>
      </w:r>
      <w:r>
        <w:t>90</w:t>
      </w:r>
      <w:r>
        <w:t>％。</w:t>
      </w:r>
      <w:hyperlink w:anchor="_83_Can_Kao_Zhu_Chang_Leng____Ji">
        <w:bookmarkStart w:id="3129" w:name="_83_7"/>
        <w:r>
          <w:rPr>
            <w:rStyle w:val="1Text"/>
          </w:rPr>
          <w:t>[83]</w:t>
        </w:r>
        <w:bookmarkEnd w:id="3129"/>
      </w:hyperlink>
      <w:r>
        <w:t>因為企業家們并不與其雇員分享收益，這樣高利潤的意義就更為重大。實際上技工和壯工的工資，在廣州只上升了</w:t>
      </w:r>
      <w:r>
        <w:t>6.9</w:t>
      </w:r>
      <w:r>
        <w:t>％，在上海上升了</w:t>
      </w:r>
      <w:r>
        <w:t>10</w:t>
      </w:r>
      <w:r>
        <w:t>％</w:t>
      </w:r>
      <w:r>
        <w:t>—20</w:t>
      </w:r>
      <w:r>
        <w:t>％。</w:t>
      </w:r>
      <w:hyperlink w:anchor="_84_Qiong__Qie_Si_Nuo____1919__1">
        <w:bookmarkStart w:id="3130" w:name="_84_7"/>
        <w:r>
          <w:rPr>
            <w:rStyle w:val="1Text"/>
          </w:rPr>
          <w:t>[84</w:t>
        </w:r>
        <w:r>
          <w:rPr>
            <w:rStyle w:val="1Text"/>
          </w:rPr>
          <w:t>]</w:t>
        </w:r>
        <w:bookmarkEnd w:id="3130"/>
      </w:hyperlink>
    </w:p>
    <w:p w:rsidR="00C113EF" w:rsidRDefault="00B577E0">
      <w:r>
        <w:t>正是在這物質繁榮的基礎上，都市社會在沿海大城里，越來越受西方影響發展了。</w:t>
      </w:r>
    </w:p>
    <w:p w:rsidR="00C113EF" w:rsidRDefault="00B577E0">
      <w:pPr>
        <w:pStyle w:val="3"/>
        <w:keepNext/>
        <w:keepLines/>
      </w:pPr>
      <w:bookmarkStart w:id="3131" w:name="Du_Shi_She_Hui_De_Xing_Qi_He_Zi"/>
      <w:bookmarkStart w:id="3132" w:name="_Toc58922464"/>
      <w:r>
        <w:t>都市社會的興起和資產階級的轉變</w:t>
      </w:r>
      <w:bookmarkEnd w:id="3131"/>
      <w:bookmarkEnd w:id="3132"/>
    </w:p>
    <w:p w:rsidR="00C113EF" w:rsidRDefault="00B577E0">
      <w:r>
        <w:t>隨著經濟繁榮而來的是加速的都市化。城市人口的年增長率，大大超過了人口的總增長率。這個現象在上海特別明顯，華界人口在</w:t>
      </w:r>
      <w:r>
        <w:t>10</w:t>
      </w:r>
      <w:r>
        <w:t>年之中增長</w:t>
      </w:r>
      <w:r>
        <w:t>3</w:t>
      </w:r>
      <w:r>
        <w:t>倍（參看表</w:t>
      </w:r>
      <w:r>
        <w:t>38</w:t>
      </w:r>
      <w:r>
        <w:t>）；其他條約口岸，如天津、青島也吸引了許多新來者。</w:t>
      </w:r>
    </w:p>
    <w:p w:rsidR="00C113EF" w:rsidRDefault="00B577E0">
      <w:pPr>
        <w:pStyle w:val="Para06"/>
      </w:pPr>
      <w:r>
        <w:t>表</w:t>
      </w:r>
      <w:r>
        <w:t xml:space="preserve">38 </w:t>
      </w:r>
      <w:r>
        <w:t>戰爭年代中國部分城市人口增加統計</w:t>
      </w:r>
      <w:hyperlink w:anchor="_86_H_O_Gong____Zhong_Guo_Liu_Da">
        <w:bookmarkStart w:id="3133" w:name="_86_7"/>
        <w:r>
          <w:rPr>
            <w:rStyle w:val="2Text"/>
          </w:rPr>
          <w:t>[86]</w:t>
        </w:r>
        <w:bookmarkEnd w:id="3133"/>
      </w:hyperlink>
    </w:p>
    <w:p w:rsidR="00C113EF" w:rsidRDefault="00B577E0">
      <w:pPr>
        <w:pStyle w:val="Para05"/>
      </w:pPr>
      <w:bookmarkStart w:id="3134" w:name="id_table_757_308_397_1853_1704"/>
      <w:r>
        <w:rPr>
          <w:noProof/>
          <w:lang w:val="en-US" w:eastAsia="zh-CN" w:bidi="ar-SA"/>
        </w:rPr>
        <w:drawing>
          <wp:anchor distT="0" distB="0" distL="0" distR="0" simplePos="0" relativeHeight="251721728" behindDoc="0" locked="0" layoutInCell="1" allowOverlap="1" wp14:anchorId="0EC5E474" wp14:editId="58D9EBA3">
            <wp:simplePos x="0" y="0"/>
            <wp:positionH relativeFrom="margin">
              <wp:align>center</wp:align>
            </wp:positionH>
            <wp:positionV relativeFrom="line">
              <wp:align>top</wp:align>
            </wp:positionV>
            <wp:extent cx="5181600" cy="4381500"/>
            <wp:effectExtent l="0" t="0" r="0" b="0"/>
            <wp:wrapTopAndBottom/>
            <wp:docPr id="66" name="005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8.jpeg" descr="img"/>
                    <pic:cNvPicPr/>
                  </pic:nvPicPr>
                  <pic:blipFill>
                    <a:blip r:embed="rId70"/>
                    <a:stretch>
                      <a:fillRect/>
                    </a:stretch>
                  </pic:blipFill>
                  <pic:spPr>
                    <a:xfrm>
                      <a:off x="0" y="0"/>
                      <a:ext cx="5181600" cy="4381500"/>
                    </a:xfrm>
                    <a:prstGeom prst="rect">
                      <a:avLst/>
                    </a:prstGeom>
                  </pic:spPr>
                </pic:pic>
              </a:graphicData>
            </a:graphic>
          </wp:anchor>
        </w:drawing>
      </w:r>
      <w:bookmarkEnd w:id="3134"/>
    </w:p>
    <w:p w:rsidR="00C113EF" w:rsidRDefault="00B577E0">
      <w:r>
        <w:t>內地城市也經歷了迅速發展，但不那么明顯。在山東省的濟南，</w:t>
      </w:r>
      <w:r>
        <w:t>1914</w:t>
      </w:r>
      <w:r>
        <w:t>年至</w:t>
      </w:r>
      <w:r>
        <w:t>1919</w:t>
      </w:r>
      <w:r>
        <w:t>年的年增長率為</w:t>
      </w:r>
      <w:r>
        <w:t>3</w:t>
      </w:r>
      <w:r>
        <w:t>％，而全省人口的增長率只有</w:t>
      </w:r>
      <w:r>
        <w:t>1</w:t>
      </w:r>
      <w:r>
        <w:t>％。</w:t>
      </w:r>
      <w:hyperlink w:anchor="_85_Dai_Wei__D_Ba_Ke____Zhong_Gu">
        <w:bookmarkStart w:id="3135" w:name="_85_7"/>
        <w:r>
          <w:rPr>
            <w:rStyle w:val="1Text"/>
          </w:rPr>
          <w:t>[85]</w:t>
        </w:r>
        <w:bookmarkEnd w:id="3135"/>
      </w:hyperlink>
    </w:p>
    <w:p w:rsidR="00C113EF" w:rsidRDefault="00B577E0">
      <w:r>
        <w:t>城市的迅速發展，既不是因為內地發生了饑荒，也不是由于社會動蕩的特別惡化，而實質上是反映了新的發展中心對農業社會的吸引。貧苦農民，農村中的閑雜無業者，都到城市的作坊或新建的工廠中找工作，或者到碼頭上當搬運工，當苦力，或拉洋車。許多農村的士紳，也搬到省城或本地區的城鎮去居</w:t>
      </w:r>
      <w:r>
        <w:t>住，一部分人是想在地方政府或各種自治團體中謀個職位，部分人是為了子女能有受到新式教育的機會</w:t>
      </w:r>
      <w:r>
        <w:t>——</w:t>
      </w:r>
      <w:r>
        <w:t>這是都市居民的特權。</w:t>
      </w:r>
    </w:p>
    <w:p w:rsidR="00C113EF" w:rsidRDefault="00B577E0">
      <w:r>
        <w:t>都市范圍的向外擴大，郊外也被納入于建設范圍；而古老城墻和牌樓式的城門，給由郊區進入市中心造成很大困難。但在許多城市里</w:t>
      </w:r>
      <w:r>
        <w:t>——</w:t>
      </w:r>
      <w:r>
        <w:t>例如長沙、梧州和廣州的城墻被拆除以修建新區。雖然新的建筑大多是住宅，商業建筑卻最宏偉。漢口的新世界商場大樓，足可以與</w:t>
      </w:r>
      <w:r>
        <w:t>1919</w:t>
      </w:r>
      <w:r>
        <w:t>年上海開張的先施公司和永安公司的百貨大樓相媲美。在廣州，大新商場的</w:t>
      </w:r>
      <w:r>
        <w:t>9</w:t>
      </w:r>
      <w:r>
        <w:t>家商店，自</w:t>
      </w:r>
      <w:r>
        <w:t>1918</w:t>
      </w:r>
      <w:r>
        <w:t>年起即雄踞珠江岸上。上海公共租界工部局，在</w:t>
      </w:r>
      <w:r>
        <w:t>1915</w:t>
      </w:r>
      <w:r>
        <w:t>年批準</w:t>
      </w:r>
      <w:r>
        <w:t>41</w:t>
      </w:r>
      <w:r>
        <w:t>項建筑</w:t>
      </w:r>
      <w:r>
        <w:t>工程（西式建筑），</w:t>
      </w:r>
      <w:r>
        <w:t>1920</w:t>
      </w:r>
      <w:r>
        <w:t>年批準</w:t>
      </w:r>
      <w:r>
        <w:t>109</w:t>
      </w:r>
      <w:r>
        <w:t>項。包括中式建筑、作坊、倉庫以及其他各種建筑，工部局在這段時期內批準的建筑工程費用，從</w:t>
      </w:r>
      <w:r>
        <w:t>500</w:t>
      </w:r>
      <w:r>
        <w:t>萬兩上升至</w:t>
      </w:r>
      <w:r>
        <w:t>1100</w:t>
      </w:r>
      <w:r>
        <w:t>萬兩。</w:t>
      </w:r>
      <w:hyperlink w:anchor="_87_Fei_Tang____Fei_Tang_Gei_Sha">
        <w:bookmarkStart w:id="3136" w:name="_87_7"/>
        <w:r>
          <w:rPr>
            <w:rStyle w:val="1Text"/>
          </w:rPr>
          <w:t>[87]</w:t>
        </w:r>
        <w:bookmarkEnd w:id="3136"/>
      </w:hyperlink>
    </w:p>
    <w:p w:rsidR="00C113EF" w:rsidRDefault="00B577E0">
      <w:r>
        <w:t>在這些迅速發展的城市里，人口從未停止增長。各個社會集團變得更加復雜，階級分化也更加明顯，出現了工業無產階級，從城市士紳中誕生了現代知識階層和現代資產階級。這一社會演變引起了外國歷史學家的注意，開始注意到這些新的精英是如何對西方經驗作出的反</w:t>
      </w:r>
      <w:r>
        <w:t>應；同時也引起了馬克思主義歷史學家的注意，將此種現象從其所處的基本的傳統中孤立出來，以便更好證明馬克思主義的理論。</w:t>
      </w:r>
      <w:hyperlink w:anchor="_88_Qiong__Qie_Si_Nuo____Zhong_G">
        <w:bookmarkStart w:id="3137" w:name="_88_7"/>
        <w:r>
          <w:rPr>
            <w:rStyle w:val="1Text"/>
          </w:rPr>
          <w:t>[88]</w:t>
        </w:r>
        <w:bookmarkEnd w:id="3137"/>
      </w:hyperlink>
    </w:p>
    <w:p w:rsidR="00C113EF" w:rsidRDefault="00B577E0">
      <w:r>
        <w:t>實際上這些演變是很有限的：不但從整個中國社會的觀點來看是這樣，即使從城市方面來看，甚至在已經現代化的沿海地區，相對來說，看來也是如此。在辛亥革命前夜，被周錫瑞稱之為</w:t>
      </w:r>
      <w:r>
        <w:t>“</w:t>
      </w:r>
      <w:r>
        <w:t>城市改良派精英</w:t>
      </w:r>
      <w:r>
        <w:t>”</w:t>
      </w:r>
      <w:r>
        <w:t>的一群名流，和法國歷史上被稱之為舊制度的資產階級的一些人物十分相似。</w:t>
      </w:r>
      <w:hyperlink w:anchor="_89_Zhou_Xi_Rui____Wei_Xin_He_Ge">
        <w:bookmarkStart w:id="3138" w:name="_89_7"/>
        <w:r>
          <w:rPr>
            <w:rStyle w:val="1Text"/>
          </w:rPr>
          <w:t>[89]</w:t>
        </w:r>
        <w:bookmarkEnd w:id="3138"/>
      </w:hyperlink>
      <w:r>
        <w:t>不先研究這些人的固執和演變，就不可能了解新企業家所起的作用（稍大于新型知識分子們所起的作用）。</w:t>
      </w:r>
    </w:p>
    <w:p w:rsidR="00C113EF" w:rsidRDefault="00B577E0">
      <w:r>
        <w:t>雖然這些名流所從事的經濟、社會和政治活動，與農村士紳們所從事的很不相同，但其對地產的興趣和與政府的密切關系，仍然和舊制度的結構保持著聯系；辛亥革命普遍使其地位更加重要，其領袖人物總是站在最前列。例如張謇（</w:t>
      </w:r>
      <w:r>
        <w:t>1853—1926</w:t>
      </w:r>
      <w:r>
        <w:t>年），是清朝的狀元，袁世凱政府的實業總長</w:t>
      </w:r>
      <w:hyperlink w:anchor="_90_Xiao_Zhu__Zhang_Jian_Yu_1913">
        <w:bookmarkStart w:id="3139" w:name="_90_7"/>
        <w:r>
          <w:rPr>
            <w:rStyle w:val="1Text"/>
          </w:rPr>
          <w:t>[90]</w:t>
        </w:r>
        <w:bookmarkEnd w:id="3139"/>
      </w:hyperlink>
      <w:r>
        <w:t>；在其故鄉南通辦的大生紗廠，在</w:t>
      </w:r>
      <w:r>
        <w:t>1914</w:t>
      </w:r>
      <w:r>
        <w:t>年至</w:t>
      </w:r>
      <w:r>
        <w:t>1921</w:t>
      </w:r>
      <w:r>
        <w:t>年間，紗錠增加了一倍。</w:t>
      </w:r>
      <w:hyperlink w:anchor="_91_Zhu_Chang_Leng____Jin_Dai_Zh">
        <w:bookmarkStart w:id="3140" w:name="_91_6"/>
        <w:r>
          <w:rPr>
            <w:rStyle w:val="1Text"/>
          </w:rPr>
          <w:t>[91]</w:t>
        </w:r>
        <w:bookmarkEnd w:id="3140"/>
      </w:hyperlink>
      <w:r>
        <w:t>再以虞洽卿（</w:t>
      </w:r>
      <w:r>
        <w:t>1868—1945</w:t>
      </w:r>
      <w:r>
        <w:t>年）為例，曾任上海總商會和寧波同業公會的董事，在大戰時期投資</w:t>
      </w:r>
      <w:r>
        <w:t>200</w:t>
      </w:r>
      <w:r>
        <w:t>萬兩辦輪船公司</w:t>
      </w:r>
      <w:r>
        <w:t>——</w:t>
      </w:r>
      <w:r>
        <w:t>三北（</w:t>
      </w:r>
      <w:r>
        <w:t>1917</w:t>
      </w:r>
      <w:r>
        <w:t>年）、寧紹（</w:t>
      </w:r>
      <w:r>
        <w:t>1917</w:t>
      </w:r>
      <w:r>
        <w:t>年）、鴻安（</w:t>
      </w:r>
      <w:r>
        <w:t>1918</w:t>
      </w:r>
      <w:r>
        <w:t>年）。</w:t>
      </w:r>
      <w:hyperlink w:anchor="_92_Fang_Teng____Yu_Qia_Qing_Lun">
        <w:bookmarkStart w:id="3141" w:name="_92_6"/>
        <w:r>
          <w:rPr>
            <w:rStyle w:val="1Text"/>
          </w:rPr>
          <w:t>[92]</w:t>
        </w:r>
        <w:bookmarkEnd w:id="3141"/>
      </w:hyperlink>
      <w:r>
        <w:t>還有朱葆三（</w:t>
      </w:r>
      <w:r>
        <w:t>1847—1926</w:t>
      </w:r>
      <w:r>
        <w:t>年），在</w:t>
      </w:r>
      <w:r>
        <w:t>1919</w:t>
      </w:r>
      <w:r>
        <w:t>年</w:t>
      </w:r>
      <w:r>
        <w:t>72</w:t>
      </w:r>
      <w:r>
        <w:t>歲時仍在上海任總商會會長。第一次世界大戰也鞏固了榮氏兄弟</w:t>
      </w:r>
      <w:r>
        <w:t>——</w:t>
      </w:r>
      <w:r>
        <w:t>榮宗敬（</w:t>
      </w:r>
      <w:r>
        <w:t>1873—1938</w:t>
      </w:r>
      <w:r>
        <w:t>年）和榮德生（</w:t>
      </w:r>
      <w:r>
        <w:t>1875—1952</w:t>
      </w:r>
      <w:r>
        <w:t>年）的財產。</w:t>
      </w:r>
      <w:hyperlink w:anchor="_93___Mao_Xin___Fu_Xin___Shen_Xi">
        <w:bookmarkStart w:id="3142" w:name="_93_6"/>
        <w:r>
          <w:rPr>
            <w:rStyle w:val="1Text"/>
          </w:rPr>
          <w:t>[93]</w:t>
        </w:r>
        <w:bookmarkEnd w:id="3142"/>
      </w:hyperlink>
      <w:r>
        <w:t>榮氏兄弟二人出身無錫商人兼小官吏家庭，</w:t>
      </w:r>
      <w:r>
        <w:t>1901</w:t>
      </w:r>
      <w:r>
        <w:t>年創辦茂新面粉廠，</w:t>
      </w:r>
      <w:r>
        <w:t>1913</w:t>
      </w:r>
      <w:r>
        <w:t>年又創辦福新面粉廠。在</w:t>
      </w:r>
      <w:r>
        <w:t>1914</w:t>
      </w:r>
      <w:r>
        <w:t>年至</w:t>
      </w:r>
      <w:r>
        <w:t>1920</w:t>
      </w:r>
      <w:r>
        <w:t>年期間，這兩家公司共開創</w:t>
      </w:r>
      <w:r>
        <w:t>8</w:t>
      </w:r>
      <w:r>
        <w:t>家新廠，其中有些廠資金達</w:t>
      </w:r>
      <w:r>
        <w:t>150</w:t>
      </w:r>
      <w:r>
        <w:t>萬兩。榮氏兄弟更將</w:t>
      </w:r>
      <w:r>
        <w:t>其企業活動伸展到紡織業，創辦了申新紗廠。這些企業先驅者在經營上的成功，都得力于其個人的優秀品質，在條約口岸通過與外國人的接觸，獲得了經營企業的一些不完全的起碼知識，進而了解到掌握現代技術和管理方法的重要性。</w:t>
      </w:r>
    </w:p>
    <w:p w:rsidR="00C113EF" w:rsidRDefault="00B577E0">
      <w:r>
        <w:t>但大多數的城市精英，主要是以其政治傾向和社會影響著稱，而不是由其對現代企業的參與。辛亥革命后，代表地方利益創立的省議會、商會、教育會和農會等新的權力網絡，取代了官僚政治機構；但這與袁世凱中央集權化的企圖相沖突，在地方上又與互相爭雄的野心軍閥相矛盾。但是城市精英的權力畢竟還是增長了，雖然這些城市精英未能成功地為當地保住</w:t>
      </w:r>
      <w:r>
        <w:t>1912</w:t>
      </w:r>
      <w:r>
        <w:t>年至</w:t>
      </w:r>
      <w:r>
        <w:t>1914</w:t>
      </w:r>
      <w:r>
        <w:t>年間爭得的行政權力（尤其是稅收權），但其對官僚機構的影響，還是比革命以前大多了。揆其原因，無疑是因為這官僚大多是來自當地；出身本鄉本土官僚的比例，在革命初期曾經很高（</w:t>
      </w:r>
      <w:r>
        <w:t>1912</w:t>
      </w:r>
      <w:r>
        <w:t>年的浙江都督府，每</w:t>
      </w:r>
      <w:r>
        <w:t>7</w:t>
      </w:r>
      <w:r>
        <w:t>名高級官員中，就有</w:t>
      </w:r>
      <w:r>
        <w:t>5</w:t>
      </w:r>
      <w:r>
        <w:t>人是浙江人），后來有所降低（</w:t>
      </w:r>
      <w:r>
        <w:t>1920</w:t>
      </w:r>
      <w:r>
        <w:t>年，浙江每</w:t>
      </w:r>
      <w:r>
        <w:t>8</w:t>
      </w:r>
      <w:r>
        <w:t>名高級官員中，有</w:t>
      </w:r>
      <w:r>
        <w:t>4</w:t>
      </w:r>
      <w:r>
        <w:t>人是浙江人）。</w:t>
      </w:r>
      <w:hyperlink w:anchor="_94_Luo_Bo_Te__Ji_Si__Xiao_Pa">
        <w:bookmarkStart w:id="3143" w:name="_94_6"/>
        <w:r>
          <w:rPr>
            <w:rStyle w:val="1Text"/>
          </w:rPr>
          <w:t>[94]</w:t>
        </w:r>
        <w:bookmarkEnd w:id="3143"/>
      </w:hyperlink>
      <w:r>
        <w:t>但是</w:t>
      </w:r>
      <w:r>
        <w:t>“</w:t>
      </w:r>
      <w:r>
        <w:t>回避法</w:t>
      </w:r>
      <w:r>
        <w:t>”</w:t>
      </w:r>
      <w:r>
        <w:t>并沒恢復；清代規定，禁止從本地學者中選任地方官。城市精英或者地方代表機構直接表達意見，或者間接向地方官施加壓力，以保障其利益不受政府干涉，也不受外國人侵犯，并防止群眾的各種無理要求。</w:t>
      </w:r>
    </w:p>
    <w:p w:rsidR="00C113EF" w:rsidRDefault="00B577E0">
      <w:r>
        <w:t>就是這樣，</w:t>
      </w:r>
      <w:r>
        <w:t>“</w:t>
      </w:r>
      <w:r>
        <w:t>舊制度的資產階級</w:t>
      </w:r>
      <w:r>
        <w:t>”</w:t>
      </w:r>
      <w:r>
        <w:t>作為穩定力量，在中國社會出現了。浙江省的一個地區首府</w:t>
      </w:r>
      <w:r>
        <w:t>，</w:t>
      </w:r>
      <w:r>
        <w:t>1925</w:t>
      </w:r>
      <w:r>
        <w:t>年控制地方政府的人物中，有</w:t>
      </w:r>
      <w:r>
        <w:t>40</w:t>
      </w:r>
      <w:r>
        <w:t>％早在辛亥革命時就很活躍了。不過在這個人群中，各個組成部分之間的力量對比正在發生變化，有功名的文人學士（進士、舉人、貢生）的作用已經減弱。</w:t>
      </w:r>
      <w:r>
        <w:t>1918</w:t>
      </w:r>
      <w:r>
        <w:t>年至</w:t>
      </w:r>
      <w:r>
        <w:t>1921</w:t>
      </w:r>
      <w:r>
        <w:t>年間，在浙江省議會中，這些有功名的人數不超過</w:t>
      </w:r>
      <w:r>
        <w:t>6</w:t>
      </w:r>
      <w:r>
        <w:t>％，而在革命前夕卻占</w:t>
      </w:r>
      <w:r>
        <w:t>46</w:t>
      </w:r>
      <w:r>
        <w:t>％。</w:t>
      </w:r>
      <w:hyperlink w:anchor="_95_Xiao_Pa____Zhe_Jiang_De_Zhen">
        <w:bookmarkStart w:id="3144" w:name="_95_6"/>
        <w:r>
          <w:rPr>
            <w:rStyle w:val="1Text"/>
          </w:rPr>
          <w:t>[95]</w:t>
        </w:r>
        <w:bookmarkEnd w:id="3144"/>
      </w:hyperlink>
      <w:r>
        <w:t>死亡為其人數減少的原因之一；而另一原因，為</w:t>
      </w:r>
      <w:r>
        <w:t>1905</w:t>
      </w:r>
      <w:r>
        <w:t>年廢除科舉制度，使其人數得不到補充。原來歷來由其所掌握的慈善團體的賬房和</w:t>
      </w:r>
      <w:r>
        <w:t>管事的職位，遂逐漸為政府當局和衛生與公共工程的專門人才所取代。例如在濟南，情況就是如此，</w:t>
      </w:r>
      <w:r>
        <w:t>1917</w:t>
      </w:r>
      <w:r>
        <w:t>年，廣仁善局就為政府的善局所代替。</w:t>
      </w:r>
      <w:hyperlink w:anchor="_96_Ba_Ke____Zhong_Guo_Cheng_Shi">
        <w:bookmarkStart w:id="3145" w:name="_96_6"/>
        <w:r>
          <w:rPr>
            <w:rStyle w:val="1Text"/>
          </w:rPr>
          <w:t>[96]</w:t>
        </w:r>
        <w:bookmarkEnd w:id="3145"/>
      </w:hyperlink>
    </w:p>
    <w:p w:rsidR="00C113EF" w:rsidRDefault="00B577E0">
      <w:r>
        <w:t>這種情況的發展，加深了城市紳商和一直占支配地位的社會名流之間的裂痕；同時，也擴大了城鄉之間的鴻溝，迫使農村為城市的各種事業提供資金。以濟南為例，維持一支負責衛生、公共交通、法律與秩序以及消防的警察力量所需費用，其來自全省收入的款數，與來自都市稅收的數額，恰好是相</w:t>
      </w:r>
      <w:r>
        <w:t>等的。</w:t>
      </w:r>
    </w:p>
    <w:p w:rsidR="00C113EF" w:rsidRDefault="00B577E0">
      <w:r>
        <w:t>此后，都市的名流，從商人、地主和新式學校的畢業生中補充力量。這樣，紳商的界限就不很清楚了；在省議會中會凝為一體，并在省議會中占大多數</w:t>
      </w:r>
      <w:r>
        <w:t>——1921</w:t>
      </w:r>
      <w:r>
        <w:t>年至</w:t>
      </w:r>
      <w:r>
        <w:t>1926</w:t>
      </w:r>
      <w:r>
        <w:t>年間的浙江占</w:t>
      </w:r>
      <w:r>
        <w:t>88</w:t>
      </w:r>
      <w:r>
        <w:t>％。</w:t>
      </w:r>
      <w:hyperlink w:anchor="_97_Xiao_Pa____Zhe_Jiang_De_Zhen">
        <w:bookmarkStart w:id="3146" w:name="_97_6"/>
        <w:r>
          <w:rPr>
            <w:rStyle w:val="1Text"/>
          </w:rPr>
          <w:t>[97]</w:t>
        </w:r>
        <w:bookmarkEnd w:id="3146"/>
      </w:hyperlink>
      <w:r>
        <w:t>這些新的知名人士，繼續維護已重新組合的地主利益，現在更竭力保證商人的利益。商人們常在省議會中居支配地位，商會會長兼任地方城市議會議長的情況并不少見。有時城市商會會長竟完全取代城市議會的位置，例如</w:t>
      </w:r>
      <w:r>
        <w:t>1922</w:t>
      </w:r>
      <w:r>
        <w:t>年的浙江</w:t>
      </w:r>
      <w:r>
        <w:t>紹興就是如此。</w:t>
      </w:r>
      <w:r>
        <w:t>20</w:t>
      </w:r>
      <w:r>
        <w:t>年代商會的數目激增，浙江省的嘉興縣原來只批準設立兩個商會，但到</w:t>
      </w:r>
      <w:r>
        <w:t>1924</w:t>
      </w:r>
      <w:r>
        <w:t>年，卻已經有了</w:t>
      </w:r>
      <w:r>
        <w:t>13</w:t>
      </w:r>
      <w:r>
        <w:t>個。商會在地方各種代表機構中，逐漸占據了首要地位。</w:t>
      </w:r>
      <w:hyperlink w:anchor="_98_Ba_Ke____Zhong_Guo_Cheng_Shi">
        <w:bookmarkStart w:id="3147" w:name="_98_5"/>
        <w:r>
          <w:rPr>
            <w:rStyle w:val="1Text"/>
          </w:rPr>
          <w:t>[98]</w:t>
        </w:r>
        <w:bookmarkEnd w:id="3147"/>
      </w:hyperlink>
    </w:p>
    <w:p w:rsidR="00C113EF" w:rsidRDefault="00B577E0">
      <w:r>
        <w:t>在第一次世界大戰期間，都市上流社會中出現了一個人數不多的社會集團，獻身于振興實業，自由企業經營和合理化經濟思想。這是一個真正現代化的資產階級。由于受經濟奇跡的影響，在由西方支配的半殖民地環境中，這種轉變的發生是很自然的。現代的資產階級新</w:t>
      </w:r>
      <w:r>
        <w:t>一代企業家們曾經在外國留學，對當時世界的現實情況有較多的了解，并且比較少受舊傳統的束縛。其中最著名的無疑是穆湘玥（穆藕初，</w:t>
      </w:r>
      <w:r>
        <w:t>1876—1942</w:t>
      </w:r>
      <w:r>
        <w:t>年），出生于上海，為棉花商之子，學習英語，并于</w:t>
      </w:r>
      <w:r>
        <w:t>1900</w:t>
      </w:r>
      <w:r>
        <w:t>年通過考試進入海關工作。穆氏因</w:t>
      </w:r>
      <w:r>
        <w:t>1905</w:t>
      </w:r>
      <w:r>
        <w:t>年積極參加抵制美貨運動，而被迫辭職，遂于</w:t>
      </w:r>
      <w:r>
        <w:t>33</w:t>
      </w:r>
      <w:r>
        <w:t>歲時赴美接受技術教育，先后在伊利諾斯大學學習農藝學，然后又轉入得克薩斯農業機械學院學習紡織工程。在</w:t>
      </w:r>
      <w:r>
        <w:t>1914</w:t>
      </w:r>
      <w:r>
        <w:t>年回國以后，穆湘玥努力改進設備，使自己的紡織廠現代化，并引進美國的長絨棉種種植。穆氏于</w:t>
      </w:r>
      <w:r>
        <w:t>1915</w:t>
      </w:r>
      <w:r>
        <w:t>年在上海創辦厚生紡織廠，</w:t>
      </w:r>
      <w:r>
        <w:t>1916</w:t>
      </w:r>
      <w:r>
        <w:t>年又</w:t>
      </w:r>
      <w:r>
        <w:t>創辦德大紗廠，</w:t>
      </w:r>
      <w:r>
        <w:t>1920</w:t>
      </w:r>
      <w:r>
        <w:t>年在鄭州創辦豫豐紗廠；</w:t>
      </w:r>
      <w:r>
        <w:t>1920</w:t>
      </w:r>
      <w:r>
        <w:t>年，參加組建棉花交易所，任理事長至</w:t>
      </w:r>
      <w:r>
        <w:t>1926</w:t>
      </w:r>
      <w:r>
        <w:t>年。此為極少數經受住</w:t>
      </w:r>
      <w:r>
        <w:t>1921</w:t>
      </w:r>
      <w:r>
        <w:t>年投機風潮的交易所之一。為了幫助培養中國實業界所急需的人才，穆氏給其最好的學徒提供獎學金到美國留學，其中包括</w:t>
      </w:r>
      <w:r>
        <w:t>1921</w:t>
      </w:r>
      <w:r>
        <w:t>年赴美，后來成為南開大學經濟學教授的方顯廷。</w:t>
      </w:r>
      <w:hyperlink w:anchor="_99_Mu_Ou_Chu____Ou_Chu_Wu_Shi_Z">
        <w:bookmarkStart w:id="3148" w:name="_99_5"/>
        <w:r>
          <w:rPr>
            <w:rStyle w:val="1Text"/>
          </w:rPr>
          <w:t>[99]</w:t>
        </w:r>
        <w:bookmarkEnd w:id="3148"/>
      </w:hyperlink>
    </w:p>
    <w:p w:rsidR="00C113EF" w:rsidRDefault="00B577E0">
      <w:r>
        <w:t>銀行家陳光甫（</w:t>
      </w:r>
      <w:r>
        <w:t>1880—1974</w:t>
      </w:r>
      <w:r>
        <w:t>年。原文如此，應為</w:t>
      </w:r>
      <w:r>
        <w:t>1881—1976</w:t>
      </w:r>
      <w:r>
        <w:t>年。</w:t>
      </w:r>
      <w:r>
        <w:t>——</w:t>
      </w:r>
      <w:r>
        <w:t>譯者注）的事業，和穆藕初十分相似。</w:t>
      </w:r>
      <w:r>
        <w:t>陳氏生于商人家庭，</w:t>
      </w:r>
      <w:r>
        <w:t>11</w:t>
      </w:r>
      <w:r>
        <w:t>歲當學徒，</w:t>
      </w:r>
      <w:r>
        <w:t>1904</w:t>
      </w:r>
      <w:r>
        <w:t>年赴美學習商業</w:t>
      </w:r>
      <w:r>
        <w:t>6</w:t>
      </w:r>
      <w:r>
        <w:t>年，回國后，找到一些老同學，同精通現代會計方法的海關和郵局職員合作，于</w:t>
      </w:r>
      <w:r>
        <w:t>1915</w:t>
      </w:r>
      <w:r>
        <w:t>年創辦了上海商業儲蓄銀行。在</w:t>
      </w:r>
      <w:r>
        <w:t>1940</w:t>
      </w:r>
      <w:r>
        <w:t>年以前，由陳氏自己負責銀行的經營管理，是當時最興旺的私營銀行之一。</w:t>
      </w:r>
    </w:p>
    <w:p w:rsidR="00C113EF" w:rsidRDefault="00B577E0">
      <w:r>
        <w:t>還有一批工程師，出生于小康之家，也在外國受過教育，從事雙重職業</w:t>
      </w:r>
      <w:r>
        <w:t>——</w:t>
      </w:r>
      <w:r>
        <w:t>既是公務員，又是企業家。其代表人物有江順德（</w:t>
      </w:r>
      <w:r>
        <w:t>1880—</w:t>
      </w:r>
      <w:r>
        <w:t>？年），是近代油漆染料工業的先驅之一。地質學家丁文江（</w:t>
      </w:r>
      <w:r>
        <w:t>1887—1936</w:t>
      </w:r>
      <w:r>
        <w:t>年），于</w:t>
      </w:r>
      <w:r>
        <w:t>1921</w:t>
      </w:r>
      <w:r>
        <w:t>年至</w:t>
      </w:r>
      <w:r>
        <w:t>1925</w:t>
      </w:r>
      <w:r>
        <w:t>年間管理熱河的北票煤礦公司。</w:t>
      </w:r>
    </w:p>
    <w:p w:rsidR="00C113EF" w:rsidRDefault="00B577E0">
      <w:r>
        <w:t>最后，新一代實業家大量來自華僑，和留學生一樣，對現代世界有實際經驗。在第一次世界大戰以前，簡氏兄弟</w:t>
      </w:r>
      <w:r>
        <w:t>——</w:t>
      </w:r>
      <w:r>
        <w:t>簡照南（</w:t>
      </w:r>
      <w:r>
        <w:t>1875—1923</w:t>
      </w:r>
      <w:r>
        <w:t>年）和簡玉階（</w:t>
      </w:r>
      <w:r>
        <w:t>1877—1957</w:t>
      </w:r>
      <w:r>
        <w:t>年）</w:t>
      </w:r>
      <w:r>
        <w:t>——</w:t>
      </w:r>
      <w:r>
        <w:t>在香港創辦南洋兄弟煙草公司，其產品在泰國和新加坡的華僑中行銷。</w:t>
      </w:r>
      <w:r>
        <w:t>1912</w:t>
      </w:r>
      <w:r>
        <w:t>年至</w:t>
      </w:r>
      <w:r>
        <w:t>1917</w:t>
      </w:r>
      <w:r>
        <w:t>年間，南洋公司的產量提高了</w:t>
      </w:r>
      <w:r>
        <w:t>610</w:t>
      </w:r>
      <w:r>
        <w:t>％</w:t>
      </w:r>
      <w:hyperlink w:anchor="_100_Zhong_Guo_Ke_Xue_Yuan_Shang">
        <w:bookmarkStart w:id="3149" w:name="_100_5"/>
        <w:r>
          <w:rPr>
            <w:rStyle w:val="1Text"/>
          </w:rPr>
          <w:t>[100]</w:t>
        </w:r>
        <w:bookmarkEnd w:id="3149"/>
      </w:hyperlink>
      <w:r>
        <w:t>，并在寧波、漢口、上海設立分廠。上海分廠于</w:t>
      </w:r>
      <w:r>
        <w:t>1919</w:t>
      </w:r>
      <w:r>
        <w:t>年改為總廠辦事處。簡照南成為上海最有影響的企業家之一，任上</w:t>
      </w:r>
      <w:r>
        <w:t>海總商會董事。簡照南死后，其弟簡玉階繼承乃兄的事業，</w:t>
      </w:r>
      <w:r>
        <w:t>1949</w:t>
      </w:r>
      <w:r>
        <w:t>年以后，在共產黨政權下，仍然是一位民族資本家。</w:t>
      </w:r>
    </w:p>
    <w:p w:rsidR="00C113EF" w:rsidRDefault="00B577E0">
      <w:r>
        <w:t>馬玉山（</w:t>
      </w:r>
      <w:r>
        <w:t>1878—1929</w:t>
      </w:r>
      <w:r>
        <w:t>年）的事業要短暫一些，初在菲律賓以餅干生產商的身份開始其事業；辛亥革命后，回到廣州和香港，開設了一些新廠；其后居住上海，于滬上置總管理處管理各地分公司。</w:t>
      </w:r>
      <w:r>
        <w:t>1912</w:t>
      </w:r>
      <w:r>
        <w:t>年，馬氏企圖建立中國新式制糖工業，在吳淞開設了國民制糖公司，上海的資本家投資</w:t>
      </w:r>
      <w:r>
        <w:t>1000</w:t>
      </w:r>
      <w:r>
        <w:t>萬兩。</w:t>
      </w:r>
      <w:r>
        <w:t>1913</w:t>
      </w:r>
      <w:r>
        <w:t>年，馬玉山游歷西方各國，收集制糖技術情報，準備在滿洲種植甜菜；但不久試驗失敗，馬氏遂返回東南亞。</w:t>
      </w:r>
      <w:hyperlink w:anchor="_101_Chen_Zhen_Deng_Bian____Zhon">
        <w:bookmarkStart w:id="3150" w:name="_101_4"/>
        <w:r>
          <w:rPr>
            <w:rStyle w:val="1Text"/>
          </w:rPr>
          <w:t>[101]</w:t>
        </w:r>
        <w:bookmarkEnd w:id="3150"/>
      </w:hyperlink>
    </w:p>
    <w:p w:rsidR="00C113EF" w:rsidRDefault="00B577E0">
      <w:r>
        <w:t>聶云臺在上海商界享有特殊的權威和聲望，為城市名流和企業家二者之間的紐帶。聶云臺為聶緝槼之子，曾國藩總督之外孫，是上層紳士中的一員；雖是居住在中國，卻對英語有精深的造詣。當其</w:t>
      </w:r>
      <w:r>
        <w:t>24</w:t>
      </w:r>
      <w:r>
        <w:t>歲，其父任浙江巡撫時，命其去管理一家用公款收購的紗廠。這家名為恒豐的紗廠，在第一次大戰時有了發展；到</w:t>
      </w:r>
      <w:r>
        <w:t>1919</w:t>
      </w:r>
      <w:r>
        <w:t>年，資本已達到</w:t>
      </w:r>
      <w:r>
        <w:t>100</w:t>
      </w:r>
      <w:r>
        <w:t>萬美元，各車間共雇用</w:t>
      </w:r>
      <w:r>
        <w:t>1300</w:t>
      </w:r>
      <w:r>
        <w:t>名工人。到</w:t>
      </w:r>
      <w:r>
        <w:t>1921</w:t>
      </w:r>
      <w:r>
        <w:t>年，聶云臺創建了大中華紗廠，并向益中機器廠投資。聶氏既是一個組織</w:t>
      </w:r>
      <w:r>
        <w:t>者，又是一個企業家；</w:t>
      </w:r>
      <w:r>
        <w:t>1918</w:t>
      </w:r>
      <w:r>
        <w:t>年，參加創建華商紗廠聯合會，并組建一個改良原棉委員會；成功地促使東南大學和許多美國專家參加改良原棉的工作。在</w:t>
      </w:r>
      <w:r>
        <w:t>1919</w:t>
      </w:r>
      <w:r>
        <w:t>年至</w:t>
      </w:r>
      <w:r>
        <w:t>1920</w:t>
      </w:r>
      <w:r>
        <w:t>年的危機中，當上海總商會中的保守派和激進派互相水火之時，聶云臺由于出任會長，得以出面調解</w:t>
      </w:r>
      <w:hyperlink w:anchor="_102_Chen_Zhen_Deng_Bian____Zhon">
        <w:bookmarkStart w:id="3151" w:name="_102_4"/>
        <w:r>
          <w:rPr>
            <w:rStyle w:val="1Text"/>
          </w:rPr>
          <w:t>[102]</w:t>
        </w:r>
        <w:bookmarkEnd w:id="3151"/>
      </w:hyperlink>
      <w:r>
        <w:t>，而開辟了和解的道路。</w:t>
      </w:r>
    </w:p>
    <w:p w:rsidR="00C113EF" w:rsidRDefault="00B577E0">
      <w:r>
        <w:t>我們的回顧到此為止。還可以舉出一些其他名字，一些是威望不高的，但是加起來也不會很多</w:t>
      </w:r>
      <w:r>
        <w:t>——</w:t>
      </w:r>
      <w:r>
        <w:t>也許是幾百人。這些就真能構成一個資產階</w:t>
      </w:r>
      <w:r>
        <w:t>級嗎？</w:t>
      </w:r>
    </w:p>
    <w:p w:rsidR="00C113EF" w:rsidRDefault="00B577E0">
      <w:r>
        <w:t>必須首先指出的，在出現這一群企業家的同時，一個新的知識分子階層也正在形成。蔡元培、胡適、蔣夢麟、郭秉文等新型知識分子，也大都在外國受過教育，在世界大戰開始時回國，擁有新技能和新思想。這些新型知識分子，脫離了中國舊社會，并與國家開科取士和政教合一的傳統割斷了聯系；同時提倡以尊重個性主義為基礎的新式教育制度。</w:t>
      </w:r>
      <w:hyperlink w:anchor="_103_Ba_Li__Ji_Nan____Zhong_Guo">
        <w:bookmarkStart w:id="3152" w:name="_103_4"/>
        <w:r>
          <w:rPr>
            <w:rStyle w:val="1Text"/>
          </w:rPr>
          <w:t>[103]</w:t>
        </w:r>
        <w:bookmarkEnd w:id="3152"/>
      </w:hyperlink>
      <w:r>
        <w:t>這個新的知識階層出現，對新生的資產階級是一個鼓勵。這兩大集團的聯合，雙方的力量都</w:t>
      </w:r>
      <w:r>
        <w:t>得到加強；但是其影響，主要在于其繼續與城市名流保持聯系。</w:t>
      </w:r>
    </w:p>
    <w:p w:rsidR="00C113EF" w:rsidRDefault="00B577E0">
      <w:r>
        <w:t>這些年輕知識分子和年輕企業家，得到其先輩很大的支持，這既便于其行動，又保證其影響和成功。如果沒有具有代表性和強有力的江蘇省教育會的支持，蔣夢麟的新教育運動是絕難有所成就的。第一次世界大戰爆發后，德國進口的染料來源斷絕，傳統商人因投機而獲巨額利潤，并將所獲此巨額利潤付給穆藕初。若非如此，穆藕初到何處去籌措開辦其經營的第一個紗廠的資本？簡照南剛從香港到上海，得到上海總商會董事們的合作。以城市名流為一方，以知識階層和現代資產階級為另一方之間的團結，是建立在</w:t>
      </w:r>
      <w:r>
        <w:t>社會保守主義、民族主義和對國家權威缺乏信任感的共同基礎之上的。</w:t>
      </w:r>
    </w:p>
    <w:p w:rsidR="00C113EF" w:rsidRDefault="00B577E0">
      <w:r>
        <w:t>新生的資產階級的經濟與政治戰略，是在第一次世界大戰末期成立的各種商業協會內部形成的。這些協會與職業或手工業的行會不同，也和同鄉會不同。兩者只是某方面代表商人利益的組織，也不同于朝廷強行加給地方團體的商會。這些商業協會是團結一致，并且是在自發活動中產生的；實際上，其主動性是來自受益集團自身。</w:t>
      </w:r>
      <w:r>
        <w:t>1918</w:t>
      </w:r>
      <w:r>
        <w:t>年建立的華商紗廠聯合會，使一個保護性團體獲得官方的合法身份，該團體在一年前為爭取保留原棉出口稅團結組織起來的。而當時的日本棉花購買商正要廢除這種稅。</w:t>
      </w:r>
      <w:r>
        <w:t>1</w:t>
      </w:r>
      <w:r>
        <w:t>920</w:t>
      </w:r>
      <w:r>
        <w:t>年，北京的主要銀行家每周舉行兩次友好聚餐會，在此基礎上建立了銀行聯合會。華商紗廠聯合會很快發展成為全國性組織。第一個地區性銀行聯合會成立于</w:t>
      </w:r>
      <w:r>
        <w:t>1920</w:t>
      </w:r>
      <w:r>
        <w:t>年</w:t>
      </w:r>
      <w:r>
        <w:t>12</w:t>
      </w:r>
      <w:r>
        <w:t>月，與全國銀行總會成立相隔不到三年。</w:t>
      </w:r>
    </w:p>
    <w:p w:rsidR="00C113EF" w:rsidRDefault="00B577E0">
      <w:r>
        <w:t>這些新的現代性商業聯合會，表現于對任務的了解，也不再從事宗教或慈善事業的活動；而傳統的行會為這些活動獻出其大部分財力。現代性的商業聯合會采取了國際資本主義的觀點，以發展、進步和競爭為主旨，開始傳播經濟信息，并出版當時最卓越的經濟學家合編的專業評論雜志。因此，在此后數年中，上海的《銀行周報》（</w:t>
      </w:r>
      <w:r>
        <w:t>1917</w:t>
      </w:r>
      <w:r>
        <w:t>年），《華商紗廠</w:t>
      </w:r>
      <w:r>
        <w:t>聯合會季刊》（</w:t>
      </w:r>
      <w:r>
        <w:t>1919</w:t>
      </w:r>
      <w:r>
        <w:t>年），北京的《銀行月刊》（</w:t>
      </w:r>
      <w:r>
        <w:t>1921</w:t>
      </w:r>
      <w:r>
        <w:t>年），漢口的《銀行雜志》（</w:t>
      </w:r>
      <w:r>
        <w:t>1923</w:t>
      </w:r>
      <w:r>
        <w:t>年）相繼創刊。這些刊物提供了當時現代經濟部門的活動，在發展途中所遇到的障礙，都有異常豐富而精確的證據。由于其對外國市場研究的重視，為中國能在世界各種經濟力量的潮流中，獲得發展作出了貢獻。</w:t>
      </w:r>
    </w:p>
    <w:p w:rsidR="00C113EF" w:rsidRDefault="00B577E0">
      <w:r>
        <w:t>此時，階級利益呈現出現代面貌，過去行會的團結是基于既得利益之上的，而現在則是為爭取尚未得到的利益而團結一致。發展的意識取代了壟斷的傳統。</w:t>
      </w:r>
    </w:p>
    <w:p w:rsidR="00C113EF" w:rsidRDefault="00B577E0">
      <w:r>
        <w:t>這一群年輕的雇主，雖然只是代表商業資產階級的一個狹窄邊緣部分，但是這個先鋒隊的影響，卻在商人權力</w:t>
      </w:r>
      <w:r>
        <w:t>的正式組織中發揮了作用</w:t>
      </w:r>
      <w:r>
        <w:t>——</w:t>
      </w:r>
      <w:r>
        <w:t>各個商會被迫使自己現代化，并且也多少使自己民主化一些。</w:t>
      </w:r>
    </w:p>
    <w:p w:rsidR="00C113EF" w:rsidRDefault="00B577E0">
      <w:r>
        <w:t>在世界大戰剛爆發之時，上海總商會好像只是受強大的寧波幫所操縱的一個幫會聯盟；高達數百兩的年捐認額，將會員名額限制在</w:t>
      </w:r>
      <w:r>
        <w:t>300</w:t>
      </w:r>
      <w:r>
        <w:t>人。除了幫會以外，只有一些最重要的企業在商會有代表，董事會為</w:t>
      </w:r>
      <w:r>
        <w:t>35</w:t>
      </w:r>
      <w:r>
        <w:t>名所壟斷。作出決定的權力在德高望重的董事長朱葆三。董事會的董事，大多是從老一代商人和買辦中選出的。而在</w:t>
      </w:r>
      <w:r>
        <w:t>1919</w:t>
      </w:r>
      <w:r>
        <w:t>年至</w:t>
      </w:r>
      <w:r>
        <w:t>1920</w:t>
      </w:r>
      <w:r>
        <w:t>年以后，由于受到內外壓力的影響，商會選舉了新的董事會；雖然選舉的范圍并沒有多少擴大，但新選的董事會自后確實有了一些代表性。自</w:t>
      </w:r>
      <w:r>
        <w:t>新董事會誕生以后，上海總商會一直是從現代產業部門接納代表，而這些現代產業部門代表一般是仍同傳統商業保持聯系的商人，如王一亭、虞洽卿等。第一次世界大戰以后，商會的董事會擴大，包括銀行家（宋漢章、傅筱庵、趙錫恩）、紗廠主（穆藕初、聶云臺）、實業家（簡照南、榮宗敬），其利益及活動完全是朝向現代產業部分。在商會內，這些董事的活動，繼續沿著各企業聯合會的框架中已開始的方向，傳播經濟情報，鼓勵新技術，發展職業教育，與政府當局談判協商。</w:t>
      </w:r>
    </w:p>
    <w:p w:rsidR="00C113EF" w:rsidRDefault="00B577E0">
      <w:r>
        <w:t>不過，</w:t>
      </w:r>
      <w:r>
        <w:t>“</w:t>
      </w:r>
      <w:r>
        <w:t>舊制度的資產階級</w:t>
      </w:r>
      <w:r>
        <w:t>”</w:t>
      </w:r>
      <w:r>
        <w:t>和新式企業家之間的合作，并不完全是一帆風順的。上海總商會在</w:t>
      </w:r>
      <w:r>
        <w:t>1919</w:t>
      </w:r>
      <w:r>
        <w:t>年爆發五四運動時，內部出現了一場危機。</w:t>
      </w:r>
      <w:hyperlink w:anchor="_104_Shang_Hai_She_Hui_Ke_Xue_Yu">
        <w:bookmarkStart w:id="3153" w:name="_104_4"/>
        <w:r>
          <w:rPr>
            <w:rStyle w:val="1Text"/>
          </w:rPr>
          <w:t>[104]</w:t>
        </w:r>
        <w:bookmarkEnd w:id="3153"/>
      </w:hyperlink>
      <w:r>
        <w:t>對立面并不是來自新的商業聯合會，而是來自一些舊式的同鄉會。這些同鄉會和幫會不同，一直讓小業主甚至普通工人參加。</w:t>
      </w:r>
      <w:r>
        <w:t>1909</w:t>
      </w:r>
      <w:r>
        <w:t>年，由陳洪賚組織的寧波旅滬同鄉會，作為寧波幫會的分支，其貴族氣就比幫會少一些。但是在各組織中最激進的，要數湯富福（湯節之）任主席的廣東同業公會。在商會內部，約有</w:t>
      </w:r>
      <w:r>
        <w:t>60</w:t>
      </w:r>
      <w:r>
        <w:t>名會員組成的反對派，迫使朱葆三在</w:t>
      </w:r>
      <w:r>
        <w:t>1919</w:t>
      </w:r>
      <w:r>
        <w:t>年</w:t>
      </w:r>
      <w:r>
        <w:t>3</w:t>
      </w:r>
      <w:r>
        <w:t>月辭職；并提出改革方</w:t>
      </w:r>
      <w:r>
        <w:t>案，要求放寬會員條件，降低每年所交的會費，擴大董事會，成立經濟信息服務機構。</w:t>
      </w:r>
      <w:r>
        <w:t>1920</w:t>
      </w:r>
      <w:r>
        <w:t>年</w:t>
      </w:r>
      <w:r>
        <w:t>8</w:t>
      </w:r>
      <w:r>
        <w:t>月，董事會改選，改革派在</w:t>
      </w:r>
      <w:r>
        <w:t>35</w:t>
      </w:r>
      <w:r>
        <w:t>席中占</w:t>
      </w:r>
      <w:r>
        <w:t>20</w:t>
      </w:r>
      <w:r>
        <w:t>席。這是一些什么人呢？其中的一些人</w:t>
      </w:r>
      <w:r>
        <w:t>——</w:t>
      </w:r>
      <w:r>
        <w:t>例如湯富福或者馮少山，都因其廣東籍貫和政治活動而引起重視。許多人簡直是新一代企業家。</w:t>
      </w:r>
    </w:p>
    <w:p w:rsidR="00C113EF" w:rsidRDefault="00B577E0">
      <w:r>
        <w:t>改革派未能將商會吸收會員的條件民主化，但其影響卻可以從</w:t>
      </w:r>
      <w:r>
        <w:t>1921</w:t>
      </w:r>
      <w:r>
        <w:t>年創辦的《上海總商會月報》中表現出來，對經濟發展和政治參與提出了新的見解。最卓越的分析家中包括方椒伯（積蕃），特別是馮少山。方椒伯</w:t>
      </w:r>
      <w:r>
        <w:t>1884</w:t>
      </w:r>
      <w:r>
        <w:t>年生于寧波一個顯赫的家庭，是一名銀行家和實業家，曾于</w:t>
      </w:r>
      <w:r>
        <w:t>1922</w:t>
      </w:r>
      <w:r>
        <w:t>年</w:t>
      </w:r>
      <w:r>
        <w:t>任上海市總商會副會長；馮少山也生于</w:t>
      </w:r>
      <w:r>
        <w:t>1884</w:t>
      </w:r>
      <w:r>
        <w:t>年，廣州人，是南洋兄弟煙草公司的股東。</w:t>
      </w:r>
    </w:p>
    <w:p w:rsidR="00C113EF" w:rsidRDefault="00B577E0">
      <w:r>
        <w:t>1919</w:t>
      </w:r>
      <w:r>
        <w:t>年春，偉大的民族主義總動員期間產生的新組織，接受了總商會拒絕扮演政治先鋒隊角色。</w:t>
      </w:r>
      <w:r>
        <w:t>1919</w:t>
      </w:r>
      <w:r>
        <w:t>年</w:t>
      </w:r>
      <w:r>
        <w:t>5</w:t>
      </w:r>
      <w:r>
        <w:t>月創立的上海商業公團聯合會，自誕生之日起，就是作為地方社會的代言人出現的；廣東籍的活動家湯富福、馮少山在其間起了重要作用。雖然聯合會的激進主義聯盟，經常與商會的保守主義發生沖突，而在兩個組織中身居要津的卻常是同一些人（特別是虞洽卿）。兩者的社會結構幾乎沒有區別，只是代表同一個資產階級的兩個方面。</w:t>
      </w:r>
    </w:p>
    <w:p w:rsidR="00C113EF" w:rsidRDefault="00B577E0">
      <w:r>
        <w:t>數月后，許多</w:t>
      </w:r>
      <w:r>
        <w:t>“</w:t>
      </w:r>
      <w:r>
        <w:t>馬路聯合會</w:t>
      </w:r>
      <w:r>
        <w:t>”</w:t>
      </w:r>
      <w:r>
        <w:t>成立，</w:t>
      </w:r>
      <w:r>
        <w:t>代表上海各主要商業街道的中國商人，動員自己的會員</w:t>
      </w:r>
      <w:r>
        <w:t>——</w:t>
      </w:r>
      <w:r>
        <w:t>擁有自己商店的店主起來反對租界工部局的征稅政策。因為上海是外國勢力的堡壘，在這一地區發生沖突，對整個民族的解放斗爭具有重要的意義。</w:t>
      </w:r>
    </w:p>
    <w:p w:rsidR="00C113EF" w:rsidRDefault="00B577E0">
      <w:r>
        <w:t>因此，上海總商會想對</w:t>
      </w:r>
      <w:r>
        <w:t>“</w:t>
      </w:r>
      <w:r>
        <w:t>馬路聯合會</w:t>
      </w:r>
      <w:r>
        <w:t>”</w:t>
      </w:r>
      <w:r>
        <w:t>加以抑制的呼聲，又在其他場合發生了。</w:t>
      </w:r>
      <w:r>
        <w:t>“</w:t>
      </w:r>
      <w:r>
        <w:t>上海商會已不能像往日一樣代表中國社會了；其權威性已由其他的組織所代替</w:t>
      </w:r>
      <w:r>
        <w:t>”——</w:t>
      </w:r>
      <w:r>
        <w:t>上海公共租界工部局總董</w:t>
      </w:r>
      <w:r>
        <w:t>1920</w:t>
      </w:r>
      <w:r>
        <w:t>年作如是說。</w:t>
      </w:r>
      <w:hyperlink w:anchor="_105_Guan_Yu_Lian_He_Hui__Can_Ka">
        <w:bookmarkStart w:id="3154" w:name="_105_4"/>
        <w:r>
          <w:rPr>
            <w:rStyle w:val="1Text"/>
          </w:rPr>
          <w:t>[105]</w:t>
        </w:r>
        <w:bookmarkEnd w:id="3154"/>
      </w:hyperlink>
      <w:r>
        <w:t>這些自己創建的新組織</w:t>
      </w:r>
      <w:r>
        <w:t>。或在傳統組織中活動的一代新人的指導下，資產階級正準備要重登政治舞臺了。</w:t>
      </w:r>
    </w:p>
    <w:p w:rsidR="00C113EF" w:rsidRDefault="00B577E0">
      <w:r>
        <w:t>士紳階級衰落以后，資產階級在城市的紳商中占了主導地位，團結大部分</w:t>
      </w:r>
      <w:r>
        <w:t>“</w:t>
      </w:r>
      <w:r>
        <w:t>舊制度</w:t>
      </w:r>
      <w:r>
        <w:t>”</w:t>
      </w:r>
      <w:r>
        <w:t>的名流和少數新生的現代企業家，組成了一個朝氣蓬勃的聯盟，并從前者繼承了其對社會的穩定作用，從后者繼承了其改革創新精神。這樣的資產階級絲毫沒喪失其典型性，相反，卻是真正代表了當時的都市社會。但是這個都市社會，卻越來越孤立于中國的政治社會之外了；其進步和西化</w:t>
      </w:r>
      <w:r>
        <w:t>——</w:t>
      </w:r>
      <w:r>
        <w:t>這必然與其現代化聯系在一起，擴大了其與農業社會之間的鴻溝。作為一個廣闊的農業帝國，中國怎能為幾個少數新興的</w:t>
      </w:r>
      <w:r>
        <w:t>沿海城市所統治呢？</w:t>
      </w:r>
    </w:p>
    <w:p w:rsidR="00C113EF" w:rsidRDefault="00B577E0">
      <w:pPr>
        <w:pStyle w:val="2"/>
        <w:keepNext/>
        <w:keepLines/>
      </w:pPr>
      <w:bookmarkStart w:id="3155" w:name="Zi_Chan_Jie_Ji_Zai_Zheng_Zhi_Sha"/>
      <w:bookmarkStart w:id="3156" w:name="_Toc58922465"/>
      <w:r>
        <w:t>資產階級在政治上的失敗</w:t>
      </w:r>
      <w:bookmarkEnd w:id="3155"/>
      <w:bookmarkEnd w:id="3156"/>
    </w:p>
    <w:p w:rsidR="00C113EF" w:rsidRDefault="00B577E0">
      <w:r>
        <w:t>資產階級和袁世凱政權本來就是非情愿的結合；沒有持續多久，袁世凱的獨裁作風和隨心所欲的苛捐雜稅，在商人中引起的不滿，在上海總商會中引起了反響。商人的嘴巴可以強行封住，但武力并不能防止其同情心的迅速冷卻。</w:t>
      </w:r>
      <w:hyperlink w:anchor="_106___Bei_Hua_Jie_Bao_____1916N">
        <w:bookmarkStart w:id="3157" w:name="_106_4"/>
        <w:r>
          <w:rPr>
            <w:rStyle w:val="1Text"/>
          </w:rPr>
          <w:t>[106]</w:t>
        </w:r>
        <w:bookmarkEnd w:id="3157"/>
      </w:hyperlink>
      <w:r>
        <w:t>1915</w:t>
      </w:r>
      <w:r>
        <w:t>年各省反對復辟帝制的起義，</w:t>
      </w:r>
      <w:r>
        <w:t>1916</w:t>
      </w:r>
      <w:r>
        <w:t>年政府在財政上的失敗，加上官辦銀行延期付款的命令，合在一起把市場攪亂了。其結果是資產階級與政府分道揚鑣。</w:t>
      </w:r>
    </w:p>
    <w:p w:rsidR="00C113EF" w:rsidRDefault="00B577E0">
      <w:r>
        <w:t>由于無力扭轉政府的施政方向，資產階級中的一部分人只得獨善其身，夢想在社會中創造出一個繁榮安全的孤島；在博愛傳統的鼓舞下，想像出一個模范社會</w:t>
      </w:r>
      <w:r>
        <w:t>——</w:t>
      </w:r>
      <w:r>
        <w:t>有時甚至達到要實現的地步。張謇要把南通建成模范城市；朱葆三在上海郊區購買</w:t>
      </w:r>
      <w:r>
        <w:t>1000</w:t>
      </w:r>
      <w:r>
        <w:t>畝地，準備在該地建成一模范區。</w:t>
      </w:r>
      <w:hyperlink w:anchor="_107___Zhong_Guo_Jing_Ji_Gong_Ba">
        <w:bookmarkStart w:id="3158" w:name="_107_4"/>
        <w:r>
          <w:rPr>
            <w:rStyle w:val="1Text"/>
          </w:rPr>
          <w:t>[107]</w:t>
        </w:r>
        <w:bookmarkEnd w:id="3158"/>
      </w:hyperlink>
    </w:p>
    <w:p w:rsidR="00C113EF" w:rsidRDefault="00B577E0">
      <w:pPr>
        <w:pStyle w:val="3"/>
        <w:keepNext/>
        <w:keepLines/>
      </w:pPr>
      <w:bookmarkStart w:id="3159" w:name="Zou_Xiang_Can_Zheng"/>
      <w:bookmarkStart w:id="3160" w:name="_Toc58922466"/>
      <w:r>
        <w:t>走向參政</w:t>
      </w:r>
      <w:bookmarkEnd w:id="3159"/>
      <w:bookmarkEnd w:id="3160"/>
    </w:p>
    <w:p w:rsidR="00C113EF" w:rsidRDefault="00B577E0">
      <w:r>
        <w:t>另一方面，中國工商業的發展要求制度的改革</w:t>
      </w:r>
      <w:r>
        <w:t>——</w:t>
      </w:r>
      <w:r>
        <w:t>統一幣制，改革財政，恢復關稅自主。這些要求，又一次向中央政府提出了挑戰，對中國也是因國際條約造成的半殖民地地位的挑戰。近代資產階級在經濟上的抱負，必然將其引向更廣闊的戰場。日益眾多的企業家開始認識到，其命運是與國家和社會的整體發展繁榮聯系在一起的。</w:t>
      </w:r>
      <w:r>
        <w:t>“</w:t>
      </w:r>
      <w:r>
        <w:t>人不能離開社會獨自生活，吾人不能脫離紛亂而無組織之今日中國社會，而自成一體。</w:t>
      </w:r>
      <w:r>
        <w:t>”</w:t>
      </w:r>
      <w:hyperlink w:anchor="_108_Ai_Lu____Jin_Rong_Jie_Jin_H">
        <w:bookmarkStart w:id="3161" w:name="_108_4"/>
        <w:r>
          <w:rPr>
            <w:rStyle w:val="1Text"/>
          </w:rPr>
          <w:t>[108]</w:t>
        </w:r>
        <w:bookmarkEnd w:id="3161"/>
      </w:hyperlink>
    </w:p>
    <w:p w:rsidR="00C113EF" w:rsidRDefault="00B577E0">
      <w:r>
        <w:t>在</w:t>
      </w:r>
      <w:r>
        <w:t>1921</w:t>
      </w:r>
      <w:r>
        <w:t>年的商聯</w:t>
      </w:r>
      <w:r>
        <w:t>會的年會上，湯富福發表了激烈的演說，要求參與政治。這與過去不同，已經不是支持這個黨或那個黨，擁護這個強者或那個強者的問題；</w:t>
      </w:r>
      <w:r>
        <w:t>“</w:t>
      </w:r>
      <w:r>
        <w:t>我們不能信任任何人</w:t>
      </w:r>
      <w:r>
        <w:t>……</w:t>
      </w:r>
      <w:r>
        <w:t>救世主是沒有的</w:t>
      </w:r>
      <w:r>
        <w:t>……”</w:t>
      </w:r>
      <w:r>
        <w:t>各商會應當把直接的責任承擔起來。</w:t>
      </w:r>
    </w:p>
    <w:p w:rsidR="00C113EF" w:rsidRDefault="00B577E0">
      <w:pPr>
        <w:pStyle w:val="Para07"/>
      </w:pPr>
      <w:r>
        <w:t>面對目前境遇的商人們，現在應該是拋棄過時的不過問政治的傳統的時候了！我們長期以來拒絕參與所謂骯臟的政治；但是如果政治是骯臟的，那是因為商人們允許其骯臟。各商會過去一貫堅持不過問政治，但是在今天，這種不過問已經變得可恥了。</w:t>
      </w:r>
      <w:hyperlink w:anchor="_109___Bei_Hua_Jie_Bao_____1921N">
        <w:bookmarkStart w:id="3162" w:name="_109_4"/>
        <w:r>
          <w:rPr>
            <w:rStyle w:val="2Text"/>
          </w:rPr>
          <w:t>[109]</w:t>
        </w:r>
        <w:bookmarkEnd w:id="3162"/>
      </w:hyperlink>
    </w:p>
    <w:p w:rsidR="00C113EF" w:rsidRDefault="00B577E0">
      <w:r>
        <w:t>穆藕初用平和一點的語氣重復了相同的意見。</w:t>
      </w:r>
    </w:p>
    <w:p w:rsidR="00C113EF" w:rsidRDefault="00B577E0">
      <w:pPr>
        <w:pStyle w:val="Para07"/>
      </w:pPr>
      <w:r>
        <w:t>以前我們認為工商業者只應該關心工商業，這種陳舊的觀念今天已經沒有了。團結起來，用一切辦法迫使政府改良內政，已經成了我們工商業者的責任</w:t>
      </w:r>
      <w:r>
        <w:t>……</w:t>
      </w:r>
      <w:r>
        <w:t>我們相信，只有這樣辦才有希望使我們國家的工商業復興。如果我們不采取這樣的步驟，其結果將是所有的企業失敗，國民將無以為生，國家將遭到毀滅。</w:t>
      </w:r>
      <w:hyperlink w:anchor="_110_Mu_Ou_Chu____Hua_Gui_Sha_Ji">
        <w:bookmarkStart w:id="3163" w:name="_110_3"/>
        <w:r>
          <w:rPr>
            <w:rStyle w:val="2Text"/>
          </w:rPr>
          <w:t>[110]</w:t>
        </w:r>
        <w:bookmarkEnd w:id="3163"/>
      </w:hyperlink>
    </w:p>
    <w:p w:rsidR="00C113EF" w:rsidRDefault="00B577E0">
      <w:r>
        <w:t>資產階級在經濟發展中碰到各種制度性障礙，而突然出現的政治覺悟，是受到五四運動奮發精神的激勵而產生的。國家的前途，國家的經濟發展，中國資本家在國家工業建設中的作用，都成了每次討論的中心話題。從中國貧窮和落后這個確定的事實出發，唯一的藥方是發展工業；唯一的辦法是從歐洲和美國的經驗中吸取教益，但必須避免出現勞資沖突。這些在</w:t>
      </w:r>
      <w:r>
        <w:t>1918</w:t>
      </w:r>
      <w:r>
        <w:t>年停戰后，是孫逸仙所寫的《中國的國際開發》</w:t>
      </w:r>
      <w:hyperlink w:anchor="_111_Xiao_Zhu__Ci_Shu_Yuan_Yong">
        <w:bookmarkStart w:id="3164" w:name="_111_3"/>
        <w:r>
          <w:rPr>
            <w:rStyle w:val="1Text"/>
          </w:rPr>
          <w:t>[111]</w:t>
        </w:r>
        <w:bookmarkEnd w:id="3164"/>
      </w:hyperlink>
      <w:r>
        <w:t>一書的主要論題。這是一本帶</w:t>
      </w:r>
      <w:r>
        <w:t>有圣</w:t>
      </w:r>
      <w:r>
        <w:t>·</w:t>
      </w:r>
      <w:r>
        <w:t>西門式的工業抒情詩情調的著作。同樣的思想，約翰</w:t>
      </w:r>
      <w:r>
        <w:t>·</w:t>
      </w:r>
      <w:r>
        <w:t>杜威于</w:t>
      </w:r>
      <w:r>
        <w:t>1919</w:t>
      </w:r>
      <w:r>
        <w:t>年至</w:t>
      </w:r>
      <w:r>
        <w:t>1921</w:t>
      </w:r>
      <w:r>
        <w:t>年間，在中國各大學所作講學中，作了進一步發揮。在杜威影響下，由中國自由派知識分子（張東蓀、胡適）加以維護；還在一個短時間內，未來的中共總書記陳獨秀也對此給予支持。</w:t>
      </w:r>
      <w:hyperlink w:anchor="_112_R_W_Ke_Luo_Pu_Dun_He_Qu_Jun">
        <w:bookmarkStart w:id="3165" w:name="_112_3"/>
        <w:r>
          <w:rPr>
            <w:rStyle w:val="1Text"/>
          </w:rPr>
          <w:t>[112]</w:t>
        </w:r>
        <w:bookmarkEnd w:id="3165"/>
      </w:hyperlink>
    </w:p>
    <w:p w:rsidR="00C113EF" w:rsidRDefault="00B577E0">
      <w:r>
        <w:t>五四思想家們所設想的，是部分由國家控制的發展；這個發展是建立在新興的階級基礎之上的；而這個新興的階級既包括資產階級，也包括工人階級。在</w:t>
      </w:r>
      <w:r>
        <w:t>1919—19</w:t>
      </w:r>
      <w:r>
        <w:t>20</w:t>
      </w:r>
      <w:r>
        <w:t>年間，人們強調的不是階級斗爭，而是面對發展任務的中國人民迫切需要的團結。</w:t>
      </w:r>
      <w:r>
        <w:t>“</w:t>
      </w:r>
      <w:r>
        <w:t>人類進步之基本動力在于互助合作，不在于斗爭。</w:t>
      </w:r>
      <w:r>
        <w:t>”</w:t>
      </w:r>
      <w:hyperlink w:anchor="_113_Sun_Yi_Xian____Zhong_Guo_De">
        <w:bookmarkStart w:id="3166" w:name="_113_3"/>
        <w:r>
          <w:rPr>
            <w:rStyle w:val="1Text"/>
          </w:rPr>
          <w:t>[113]</w:t>
        </w:r>
        <w:bookmarkEnd w:id="3166"/>
      </w:hyperlink>
      <w:r>
        <w:t>在自由派與激進派于</w:t>
      </w:r>
      <w:r>
        <w:t>1921</w:t>
      </w:r>
      <w:r>
        <w:t>年至</w:t>
      </w:r>
      <w:r>
        <w:t>1922</w:t>
      </w:r>
      <w:r>
        <w:t>年間爆發爭論之前</w:t>
      </w:r>
      <w:hyperlink w:anchor="_114_Xiao_Zhu__Ci_Chu_Suo_Cheng">
        <w:bookmarkStart w:id="3167" w:name="_114_3"/>
        <w:r>
          <w:rPr>
            <w:rStyle w:val="1Text"/>
          </w:rPr>
          <w:t>[114]</w:t>
        </w:r>
        <w:bookmarkEnd w:id="3167"/>
      </w:hyperlink>
      <w:r>
        <w:t>，經濟發展必須與民族主義、工業發展、社會和諧結合在一起。當時中國的政治思想，以非常典型的方式開始</w:t>
      </w:r>
      <w:r>
        <w:t>為烏托邦而奮斗的實現過程。</w:t>
      </w:r>
    </w:p>
    <w:p w:rsidR="00C113EF" w:rsidRDefault="00B577E0">
      <w:r>
        <w:t>這些直接或間接以資產階級的作用為中心的論題，引起了商界的密切注意。上海總商會接待了約翰</w:t>
      </w:r>
      <w:r>
        <w:t>·</w:t>
      </w:r>
      <w:r>
        <w:t>杜威和伯特蘭</w:t>
      </w:r>
      <w:r>
        <w:t>·</w:t>
      </w:r>
      <w:r>
        <w:t>羅素。從張東蓀主辦的《時事新報》看來，似乎極其靠攏上海的青年企業家們，支持其商會的行動。孫逸仙在商界也享有崇高的威信，一部分商人準備在上海修建其在《中國的國際開發》書中所描述的東方大港。</w:t>
      </w:r>
      <w:hyperlink w:anchor="_115___Mi_Le_Shi_Ping_Lun_Bao">
        <w:bookmarkStart w:id="3168" w:name="_115_3"/>
        <w:r>
          <w:rPr>
            <w:rStyle w:val="1Text"/>
          </w:rPr>
          <w:t>[115]</w:t>
        </w:r>
        <w:bookmarkEnd w:id="3168"/>
      </w:hyperlink>
    </w:p>
    <w:p w:rsidR="00C113EF" w:rsidRDefault="00B577E0">
      <w:r>
        <w:t>但是總的說來，資產階級的觀念更多的來源于商人的實踐，而不是理論上的推論。在這方面</w:t>
      </w:r>
      <w:r>
        <w:t>，大戰時期和戰后具有決定意義的經驗，是政治混亂中的經濟繁榮。資產階級更多的意識到經濟繁榮帶來的好處，而很少注意到政治混亂帶來的麻煩。資產階級幾乎還完全不曾經歷過現代的經濟周期，短暫的興高采烈掩蓋了充滿不測的未來；其樂觀主義恰恰與烏托邦的理論合拍；因缺乏經驗而產生的幻想，和政治思想上的猶豫不決，正在融為一體。</w:t>
      </w:r>
    </w:p>
    <w:p w:rsidR="00C113EF" w:rsidRDefault="00B577E0">
      <w:pPr>
        <w:pStyle w:val="3"/>
        <w:keepNext/>
        <w:keepLines/>
        <w:pageBreakBefore/>
      </w:pPr>
      <w:bookmarkStart w:id="3169" w:name="Top_of_index_split_020_html"/>
      <w:bookmarkStart w:id="3170" w:name="Wei_Da_De_Xiang_Wang"/>
      <w:bookmarkStart w:id="3171" w:name="_Toc58922467"/>
      <w:r>
        <w:t>偉大的向往</w:t>
      </w:r>
      <w:bookmarkEnd w:id="3169"/>
      <w:bookmarkEnd w:id="3170"/>
      <w:bookmarkEnd w:id="3171"/>
    </w:p>
    <w:p w:rsidR="00C113EF" w:rsidRDefault="00B577E0">
      <w:r>
        <w:t>資產階級在商會中所采取的立場，在專業報刊上發表的文章，以及工商業者發表聲明所表達的觀點，全都集中在自相矛盾的主題上，既要民族主義又要國際合作，既要工業革命又要社會安定。</w:t>
      </w:r>
    </w:p>
    <w:p w:rsidR="00C113EF" w:rsidRDefault="00B577E0">
      <w:r>
        <w:t>中國資產階級附和所有</w:t>
      </w:r>
      <w:r>
        <w:t>要求廢除不公正的呼聲，廢除二十一條，取消治外法權，恢復關稅自主。</w:t>
      </w:r>
      <w:hyperlink w:anchor="_116_Can_Kan_1921Nian_10Yue_Zai">
        <w:bookmarkStart w:id="3172" w:name="_116_3"/>
        <w:r>
          <w:rPr>
            <w:rStyle w:val="1Text"/>
          </w:rPr>
          <w:t>[116]</w:t>
        </w:r>
        <w:bookmarkEnd w:id="3172"/>
      </w:hyperlink>
      <w:r>
        <w:t>這些論題沒有一個是資產階級所特有的。對于當時促使都市社會反對外國侵略的潮流，資產階級的民族主義只起輔助性的作用。和大城市中的精英分子一樣，商人們</w:t>
      </w:r>
      <w:r>
        <w:t>——</w:t>
      </w:r>
      <w:r>
        <w:t>如銀行家趙錫恩所說，忍受著</w:t>
      </w:r>
      <w:r>
        <w:t>“</w:t>
      </w:r>
      <w:r>
        <w:t>社會不公</w:t>
      </w:r>
      <w:r>
        <w:t>”</w:t>
      </w:r>
      <w:r>
        <w:t>所帶來的痛苦。</w:t>
      </w:r>
      <w:r>
        <w:t>“</w:t>
      </w:r>
      <w:r>
        <w:t>外商在上海似乎形成了一個排他性團體，中國的商人或公司沒有和他們來往的權利</w:t>
      </w:r>
      <w:r>
        <w:t>……</w:t>
      </w:r>
      <w:r>
        <w:t>這種貴族式生活方式，全然不顧及其主人與顧客，傷害了我</w:t>
      </w:r>
      <w:r>
        <w:t>們商人的感情。</w:t>
      </w:r>
      <w:r>
        <w:t>”</w:t>
      </w:r>
      <w:hyperlink w:anchor="_117___Mi_Le_Shi_Ping_Lun_Bao">
        <w:bookmarkStart w:id="3173" w:name="_117_3"/>
        <w:r>
          <w:rPr>
            <w:rStyle w:val="1Text"/>
          </w:rPr>
          <w:t>[117]</w:t>
        </w:r>
        <w:bookmarkEnd w:id="3173"/>
      </w:hyperlink>
    </w:p>
    <w:p w:rsidR="00C113EF" w:rsidRDefault="00B577E0">
      <w:r>
        <w:t>但是，外國的擴張雖然損害了被統治國家的一般利益，卻以更直接的方式涉及商業、工業和金融領域，而這些正是工商業資產階級特殊活動的領域。中國商人因此發現其受到雙重影響，既作為急于救國的公民，又作為競爭的企業家。天津商會的一個負責人，在</w:t>
      </w:r>
      <w:r>
        <w:t>1912</w:t>
      </w:r>
      <w:r>
        <w:t>年舉行的銀行公會全國代表大會上致詞，強調其所負的責任說：我真誠希望大家把發展工業和管理金融事業，看作是自己不可推卸的責任，為中國人謀福利。</w:t>
      </w:r>
      <w:hyperlink w:anchor="_118___Quan_Guo_Yin_Xing_Gong_Hu">
        <w:bookmarkStart w:id="3174" w:name="_118_3"/>
        <w:r>
          <w:rPr>
            <w:rStyle w:val="1Text"/>
          </w:rPr>
          <w:t>[118]</w:t>
        </w:r>
        <w:bookmarkEnd w:id="3174"/>
      </w:hyperlink>
    </w:p>
    <w:p w:rsidR="00C113EF" w:rsidRDefault="00B577E0">
      <w:r>
        <w:t>資產階級意識到要控制經濟的發展，并從中為自己謀得利益，有賴于與外國合作，</w:t>
      </w:r>
      <w:r>
        <w:t>“</w:t>
      </w:r>
      <w:r>
        <w:t>如果我們現在想給工業以新的動力，首先必須采取自由貿易的原則，利用外資，從外國引進機器</w:t>
      </w:r>
      <w:r>
        <w:t>……</w:t>
      </w:r>
      <w:r>
        <w:t>如果國家想著只靠自己的力量發展工業，這目標是無法達到的。</w:t>
      </w:r>
      <w:r>
        <w:t>”</w:t>
      </w:r>
      <w:hyperlink w:anchor="_119_Gong_Ye_Gao_Ji_Guan_Yuan_Ye">
        <w:bookmarkStart w:id="3175" w:name="_119_3"/>
        <w:r>
          <w:rPr>
            <w:rStyle w:val="1Text"/>
          </w:rPr>
          <w:t>[119]</w:t>
        </w:r>
        <w:bookmarkEnd w:id="3175"/>
      </w:hyperlink>
    </w:p>
    <w:p w:rsidR="00C113EF" w:rsidRDefault="00B577E0">
      <w:r>
        <w:t>中國的商人于是寄希望于外國的援助，</w:t>
      </w:r>
      <w:r>
        <w:t>“</w:t>
      </w:r>
      <w:r>
        <w:t>我們希望你們利用一</w:t>
      </w:r>
      <w:r>
        <w:t>切機會，援助我們的商業與工業企業</w:t>
      </w:r>
      <w:r>
        <w:t>”</w:t>
      </w:r>
      <w:hyperlink w:anchor="_120_Mu_Ou_Chu_Yu__Zhuan_Yin_Zi">
        <w:bookmarkStart w:id="3176" w:name="_120_3"/>
        <w:r>
          <w:rPr>
            <w:rStyle w:val="1Text"/>
          </w:rPr>
          <w:t>[120]</w:t>
        </w:r>
        <w:bookmarkEnd w:id="3176"/>
      </w:hyperlink>
      <w:r>
        <w:t>。但是中國商人對這種援助定下了嚴格的條件。</w:t>
      </w:r>
      <w:r>
        <w:t>“</w:t>
      </w:r>
      <w:r>
        <w:t>合作決不可以任何形式干涉我國的財政，也不應妨礙我們的發展。</w:t>
      </w:r>
      <w:r>
        <w:t>”</w:t>
      </w:r>
      <w:hyperlink w:anchor="_121_Quan_Guo_Yin_Xing_Gong_Hui">
        <w:bookmarkStart w:id="3177" w:name="_121_3"/>
        <w:r>
          <w:rPr>
            <w:rStyle w:val="1Text"/>
          </w:rPr>
          <w:t>[121]</w:t>
        </w:r>
        <w:bookmarkEnd w:id="3177"/>
      </w:hyperlink>
      <w:r>
        <w:t>外國不應該是控制，而應該是</w:t>
      </w:r>
      <w:r>
        <w:t>“</w:t>
      </w:r>
      <w:r>
        <w:t>明智的互利行為</w:t>
      </w:r>
      <w:r>
        <w:t>”</w:t>
      </w:r>
      <w:hyperlink w:anchor="_122_Mu_Ou_Chu_Yu__Zhuan_Yin_Zi">
        <w:bookmarkStart w:id="3178" w:name="_122_3"/>
        <w:r>
          <w:rPr>
            <w:rStyle w:val="1Text"/>
          </w:rPr>
          <w:t>[122]</w:t>
        </w:r>
        <w:bookmarkEnd w:id="3178"/>
      </w:hyperlink>
      <w:r>
        <w:t>。為了在中國境內建立法國的商會，主席昂希</w:t>
      </w:r>
      <w:r>
        <w:t>·</w:t>
      </w:r>
      <w:r>
        <w:t>馬迪埃主張所謂</w:t>
      </w:r>
      <w:r>
        <w:t>“</w:t>
      </w:r>
      <w:r>
        <w:t>友好的經濟協作</w:t>
      </w:r>
      <w:r>
        <w:t>”</w:t>
      </w:r>
      <w:r>
        <w:t>。中國資產階級寄希望于外國人的明智和善意，希望</w:t>
      </w:r>
      <w:r>
        <w:t>“</w:t>
      </w:r>
      <w:r>
        <w:t>盟國和友邦中的健康力量，能夠影響其政府，廢除或修改有害于合作精神的條約</w:t>
      </w:r>
      <w:r>
        <w:t>”</w:t>
      </w:r>
      <w:hyperlink w:anchor="_123___Bei_Jing_Zheng_Zhi_____Te">
        <w:bookmarkStart w:id="3179" w:name="_123_3"/>
        <w:r>
          <w:rPr>
            <w:rStyle w:val="1Text"/>
          </w:rPr>
          <w:t>[123]</w:t>
        </w:r>
        <w:bookmarkEnd w:id="3179"/>
      </w:hyperlink>
      <w:r>
        <w:t>。由于受到威爾遜幻想的迷惑，中國實業界特別寄希望于美國，</w:t>
      </w:r>
      <w:r>
        <w:t>1918</w:t>
      </w:r>
      <w:r>
        <w:t>年，滿懷熱情的美國總統特使、百萬富翁查爾斯</w:t>
      </w:r>
      <w:r>
        <w:t>·</w:t>
      </w:r>
      <w:r>
        <w:t>克蘭先生特地從芝加哥趕來中國，以表示其對中國的同情和援助之意。</w:t>
      </w:r>
    </w:p>
    <w:p w:rsidR="00C113EF" w:rsidRDefault="00B577E0">
      <w:r>
        <w:t>由</w:t>
      </w:r>
      <w:r>
        <w:t>于缺乏資金，這種想依賴他人善意的想法，包括本來設想的努力都只能成為烏托邦的空想。中國的資產階級在</w:t>
      </w:r>
      <w:r>
        <w:t>1919</w:t>
      </w:r>
      <w:r>
        <w:t>年至</w:t>
      </w:r>
      <w:r>
        <w:t>1920</w:t>
      </w:r>
      <w:r>
        <w:t>年面對的問題，即不發達國家接受外援的問題，至今仍具有頭等重大的意義。問題的性質是非常清楚的，如何在取得外援的同時，又使國家的獨立受到尊重，還要照顧到有關列強的相互利益。這雖然很難付諸實施，但也不是一個新鮮的觀念，而在當時卻是革命性的。這與</w:t>
      </w:r>
      <w:r>
        <w:t>19</w:t>
      </w:r>
      <w:r>
        <w:t>世紀以來追求特權和勢力范圍的國際外交原則，是背道而馳的；同時，也摒棄了儒家傳統的中國為世界中心的觀念。這種錯誤觀念，對于國與國之間的互惠關系表現為十足的無</w:t>
      </w:r>
      <w:r>
        <w:t>知。</w:t>
      </w:r>
    </w:p>
    <w:p w:rsidR="00C113EF" w:rsidRDefault="00B577E0">
      <w:r>
        <w:t>在國內政治水準上，這種國際合作與工業革命所需要的社會和諧思想，正好可以互相配合。</w:t>
      </w:r>
    </w:p>
    <w:p w:rsidR="00C113EF" w:rsidRDefault="00B577E0">
      <w:r>
        <w:t>資產階級對工人階級所表現的關注，可能反映了一些信奉基督教雇主的擔心，像聶云臺、歐鵬（譯音，南洋兄弟煙草公司創辦人之一）和銀行家徐恩元都屬于此類。總之，這正與基督教青年會和</w:t>
      </w:r>
      <w:r>
        <w:t>C.F.</w:t>
      </w:r>
      <w:r>
        <w:t>雷默、歇伍德</w:t>
      </w:r>
      <w:r>
        <w:t>·</w:t>
      </w:r>
      <w:r>
        <w:t>艾地等人，自</w:t>
      </w:r>
      <w:r>
        <w:t>20</w:t>
      </w:r>
      <w:r>
        <w:t>世紀</w:t>
      </w:r>
      <w:r>
        <w:t>20</w:t>
      </w:r>
      <w:r>
        <w:t>年代起領導的運動巧合。這些影響與行會自治傳統結合在一起，產生了溫情主義思想，追求將勞動者的福利與雇主的利益調和起來。</w:t>
      </w:r>
      <w:r>
        <w:t>1920</w:t>
      </w:r>
      <w:r>
        <w:t>年創刊的《工商之友》宣傳減少工時、增加工資，工人分享利潤</w:t>
      </w:r>
      <w:hyperlink w:anchor="_124_Zhong_Gong_Zhong_Yang_Ma_En">
        <w:bookmarkStart w:id="3180" w:name="_124_3"/>
        <w:r>
          <w:rPr>
            <w:rStyle w:val="1Text"/>
          </w:rPr>
          <w:t>[124]</w:t>
        </w:r>
        <w:bookmarkEnd w:id="3180"/>
      </w:hyperlink>
      <w:r>
        <w:t>，在提高效率的名義下，社會進步的必要性被人們所普遍承認。穆藕初在</w:t>
      </w:r>
      <w:r>
        <w:t>1920</w:t>
      </w:r>
      <w:r>
        <w:t>年創辦的一家新紗廠開幕式上說，工人的力量是</w:t>
      </w:r>
      <w:r>
        <w:t>“</w:t>
      </w:r>
      <w:r>
        <w:t>工業的看不見的資本</w:t>
      </w:r>
      <w:r>
        <w:t>……</w:t>
      </w:r>
      <w:r>
        <w:t>這個資本決不可以浪費掉</w:t>
      </w:r>
      <w:r>
        <w:t>”</w:t>
      </w:r>
      <w:r>
        <w:t>。面對艱巨的發展任務，資產階級認為其與工人階級是相互依賴的，主張制定</w:t>
      </w:r>
      <w:r>
        <w:t>“</w:t>
      </w:r>
      <w:r>
        <w:t>民主實業的新制度，實行業主與勞工的互助</w:t>
      </w:r>
      <w:r>
        <w:t>”</w:t>
      </w:r>
      <w:hyperlink w:anchor="_125___Ning_Bo_Gong_Chang_Zhou_K">
        <w:bookmarkStart w:id="3181" w:name="_125_3"/>
        <w:r>
          <w:rPr>
            <w:rStyle w:val="1Text"/>
          </w:rPr>
          <w:t>[125]</w:t>
        </w:r>
        <w:bookmarkEnd w:id="3181"/>
      </w:hyperlink>
      <w:r>
        <w:t>。這種認識，在某些工人團體中也得到響應。</w:t>
      </w:r>
      <w:hyperlink w:anchor="_126___Gong_Jie_______Wu_Si_Shi">
        <w:bookmarkStart w:id="3182" w:name="_126_3"/>
        <w:r>
          <w:rPr>
            <w:rStyle w:val="1Text"/>
          </w:rPr>
          <w:t>[126]</w:t>
        </w:r>
        <w:bookmarkEnd w:id="3182"/>
      </w:hyperlink>
      <w:r>
        <w:t>民族工業正遭到外國的競爭，對共同危險的認識則加強了團結精神。因此，工人階級的進步不是對大家有害的斗爭結果；不是拋開資產階級，而是和資產階級一道取得進步，并要依靠資產階級的主動精神。胡適認為，</w:t>
      </w:r>
      <w:r>
        <w:t>“</w:t>
      </w:r>
      <w:r>
        <w:t>在充分明智和強大的公眾輿論形成之前，在有效的法律通過之前，要解決中國的勞工問題，只有靠聰明的雇主如聶、穆諸先生自愿地執行一種改善工人境遇的政策</w:t>
      </w:r>
      <w:r>
        <w:t>”</w:t>
      </w:r>
      <w:hyperlink w:anchor="_127_Hu_Shi____Mi_Le_Shi_Ping_Lu">
        <w:bookmarkStart w:id="3183" w:name="_127_3"/>
        <w:r>
          <w:rPr>
            <w:rStyle w:val="1Text"/>
          </w:rPr>
          <w:t>[127]</w:t>
        </w:r>
        <w:bookmarkEnd w:id="3183"/>
      </w:hyperlink>
      <w:r>
        <w:t>。</w:t>
      </w:r>
    </w:p>
    <w:p w:rsidR="00C113EF" w:rsidRDefault="00B577E0">
      <w:r>
        <w:t>上海的中國報刊一再重復資產階級有</w:t>
      </w:r>
      <w:r>
        <w:t>“</w:t>
      </w:r>
      <w:r>
        <w:t>聰明</w:t>
      </w:r>
      <w:r>
        <w:t>”</w:t>
      </w:r>
      <w:r>
        <w:t>和</w:t>
      </w:r>
      <w:r>
        <w:t>“</w:t>
      </w:r>
      <w:r>
        <w:t>有遠見</w:t>
      </w:r>
      <w:r>
        <w:t>”</w:t>
      </w:r>
      <w:r>
        <w:t>的話題，強調</w:t>
      </w:r>
      <w:r>
        <w:t>“</w:t>
      </w:r>
      <w:r>
        <w:t>中國資本家的覺悟</w:t>
      </w:r>
      <w:r>
        <w:t>”</w:t>
      </w:r>
      <w:r>
        <w:t>的必要性，并為達此目的而努力不懈。自由主義大報《申報》要求提高工資，并解釋說，這并不會損及股東們的利益。</w:t>
      </w:r>
    </w:p>
    <w:p w:rsidR="00C113EF" w:rsidRDefault="00B577E0">
      <w:r>
        <w:t>實業界為大眾教育而作的宣傳，堅持社會團結的主旨，其直接目的顯然是為工業提供所需要的職工。而</w:t>
      </w:r>
      <w:r>
        <w:t>1917</w:t>
      </w:r>
      <w:r>
        <w:t>年創刊的《教育與職業》堅持說，群眾生活條件的改善，是工業與教育協調一致發展的結果，</w:t>
      </w:r>
      <w:r>
        <w:t>“</w:t>
      </w:r>
      <w:r>
        <w:t>雇主與學校合作，工作與教育并進</w:t>
      </w:r>
      <w:r>
        <w:t>”</w:t>
      </w:r>
      <w:hyperlink w:anchor="_128___Wu_Si_Shi_Qi_Qi_Kan_Jie_S">
        <w:bookmarkStart w:id="3184" w:name="_128_2"/>
        <w:r>
          <w:rPr>
            <w:rStyle w:val="1Text"/>
          </w:rPr>
          <w:t>[128]</w:t>
        </w:r>
        <w:bookmarkEnd w:id="3184"/>
      </w:hyperlink>
      <w:r>
        <w:t>。</w:t>
      </w:r>
    </w:p>
    <w:p w:rsidR="00C113EF" w:rsidRDefault="00B577E0">
      <w:r>
        <w:t>在</w:t>
      </w:r>
      <w:r>
        <w:t>1919</w:t>
      </w:r>
      <w:r>
        <w:t>年，資產階級的哲學為擴展的哲學，和法國的社會主義（特別是圣</w:t>
      </w:r>
      <w:r>
        <w:t>·</w:t>
      </w:r>
      <w:r>
        <w:t>西門主義）以及英、美的自由主義之間，在某些方面頗有類似之處，并不應完全歸之于文化史；把一切都考慮在內，其來源頗為相似的經歷</w:t>
      </w:r>
      <w:r>
        <w:t>——</w:t>
      </w:r>
      <w:r>
        <w:t>成長的經歷。因此，資產階級黃金時代的烏托邦，在現代中國經濟思想的發展史中占有特殊的地位，反映了那個時代短暫的現實：隨著第一次世界大戰而產生，但卻是沒有前途的經濟奇跡。</w:t>
      </w:r>
    </w:p>
    <w:p w:rsidR="00C113EF" w:rsidRDefault="00B577E0">
      <w:pPr>
        <w:pStyle w:val="3"/>
        <w:keepNext/>
        <w:keepLines/>
      </w:pPr>
      <w:bookmarkStart w:id="3185" w:name="Min_Zu_Zhu_Yi_De_Dong_Yuan"/>
      <w:bookmarkStart w:id="3186" w:name="_Toc58922468"/>
      <w:r>
        <w:t>民族主義的動員</w:t>
      </w:r>
      <w:bookmarkEnd w:id="3185"/>
      <w:bookmarkEnd w:id="3186"/>
    </w:p>
    <w:p w:rsidR="00C113EF" w:rsidRDefault="00B577E0">
      <w:r>
        <w:t>資產階級并</w:t>
      </w:r>
      <w:r>
        <w:t>不是一個單純的階級，其各個組成部分，對于外國勢力和侵略的反應也是不同的。在這方面，馬克思主義在民族資產階級和買辦資產階級之間的分析，所劃分的界限，看來并不正確。一方面，大部分新式民族工業都依賴外國人</w:t>
      </w:r>
      <w:r>
        <w:t>——</w:t>
      </w:r>
      <w:r>
        <w:t>即使只是在財政資金上；外國銀行一直為中國工業提供直接貸款。例如亞細亞銀行就向鄭州豫豐紗廠投資，還有日資東洋拓殖會社、東亞興業會社、中日實業會社等，也都曾向中國企業投資。</w:t>
      </w:r>
      <w:hyperlink w:anchor="_129_Zhou_Xiu_Luan____Gong_Ye_De">
        <w:bookmarkStart w:id="3187" w:name="_129_2"/>
        <w:r>
          <w:rPr>
            <w:rStyle w:val="1Text"/>
          </w:rPr>
          <w:t>[129]</w:t>
        </w:r>
        <w:bookmarkEnd w:id="3187"/>
      </w:hyperlink>
      <w:r>
        <w:t>同時，由于缺乏資金（這</w:t>
      </w:r>
      <w:r>
        <w:t>是當時經營方式所固有的問題），中國企業家不得不向舊式銀行（錢莊）取得短期貸款，而這些錢莊本身又是部分由外國銀行提供資金的。另一方面，即令有任何純粹的民族資本確實存在，也不能認為是民族資本主義產生的主要條件。在有些情況下，由于中國企業家從與外國人的經濟合作中獲得利益，自然就傾向妥協。因此，在五四運動開始時，上海總商會采取的親日立場，可以用其主席朱葆三和主要的理事們，如廣州商人顧馨一、買辦王一亭、寧波的煤炭商人謝衡牕等人，與日本財界和商界的商業關系來解釋。</w:t>
      </w:r>
      <w:hyperlink w:anchor="_130_Zhou_Ce_Zong____Wu_Si_Yun_D">
        <w:bookmarkStart w:id="3188" w:name="_130_2"/>
        <w:r>
          <w:rPr>
            <w:rStyle w:val="1Text"/>
          </w:rPr>
          <w:t>[130]</w:t>
        </w:r>
        <w:bookmarkEnd w:id="3188"/>
      </w:hyperlink>
      <w:r>
        <w:t>但是經濟上的依靠，并不意味著政治上的屈從。就在這同一時期，天津買辦、同業公會的積極反日分子主要支持者，就是天津商會副會長卞蔭昌。</w:t>
      </w:r>
      <w:hyperlink w:anchor="_131___Bei_Jing_Shi_Bao_____1919">
        <w:bookmarkStart w:id="3189" w:name="_131_2"/>
        <w:r>
          <w:rPr>
            <w:rStyle w:val="1Text"/>
          </w:rPr>
          <w:t>[131]</w:t>
        </w:r>
        <w:bookmarkEnd w:id="3189"/>
      </w:hyperlink>
      <w:r>
        <w:t>因此，資產階級的愛國主義，并不依賴于純粹華資企業的發展。</w:t>
      </w:r>
    </w:p>
    <w:p w:rsidR="00C113EF" w:rsidRDefault="00B577E0">
      <w:r>
        <w:t>各商業和職業團體發表的聲明和采取的立場表明，愛國主義分裂成為激進的和溫和的兩翼。正如所已指出的，上海總商會在參加五四問題上表現得猶豫不決；當其</w:t>
      </w:r>
      <w:r>
        <w:t>在</w:t>
      </w:r>
      <w:r>
        <w:t>5</w:t>
      </w:r>
      <w:r>
        <w:t>月</w:t>
      </w:r>
      <w:r>
        <w:t>13</w:t>
      </w:r>
      <w:r>
        <w:t>日決定參加時，也是十分謹慎；而在</w:t>
      </w:r>
      <w:r>
        <w:t>6</w:t>
      </w:r>
      <w:r>
        <w:t>月</w:t>
      </w:r>
      <w:r>
        <w:t>3</w:t>
      </w:r>
      <w:r>
        <w:t>日，拒不批準由學生所發起的罷市。面對這樣的既成事實，商會的主要考慮是維持秩序。商會的臨時會長虞洽卿對地方軍政當局要求商店開市，努力從旁協助。</w:t>
      </w:r>
      <w:r>
        <w:t>6</w:t>
      </w:r>
      <w:r>
        <w:t>月</w:t>
      </w:r>
      <w:r>
        <w:t>9</w:t>
      </w:r>
      <w:r>
        <w:t>日，商會正式宣布罷市，但是商人們沒有服從這個決定。在整個這段時間內，別的組織在起帶頭作用。上海商聯會于</w:t>
      </w:r>
      <w:r>
        <w:t>5</w:t>
      </w:r>
      <w:r>
        <w:t>月</w:t>
      </w:r>
      <w:r>
        <w:t>6</w:t>
      </w:r>
      <w:r>
        <w:t>日致電大總統</w:t>
      </w:r>
      <w:hyperlink w:anchor="_132_Xiao_Zhu__1919Nian_Shi_Zong">
        <w:bookmarkStart w:id="3190" w:name="_132_2"/>
        <w:r>
          <w:rPr>
            <w:rStyle w:val="1Text"/>
          </w:rPr>
          <w:t>[132]</w:t>
        </w:r>
        <w:bookmarkEnd w:id="3190"/>
      </w:hyperlink>
      <w:r>
        <w:t>，抗議凡爾賽和會的決定稱，</w:t>
      </w:r>
      <w:r>
        <w:t>“</w:t>
      </w:r>
      <w:r>
        <w:t>至學生愛國，起與賣國賊為難，正合全國民意</w:t>
      </w:r>
      <w:r>
        <w:t>……</w:t>
      </w:r>
      <w:r>
        <w:t>應請政</w:t>
      </w:r>
      <w:r>
        <w:t>府垂念學生，無罪即行釋放</w:t>
      </w:r>
      <w:r>
        <w:t>……</w:t>
      </w:r>
      <w:r>
        <w:t>否則，全國暴動，更難收拾</w:t>
      </w:r>
      <w:r>
        <w:t>”</w:t>
      </w:r>
      <w:hyperlink w:anchor="_133_Zhou_Ce_Zong____Wu_Si_Yun_D">
        <w:bookmarkStart w:id="3191" w:name="_133_2"/>
        <w:r>
          <w:rPr>
            <w:rStyle w:val="1Text"/>
          </w:rPr>
          <w:t>[133]</w:t>
        </w:r>
        <w:bookmarkEnd w:id="3191"/>
      </w:hyperlink>
      <w:r>
        <w:t>。在</w:t>
      </w:r>
      <w:r>
        <w:t>5</w:t>
      </w:r>
      <w:r>
        <w:t>月</w:t>
      </w:r>
      <w:r>
        <w:t>10</w:t>
      </w:r>
      <w:r>
        <w:t>日的電報中，商聯會進一步譴責了總商會的親日立場。</w:t>
      </w:r>
      <w:r>
        <w:t>6</w:t>
      </w:r>
      <w:r>
        <w:t>月</w:t>
      </w:r>
      <w:r>
        <w:t>4</w:t>
      </w:r>
      <w:r>
        <w:t>日，地區商會就已討論了罷市的計劃。正是這些商人在</w:t>
      </w:r>
      <w:r>
        <w:t>6</w:t>
      </w:r>
      <w:r>
        <w:t>月</w:t>
      </w:r>
      <w:r>
        <w:t>5</w:t>
      </w:r>
      <w:r>
        <w:t>日自行決定關門罷市，并在門上貼出啟事，</w:t>
      </w:r>
      <w:r>
        <w:t>“</w:t>
      </w:r>
      <w:r>
        <w:t>因外交失敗，無心營業</w:t>
      </w:r>
      <w:r>
        <w:t>”</w:t>
      </w:r>
      <w:hyperlink w:anchor="_134_Tong_Shang_Shu__Di_386Ye">
        <w:bookmarkStart w:id="3192" w:name="_134_1"/>
        <w:r>
          <w:rPr>
            <w:rStyle w:val="1Text"/>
          </w:rPr>
          <w:t>[134]</w:t>
        </w:r>
        <w:bookmarkEnd w:id="3192"/>
      </w:hyperlink>
      <w:r>
        <w:t>。</w:t>
      </w:r>
      <w:r>
        <w:t>6</w:t>
      </w:r>
      <w:r>
        <w:t>月</w:t>
      </w:r>
      <w:r>
        <w:t>9</w:t>
      </w:r>
      <w:r>
        <w:t>日，寧波、廣州、山東幫會和寧波同鄉</w:t>
      </w:r>
      <w:r>
        <w:t>會，措辭尖刻地拒絕了總商會要求復工的呼吁</w:t>
      </w:r>
      <w:hyperlink w:anchor="_135_Tong_Shang_Shu__Di_389Ye">
        <w:bookmarkStart w:id="3193" w:name="_135_1"/>
        <w:r>
          <w:rPr>
            <w:rStyle w:val="1Text"/>
          </w:rPr>
          <w:t>[135]</w:t>
        </w:r>
        <w:bookmarkEnd w:id="3193"/>
      </w:hyperlink>
      <w:r>
        <w:t>。</w:t>
      </w:r>
    </w:p>
    <w:p w:rsidR="00C113EF" w:rsidRDefault="00B577E0">
      <w:r>
        <w:t>這些不同聯合會的積極參與和總商會的節制之間的差異，部分反映了其社會組成的不同，銀行家、買辦、工業家和企業家為一方，商人、小店主為另一方。但是現在只有極少數會員還能弄清姓名的這些聯合會，到底有多大程度上是代表了資產階級的一個特殊階層？這個階級的結構還很不完善，不同集團之間的聯系很復雜；同是一些人，在積極的和保守的兩類組織中都擔任領袖。上海總商會會長朱葆三</w:t>
      </w:r>
      <w:r>
        <w:t>和主要的董事虞洽卿，同時也都是上海商業公團聯合會有影響的董事。顧馨一是地區的商會會長，同時也是總商會的老牌領袖。這些人的態度是可以隨時改變的，并且顯然是自相矛盾。</w:t>
      </w:r>
      <w:r>
        <w:t>5</w:t>
      </w:r>
      <w:r>
        <w:t>月底，支持改良派的虞洽卿，參與了要求朱葆三復職的活動，朱葆三因其親日的立場于不久前下臺。另一方面，上海商業公團聯合會的創建人之一，廣州買辦兼實業家陳炳謙，卻同時又是保守派的領袖。</w:t>
      </w:r>
      <w:hyperlink w:anchor="_136_Sang_Fu_De____Shang_Ye_De_Z">
        <w:bookmarkStart w:id="3194" w:name="_136_1"/>
        <w:r>
          <w:rPr>
            <w:rStyle w:val="1Text"/>
          </w:rPr>
          <w:t>[136]</w:t>
        </w:r>
        <w:bookmarkEnd w:id="3194"/>
      </w:hyperlink>
    </w:p>
    <w:p w:rsidR="00C113EF" w:rsidRDefault="00B577E0">
      <w:r>
        <w:t>這種政治傾向上的混亂，說明社會組織的階級結構還未</w:t>
      </w:r>
      <w:r>
        <w:t>能徹底和家族與地區的關系分離開來。并且，出于對儒家教義的尊重和社會威信的需要，激進派資產階級繼續有賴于其長輩。在上層資產階級方面，為了不脫離廣大工商業者階層，常常又不得不認可這些長輩們的決定。在</w:t>
      </w:r>
      <w:r>
        <w:t>1919</w:t>
      </w:r>
      <w:r>
        <w:t>年至</w:t>
      </w:r>
      <w:r>
        <w:t>1920</w:t>
      </w:r>
      <w:r>
        <w:t>年，公共租界的中國居民和工部局的斗爭中，商會勉強支持馬路聯合會的店主們宣布的抗稅斗爭。因為按照朱葆三的說法，既然商人們都反對交這些稅，商會也只好與之采取相同立場；因為我們也是商人，應該與商店主采取共同行動。</w:t>
      </w:r>
      <w:hyperlink w:anchor="_137___Bei_Hua_Jie_Bao_____1920N">
        <w:bookmarkStart w:id="3195" w:name="_137_1"/>
        <w:r>
          <w:rPr>
            <w:rStyle w:val="1Text"/>
          </w:rPr>
          <w:t>[137]</w:t>
        </w:r>
        <w:bookmarkEnd w:id="3195"/>
      </w:hyperlink>
    </w:p>
    <w:p w:rsidR="00C113EF" w:rsidRDefault="00B577E0">
      <w:r>
        <w:t>經濟的繁榮和近代商人的出現，促進了商人的團結和儒家式的民主，從而淡化了利益上的差異；但這些企業家有時也和其長輩們一樣保守。例如穆藕初就堅決反對</w:t>
      </w:r>
      <w:r>
        <w:t>1919</w:t>
      </w:r>
      <w:r>
        <w:t>年</w:t>
      </w:r>
      <w:r>
        <w:t>6</w:t>
      </w:r>
      <w:r>
        <w:t>月的罷市。然而這些新式商人寧愿作出必要的妥協；調和激進派和溫和派的責任，就落在這些人的肩上。</w:t>
      </w:r>
      <w:r>
        <w:t>1920</w:t>
      </w:r>
      <w:r>
        <w:t>年，聶云臺當選商會會長，為這種妥協打下了基礎。以同樣的方式，公共租界的商人和居民，在抗議上海總商會</w:t>
      </w:r>
      <w:r>
        <w:t>“</w:t>
      </w:r>
      <w:r>
        <w:t>未經納稅人同意，就自稱為其代表</w:t>
      </w:r>
      <w:r>
        <w:t>”</w:t>
      </w:r>
      <w:r>
        <w:t>以后，卻選舉了穆藕初、宋漢章和銀行家陳光甫進入顧問委員會，負責在工部局中為其代表；穆、宋、陳三人</w:t>
      </w:r>
      <w:r>
        <w:t>都是商會的董事。</w:t>
      </w:r>
      <w:hyperlink w:anchor="_138___Bei_Hua_Jie_Bao_____1920N">
        <w:bookmarkStart w:id="3196" w:name="_138_1"/>
        <w:r>
          <w:rPr>
            <w:rStyle w:val="1Text"/>
          </w:rPr>
          <w:t>[138]</w:t>
        </w:r>
        <w:bookmarkEnd w:id="3196"/>
      </w:hyperlink>
    </w:p>
    <w:p w:rsidR="00C113EF" w:rsidRDefault="00B577E0">
      <w:r>
        <w:t>這種激進分子和溫和分子之間的合作，似乎在天津也重演了。天津商會頗不愿在副會長卞蔭昌的誘導下，去參加抗日運動。卞蔭昌的支持者有買辦、紗廠，以及各類活動家組成的商會聯合會和一個十人團。</w:t>
      </w:r>
      <w:hyperlink w:anchor="_139___Bei_Jing_Shi_Bao_____1919">
        <w:bookmarkStart w:id="3197" w:name="_139_1"/>
        <w:r>
          <w:rPr>
            <w:rStyle w:val="1Text"/>
          </w:rPr>
          <w:t>[139]</w:t>
        </w:r>
        <w:bookmarkEnd w:id="3197"/>
      </w:hyperlink>
    </w:p>
    <w:p w:rsidR="00C113EF" w:rsidRDefault="00B577E0">
      <w:r>
        <w:t>由于其內聚力，從最激進的一派和學生、雇員以及一些工人形成的聯盟，資產階級從其中得到了好處。這個聯盟支持城市廣大民眾的要求，而使之得以實現市民作出的貢獻。正是因為上海總商會和各銀行聯合會的堅持，北京政府才同意于</w:t>
      </w:r>
      <w:r>
        <w:t>1919</w:t>
      </w:r>
      <w:r>
        <w:t>年</w:t>
      </w:r>
      <w:r>
        <w:t>6</w:t>
      </w:r>
      <w:r>
        <w:t>月</w:t>
      </w:r>
      <w:r>
        <w:t>10</w:t>
      </w:r>
      <w:r>
        <w:t>日將三個親日派部長</w:t>
      </w:r>
      <w:hyperlink w:anchor="_140_Xiao_Zhu__Ci_San_Bu_Chang_W">
        <w:bookmarkStart w:id="3198" w:name="_140_1"/>
        <w:r>
          <w:rPr>
            <w:rStyle w:val="1Text"/>
          </w:rPr>
          <w:t>[140]</w:t>
        </w:r>
        <w:bookmarkEnd w:id="3198"/>
      </w:hyperlink>
      <w:r>
        <w:t>撤職。另一方面，群眾運動的熱情使資產階級在國家利益和名義下，增強了自己對抗外國勢力的地位。</w:t>
      </w:r>
    </w:p>
    <w:p w:rsidR="00C113EF" w:rsidRDefault="00B577E0">
      <w:r>
        <w:t>經濟抵制，是進行國民動員卓有成效的資產階級方法。</w:t>
      </w:r>
      <w:r>
        <w:t>1905</w:t>
      </w:r>
      <w:r>
        <w:t>年的反美運動，</w:t>
      </w:r>
      <w:r>
        <w:t>1908—1915</w:t>
      </w:r>
      <w:r>
        <w:t>年的反日運動中，商人們都用其自身的方法，來抗議外國的侵略和不平等行為的反應雖是激烈，但卻為時短暫，且常帶有排外主義，因而在政治上與經濟上之成效均甚微。</w:t>
      </w:r>
      <w:r>
        <w:t>1919</w:t>
      </w:r>
      <w:r>
        <w:t>年以后，在五四運動激起的民族主義鼓舞下，這種經濟抵制遂成永久性的。緊接在</w:t>
      </w:r>
      <w:r>
        <w:t>1919</w:t>
      </w:r>
      <w:r>
        <w:t>年至</w:t>
      </w:r>
      <w:r>
        <w:t>1921</w:t>
      </w:r>
      <w:r>
        <w:t>年的運動之后，又爆發了</w:t>
      </w:r>
      <w:r>
        <w:t>1923</w:t>
      </w:r>
      <w:r>
        <w:t>年的運動</w:t>
      </w:r>
      <w:hyperlink w:anchor="_141_Xiao_Zhu__Zhi_Wo_Guo_Yao_Qi">
        <w:bookmarkStart w:id="3199" w:name="_141_1"/>
        <w:r>
          <w:rPr>
            <w:rStyle w:val="1Text"/>
          </w:rPr>
          <w:t>[141]</w:t>
        </w:r>
        <w:bookmarkEnd w:id="3199"/>
      </w:hyperlink>
      <w:r>
        <w:t>，一直延續到</w:t>
      </w:r>
      <w:r>
        <w:t>19</w:t>
      </w:r>
      <w:r>
        <w:t>24</w:t>
      </w:r>
      <w:r>
        <w:t>年；到</w:t>
      </w:r>
      <w:r>
        <w:t>1925</w:t>
      </w:r>
      <w:r>
        <w:t>年至</w:t>
      </w:r>
      <w:r>
        <w:t>1926</w:t>
      </w:r>
      <w:r>
        <w:t>年發展成普遍性的運動</w:t>
      </w:r>
      <w:hyperlink w:anchor="_142_Xiao_Zhu__Zhi_Wu_Sa_Yun_Don">
        <w:bookmarkStart w:id="3200" w:name="_142_1"/>
        <w:r>
          <w:rPr>
            <w:rStyle w:val="1Text"/>
          </w:rPr>
          <w:t>[142]</w:t>
        </w:r>
        <w:bookmarkEnd w:id="3200"/>
      </w:hyperlink>
      <w:r>
        <w:t>，其后又成了革命斗爭戰略的一部分。</w:t>
      </w:r>
      <w:hyperlink w:anchor="_143_Xiao_Zhu__Zhi_Guo_Min_Ge_Mi">
        <w:bookmarkStart w:id="3201" w:name="_143_1"/>
        <w:r>
          <w:rPr>
            <w:rStyle w:val="1Text"/>
          </w:rPr>
          <w:t>[143]</w:t>
        </w:r>
        <w:bookmarkEnd w:id="3201"/>
      </w:hyperlink>
      <w:r>
        <w:t>在這期間，資產階級常力圖利用經濟抵制來爭取民族市場，促成一個新的工業社會。</w:t>
      </w:r>
    </w:p>
    <w:p w:rsidR="00C113EF" w:rsidRDefault="00B577E0">
      <w:r>
        <w:t>從</w:t>
      </w:r>
      <w:r>
        <w:t>1919</w:t>
      </w:r>
      <w:r>
        <w:t>年至</w:t>
      </w:r>
      <w:r>
        <w:t>1923</w:t>
      </w:r>
      <w:r>
        <w:t>年，抵制運動完全是針對日本的。在第一次大戰期間，西方列強自中國撤退，日本的廉價</w:t>
      </w:r>
      <w:r>
        <w:t>“</w:t>
      </w:r>
      <w:r>
        <w:t>劣貨</w:t>
      </w:r>
      <w:r>
        <w:t>”</w:t>
      </w:r>
      <w:r>
        <w:t>潮水</w:t>
      </w:r>
      <w:r>
        <w:t>般充斥中國市場，直接和中國企業的產品競爭。</w:t>
      </w:r>
      <w:r>
        <w:t>1919</w:t>
      </w:r>
      <w:r>
        <w:t>年至</w:t>
      </w:r>
      <w:r>
        <w:t>1920</w:t>
      </w:r>
      <w:r>
        <w:t>年，由學生發起，而由商人付諸實施的抵制日貨運動，不失成為缺乏關稅保護的一種補救。日本在中國新建企業的速度減慢，日貨的進口減少，也許部分是由于這一抵制運動。不過，除了抵制運動以外，日本當時正經歷著危機復蘇期，很難區分兩方面原因所導致的后果有何不同。在抵制日本</w:t>
      </w:r>
      <w:r>
        <w:t>“</w:t>
      </w:r>
      <w:r>
        <w:t>劣貨</w:t>
      </w:r>
      <w:r>
        <w:t>”</w:t>
      </w:r>
      <w:r>
        <w:t>的同時，中國掀起了提倡本國產品和</w:t>
      </w:r>
      <w:r>
        <w:t>“</w:t>
      </w:r>
      <w:r>
        <w:t>服用國貨</w:t>
      </w:r>
      <w:r>
        <w:t>”</w:t>
      </w:r>
      <w:r>
        <w:t>的愛國運動，遂使這一運動的性質發生了根本變化。抵制運動不再是對某一特定措施，或對某一特定政策的敵視，而是變成了促進中國建立自己工業</w:t>
      </w:r>
      <w:r>
        <w:t>“</w:t>
      </w:r>
      <w:r>
        <w:t>長遠計劃</w:t>
      </w:r>
      <w:r>
        <w:t>”</w:t>
      </w:r>
      <w:r>
        <w:t>的永久性組織原則。</w:t>
      </w:r>
      <w:r>
        <w:t>“</w:t>
      </w:r>
      <w:r>
        <w:t>當每一個地方都回響著</w:t>
      </w:r>
      <w:r>
        <w:t>‘</w:t>
      </w:r>
      <w:r>
        <w:t>中國人自己建立的股份工業公司萬歲</w:t>
      </w:r>
      <w:r>
        <w:t>’</w:t>
      </w:r>
      <w:r>
        <w:t>的口號聲時</w:t>
      </w:r>
      <w:r>
        <w:t>……</w:t>
      </w:r>
      <w:r>
        <w:t>這一次抵制運動的目的才算達到了。</w:t>
      </w:r>
      <w:r>
        <w:t>”</w:t>
      </w:r>
      <w:hyperlink w:anchor="_144_Ri_Ben_Wai_Wu_Sheng_Wai_Jia">
        <w:bookmarkStart w:id="3202" w:name="_144_1"/>
        <w:r>
          <w:rPr>
            <w:rStyle w:val="1Text"/>
          </w:rPr>
          <w:t>[144]</w:t>
        </w:r>
        <w:bookmarkEnd w:id="3202"/>
      </w:hyperlink>
      <w:r>
        <w:t>資產階級所表現的已不再是排外思想和短暫的激情，而是代之以工業救國思想。各種情緒的反應必須讓位給</w:t>
      </w:r>
      <w:r>
        <w:t>“</w:t>
      </w:r>
      <w:r>
        <w:t>國策</w:t>
      </w:r>
      <w:r>
        <w:t>”</w:t>
      </w:r>
      <w:hyperlink w:anchor="_145___Ti_Chang_Guo_Huo_Zhi_Wo_J">
        <w:bookmarkStart w:id="3203" w:name="_145_1"/>
        <w:r>
          <w:rPr>
            <w:rStyle w:val="1Text"/>
          </w:rPr>
          <w:t>[145]</w:t>
        </w:r>
        <w:bookmarkEnd w:id="3203"/>
      </w:hyperlink>
      <w:r>
        <w:t>。抵制運動首先要考慮到</w:t>
      </w:r>
      <w:r>
        <w:t>“</w:t>
      </w:r>
      <w:r>
        <w:t>民族經濟利益</w:t>
      </w:r>
      <w:r>
        <w:t>”</w:t>
      </w:r>
      <w:hyperlink w:anchor="_146_Wen_Han____You_Gong_Ye_Jian">
        <w:bookmarkStart w:id="3204" w:name="_146_1"/>
        <w:r>
          <w:rPr>
            <w:rStyle w:val="1Text"/>
          </w:rPr>
          <w:t>[146]</w:t>
        </w:r>
        <w:bookmarkEnd w:id="3204"/>
      </w:hyperlink>
      <w:r>
        <w:t>。這是目的，不是手段。</w:t>
      </w:r>
      <w:hyperlink w:anchor="_147___Ti_Chang_Guo_Huo_Zhi_Wo_J">
        <w:bookmarkStart w:id="3205" w:name="_147_1"/>
        <w:r>
          <w:rPr>
            <w:rStyle w:val="1Text"/>
          </w:rPr>
          <w:t>[147]</w:t>
        </w:r>
        <w:bookmarkEnd w:id="3205"/>
      </w:hyperlink>
      <w:r>
        <w:t>聶云臺將這個分析引向極端，變成了類似甘地的不合作主義。</w:t>
      </w:r>
      <w:hyperlink w:anchor="_148_Nie_Yun_Tai__Nie_Qi_Jie">
        <w:bookmarkStart w:id="3206" w:name="_148_1"/>
        <w:r>
          <w:rPr>
            <w:rStyle w:val="1Text"/>
          </w:rPr>
          <w:t>[148]</w:t>
        </w:r>
        <w:bookmarkEnd w:id="3206"/>
      </w:hyperlink>
    </w:p>
    <w:p w:rsidR="00C113EF" w:rsidRDefault="00B577E0">
      <w:r>
        <w:t>在這樣的環境中，抵制的責任又落到商人的肩上，在此后應實施抵制的各種規定，商人并親自保證加以</w:t>
      </w:r>
      <w:r>
        <w:t>監督</w:t>
      </w:r>
      <w:hyperlink w:anchor="_149_Zhi_Bing____Guo_Quan_Hui_Fu">
        <w:bookmarkStart w:id="3207" w:name="_149_1"/>
        <w:r>
          <w:rPr>
            <w:rStyle w:val="1Text"/>
          </w:rPr>
          <w:t>[149]</w:t>
        </w:r>
        <w:bookmarkEnd w:id="3207"/>
      </w:hyperlink>
      <w:r>
        <w:t>，學生則不應參加進來。這實際上是為了防止出事故和出現混亂，是為了避免無謂的財產損失，也是使群眾運動為資產階級的經濟發展服務。</w:t>
      </w:r>
    </w:p>
    <w:p w:rsidR="00C113EF" w:rsidRDefault="00B577E0">
      <w:r>
        <w:t>在</w:t>
      </w:r>
      <w:r>
        <w:t>1919</w:t>
      </w:r>
      <w:r>
        <w:t>年至</w:t>
      </w:r>
      <w:r>
        <w:t>1920</w:t>
      </w:r>
      <w:r>
        <w:t>年間的各種經濟報道，充滿了有關抵制對建立中國工業激勵作用的記載。</w:t>
      </w:r>
      <w:hyperlink w:anchor="_150_M_Ke_Lai_Er__Bei_Re_Er____Z">
        <w:bookmarkStart w:id="3208" w:name="_150_1"/>
        <w:r>
          <w:rPr>
            <w:rStyle w:val="1Text"/>
          </w:rPr>
          <w:t>[150]</w:t>
        </w:r>
        <w:bookmarkEnd w:id="3208"/>
      </w:hyperlink>
      <w:r>
        <w:t>但是，如何能把構成這種形勢的特定因素，從其背景中孤立抽出</w:t>
      </w:r>
      <w:r>
        <w:t>來加以考察呢？</w:t>
      </w:r>
    </w:p>
    <w:p w:rsidR="00C113EF" w:rsidRDefault="00B577E0">
      <w:r>
        <w:t>資產階級為了特定的具體任務而進行斗爭時，是比較容易評價其結果的。</w:t>
      </w:r>
      <w:r>
        <w:t>1920</w:t>
      </w:r>
      <w:r>
        <w:t>年</w:t>
      </w:r>
      <w:r>
        <w:t>10</w:t>
      </w:r>
      <w:r>
        <w:t>月，列強簽署了一項協定，決定組織一個國際銀行團，負責向中國當局提供全部政府貸款。銀行團企圖以貸款擔保的方式，取得對中國公共收入的控制權，如鐵路的收入，甚至</w:t>
      </w:r>
      <w:r>
        <w:t>——</w:t>
      </w:r>
      <w:r>
        <w:t>根據一再否認的謠傳</w:t>
      </w:r>
      <w:r>
        <w:t>——</w:t>
      </w:r>
      <w:r>
        <w:t>地產稅。銀行團的條款公然規定，</w:t>
      </w:r>
      <w:r>
        <w:t>“</w:t>
      </w:r>
      <w:r>
        <w:t>歡迎中國資本予以合作</w:t>
      </w:r>
      <w:r>
        <w:t>”</w:t>
      </w:r>
      <w:hyperlink w:anchor="_151_Wu_De_Hai_Bian____Zhong_Guo">
        <w:bookmarkStart w:id="3209" w:name="_151_1"/>
        <w:r>
          <w:rPr>
            <w:rStyle w:val="1Text"/>
          </w:rPr>
          <w:t>[151]</w:t>
        </w:r>
        <w:bookmarkEnd w:id="3209"/>
      </w:hyperlink>
      <w:r>
        <w:t>。中國的金融團體</w:t>
      </w:r>
      <w:r>
        <w:t>1920</w:t>
      </w:r>
      <w:r>
        <w:t>年</w:t>
      </w:r>
      <w:r>
        <w:t>12</w:t>
      </w:r>
      <w:r>
        <w:t>月舉行第一次全國會議時，決定不申請</w:t>
      </w:r>
      <w:r>
        <w:t>加入這個銀行團，自己組織一個銀行團以應對外國的挑戰，并稱：</w:t>
      </w:r>
      <w:r>
        <w:t>“</w:t>
      </w:r>
      <w:r>
        <w:t>國際銀行團一再宣布援助中國的意愿</w:t>
      </w:r>
      <w:r>
        <w:t>……</w:t>
      </w:r>
      <w:r>
        <w:t>對此，我們深表謝意。但是，對中國行政事務進行根本性改革，是中國人自己的事。</w:t>
      </w:r>
      <w:r>
        <w:t>”</w:t>
      </w:r>
      <w:hyperlink w:anchor="_152___Zhang_Jia_Ao_Fang_Wen_Ji">
        <w:bookmarkStart w:id="3210" w:name="_152_1"/>
        <w:r>
          <w:rPr>
            <w:rStyle w:val="1Text"/>
          </w:rPr>
          <w:t>[152]</w:t>
        </w:r>
        <w:bookmarkEnd w:id="3210"/>
      </w:hyperlink>
    </w:p>
    <w:p w:rsidR="00C113EF" w:rsidRDefault="00B577E0">
      <w:r>
        <w:t>《上海總商會月報》發表了一篇措辭強硬的社論，譴責列強包藏禍心，并揭發其</w:t>
      </w:r>
      <w:r>
        <w:t>“</w:t>
      </w:r>
      <w:r>
        <w:t>經濟瓜分</w:t>
      </w:r>
      <w:r>
        <w:t>”</w:t>
      </w:r>
      <w:r>
        <w:t>的詭計，認為中國正受到這一陰謀的威脅，指出</w:t>
      </w:r>
      <w:r>
        <w:t>“</w:t>
      </w:r>
      <w:r>
        <w:t>指鹿為馬，以鴆為醴</w:t>
      </w:r>
      <w:r>
        <w:t>……</w:t>
      </w:r>
      <w:r>
        <w:t>昔之自由割據各獨享受者，今變為合力并吞分贓享受耳</w:t>
      </w:r>
      <w:r>
        <w:t>”</w:t>
      </w:r>
      <w:hyperlink w:anchor="_153_Ru_Xuan____Xin_Yin_Xing_Tua">
        <w:bookmarkStart w:id="3211" w:name="_153_1"/>
        <w:r>
          <w:rPr>
            <w:rStyle w:val="1Text"/>
          </w:rPr>
          <w:t>[153]</w:t>
        </w:r>
        <w:bookmarkEnd w:id="3211"/>
      </w:hyperlink>
      <w:r>
        <w:t>。</w:t>
      </w:r>
    </w:p>
    <w:p w:rsidR="00C113EF" w:rsidRDefault="00B577E0">
      <w:r>
        <w:t>中國官員和財政界堅持不懈的敵視態度，使國際銀行團的投資計劃未能實現。這是資產階級的一個政治勝利。在此前的年代中，資產階級力圖在經濟現代化的進程中取代外國人，也獲得一些成就；現在要取代外國人，充當向政府提供貸款和控制政府財源的人了。列強由于低估了中國銀行家的力量和決心，犯了一個錯誤。</w:t>
      </w:r>
      <w:r>
        <w:t>1921</w:t>
      </w:r>
      <w:r>
        <w:t>年</w:t>
      </w:r>
      <w:r>
        <w:t>11</w:t>
      </w:r>
      <w:r>
        <w:t>月至</w:t>
      </w:r>
      <w:r>
        <w:t>1922</w:t>
      </w:r>
      <w:r>
        <w:t>年</w:t>
      </w:r>
      <w:r>
        <w:t>2</w:t>
      </w:r>
      <w:r>
        <w:t>月的華盛頓會議，為列強提供了一個改正錯誤的機會。在英國支持下，美國的外交政策把賭注押在中國的資產階</w:t>
      </w:r>
      <w:r>
        <w:t>級身上，推行了預示</w:t>
      </w:r>
      <w:r>
        <w:t>20</w:t>
      </w:r>
      <w:r>
        <w:t>世紀后半期的新殖民主義政策，力圖確保中國的權力過渡到地方精英分子，特別是實業界人士手中。</w:t>
      </w:r>
    </w:p>
    <w:p w:rsidR="00C113EF" w:rsidRDefault="00B577E0">
      <w:r>
        <w:t>華盛頓公告發表以后，中國的輿論被發動起來了，進行一場聲勢浩大的</w:t>
      </w:r>
      <w:r>
        <w:t>“</w:t>
      </w:r>
      <w:r>
        <w:t>國民外交</w:t>
      </w:r>
      <w:r>
        <w:t>”</w:t>
      </w:r>
      <w:r>
        <w:t>運動，各商會和金融團體在其中起著領導作用。這種由公眾直接進行的外交活動，宛似一個沒有統一政府的國家，也是在其政府代表的合法性引起爭議時的最后一著。正是如此，</w:t>
      </w:r>
      <w:r>
        <w:t>1921</w:t>
      </w:r>
      <w:r>
        <w:t>年</w:t>
      </w:r>
      <w:r>
        <w:t>10</w:t>
      </w:r>
      <w:r>
        <w:t>月</w:t>
      </w:r>
      <w:r>
        <w:t>12</w:t>
      </w:r>
      <w:r>
        <w:t>日至</w:t>
      </w:r>
      <w:r>
        <w:t>17</w:t>
      </w:r>
      <w:r>
        <w:t>日，教育界和商會代表在上海舉行聯席會議時，蔣夢麟和余日章兩位代表奉命去華盛頓表示</w:t>
      </w:r>
      <w:r>
        <w:t>“</w:t>
      </w:r>
      <w:r>
        <w:t>民意</w:t>
      </w:r>
      <w:r>
        <w:t>”</w:t>
      </w:r>
      <w:hyperlink w:anchor="_154___Quan_Guo_Shang_Jiao_Lian">
        <w:bookmarkStart w:id="3212" w:name="_154_1"/>
        <w:r>
          <w:rPr>
            <w:rStyle w:val="1Text"/>
          </w:rPr>
          <w:t>[154]</w:t>
        </w:r>
        <w:bookmarkEnd w:id="3212"/>
      </w:hyperlink>
      <w:r>
        <w:t>。這些區別于政府代表團的</w:t>
      </w:r>
      <w:r>
        <w:t>“</w:t>
      </w:r>
      <w:r>
        <w:t>國民</w:t>
      </w:r>
      <w:r>
        <w:t>”</w:t>
      </w:r>
      <w:r>
        <w:t>代表，主要是教師，但這兩位國民代表和商界都有密切關系。蔣夢麟是一位錢莊主人的孫子，家里是上海錢莊的股東，在</w:t>
      </w:r>
      <w:r>
        <w:t>1918</w:t>
      </w:r>
      <w:r>
        <w:t>年和孫逸仙合作出版《中國的國際開發》一書時，對經濟事業就發生了興趣。余日章作為基督教青年會的總干事，也和實業界的領袖們有著千絲萬縷的關系；同時，作為公共租界工部局的議董（在工部局中代表中國居民利益），和銀行家宋漢章、陳光甫以及紗廠主穆藕初都有聯系，都是親密的同事。</w:t>
      </w:r>
      <w:hyperlink w:anchor="_155_W_S_A_Bo_Te____Can_Jia_Tai">
        <w:bookmarkStart w:id="3213" w:name="_155_1"/>
        <w:r>
          <w:rPr>
            <w:rStyle w:val="1Text"/>
          </w:rPr>
          <w:t>[155]</w:t>
        </w:r>
        <w:bookmarkEnd w:id="3213"/>
      </w:hyperlink>
    </w:p>
    <w:p w:rsidR="00C113EF" w:rsidRDefault="00B577E0">
      <w:r>
        <w:t>在華盛頓會議中，國民代表們雖是間接的，但卻起了積極的作用，捍衛了中國在山東的主權，要求恢復在國際上的平等地位，而這是金融團體和商會所特別強調的。華盛頓會議，部分實現了中國民族主義者所寄予的希望。無疑，這也是由于世界列強外交戰略的互相沖突，才使中國國民外交獲得這一成功的結果。</w:t>
      </w:r>
      <w:r>
        <w:t>“</w:t>
      </w:r>
      <w:r>
        <w:t>如果一只瞎眼的貓抓住一只老鼠，那完全是由于運氣！</w:t>
      </w:r>
      <w:r>
        <w:t>”</w:t>
      </w:r>
      <w:r>
        <w:t>一位英國記者這樣評論說。</w:t>
      </w:r>
      <w:hyperlink w:anchor="_156___Bei_Hua_Jie_Bao_____1922N">
        <w:bookmarkStart w:id="3214" w:name="_156_1"/>
        <w:r>
          <w:rPr>
            <w:rStyle w:val="1Text"/>
          </w:rPr>
          <w:t>[156]</w:t>
        </w:r>
        <w:bookmarkEnd w:id="3214"/>
      </w:hyperlink>
      <w:r>
        <w:t>但是，畢竟還是需要那只瞎眼的貓把爪子伸出去。中國資產階級通過自己的組織，表現了其存在和決心；正是在這一點上，才導致英美將外交賭注押在其身上。</w:t>
      </w:r>
    </w:p>
    <w:p w:rsidR="00C113EF" w:rsidRDefault="00B577E0">
      <w:r>
        <w:t>實際上，華盛頓會議以后，在華的外交官和企業家的呼聲也有所提高。</w:t>
      </w:r>
      <w:r>
        <w:t>“</w:t>
      </w:r>
      <w:r>
        <w:t>代表中國經濟生活的人們，有責任直接參加中國的政治改組</w:t>
      </w:r>
      <w:r>
        <w:t>”——</w:t>
      </w:r>
      <w:r>
        <w:t>新任英國駐華公使麻克類爵士到北京就任時就作如是說。</w:t>
      </w:r>
      <w:hyperlink w:anchor="_157___Ma_Ke_Lei_Jue_Shi_Yu_Zhon">
        <w:bookmarkStart w:id="3215" w:name="_157_1"/>
        <w:r>
          <w:rPr>
            <w:rStyle w:val="1Text"/>
          </w:rPr>
          <w:t>[157]</w:t>
        </w:r>
        <w:bookmarkEnd w:id="3215"/>
      </w:hyperlink>
      <w:r>
        <w:t>而匯豐銀行總裁</w:t>
      </w:r>
      <w:r>
        <w:t>A.O.</w:t>
      </w:r>
      <w:r>
        <w:t>蘭則認為，</w:t>
      </w:r>
      <w:r>
        <w:t>“</w:t>
      </w:r>
      <w:r>
        <w:t>正是中國商界輿論和既得利益集團的主要部分</w:t>
      </w:r>
      <w:r>
        <w:t>……</w:t>
      </w:r>
      <w:r>
        <w:t>將證明其在不久的將來是主要力量。</w:t>
      </w:r>
      <w:r>
        <w:t>”</w:t>
      </w:r>
      <w:hyperlink w:anchor="_158___Bei_Hua_Jie_Bao_____1923N">
        <w:bookmarkStart w:id="3216" w:name="_158_1"/>
        <w:r>
          <w:rPr>
            <w:rStyle w:val="1Text"/>
          </w:rPr>
          <w:t>[158]</w:t>
        </w:r>
        <w:bookmarkEnd w:id="3216"/>
      </w:hyperlink>
      <w:r>
        <w:t>太古洋行老板兼上海英國僑民組織的中國協會主席</w:t>
      </w:r>
      <w:r>
        <w:t>E.F.</w:t>
      </w:r>
      <w:r>
        <w:t>麥凱對此又作了進一步的發揮。</w:t>
      </w:r>
      <w:hyperlink w:anchor="_159___Bei_Hua_Jie_Bao_____1923N">
        <w:bookmarkStart w:id="3217" w:name="_159_1"/>
        <w:r>
          <w:rPr>
            <w:rStyle w:val="1Text"/>
          </w:rPr>
          <w:t>[159]</w:t>
        </w:r>
        <w:bookmarkEnd w:id="3217"/>
      </w:hyperlink>
      <w:r>
        <w:t>這些呼聲提出的根據，是各埠</w:t>
      </w:r>
      <w:r>
        <w:t>“</w:t>
      </w:r>
      <w:r>
        <w:t>所有</w:t>
      </w:r>
      <w:r>
        <w:t>”</w:t>
      </w:r>
      <w:r>
        <w:t>商人的利</w:t>
      </w:r>
      <w:r>
        <w:t>益都是一致的。要使經濟發展陷于癱瘓的動亂停止，中國人和外國人都能從中同樣得到好處。中國商人有責任保證外國人所企盼的政治改革得以進行；這種改革的動力應來自中國社會內部，但也可有從外部加以援助。因此，外國人向中國商人發出的這些敦促，充滿了各式各樣提供援助的建議。《字林西報》社論作者建議，</w:t>
      </w:r>
      <w:r>
        <w:t>“</w:t>
      </w:r>
      <w:r>
        <w:t>一名具備良好資格的顧問，在商界的支持下，能夠代表一個誠實的政府很快改組財政工作</w:t>
      </w:r>
      <w:r>
        <w:t>”</w:t>
      </w:r>
      <w:hyperlink w:anchor="_160___Xiang_Shang_Ren_Men_Shuo">
        <w:bookmarkStart w:id="3218" w:name="_160_1"/>
        <w:r>
          <w:rPr>
            <w:rStyle w:val="1Text"/>
          </w:rPr>
          <w:t>[160]</w:t>
        </w:r>
        <w:bookmarkEnd w:id="3218"/>
      </w:hyperlink>
      <w:r>
        <w:t>。而</w:t>
      </w:r>
      <w:r>
        <w:t>E.F.</w:t>
      </w:r>
      <w:r>
        <w:t>麥凱則預言，在清</w:t>
      </w:r>
      <w:r>
        <w:t>除了腐敗的官僚以后，</w:t>
      </w:r>
      <w:r>
        <w:t>“</w:t>
      </w:r>
      <w:r>
        <w:t>商界將接管權力，必要時可以由外國顧問協助</w:t>
      </w:r>
      <w:r>
        <w:t>”</w:t>
      </w:r>
      <w:hyperlink w:anchor="_161___Bei_Hua_Jie_Bao_____1923N">
        <w:bookmarkStart w:id="3219" w:name="_161_1"/>
        <w:r>
          <w:rPr>
            <w:rStyle w:val="1Text"/>
          </w:rPr>
          <w:t>[161]</w:t>
        </w:r>
        <w:bookmarkEnd w:id="3219"/>
      </w:hyperlink>
      <w:r>
        <w:t>。</w:t>
      </w:r>
    </w:p>
    <w:p w:rsidR="00C113EF" w:rsidRDefault="00B577E0">
      <w:r>
        <w:t>外國人正在精心策劃一場政治運動，急于利用其潛在力量，動力似乎來自漢口。</w:t>
      </w:r>
      <w:r>
        <w:t>1922</w:t>
      </w:r>
      <w:r>
        <w:t>年</w:t>
      </w:r>
      <w:r>
        <w:t>11</w:t>
      </w:r>
      <w:r>
        <w:t>月，在該地曾開了一次萬國公民大會，并且和正在該地舉行全國聯席會年會的中國各商會的代表取得聯系。</w:t>
      </w:r>
      <w:hyperlink w:anchor="_162___Bei_Hua_Jie_Bao_____1922N">
        <w:bookmarkStart w:id="3220" w:name="_162_1"/>
        <w:r>
          <w:rPr>
            <w:rStyle w:val="1Text"/>
          </w:rPr>
          <w:t>[162]</w:t>
        </w:r>
        <w:bookmarkEnd w:id="3220"/>
      </w:hyperlink>
      <w:r>
        <w:t>雙方就遣散軍隊和建立立憲政</w:t>
      </w:r>
      <w:r>
        <w:t>權方案達成了協議。資產階級熱烈歡迎這一政治上的合作，但極力否認其有建立</w:t>
      </w:r>
      <w:r>
        <w:t>“</w:t>
      </w:r>
      <w:r>
        <w:t>一個附屬于他們（外國人）的封建資本主義制度</w:t>
      </w:r>
      <w:r>
        <w:t>”</w:t>
      </w:r>
      <w:r>
        <w:t>的任何意圖</w:t>
      </w:r>
      <w:r>
        <w:t>——</w:t>
      </w:r>
      <w:r>
        <w:t>這是共產黨的《向導周報》對其所作的指控。</w:t>
      </w:r>
      <w:hyperlink w:anchor="_163__Cai__He_Sen____Wai_Guo_Di">
        <w:bookmarkStart w:id="3221" w:name="_163_1"/>
        <w:r>
          <w:rPr>
            <w:rStyle w:val="1Text"/>
          </w:rPr>
          <w:t>[163]</w:t>
        </w:r>
        <w:bookmarkEnd w:id="3221"/>
      </w:hyperlink>
      <w:r>
        <w:t>“</w:t>
      </w:r>
      <w:r>
        <w:t>敦請一友邦為佐理，系自動的而非被動的</w:t>
      </w:r>
      <w:r>
        <w:t>……</w:t>
      </w:r>
      <w:r>
        <w:t>系暫時的而非永久的。</w:t>
      </w:r>
      <w:r>
        <w:t>”</w:t>
      </w:r>
      <w:hyperlink w:anchor="_164_Cai_He_Sen____Fan_Dui__Dun">
        <w:bookmarkStart w:id="3222" w:name="_164_1"/>
        <w:r>
          <w:rPr>
            <w:rStyle w:val="1Text"/>
          </w:rPr>
          <w:t>[164]</w:t>
        </w:r>
        <w:bookmarkEnd w:id="3222"/>
      </w:hyperlink>
      <w:r>
        <w:t>孫逸仙本人在</w:t>
      </w:r>
      <w:r>
        <w:t>1923</w:t>
      </w:r>
      <w:r>
        <w:t>年</w:t>
      </w:r>
      <w:r>
        <w:t>1</w:t>
      </w:r>
      <w:r>
        <w:t>月</w:t>
      </w:r>
      <w:r>
        <w:t>26</w:t>
      </w:r>
      <w:r>
        <w:t>日發表的《和</w:t>
      </w:r>
      <w:r>
        <w:t>平統一宣言》中，似乎也支持</w:t>
      </w:r>
      <w:r>
        <w:t>“</w:t>
      </w:r>
      <w:r>
        <w:t>和平之要，首在裁兵</w:t>
      </w:r>
      <w:r>
        <w:t>”</w:t>
      </w:r>
      <w:r>
        <w:t>的主張，認為可以</w:t>
      </w:r>
      <w:r>
        <w:t>“</w:t>
      </w:r>
      <w:r>
        <w:t>敦請一友邦為佐理，籌劃裁兵方案及經費</w:t>
      </w:r>
      <w:r>
        <w:t>”</w:t>
      </w:r>
      <w:hyperlink w:anchor="_165___He_Ping_Tong_Yi_Xuan_Yan">
        <w:bookmarkStart w:id="3223" w:name="_165_1"/>
        <w:r>
          <w:rPr>
            <w:rStyle w:val="1Text"/>
          </w:rPr>
          <w:t>[165]</w:t>
        </w:r>
        <w:bookmarkEnd w:id="3223"/>
      </w:hyperlink>
      <w:r>
        <w:t>。</w:t>
      </w:r>
    </w:p>
    <w:p w:rsidR="00C113EF" w:rsidRDefault="00B577E0">
      <w:r>
        <w:t>英美外交政策所設想與中國資產階級合作的建議，意在推動中國資產階級逐步在國家政治生活中起重要作用的角色；但其這一意圖顯得異常的不夠成熟，因為中國資產階級在當時，尚無力承擔其外國老師夢想賦予的政治使命。</w:t>
      </w:r>
    </w:p>
    <w:p w:rsidR="00C113EF" w:rsidRDefault="00B577E0">
      <w:pPr>
        <w:pStyle w:val="3"/>
        <w:keepNext/>
        <w:keepLines/>
      </w:pPr>
      <w:bookmarkStart w:id="3224" w:name="Xing_Dong_Zhong_De_Zi_You_Zhu_Yi"/>
      <w:bookmarkStart w:id="3225" w:name="_Toc58922469"/>
      <w:r>
        <w:t>行動中的自由主義</w:t>
      </w:r>
      <w:bookmarkEnd w:id="3224"/>
      <w:bookmarkEnd w:id="3225"/>
    </w:p>
    <w:p w:rsidR="00C113EF" w:rsidRDefault="00B577E0">
      <w:r>
        <w:t>要了解資產階級在</w:t>
      </w:r>
      <w:r>
        <w:t>20</w:t>
      </w:r>
      <w:r>
        <w:t>世紀</w:t>
      </w:r>
      <w:r>
        <w:t>20</w:t>
      </w:r>
      <w:r>
        <w:t>年代所進行的，但又是失敗的政治游戲，必須</w:t>
      </w:r>
      <w:r>
        <w:t>對其發展的環境進行深入的考察。不掌權的資產階級政治心理的形成，不可避免要受到既定政權性質的制約。在中國當時，傳統的觀念和名流階層已經衰落，卻又未能引入新的自由予以填充。在這個失去了已經驗證的組織形式的社會中，在社會和經濟方面已漸趨成熟的中國資產階級，形勢要求承擔起各種責任。專制主義已不再與帝制或袁世凱的軍事獨裁有緊密的聯系，但其仍然存在，并以軍閥割據的形式出現。其為數之多，使之反對軍閥者雖付出巨大代價后，所取得的勝利也完全沒有意義。如果說資產階級的參與常常表現為模棱兩可，毫無章法，而且收效甚微，部分則為其在</w:t>
      </w:r>
      <w:r>
        <w:t>形成過程中所處之政治環境性質所決定。</w:t>
      </w:r>
    </w:p>
    <w:p w:rsidR="00C113EF" w:rsidRDefault="00B577E0">
      <w:r>
        <w:t>軍閥時代是毫無安全感和爭權奪利的時代，每個社會集團都受到影響。處身在條約口岸外國租界的資產階級，可以避免內地商人所受的搶掠和橫征暴斂；但其經濟活動是在地區交流的框架內發展的，因此，資產階級社會關系的可靠性也就每況愈下，并受到交通及貨幣混亂的直接不利影響。軍閥混亂的沖擊對半自給自足農業社會的影響，具有波及面較小的特點。如果一個村莊被一支路過的軍隊蹂躪，而相距不遠的另一村莊就可能幸免。但是，這些社會動亂的擴散，盡管發生在廣大的地區在受災難波及之后，卻可以不改變地區性和局部性</w:t>
      </w:r>
      <w:r>
        <w:t>的基本特點。這是一場分散災難的積累。商人也和其他的人一樣，要受到這些事件的損害，店鋪被搶劫，倉庫被焚毀；同時還要遭受發生于別處的混亂之苦，有時甚至是來自相距很遠的地方。四川的戰爭對江蘇的農民不會造成威脅，但卻使上海的工廠主失去了一個重要市場。在</w:t>
      </w:r>
      <w:r>
        <w:t>20</w:t>
      </w:r>
      <w:r>
        <w:t>年代初，商業資產階級的發展與繁榮，是直接有賴于中國國內和平與民族團結唯一的階級。就這點而言，資產階級可視為是反對和平與統一的軍事獨裁的直接犧牲品。</w:t>
      </w:r>
    </w:p>
    <w:p w:rsidR="00C113EF" w:rsidRDefault="00B577E0">
      <w:r>
        <w:t>資產階級所建議的政治上補救方案，各商會和金融團體所通過的決議，在企業界各種專業刊物的社論中都提了出來。而在許多方面，</w:t>
      </w:r>
      <w:r>
        <w:t>這些方案和社論緊跟《努力周報》所發表的思想；《努力周報》是胡適及其周圍自由主義理論家們新創辦的刊物。資產階級和知識分子兩個集團，都同樣呼吁</w:t>
      </w:r>
      <w:r>
        <w:t>“</w:t>
      </w:r>
      <w:r>
        <w:t>好人</w:t>
      </w:r>
      <w:r>
        <w:t>”</w:t>
      </w:r>
      <w:r>
        <w:t>參政，尋求用專門技能來解決專門性</w:t>
      </w:r>
      <w:r>
        <w:t>“</w:t>
      </w:r>
      <w:r>
        <w:t>問題</w:t>
      </w:r>
      <w:r>
        <w:t>”</w:t>
      </w:r>
      <w:r>
        <w:t>，開出了</w:t>
      </w:r>
      <w:r>
        <w:t>“</w:t>
      </w:r>
      <w:r>
        <w:t>好人政府</w:t>
      </w:r>
      <w:r>
        <w:t>”</w:t>
      </w:r>
      <w:r>
        <w:t>的藥方（也就是所謂</w:t>
      </w:r>
      <w:r>
        <w:t>“</w:t>
      </w:r>
      <w:r>
        <w:t>公開的政府</w:t>
      </w:r>
      <w:r>
        <w:t>”</w:t>
      </w:r>
      <w:r>
        <w:t>，必須將財政收支向全國公布），并要制訂計劃，使之能在保存個人主動精神的前提下，確定各個階段的發展。</w:t>
      </w:r>
      <w:hyperlink w:anchor="_166_Hu_Shi____Wo_Men_De_Zheng_Z">
        <w:bookmarkStart w:id="3226" w:name="_166_1"/>
        <w:r>
          <w:rPr>
            <w:rStyle w:val="1Text"/>
          </w:rPr>
          <w:t>[166]</w:t>
        </w:r>
        <w:bookmarkEnd w:id="3226"/>
      </w:hyperlink>
    </w:p>
    <w:p w:rsidR="00C113EF" w:rsidRDefault="00B577E0">
      <w:r>
        <w:t>這些彼此類似的觀點，可以從各種個人的、家族的和組織的關</w:t>
      </w:r>
      <w:r>
        <w:t>系中得到解釋，正是這些關系，才將城市的名流們聯合在一起。例如</w:t>
      </w:r>
      <w:r>
        <w:t>1922</w:t>
      </w:r>
      <w:r>
        <w:t>年</w:t>
      </w:r>
      <w:r>
        <w:t>10</w:t>
      </w:r>
      <w:r>
        <w:t>月，教育聯合會的代表和商會聯合會的代表，在上海開</w:t>
      </w:r>
      <w:r>
        <w:t>“</w:t>
      </w:r>
      <w:r>
        <w:t>全國商教聯席會議</w:t>
      </w:r>
      <w:r>
        <w:t>”</w:t>
      </w:r>
      <w:r>
        <w:t>，共同擬定政治主張。</w:t>
      </w:r>
      <w:hyperlink w:anchor="_167___Quan_Guo_Shang_Jiao_Lian">
        <w:bookmarkStart w:id="3227" w:name="_167_1"/>
        <w:r>
          <w:rPr>
            <w:rStyle w:val="1Text"/>
          </w:rPr>
          <w:t>[167]</w:t>
        </w:r>
        <w:bookmarkEnd w:id="3227"/>
      </w:hyperlink>
      <w:r>
        <w:t>但是無論如何，不能將企業家們看作是胡適的信徒，其中的大多數人都是通過妨礙其發展經濟的種種障礙，如軍事獨裁，財政混亂，官吏專橫跋扈的認識，而獨立獲得自己的政治覺悟，不存在胡適成為中國資產階級的代言人問題。外國的影響在胡適的政治思想中占</w:t>
      </w:r>
      <w:r>
        <w:t>主導地位，就排除了這樣理解的可能性。但是這兩股思潮</w:t>
      </w:r>
      <w:r>
        <w:t>——</w:t>
      </w:r>
      <w:r>
        <w:t>文化的和資產階級的卻一直緊密地結合在一起。中國的自由主義，經常被認為是中國文化史中異常的插曲。正是由于資產階級的卷入，自由主義才具有政治和社會意義。</w:t>
      </w:r>
    </w:p>
    <w:p w:rsidR="00C113EF" w:rsidRDefault="00B577E0">
      <w:r>
        <w:t>雖然《努力周報》的思想家們和商會中的實干家們，所采取的立場往往是完全相同的；在行動中，自由主義還是被歪曲了，或者說作了必要的修改。自由主義中國化最惹人注意的特點，就是其以捍衛地區的自由代替了捍衛個人自由。胡適與其友人由于受了西方模式的影響，主張保持個人的權利。企業家們則根據其共同的或各自的實踐，將保護其社會</w:t>
      </w:r>
      <w:r>
        <w:t>集體不受政權的過分干涉，視此為高于一切的任務。但是由于接受了辛亥革命失敗的教訓，資產階級只好采取折中辦法，將自治的愿望寄托在更加廣泛的組織體系上，認為只有如此，才有可能最終保證自由的實現，其結果，就是從傳統的</w:t>
      </w:r>
      <w:r>
        <w:t>“</w:t>
      </w:r>
      <w:r>
        <w:t>自治</w:t>
      </w:r>
      <w:r>
        <w:t>”</w:t>
      </w:r>
      <w:r>
        <w:t>主題轉向</w:t>
      </w:r>
      <w:r>
        <w:t>“</w:t>
      </w:r>
      <w:r>
        <w:t>聯省自治</w:t>
      </w:r>
      <w:r>
        <w:t>”</w:t>
      </w:r>
      <w:r>
        <w:t>。中央政權的式微，給了資產階級重新規定其與國家關系的機會。資產階級極力想打破多少世紀以來的惡性循環，即或企業自由和社會動亂并存，或政治穩定和經濟剝削（或壓迫）同在，這一直是設想任何新的國家結構僅有的選擇。這樣，在一段時期內，自治和聯邦主義成了資產階級實現其政治策略和階級抱負的</w:t>
      </w:r>
      <w:r>
        <w:t>工具。</w:t>
      </w:r>
    </w:p>
    <w:p w:rsidR="00C113EF" w:rsidRDefault="00B577E0">
      <w:r>
        <w:t>自</w:t>
      </w:r>
      <w:r>
        <w:t>1920</w:t>
      </w:r>
      <w:r>
        <w:t>年起，自治運動好像把基本上互相對立的支持者聚集到了一起，其中包括保守的名流和開明的士紳，或者是野心勃勃的軍人，革命的知識分子和商會。資產階級力圖利用自治運動來實現其互相矛盾的愿望，即自由與秩序。商人們鼓吹制定省憲，鼓勵恢復地方政府機構，希望借此來加強自己的權力，以對抗來自政府或軍事官僚機構的干涉。在這場運動中，首先受益的是非官方的鄉紳；正如我們所已經看到的那樣，商人階層起著越來越大的作用。</w:t>
      </w:r>
    </w:p>
    <w:p w:rsidR="00C113EF" w:rsidRDefault="00B577E0">
      <w:r>
        <w:t>此外，省或地方機構，看來特別適宜開展</w:t>
      </w:r>
      <w:r>
        <w:t>“</w:t>
      </w:r>
      <w:r>
        <w:t>職業主義</w:t>
      </w:r>
      <w:r>
        <w:t>”</w:t>
      </w:r>
      <w:r>
        <w:t>的活動。這個活動，正是當時從丁文江到武堉幹等自由主義</w:t>
      </w:r>
      <w:r>
        <w:t>思想家所鼓吹的</w:t>
      </w:r>
      <w:hyperlink w:anchor="_168_Ding_Wen_Jiang____Shao_Shu">
        <w:bookmarkStart w:id="3228" w:name="_168_1"/>
        <w:r>
          <w:rPr>
            <w:rStyle w:val="1Text"/>
          </w:rPr>
          <w:t>[168]</w:t>
        </w:r>
        <w:bookmarkEnd w:id="3228"/>
      </w:hyperlink>
      <w:r>
        <w:t>，部分是受約翰</w:t>
      </w:r>
      <w:r>
        <w:t>·</w:t>
      </w:r>
      <w:r>
        <w:t>杜威的行會社會主義的說教所啟發。職業主義提倡將公共事務的責任，交給專家。</w:t>
      </w:r>
      <w:r>
        <w:t>“</w:t>
      </w:r>
      <w:r>
        <w:t>工匠、農藝師、教授和知識分子的政府萬歲！勞動者的政府萬歲！</w:t>
      </w:r>
      <w:r>
        <w:t>……</w:t>
      </w:r>
      <w:r>
        <w:t>打倒無所事事人的政府！</w:t>
      </w:r>
      <w:r>
        <w:t>”</w:t>
      </w:r>
      <w:hyperlink w:anchor="_169___Bei_Hua_Jie_Bao_____1920N">
        <w:bookmarkStart w:id="3229" w:name="_169_1"/>
        <w:r>
          <w:rPr>
            <w:rStyle w:val="1Text"/>
          </w:rPr>
          <w:t>[169]</w:t>
        </w:r>
        <w:bookmarkEnd w:id="3229"/>
      </w:hyperlink>
      <w:r>
        <w:t>《上海總商會月報》以論戰的口吻重復了這一主題，主張</w:t>
      </w:r>
      <w:r>
        <w:t>“</w:t>
      </w:r>
      <w:r>
        <w:t>職業政治</w:t>
      </w:r>
      <w:r>
        <w:t>”</w:t>
      </w:r>
      <w:r>
        <w:t>，剝奪一切</w:t>
      </w:r>
      <w:r>
        <w:t>“</w:t>
      </w:r>
      <w:r>
        <w:t>無職業者</w:t>
      </w:r>
      <w:r>
        <w:t>”</w:t>
      </w:r>
      <w:r>
        <w:t>的公民權</w:t>
      </w:r>
      <w:r>
        <w:t>——</w:t>
      </w:r>
      <w:r>
        <w:t>指</w:t>
      </w:r>
      <w:r>
        <w:t>“</w:t>
      </w:r>
      <w:r>
        <w:t>貴族、軍閥、官僚和政客</w:t>
      </w:r>
      <w:r>
        <w:t>”</w:t>
      </w:r>
      <w:hyperlink w:anchor="_170__Deng__Zhi_Bing____Shi_Ju_Z">
        <w:bookmarkStart w:id="3230" w:name="_170_1"/>
        <w:r>
          <w:rPr>
            <w:rStyle w:val="1Text"/>
          </w:rPr>
          <w:t>[170]</w:t>
        </w:r>
        <w:bookmarkEnd w:id="3230"/>
      </w:hyperlink>
      <w:r>
        <w:t>。</w:t>
      </w:r>
    </w:p>
    <w:p w:rsidR="00C113EF" w:rsidRDefault="00B577E0">
      <w:r>
        <w:t>大多數制定省憲的主張沒有走得這么遠。省憲在保護職業利益的同時，也給地方當局以廣泛的經濟權力，例如管理鐵路、電話、電報，以及創辦發行紙幣的銀行。</w:t>
      </w:r>
      <w:hyperlink w:anchor="_171_Xie_Ying_Zhou____Zhong_Guo">
        <w:bookmarkStart w:id="3231" w:name="_171_1"/>
        <w:r>
          <w:rPr>
            <w:rStyle w:val="1Text"/>
          </w:rPr>
          <w:t>[171]</w:t>
        </w:r>
        <w:bookmarkEnd w:id="3231"/>
      </w:hyperlink>
    </w:p>
    <w:p w:rsidR="00C113EF" w:rsidRDefault="00B577E0">
      <w:r>
        <w:t>資產階級不只是希望通過自治從官僚主義下獲得解放，希望按著自己的利益建立控制社會的有效體系。新近的研究強調，在自治的政府各機關和</w:t>
      </w:r>
      <w:r>
        <w:t>“</w:t>
      </w:r>
      <w:r>
        <w:t>里甲</w:t>
      </w:r>
      <w:r>
        <w:t>”</w:t>
      </w:r>
      <w:r>
        <w:t>型征稅制度，或發展到</w:t>
      </w:r>
      <w:r>
        <w:t>“</w:t>
      </w:r>
      <w:r>
        <w:t>保甲</w:t>
      </w:r>
      <w:r>
        <w:t>”</w:t>
      </w:r>
      <w:r>
        <w:t>型保安制度之間的共存關系。</w:t>
      </w:r>
      <w:hyperlink w:anchor="_172_Kong_Fei_Li____Min_Guo_Shi">
        <w:bookmarkStart w:id="3232" w:name="_172_1"/>
        <w:r>
          <w:rPr>
            <w:rStyle w:val="1Text"/>
          </w:rPr>
          <w:t>[172]</w:t>
        </w:r>
        <w:bookmarkEnd w:id="3232"/>
      </w:hyperlink>
      <w:r>
        <w:t>20</w:t>
      </w:r>
      <w:r>
        <w:t>世紀</w:t>
      </w:r>
      <w:r>
        <w:t>20</w:t>
      </w:r>
      <w:r>
        <w:t>年代初，商團的發展同樣證明，企業界急于負責保障社會秩序的愿望。</w:t>
      </w:r>
      <w:r>
        <w:t>1916</w:t>
      </w:r>
      <w:r>
        <w:t>年，對這類團練組織作了嚴格規定；這是袁世凱</w:t>
      </w:r>
      <w:r>
        <w:t>1914</w:t>
      </w:r>
      <w:r>
        <w:t>年解散地方議會的結果，表明了官僚主義復辟。隨著自治運動的發展，商人們要求放</w:t>
      </w:r>
      <w:r>
        <w:t>寬對團練組織的限制，</w:t>
      </w:r>
      <w:r>
        <w:t>“</w:t>
      </w:r>
      <w:r>
        <w:t>請政府允各商會自練商團而行自衛</w:t>
      </w:r>
      <w:r>
        <w:t>”</w:t>
      </w:r>
      <w:hyperlink w:anchor="_173____Qing_He_Cheng_Zheng_Fu_T">
        <w:bookmarkStart w:id="3233" w:name="_173_1"/>
        <w:r>
          <w:rPr>
            <w:rStyle w:val="1Text"/>
          </w:rPr>
          <w:t>[173]</w:t>
        </w:r>
        <w:bookmarkEnd w:id="3233"/>
      </w:hyperlink>
      <w:r>
        <w:t>。漢口商會援引漢撒同盟</w:t>
      </w:r>
      <w:hyperlink w:anchor="_174_Xiao_Zhu__14Shi_Ji_Zhi_15Sh">
        <w:bookmarkStart w:id="3234" w:name="_174_1"/>
        <w:r>
          <w:rPr>
            <w:rStyle w:val="1Text"/>
          </w:rPr>
          <w:t>[174]</w:t>
        </w:r>
        <w:bookmarkEnd w:id="3234"/>
      </w:hyperlink>
      <w:r>
        <w:t>的先例，要求組織真正的城市聯盟，并認為如果全國各城市能真正團結一致，商人將擁有極大之權力。</w:t>
      </w:r>
      <w:hyperlink w:anchor="_175____Bao_Hu_Shang_Bu_An_Quan">
        <w:bookmarkStart w:id="3235" w:name="_175_1"/>
        <w:r>
          <w:rPr>
            <w:rStyle w:val="1Text"/>
          </w:rPr>
          <w:t>[175]</w:t>
        </w:r>
        <w:bookmarkEnd w:id="3235"/>
      </w:hyperlink>
    </w:p>
    <w:p w:rsidR="00C113EF" w:rsidRDefault="00B577E0">
      <w:r>
        <w:t>雖然北京政權的衰落鼓勵了自治的傾向，但商人們也遇到消極影響；沒有任何方法可以維持社會秩序，也沒有辦法引導經濟現代化，因為經濟現代化要加速前進的步伐，要求有統一的貨幣和關稅制度。從各個商會提出要求中央發出命令、禁令、糾正錯誤等議案中，表現出其強而有力對國家的懷念。因而，即使是要求自治的同時，商人仍不肯放棄中央集權的好處；認為采用聯邦制就能克服這一矛盾，完滿的調節中央政權與地方政府之間的關系。</w:t>
      </w:r>
    </w:p>
    <w:p w:rsidR="00C113EF" w:rsidRDefault="00B577E0">
      <w:r>
        <w:t>知識界展開了一場關于憲法知識的較量，不斷地比較德國、奧地利和美國憲法的優劣。而上海總商會堅持市政管理和警</w:t>
      </w:r>
      <w:r>
        <w:t>察職能必須歸地方當局負責，主張工礦企業不能由中央政府管轄，</w:t>
      </w:r>
      <w:r>
        <w:t>“</w:t>
      </w:r>
      <w:r>
        <w:t>不但因為這樣會使工業本身的發展陷于癱瘓，而且還會使中央政府有可能將這些企業的權益抵押或出售</w:t>
      </w:r>
      <w:r>
        <w:t>”</w:t>
      </w:r>
      <w:hyperlink w:anchor="_176___Bei_Hua_Jie_Bao_____1923N">
        <w:bookmarkStart w:id="3236" w:name="_176_1"/>
        <w:r>
          <w:rPr>
            <w:rStyle w:val="1Text"/>
          </w:rPr>
          <w:t>[176]</w:t>
        </w:r>
        <w:bookmarkEnd w:id="3236"/>
      </w:hyperlink>
      <w:r>
        <w:t>。因此，資產階級一方面害怕國家政權的專橫行為，另一方面又感到自己不能沒有這個政府。經過</w:t>
      </w:r>
      <w:r>
        <w:t>10</w:t>
      </w:r>
      <w:r>
        <w:t>年的篡權奪位和高壓政策之后，資產階級感到復興</w:t>
      </w:r>
      <w:r>
        <w:t>1912</w:t>
      </w:r>
      <w:r>
        <w:t>年《臨時約法》所建立的民國法律實體，是困難的。</w:t>
      </w:r>
      <w:r>
        <w:t>1921</w:t>
      </w:r>
      <w:r>
        <w:t>年</w:t>
      </w:r>
      <w:r>
        <w:t>10</w:t>
      </w:r>
      <w:r>
        <w:t>月，商業公團聯合會支持召開國民會議的主</w:t>
      </w:r>
      <w:r>
        <w:t>張，建議各省議會和各商業、各教育團體的代表聚集在一起負責決定政體，保證統一國家，遣散軍隊和改組財政。</w:t>
      </w:r>
      <w:hyperlink w:anchor="_177_Ru_Xuan____Guan_Yu_Guo_Shi">
        <w:bookmarkStart w:id="3237" w:name="_177_1"/>
        <w:r>
          <w:rPr>
            <w:rStyle w:val="1Text"/>
          </w:rPr>
          <w:t>[177]</w:t>
        </w:r>
        <w:bookmarkEnd w:id="3237"/>
      </w:hyperlink>
    </w:p>
    <w:p w:rsidR="00C113EF" w:rsidRDefault="00B577E0">
      <w:r>
        <w:t>在</w:t>
      </w:r>
      <w:r>
        <w:t>1922</w:t>
      </w:r>
      <w:r>
        <w:t>年</w:t>
      </w:r>
      <w:r>
        <w:t>3</w:t>
      </w:r>
      <w:r>
        <w:t>月至</w:t>
      </w:r>
      <w:r>
        <w:t>9</w:t>
      </w:r>
      <w:r>
        <w:t>月國民議會開會期間，大會只限于提出一些憲法草案。與此同時，自由主義者和資產階級的確都寄希望于吳佩孚將軍。吳佩孚把</w:t>
      </w:r>
      <w:r>
        <w:t>1917</w:t>
      </w:r>
      <w:r>
        <w:t>年解散的舊國會議員，都召回到北京，似乎要以共和國法統的名義打出重新統一全國這張牌。可是</w:t>
      </w:r>
      <w:r>
        <w:t>1922</w:t>
      </w:r>
      <w:r>
        <w:t>年北京的政治春天太短了，不可能出現商界所企求的憲政復興。重</w:t>
      </w:r>
      <w:r>
        <w:t>建地區自由和共和原則的努力，遂以完全失敗而告終。</w:t>
      </w:r>
    </w:p>
    <w:p w:rsidR="00C113EF" w:rsidRDefault="00B577E0">
      <w:r>
        <w:t>在省一級，自治運動被善于投機取巧的武人所利用，成了變相的軍閥割據。在國家一級，</w:t>
      </w:r>
      <w:r>
        <w:t>1923</w:t>
      </w:r>
      <w:r>
        <w:t>年</w:t>
      </w:r>
      <w:r>
        <w:t>10</w:t>
      </w:r>
      <w:r>
        <w:t>月</w:t>
      </w:r>
      <w:r>
        <w:t>10</w:t>
      </w:r>
      <w:r>
        <w:t>日頒布的憲法，則是中央集權和單一政府的勝利。</w:t>
      </w:r>
    </w:p>
    <w:p w:rsidR="00C113EF" w:rsidRDefault="00B577E0">
      <w:r>
        <w:t>不過，這部流產的憲法，條文比其頒布時的形勢更為重要。曹錕于</w:t>
      </w:r>
      <w:r>
        <w:t>1923</w:t>
      </w:r>
      <w:r>
        <w:t>年</w:t>
      </w:r>
      <w:r>
        <w:t>6</w:t>
      </w:r>
      <w:r>
        <w:t>月</w:t>
      </w:r>
      <w:r>
        <w:t>14</w:t>
      </w:r>
      <w:r>
        <w:t>日發動政變，解除黎元洪總統職務所引起的最后危機，葬送了這部憲法想要恢復民國的合法實體。為了解決這一全國性的危機，上海總商會想建立一個商人政權</w:t>
      </w:r>
      <w:r>
        <w:t>——</w:t>
      </w:r>
      <w:r>
        <w:t>其迅速以半喜劇半悲劇的方式而崩潰，說明中國資產階級所起作用的局限性。</w:t>
      </w:r>
    </w:p>
    <w:p w:rsidR="00C113EF" w:rsidRDefault="00B577E0">
      <w:r>
        <w:t>6</w:t>
      </w:r>
      <w:r>
        <w:t>月</w:t>
      </w:r>
      <w:r>
        <w:t>23</w:t>
      </w:r>
      <w:r>
        <w:t>日，上海總商會召開非常會議，會上</w:t>
      </w:r>
      <w:r>
        <w:t>“</w:t>
      </w:r>
      <w:r>
        <w:t>宣布獨立</w:t>
      </w:r>
      <w:r>
        <w:t>”</w:t>
      </w:r>
      <w:hyperlink w:anchor="_178___Shang_Hai_Zong_Shang_Hui">
        <w:bookmarkStart w:id="3238" w:name="_178_1"/>
        <w:r>
          <w:rPr>
            <w:rStyle w:val="1Text"/>
          </w:rPr>
          <w:t>[178]</w:t>
        </w:r>
        <w:bookmarkEnd w:id="3238"/>
      </w:hyperlink>
      <w:r>
        <w:t>。脫離</w:t>
      </w:r>
      <w:hyperlink w:anchor="_179_Xiao_Zhu__Yuan_Wen_Yi_Wei_T">
        <w:bookmarkStart w:id="3239" w:name="_179_1"/>
        <w:r>
          <w:rPr>
            <w:rStyle w:val="1Text"/>
          </w:rPr>
          <w:t>[179]</w:t>
        </w:r>
        <w:bookmarkEnd w:id="3239"/>
      </w:hyperlink>
      <w:r>
        <w:t>，作為中國歷史上表示反對的典型形式，一般是地區掌權者所采取的行動；從地理的觀點來看，此種現象一般表現為混亂年代政治重心的突然轉移。現在，像上海總商會這樣一個既無地盤，又無軍隊的組織，竟然采用這種戰略，未免令人感到吃驚</w:t>
      </w:r>
      <w:r>
        <w:t>。上海商界在和信譽掃地的民國合法政府斷絕關系以后，又回到這樣的看法，即中國政治要交回</w:t>
      </w:r>
      <w:r>
        <w:t>“</w:t>
      </w:r>
      <w:r>
        <w:t>人民手中</w:t>
      </w:r>
      <w:r>
        <w:t>”</w:t>
      </w:r>
      <w:r>
        <w:t>才能得到解決</w:t>
      </w:r>
      <w:r>
        <w:t>——</w:t>
      </w:r>
      <w:r>
        <w:t>就是召開國民會議。但商界不愿將這個會議擴大，讓各方面的都市名流都參加；自行建立一個由</w:t>
      </w:r>
      <w:r>
        <w:t>70</w:t>
      </w:r>
      <w:r>
        <w:t>名委員組成的</w:t>
      </w:r>
      <w:r>
        <w:t>“</w:t>
      </w:r>
      <w:r>
        <w:t>民治委員會</w:t>
      </w:r>
      <w:r>
        <w:t>”</w:t>
      </w:r>
      <w:r>
        <w:t>來恢復</w:t>
      </w:r>
      <w:r>
        <w:t>“</w:t>
      </w:r>
      <w:r>
        <w:t>民主</w:t>
      </w:r>
      <w:r>
        <w:t>”</w:t>
      </w:r>
      <w:r>
        <w:t>，總商會的</w:t>
      </w:r>
      <w:r>
        <w:t>35</w:t>
      </w:r>
      <w:r>
        <w:t>名董事成了委員會的當然委員。這個商人政權，拋開了各省自治的庇護，又無任何憲法根據，實際是要求統治整個國家。</w:t>
      </w:r>
    </w:p>
    <w:p w:rsidR="00C113EF" w:rsidRDefault="00B577E0">
      <w:r>
        <w:t>商會的這個膽大妄為的做法，引起了兩位國民黨員徐謙和楊銓的諷刺性批評說：</w:t>
      </w:r>
      <w:r>
        <w:t>“</w:t>
      </w:r>
      <w:r>
        <w:t>最可笑者，上海商會妄欲組織商人政府</w:t>
      </w:r>
      <w:r>
        <w:t>……</w:t>
      </w:r>
      <w:r>
        <w:t>若除商人外無人民者，又若除上海商人外無人</w:t>
      </w:r>
      <w:r>
        <w:t>民者</w:t>
      </w:r>
      <w:r>
        <w:t>……”“</w:t>
      </w:r>
      <w:r>
        <w:t>我國商人向缺乏政治常識，每激于一時之熱情，輒思有所振作，殊不知盲從妄作，根本已錯</w:t>
      </w:r>
      <w:r>
        <w:t>……</w:t>
      </w:r>
      <w:r>
        <w:t>今日上海之商人政府，僅限于商會中會員</w:t>
      </w:r>
      <w:r>
        <w:t>……</w:t>
      </w:r>
      <w:r>
        <w:t>以之辦理本商會范圍內之事，固屬甚宜；若謂其即可處理國事，寧非可笑？</w:t>
      </w:r>
      <w:r>
        <w:t>”</w:t>
      </w:r>
      <w:hyperlink w:anchor="_180____Shang_Ren_Zheng_Fu__De_P">
        <w:bookmarkStart w:id="3240" w:name="_180_1"/>
        <w:r>
          <w:rPr>
            <w:rStyle w:val="1Text"/>
          </w:rPr>
          <w:t>[180]</w:t>
        </w:r>
        <w:bookmarkEnd w:id="3240"/>
      </w:hyperlink>
      <w:r>
        <w:t>說來奇怪，唯一的鼓勵來自毛澤東，支持其統一戰線政策，說</w:t>
      </w:r>
      <w:r>
        <w:t>“</w:t>
      </w:r>
      <w:r>
        <w:t>上海商人</w:t>
      </w:r>
      <w:r>
        <w:t>……</w:t>
      </w:r>
      <w:r>
        <w:t>采取革命方法，鼓起擔當國事的勇氣，進步的非常之快</w:t>
      </w:r>
      <w:r>
        <w:t>”</w:t>
      </w:r>
      <w:hyperlink w:anchor="_181_Mao_Ze_Dong____Bei_Jing_Zhe">
        <w:bookmarkStart w:id="3241" w:name="_181_1"/>
        <w:r>
          <w:rPr>
            <w:rStyle w:val="1Text"/>
          </w:rPr>
          <w:t>[181]</w:t>
        </w:r>
        <w:bookmarkEnd w:id="3241"/>
      </w:hyperlink>
      <w:r>
        <w:t>。曾經鼓勵商人參與政治的美英外交官們，對事件的發展并不感到慶幸。《字林西報》諷刺商會要求軍人不要干涉政治的做法，把商人比做伊索寓言中的老鼠，問道：</w:t>
      </w:r>
      <w:r>
        <w:t>“</w:t>
      </w:r>
      <w:r>
        <w:t>誰去給貓掛上鈴鐺呢？</w:t>
      </w:r>
      <w:r>
        <w:t>”</w:t>
      </w:r>
      <w:hyperlink w:anchor="_182___Zi_Lin_Xi_Bao_____1923Nia">
        <w:bookmarkStart w:id="3242" w:name="_182_1"/>
        <w:r>
          <w:rPr>
            <w:rStyle w:val="1Text"/>
          </w:rPr>
          <w:t>[182]</w:t>
        </w:r>
        <w:bookmarkEnd w:id="3242"/>
      </w:hyperlink>
    </w:p>
    <w:p w:rsidR="00C113EF" w:rsidRDefault="00B577E0">
      <w:r>
        <w:t>商人政權的幻想，事實上很快就消失了。從</w:t>
      </w:r>
      <w:r>
        <w:t>8</w:t>
      </w:r>
      <w:r>
        <w:t>月起，上海總商會又開始和軍閥們談判維持當地和平的問題；民治委員會讓位給一個反對蘇浙兩省戰爭的蘇浙和平協會。</w:t>
      </w:r>
      <w:hyperlink w:anchor="_183_Xiao_Zhu__1923Nian_8Yue_Chu">
        <w:bookmarkStart w:id="3243" w:name="_183_1"/>
        <w:r>
          <w:rPr>
            <w:rStyle w:val="1Text"/>
          </w:rPr>
          <w:t>[183]</w:t>
        </w:r>
        <w:bookmarkEnd w:id="3243"/>
      </w:hyperlink>
    </w:p>
    <w:p w:rsidR="00C113EF" w:rsidRDefault="00B577E0">
      <w:r>
        <w:t>商人們既無建立新的政權，只好進行談判</w:t>
      </w:r>
      <w:r>
        <w:t>——</w:t>
      </w:r>
      <w:r>
        <w:t>如其一向所作的一樣，和現在的當權者談判。不過在黃金時代的那些年，傳統的實用主義談判，此時取得了新的意義；除了保護某些集團的利益外，還能通過對具體問題的逐步解決來保證其進步。在胡適的鼓吹下，這種主張被中國銀行家所采納，用來處理其與已衰弱的中央政府之間的關系，想借此迫使政府接受其主張，</w:t>
      </w:r>
      <w:r>
        <w:t>“</w:t>
      </w:r>
      <w:r>
        <w:t>在進步已不可能的局勢下，總也需要采取某些步驟</w:t>
      </w:r>
      <w:r>
        <w:t>”</w:t>
      </w:r>
      <w:hyperlink w:anchor="_184_Ai_Lu____Jin_Rong_Jie_Jin_H">
        <w:bookmarkStart w:id="3244" w:name="_184_1"/>
        <w:r>
          <w:rPr>
            <w:rStyle w:val="1Text"/>
          </w:rPr>
          <w:t>[184]</w:t>
        </w:r>
        <w:bookmarkEnd w:id="3244"/>
      </w:hyperlink>
      <w:r>
        <w:t>。</w:t>
      </w:r>
    </w:p>
    <w:p w:rsidR="00C113EF" w:rsidRDefault="00B577E0">
      <w:r>
        <w:t>第一次世界大戰以后，北京的中央政府的財政極為困難，又不能向外國貸款（受</w:t>
      </w:r>
      <w:r>
        <w:t>1920</w:t>
      </w:r>
      <w:r>
        <w:t>年新銀行團協議的限制），中國銀行家因之處于強勢的有利地位。中國的新式銀行被外國銀行截斷了向對外貿易提供貸款的渠道，又被舊式的錢莊堵死了向國內貿易網提供資金的通路，于是就利用政府增加國內借款的機會而獲利。由于國家財政處境艱難，這種投資比表面上看起來往往更有利可圖。利息實際上是按債券的面額計算的，而債券常常是以極高的貼現率取得的，利潤與風險成正比：二者都很</w:t>
      </w:r>
      <w:r>
        <w:t>高，因為在政局混亂的情況下，公款的投資與兌現自然是非常危險的。</w:t>
      </w:r>
    </w:p>
    <w:p w:rsidR="00C113EF" w:rsidRDefault="00B577E0">
      <w:r>
        <w:t>大多數從事這種業務的銀行，不是具有官方的地位，就是和政界有某種關系。這些銀行大都設在北京或天津，其董事和貸款人中，就有不少過去的總長或未來的總長，例如周自齊、王克敏、曹汝霖、葉恭綽。</w:t>
      </w:r>
    </w:p>
    <w:p w:rsidR="00C113EF" w:rsidRDefault="00B577E0">
      <w:r>
        <w:t>北京的銀行界和政界之間的關系微妙，可以利用交通系的活動來加以說明。人們會乍然以為自</w:t>
      </w:r>
      <w:r>
        <w:t>1920</w:t>
      </w:r>
      <w:r>
        <w:t>年以來，使銀行家們和總長們分裂的對抗，只不過是掌握統治權的軍事政治官僚集團內部派系斗爭的表現。</w:t>
      </w:r>
      <w:hyperlink w:anchor="_185_Can_Kan_Ben_Shu_Di_Wu_Zhang">
        <w:bookmarkStart w:id="3245" w:name="_185_1"/>
        <w:r>
          <w:rPr>
            <w:rStyle w:val="1Text"/>
          </w:rPr>
          <w:t>[185]</w:t>
        </w:r>
        <w:bookmarkEnd w:id="3245"/>
      </w:hyperlink>
      <w:r>
        <w:t>這樣的分析也對，但不夠全面，沒有考慮到在銀行家之間已發展至團結一致，以及其對政府的無能與錯誤的不滿。</w:t>
      </w:r>
    </w:p>
    <w:p w:rsidR="00C113EF" w:rsidRDefault="00B577E0">
      <w:r>
        <w:t>北京銀行家協會體現了當地金融界的團結和力量，其在全國銀行公會聯合會中的影響，足可以與上海各銀行的影響相抗衡。</w:t>
      </w:r>
      <w:r>
        <w:t>1920</w:t>
      </w:r>
      <w:r>
        <w:t>年</w:t>
      </w:r>
      <w:r>
        <w:t>12</w:t>
      </w:r>
      <w:r>
        <w:t>月</w:t>
      </w:r>
      <w:r>
        <w:t>6</w:t>
      </w:r>
      <w:r>
        <w:t>日，全國銀行公會聯合會在上海召開第一次代表大會時，警告政府稱，如果想得到資金，就必須縮減軍費開支，調整內債，改革幣制。</w:t>
      </w:r>
      <w:hyperlink w:anchor="_186___Quan_Guo_Yin_Xing_Gong_Hu">
        <w:bookmarkStart w:id="3246" w:name="_186_1"/>
        <w:r>
          <w:rPr>
            <w:rStyle w:val="1Text"/>
          </w:rPr>
          <w:t>[186]</w:t>
        </w:r>
        <w:bookmarkEnd w:id="3246"/>
      </w:hyperlink>
      <w:r>
        <w:t>用張嘉璈的話來說，銀行家們的不妥協態度，只不過是</w:t>
      </w:r>
      <w:r>
        <w:t>“</w:t>
      </w:r>
      <w:r>
        <w:t>他們愛國心的表現</w:t>
      </w:r>
      <w:r>
        <w:t>”</w:t>
      </w:r>
      <w:r>
        <w:t>，</w:t>
      </w:r>
      <w:r>
        <w:t>“</w:t>
      </w:r>
      <w:r>
        <w:t>他們準備為任何有助于國家的公債提供強有力的支持</w:t>
      </w:r>
      <w:r>
        <w:t>”</w:t>
      </w:r>
      <w:hyperlink w:anchor="_187___Mi_Le_Shi_Ping_Lun_Bao">
        <w:bookmarkStart w:id="3247" w:name="_187_1"/>
        <w:r>
          <w:rPr>
            <w:rStyle w:val="1Text"/>
          </w:rPr>
          <w:t>[187]</w:t>
        </w:r>
        <w:bookmarkEnd w:id="3247"/>
      </w:hyperlink>
      <w:r>
        <w:t>。</w:t>
      </w:r>
      <w:r>
        <w:t>1921</w:t>
      </w:r>
      <w:r>
        <w:t>年</w:t>
      </w:r>
      <w:r>
        <w:t>1</w:t>
      </w:r>
      <w:r>
        <w:t>月成立的中國銀行團，在政府同意為國家公共利益而工作的前提下，與其幫助政府的意愿是一致的。銀行團隨即撥給的款項，如車輛借款，滬造幣廠借款，北京十月借款，都是在銀行團成立后不久貸與的，并附有嚴格的條款；強制性規定改革幣制和整理內債。政府同意銀行團的要求，指派了一個幣制</w:t>
      </w:r>
      <w:r>
        <w:t>改革委員會，并公布一個償還長期貸款的計劃。</w:t>
      </w:r>
    </w:p>
    <w:p w:rsidR="00C113EF" w:rsidRDefault="00B577E0">
      <w:r>
        <w:t>銀行界成為對北京政府高度警惕性的批評者，當時似乎成了代表國家更高利益的發言人。</w:t>
      </w:r>
      <w:r>
        <w:t>“</w:t>
      </w:r>
      <w:r>
        <w:t>這是一部分民眾的主張</w:t>
      </w:r>
      <w:r>
        <w:t>——</w:t>
      </w:r>
      <w:r>
        <w:t>開始時，勢必只能是一部分人對其統治者的主張，這就意味著民主</w:t>
      </w:r>
      <w:r>
        <w:t>……</w:t>
      </w:r>
      <w:r>
        <w:t>從財政繁榮和民主的立場來看，近來中國銀行家們的發展應該受到贊揚。</w:t>
      </w:r>
      <w:r>
        <w:t>”</w:t>
      </w:r>
      <w:hyperlink w:anchor="_188_E_Pu_Dun__Ke_Luo_Si__Yue_Se">
        <w:bookmarkStart w:id="3248" w:name="_188_1"/>
        <w:r>
          <w:rPr>
            <w:rStyle w:val="1Text"/>
          </w:rPr>
          <w:t>[188]</w:t>
        </w:r>
        <w:bookmarkEnd w:id="3248"/>
      </w:hyperlink>
      <w:r>
        <w:t>但是，為一切人而建立的控制，與為私人利益而建立的控制之間</w:t>
      </w:r>
      <w:r>
        <w:t>——</w:t>
      </w:r>
      <w:r>
        <w:t>即在民主與財閥統治之間的界限是非常不明確的。銀行團在</w:t>
      </w:r>
      <w:r>
        <w:t>19</w:t>
      </w:r>
      <w:r>
        <w:t>22</w:t>
      </w:r>
      <w:r>
        <w:t>年貸款給梁士詒內閣時，就把自己的原則拋在腦后去了。在貸款合同中，銀行家們獲得了異常高的利率，放棄了對政府的控制而愿為其效勞，并把賭注押在政府身上。用來代替不徹底的自由主義，是不起作用的實用主義。</w:t>
      </w:r>
    </w:p>
    <w:p w:rsidR="00C113EF" w:rsidRDefault="00B577E0">
      <w:r>
        <w:t>于是，資產階級的政治能力成了問題。中國的商人和銀行家們，是不是應像那些失望的皮格梅隆，如外國批評家所指責的，認為是其缺乏主動性呢？還是真的</w:t>
      </w:r>
      <w:r>
        <w:t>“</w:t>
      </w:r>
      <w:r>
        <w:t>無力作出任何有效的與建設性的集體努力</w:t>
      </w:r>
      <w:r>
        <w:t>”</w:t>
      </w:r>
      <w:hyperlink w:anchor="_189___Jing_Jin_Shi_Bao_____1923">
        <w:bookmarkStart w:id="3249" w:name="_189_1"/>
        <w:r>
          <w:rPr>
            <w:rStyle w:val="1Text"/>
          </w:rPr>
          <w:t>[189]</w:t>
        </w:r>
        <w:bookmarkEnd w:id="3249"/>
      </w:hyperlink>
      <w:r>
        <w:t>嗎？真的</w:t>
      </w:r>
      <w:r>
        <w:t>“</w:t>
      </w:r>
      <w:r>
        <w:t>總是</w:t>
      </w:r>
      <w:r>
        <w:t>寧愿花錢而不愿承擔起自己的責任</w:t>
      </w:r>
      <w:r>
        <w:t>”</w:t>
      </w:r>
      <w:hyperlink w:anchor="_190___Mi_Le_Shi_Ping_Lun_Bao">
        <w:bookmarkStart w:id="3250" w:name="_190_1"/>
        <w:r>
          <w:rPr>
            <w:rStyle w:val="1Text"/>
          </w:rPr>
          <w:t>[190]</w:t>
        </w:r>
        <w:bookmarkEnd w:id="3250"/>
      </w:hyperlink>
      <w:r>
        <w:t>嗎？</w:t>
      </w:r>
    </w:p>
    <w:p w:rsidR="00C113EF" w:rsidRDefault="00B577E0">
      <w:r>
        <w:t>無疑，資產階級失敗的原因，在于其政治上不成熟的反復無常，有時倉促行動而不能堅持到底。</w:t>
      </w:r>
      <w:r>
        <w:t>“</w:t>
      </w:r>
      <w:r>
        <w:t>在各商會中不乏遠見卓識之士</w:t>
      </w:r>
      <w:r>
        <w:t>……</w:t>
      </w:r>
      <w:r>
        <w:t>但不能不令吾人引為焦慮者，即休會之后眾人作鳥獸散</w:t>
      </w:r>
      <w:r>
        <w:t>……</w:t>
      </w:r>
      <w:r>
        <w:t>誰將為實現此未竟之業者？</w:t>
      </w:r>
      <w:r>
        <w:t>”</w:t>
      </w:r>
      <w:hyperlink w:anchor="_191____Qing_Wei_Chi_Quan_Guo_Sh">
        <w:bookmarkStart w:id="3251" w:name="_191_1"/>
        <w:r>
          <w:rPr>
            <w:rStyle w:val="1Text"/>
          </w:rPr>
          <w:t>[191]</w:t>
        </w:r>
        <w:bookmarkEnd w:id="3251"/>
      </w:hyperlink>
    </w:p>
    <w:p w:rsidR="00C113EF" w:rsidRDefault="00B577E0">
      <w:r>
        <w:t>這場失敗還可以從所用的方法，所選擇的目標，中</w:t>
      </w:r>
      <w:r>
        <w:t>國政治生活中一些持久的因素來解釋；方法就是妥協和談判。商人們相信，其聲明和通電能說服軍閥放下武器。</w:t>
      </w:r>
      <w:r>
        <w:t>“</w:t>
      </w:r>
      <w:r>
        <w:t>誰會相信軍閥們會充耳不聞，一如既往擴充軍隊呢。</w:t>
      </w:r>
      <w:r>
        <w:t>”</w:t>
      </w:r>
      <w:hyperlink w:anchor="_192___Qing_Fen_Cheng_Ge_Xun_Yue">
        <w:bookmarkStart w:id="3252" w:name="_192_1"/>
        <w:r>
          <w:rPr>
            <w:rStyle w:val="1Text"/>
          </w:rPr>
          <w:t>[192]</w:t>
        </w:r>
        <w:bookmarkEnd w:id="3252"/>
      </w:hyperlink>
      <w:r>
        <w:t>也有一部分人清楚地看到這種方法的現實，認為</w:t>
      </w:r>
      <w:r>
        <w:t>“</w:t>
      </w:r>
      <w:r>
        <w:t>與督辦和政客們商談解散軍隊</w:t>
      </w:r>
      <w:r>
        <w:t>……</w:t>
      </w:r>
      <w:r>
        <w:t>這無異于與虎謀皮</w:t>
      </w:r>
      <w:r>
        <w:t>”</w:t>
      </w:r>
      <w:hyperlink w:anchor="_193__Deng__Zhi_Bing____Shi_Ju_Z">
        <w:bookmarkStart w:id="3253" w:name="_193_1"/>
        <w:r>
          <w:rPr>
            <w:rStyle w:val="1Text"/>
          </w:rPr>
          <w:t>[193]</w:t>
        </w:r>
        <w:bookmarkEnd w:id="3253"/>
      </w:hyperlink>
      <w:r>
        <w:t>。但是，這種戰術本身，不正是與其</w:t>
      </w:r>
      <w:r>
        <w:t>所朝向的目標緊密相連的嗎？這種戰術不正是以此來尋求勝利，保證其為自由主義不可分割的一部分嗎？這種戰術不是已經成為自由主義的一種表現了嗎？</w:t>
      </w:r>
    </w:p>
    <w:p w:rsidR="00C113EF" w:rsidRDefault="00B577E0">
      <w:r>
        <w:t>在</w:t>
      </w:r>
      <w:r>
        <w:t>20</w:t>
      </w:r>
      <w:r>
        <w:t>年代的中國，實現自由主義的出路究竟如何呢？根據歷史上反復出現的理論</w:t>
      </w:r>
      <w:r>
        <w:t>——</w:t>
      </w:r>
      <w:r>
        <w:t>無論熱衷于輸出樣板的美國公使雅各布</w:t>
      </w:r>
      <w:r>
        <w:t>·</w:t>
      </w:r>
      <w:r>
        <w:t>古爾德</w:t>
      </w:r>
      <w:r>
        <w:t>·</w:t>
      </w:r>
      <w:r>
        <w:t>舒爾曼，還是急于從中汲取靈感西化的精英人物胡適，都不承認這個理論，在精心設計的自治和議會程序的形式下，自由主義的政體只有在一個自由主義的社會中才能發揮作用。這里指的是一個穩定的社會，在其內部具有最低限度的一致性，使不同利益的集團即使完全對立，也不致因其分</w:t>
      </w:r>
      <w:r>
        <w:t>歧而演變為暴力行為，也不致引起永久的社會分裂。認為自由主義對飽經內戰及主權受到威脅的中國，所患病癥的醫治無能為力，還是不夠的；實際上，這些病癥已十分嚴重，自由主義根本無法在中國扎根。</w:t>
      </w:r>
    </w:p>
    <w:p w:rsidR="00C113EF" w:rsidRDefault="00B577E0">
      <w:r>
        <w:t>但是，</w:t>
      </w:r>
      <w:r>
        <w:t>1920</w:t>
      </w:r>
      <w:r>
        <w:t>年至</w:t>
      </w:r>
      <w:r>
        <w:t>1923</w:t>
      </w:r>
      <w:r>
        <w:t>年期間自由主義的努力，卻不只是思想史的表現；其與城市社會的興起同時，基礎是大企業和現工業，而且集中在條約口岸。這個都市社會和廣大的內地農業地區相比，雖享有較多的自治，而在經濟上和政治上卻不能離開內地而生存；但卻又無力確保與內地結合成一個整體，更不能對其加以控制。事實上，將無數的市鎮、村莊和農民的中國統</w:t>
      </w:r>
      <w:r>
        <w:t>一起來，并使之發展，不僅是自由主義，即使是中國化了的自由主義，也是無能為力的；需要自由主義之外的意識形態，就是官僚機構和軍事力量。中國的資產階級在其黃金時代雖然在經濟上逐漸繁榮，始終都未能克服上述矛盾。</w:t>
      </w:r>
    </w:p>
    <w:p w:rsidR="00C113EF" w:rsidRDefault="00B577E0">
      <w:pPr>
        <w:pStyle w:val="2"/>
        <w:keepNext/>
        <w:keepLines/>
      </w:pPr>
      <w:bookmarkStart w:id="3254" w:name="Cong_Jing_Ji_Wei_Ji_Dao_Zheng_Zh"/>
      <w:bookmarkStart w:id="3255" w:name="_Toc58922470"/>
      <w:r>
        <w:t>從經濟危機到政治上的退讓，</w:t>
      </w:r>
      <w:r>
        <w:t>1923—1927</w:t>
      </w:r>
      <w:r>
        <w:t>年</w:t>
      </w:r>
      <w:bookmarkEnd w:id="3254"/>
      <w:bookmarkEnd w:id="3255"/>
    </w:p>
    <w:p w:rsidR="00C113EF" w:rsidRDefault="00B577E0">
      <w:r>
        <w:t>1923</w:t>
      </w:r>
      <w:r>
        <w:t>年以后，經濟奇跡的結束和革命運動的勃興，使資產階級越來越孤立。資產階級和外國人的合作在瓜分利潤時，本來已很困難；到經濟危機襲來時，更變成殊死競爭。但是資產階級即使退到反帝國主義的立場，卻也不足以使其與激進的知識界或無產階級結成同盟。這些人的革命民族主義</w:t>
      </w:r>
      <w:r>
        <w:t>的社會主張，對于雇用者來說，其危險性并不亞于競爭。資產階級一方面在其外國伙伴已不再裝出合作的樣子時，不肯與之合作中妥協；另一方面又不會走上直接威脅到其切身利益的革命道路，而寧愿促使傳統類型的國家權力的重建，即官僚主義和軍事獨裁的復辟。希望這樣既能保證民族解放，又能保證社會秩序的穩定。</w:t>
      </w:r>
    </w:p>
    <w:p w:rsidR="00C113EF" w:rsidRDefault="00B577E0">
      <w:pPr>
        <w:pStyle w:val="3"/>
        <w:keepNext/>
        <w:keepLines/>
      </w:pPr>
      <w:bookmarkStart w:id="3256" w:name="Jing_Ji_Wei_Ji_Yu_Di_Guo_Zhu_Yi"/>
      <w:bookmarkStart w:id="3257" w:name="_Toc58922471"/>
      <w:r>
        <w:t>經濟危機與帝國主義卷土重來</w:t>
      </w:r>
      <w:bookmarkEnd w:id="3256"/>
      <w:bookmarkEnd w:id="3257"/>
    </w:p>
    <w:p w:rsidR="00C113EF" w:rsidRDefault="00B577E0">
      <w:r>
        <w:t>資產階級在政治上失敗以后，經濟危機又打破了其與外國進行合作的迷夢。華盛頓會議的精神消失了。</w:t>
      </w:r>
      <w:r>
        <w:t>1923</w:t>
      </w:r>
      <w:r>
        <w:t>年，西方列強在譴責日本對中國進行擴張政策的同時，仍然重申和日本保持團結。帝國主義侵略的恢復，粉碎了中</w:t>
      </w:r>
      <w:r>
        <w:t>國資產階級寄托在外國人的</w:t>
      </w:r>
      <w:r>
        <w:t>“</w:t>
      </w:r>
      <w:r>
        <w:t>通情達理</w:t>
      </w:r>
      <w:r>
        <w:t>”</w:t>
      </w:r>
      <w:r>
        <w:t>和</w:t>
      </w:r>
      <w:r>
        <w:t>“</w:t>
      </w:r>
      <w:r>
        <w:t>良好愿望</w:t>
      </w:r>
      <w:r>
        <w:t>”</w:t>
      </w:r>
      <w:r>
        <w:t>之上的希望。</w:t>
      </w:r>
    </w:p>
    <w:p w:rsidR="00C113EF" w:rsidRDefault="00B577E0">
      <w:pPr>
        <w:pStyle w:val="4"/>
      </w:pPr>
      <w:bookmarkStart w:id="3258" w:name="Min_Zu_Gong_Ye_De_Wei_Ji"/>
      <w:r>
        <w:t>民族工業的危機</w:t>
      </w:r>
      <w:bookmarkEnd w:id="3258"/>
    </w:p>
    <w:p w:rsidR="00C113EF" w:rsidRDefault="00B577E0">
      <w:r>
        <w:t>1920</w:t>
      </w:r>
      <w:r>
        <w:t>年以后，影響西方和日本的經濟危機中，中國的情況倒是比較良好；絲茶出口商由于外貿的阻礙而受到打擊，出口總值由</w:t>
      </w:r>
      <w:r>
        <w:t>1919</w:t>
      </w:r>
      <w:r>
        <w:t>年的關銀</w:t>
      </w:r>
      <w:r>
        <w:t>6.3</w:t>
      </w:r>
      <w:r>
        <w:t>億兩，降到</w:t>
      </w:r>
      <w:r>
        <w:t>1920</w:t>
      </w:r>
      <w:r>
        <w:t>年的</w:t>
      </w:r>
      <w:r>
        <w:t>5.4</w:t>
      </w:r>
      <w:r>
        <w:t>億兩。但是巨大的國內市場活力，阻止了危機的擴大和價格的下降；</w:t>
      </w:r>
      <w:r>
        <w:t>“</w:t>
      </w:r>
      <w:r>
        <w:t>本來供出口的貨物，外國人不能購買，都在國內消費了</w:t>
      </w:r>
      <w:r>
        <w:t>”</w:t>
      </w:r>
      <w:hyperlink w:anchor="_194___Yuan_Dong_Shang_Ye_Gong_B">
        <w:bookmarkStart w:id="3259" w:name="_194_1"/>
        <w:r>
          <w:rPr>
            <w:rStyle w:val="1Text"/>
          </w:rPr>
          <w:t>[194]</w:t>
        </w:r>
        <w:bookmarkEnd w:id="3259"/>
      </w:hyperlink>
      <w:r>
        <w:t>。進口商也經歷了同樣的困難，無力提取</w:t>
      </w:r>
      <w:r>
        <w:t>已經訂購的貨物（災難性的銀價下跌，導致銀兩的相應貶值）。但和</w:t>
      </w:r>
      <w:r>
        <w:t>19</w:t>
      </w:r>
      <w:r>
        <w:t>世紀以來的多次投機風潮一樣，條約口岸的市場只是受到震動，并沒有引起崩潰。中國經濟的基本情況，仍然是工業還在蓬勃發展，并繼續獲得高額利潤。可是在</w:t>
      </w:r>
      <w:r>
        <w:t>1923</w:t>
      </w:r>
      <w:r>
        <w:t>年，正當西方和日本市場開始出現轉機時，中國卻受到了打擊。</w:t>
      </w:r>
    </w:p>
    <w:p w:rsidR="00C113EF" w:rsidRDefault="00B577E0">
      <w:r>
        <w:t>困難在</w:t>
      </w:r>
      <w:r>
        <w:t>1920</w:t>
      </w:r>
      <w:r>
        <w:t>年秋季開始，當時棉價向兩個不同的方向波動，原棉價格上漲，而棉紗價格卻下跌。</w:t>
      </w:r>
      <w:r>
        <w:t>1920</w:t>
      </w:r>
      <w:r>
        <w:t>年至</w:t>
      </w:r>
      <w:r>
        <w:t>1921</w:t>
      </w:r>
      <w:r>
        <w:t>年，由于氣候惡劣，棉花歉收；而此時正在全速生產的中國棉紗廠對原棉消耗量，卻從</w:t>
      </w:r>
      <w:r>
        <w:t>1918</w:t>
      </w:r>
      <w:r>
        <w:t>年的</w:t>
      </w:r>
      <w:r>
        <w:t>270</w:t>
      </w:r>
      <w:r>
        <w:t>萬擔增至</w:t>
      </w:r>
      <w:r>
        <w:t>1922</w:t>
      </w:r>
      <w:r>
        <w:t>年的</w:t>
      </w:r>
      <w:r>
        <w:t>630</w:t>
      </w:r>
      <w:r>
        <w:t>萬擔。</w:t>
      </w:r>
      <w:hyperlink w:anchor="_195_Ma_Li__Ke_Lai_Er__Bei_Re_Er">
        <w:bookmarkStart w:id="3260" w:name="_195_1"/>
        <w:r>
          <w:rPr>
            <w:rStyle w:val="1Text"/>
          </w:rPr>
          <w:t>[195]</w:t>
        </w:r>
        <w:bookmarkEnd w:id="3260"/>
      </w:hyperlink>
      <w:r>
        <w:t>中國紗廠不得不進口越來越多的原棉（</w:t>
      </w:r>
      <w:r>
        <w:t>1922</w:t>
      </w:r>
      <w:r>
        <w:t>年達</w:t>
      </w:r>
      <w:r>
        <w:t>110</w:t>
      </w:r>
      <w:r>
        <w:t>萬擔，幾乎占其總消耗量的</w:t>
      </w:r>
      <w:r>
        <w:t>1/3</w:t>
      </w:r>
      <w:r>
        <w:t>），因之而感受到世界范圍價格上漲的影響。</w:t>
      </w:r>
      <w:r>
        <w:t>1920—1922</w:t>
      </w:r>
      <w:r>
        <w:t>年華北各省的饑荒，</w:t>
      </w:r>
      <w:r>
        <w:t>1922</w:t>
      </w:r>
      <w:r>
        <w:t>年吉林、四川、福建的內戰，都減少了棉紗的銷售量。</w:t>
      </w:r>
      <w:r>
        <w:t>1921</w:t>
      </w:r>
      <w:r>
        <w:t>年，紗廠每包棉紗尚可獲得</w:t>
      </w:r>
      <w:r>
        <w:t>25</w:t>
      </w:r>
      <w:r>
        <w:t>兩的平均利潤，而到</w:t>
      </w:r>
      <w:r>
        <w:t>1923</w:t>
      </w:r>
      <w:r>
        <w:t>年，每包要虧損</w:t>
      </w:r>
      <w:r>
        <w:t>15</w:t>
      </w:r>
      <w:r>
        <w:t>兩，許多紗廠都減產。安裝一兩年訂購的紗錠增加了生產能力，但停工的機器數目也隨之而增加。與此同時，日本的紗</w:t>
      </w:r>
      <w:r>
        <w:t>廠卻繼續日夜開工，付給股東們</w:t>
      </w:r>
      <w:r>
        <w:t>30</w:t>
      </w:r>
      <w:r>
        <w:t>％的紅利，大多數英國紗廠也避開了這次危機。</w:t>
      </w:r>
    </w:p>
    <w:p w:rsidR="00C113EF" w:rsidRDefault="00B577E0">
      <w:pPr>
        <w:pStyle w:val="4"/>
      </w:pPr>
      <w:bookmarkStart w:id="3261" w:name="Jing_Zheng_Yu_Kong_Zhi"/>
      <w:r>
        <w:t>競爭與控制</w:t>
      </w:r>
      <w:bookmarkEnd w:id="3261"/>
    </w:p>
    <w:p w:rsidR="00C113EF" w:rsidRDefault="00B577E0">
      <w:r>
        <w:t>中國的實業家們對這次危機作過各種各樣的分析，責怪是</w:t>
      </w:r>
      <w:r>
        <w:t>“</w:t>
      </w:r>
      <w:r>
        <w:t>市場不利</w:t>
      </w:r>
      <w:r>
        <w:t>”</w:t>
      </w:r>
      <w:r>
        <w:t>，</w:t>
      </w:r>
      <w:r>
        <w:t>“</w:t>
      </w:r>
      <w:r>
        <w:t>資金不足</w:t>
      </w:r>
      <w:r>
        <w:t>”</w:t>
      </w:r>
      <w:r>
        <w:t>，</w:t>
      </w:r>
      <w:r>
        <w:t>“</w:t>
      </w:r>
      <w:r>
        <w:t>固定資本比例太高</w:t>
      </w:r>
      <w:r>
        <w:t>”</w:t>
      </w:r>
      <w:hyperlink w:anchor="_196_Zhi_Yi____Hua_Shang_Sha_Cha">
        <w:bookmarkStart w:id="3262" w:name="_196_1"/>
        <w:r>
          <w:rPr>
            <w:rStyle w:val="1Text"/>
          </w:rPr>
          <w:t>[196]</w:t>
        </w:r>
        <w:bookmarkEnd w:id="3262"/>
      </w:hyperlink>
      <w:r>
        <w:t>，</w:t>
      </w:r>
      <w:r>
        <w:t>“</w:t>
      </w:r>
      <w:r>
        <w:t>長期負債</w:t>
      </w:r>
      <w:r>
        <w:t>”</w:t>
      </w:r>
      <w:hyperlink w:anchor="_197_Qian_Yuan____Fang_Ji_Ye_Gen">
        <w:bookmarkStart w:id="3263" w:name="_197_1"/>
        <w:r>
          <w:rPr>
            <w:rStyle w:val="1Text"/>
          </w:rPr>
          <w:t>[197]</w:t>
        </w:r>
        <w:bookmarkEnd w:id="3263"/>
      </w:hyperlink>
      <w:r>
        <w:t>，</w:t>
      </w:r>
      <w:r>
        <w:t>“</w:t>
      </w:r>
      <w:r>
        <w:t>經營缺乏遠見</w:t>
      </w:r>
      <w:r>
        <w:t>”</w:t>
      </w:r>
      <w:hyperlink w:anchor="_198_Zhen_De____Min_Guo_Shi_Yi_N">
        <w:bookmarkStart w:id="3264" w:name="_198_1"/>
        <w:r>
          <w:rPr>
            <w:rStyle w:val="1Text"/>
          </w:rPr>
          <w:t>[198]</w:t>
        </w:r>
        <w:bookmarkEnd w:id="3264"/>
      </w:hyperlink>
      <w:r>
        <w:t>，</w:t>
      </w:r>
      <w:r>
        <w:t>“</w:t>
      </w:r>
      <w:r>
        <w:t>紅利過度膨脹</w:t>
      </w:r>
      <w:r>
        <w:t>”</w:t>
      </w:r>
      <w:hyperlink w:anchor="_199_B_Y_Li____Zhong_Guo_Mian_Fa">
        <w:bookmarkStart w:id="3265" w:name="_199_1"/>
        <w:r>
          <w:rPr>
            <w:rStyle w:val="1Text"/>
          </w:rPr>
          <w:t>[199]</w:t>
        </w:r>
        <w:bookmarkEnd w:id="3265"/>
      </w:hyperlink>
      <w:r>
        <w:t>。但是盡管如此，中國的實業家們還是不同意英國商務參贊的意見，認為</w:t>
      </w:r>
      <w:r>
        <w:t>“</w:t>
      </w:r>
      <w:r>
        <w:t>日本和英國的紗廠所以能較好地經受住這場風暴，由于其管理較好和融資健全</w:t>
      </w:r>
      <w:r>
        <w:t>”</w:t>
      </w:r>
      <w:hyperlink w:anchor="_200_Hai_Wai_Mao_Yi_Ju____Zhong">
        <w:bookmarkStart w:id="3266" w:name="_200_1"/>
        <w:r>
          <w:rPr>
            <w:rStyle w:val="1Text"/>
          </w:rPr>
          <w:t>[200]</w:t>
        </w:r>
        <w:bookmarkEnd w:id="3266"/>
      </w:hyperlink>
      <w:r>
        <w:t>；并稱：即使我們的技術和管理像外國人一樣的好，我們也無法避開他們的競爭。</w:t>
      </w:r>
      <w:hyperlink w:anchor="_201_Qian_Yuan____Qing_Dao_Fang">
        <w:bookmarkStart w:id="3267" w:name="_201_1"/>
        <w:r>
          <w:rPr>
            <w:rStyle w:val="1Text"/>
          </w:rPr>
          <w:t>[201]</w:t>
        </w:r>
        <w:bookmarkEnd w:id="3267"/>
      </w:hyperlink>
    </w:p>
    <w:p w:rsidR="00C113EF" w:rsidRDefault="00B577E0">
      <w:r>
        <w:t>在中國企業家看來，中國企業明顯的弱點在于總的環境，即是受外人主宰的經濟；而外國企業的優勢，則在于其與世界各地強有力的聯系。根據這一觀點，中國民族工業的危機，主要是由日本造成的，日本的經濟侵略是十足的殖民主義政策。</w:t>
      </w:r>
    </w:p>
    <w:p w:rsidR="00C113EF" w:rsidRDefault="00B577E0">
      <w:r>
        <w:t>“</w:t>
      </w:r>
      <w:r>
        <w:t>我們的紡織業有一個敵人，也只有一個日本這個敵人。</w:t>
      </w:r>
      <w:r>
        <w:t>”</w:t>
      </w:r>
      <w:hyperlink w:anchor="_202_Li_Shou_Tong____Guan_Shui_J">
        <w:bookmarkStart w:id="3268" w:name="_202_1"/>
        <w:r>
          <w:rPr>
            <w:rStyle w:val="1Text"/>
          </w:rPr>
          <w:t>[202]</w:t>
        </w:r>
        <w:bookmarkEnd w:id="3268"/>
      </w:hyperlink>
      <w:r>
        <w:t>這個對日本的指控，不僅反映了日本對中國進行領土擴張和攫取政治權利的野心，也反映了中國資產階級對日本侵略引發的敵意。日本商人對中國市場超常的進攻，也引起了中國實業界的焦慮。自</w:t>
      </w:r>
      <w:r>
        <w:t>1918</w:t>
      </w:r>
      <w:r>
        <w:t>年至</w:t>
      </w:r>
      <w:r>
        <w:t>1924</w:t>
      </w:r>
      <w:r>
        <w:t>年，日本在華紗廠的紗錠增加了</w:t>
      </w:r>
      <w:r>
        <w:t>388</w:t>
      </w:r>
      <w:r>
        <w:t>％。</w:t>
      </w:r>
      <w:hyperlink w:anchor="_203_Fang_Xian_Ting____Zhong_Guo">
        <w:bookmarkStart w:id="3269" w:name="_203_1"/>
        <w:r>
          <w:rPr>
            <w:rStyle w:val="1Text"/>
          </w:rPr>
          <w:t>[203]</w:t>
        </w:r>
        <w:bookmarkEnd w:id="3269"/>
      </w:hyperlink>
      <w:r>
        <w:t>“</w:t>
      </w:r>
      <w:r>
        <w:t>他們（日本人）以排山倒海之勢沖向中國。</w:t>
      </w:r>
      <w:r>
        <w:t>”</w:t>
      </w:r>
      <w:hyperlink w:anchor="_204_Li_Shou_Tong____Guan_Shui_J">
        <w:bookmarkStart w:id="3270" w:name="_204_1"/>
        <w:r>
          <w:rPr>
            <w:rStyle w:val="1Text"/>
          </w:rPr>
          <w:t>[204]</w:t>
        </w:r>
        <w:bookmarkEnd w:id="3270"/>
      </w:hyperlink>
      <w:r>
        <w:t>伴隨日本在中國的工業投資，也染指中國紗廠的財政。在</w:t>
      </w:r>
      <w:r>
        <w:t>1917</w:t>
      </w:r>
      <w:r>
        <w:t>年至</w:t>
      </w:r>
      <w:r>
        <w:t>1922</w:t>
      </w:r>
      <w:r>
        <w:t>年間，中國紗廠所談判的</w:t>
      </w:r>
      <w:r>
        <w:t>19</w:t>
      </w:r>
      <w:r>
        <w:t>項貸款中，有</w:t>
      </w:r>
      <w:r>
        <w:t>14</w:t>
      </w:r>
      <w:r>
        <w:t>項是由日本公司提供的。當</w:t>
      </w:r>
      <w:r>
        <w:t>1922</w:t>
      </w:r>
      <w:r>
        <w:t>年中國實業家們無力償還債務時，日本的參與投資就變成了控制，</w:t>
      </w:r>
      <w:r>
        <w:t>1923</w:t>
      </w:r>
      <w:r>
        <w:t>年的華豐紗廠和</w:t>
      </w:r>
      <w:r>
        <w:t>1925</w:t>
      </w:r>
      <w:r>
        <w:t>年的寶成紗廠就是例子。</w:t>
      </w:r>
      <w:hyperlink w:anchor="_205_Yan_Zhong_Ping____Zhong_Guo">
        <w:bookmarkStart w:id="3271" w:name="_205_1"/>
        <w:r>
          <w:rPr>
            <w:rStyle w:val="1Text"/>
          </w:rPr>
          <w:t>[205]</w:t>
        </w:r>
        <w:bookmarkEnd w:id="3271"/>
      </w:hyperlink>
    </w:p>
    <w:p w:rsidR="00C113EF" w:rsidRDefault="00B577E0">
      <w:r>
        <w:t>使中國實業家們感到驚恐的，還不只是經濟攻勢的力量；更重要的，是這種攻勢</w:t>
      </w:r>
      <w:r>
        <w:t>所采取的集中而系統的形式。實業家們從中覺察到不折不扣的</w:t>
      </w:r>
      <w:r>
        <w:t>“</w:t>
      </w:r>
      <w:r>
        <w:t>紡織政策</w:t>
      </w:r>
      <w:r>
        <w:t>”</w:t>
      </w:r>
      <w:hyperlink w:anchor="_206_Qian_Yuan____Fang_Ji_Ye_Gen">
        <w:bookmarkStart w:id="3272" w:name="_206_1"/>
        <w:r>
          <w:rPr>
            <w:rStyle w:val="1Text"/>
          </w:rPr>
          <w:t>[206]</w:t>
        </w:r>
        <w:bookmarkEnd w:id="3272"/>
      </w:hyperlink>
      <w:r>
        <w:t>，是一種將</w:t>
      </w:r>
      <w:r>
        <w:t>“</w:t>
      </w:r>
      <w:r>
        <w:t>吾國棉業撲滅則已</w:t>
      </w:r>
      <w:r>
        <w:t>”</w:t>
      </w:r>
      <w:r>
        <w:t>的</w:t>
      </w:r>
      <w:r>
        <w:t>“</w:t>
      </w:r>
      <w:r>
        <w:t>陰謀</w:t>
      </w:r>
      <w:r>
        <w:t>”</w:t>
      </w:r>
      <w:hyperlink w:anchor="_207_Zi_Ming____Shi_Jie_Mian_Hua">
        <w:bookmarkStart w:id="3273" w:name="_207_1"/>
        <w:r>
          <w:rPr>
            <w:rStyle w:val="1Text"/>
          </w:rPr>
          <w:t>[207]</w:t>
        </w:r>
        <w:bookmarkEnd w:id="3273"/>
      </w:hyperlink>
      <w:r>
        <w:t>。他們譴責日本主宰和獨占中國市場的野心。</w:t>
      </w:r>
    </w:p>
    <w:p w:rsidR="00C113EF" w:rsidRDefault="00B577E0">
      <w:r>
        <w:t>1923</w:t>
      </w:r>
      <w:r>
        <w:t>年春天實行的原棉禁運，表明是中日實業家之間的一場力量的較量。原棉價格上漲，使中國紗廠主遇到了困難，于是要求完全禁止原</w:t>
      </w:r>
      <w:r>
        <w:t>棉出口。</w:t>
      </w:r>
      <w:hyperlink w:anchor="_208_Cang_Shui____Jin_Mian_Chu_K">
        <w:bookmarkStart w:id="3274" w:name="_208_1"/>
        <w:r>
          <w:rPr>
            <w:rStyle w:val="1Text"/>
          </w:rPr>
          <w:t>[208]</w:t>
        </w:r>
        <w:bookmarkEnd w:id="3274"/>
      </w:hyperlink>
      <w:r>
        <w:t>當時，中國出口的全部棉花，幾乎全由日本紗廠主收買（</w:t>
      </w:r>
      <w:r>
        <w:t>1923</w:t>
      </w:r>
      <w:r>
        <w:t>年出口</w:t>
      </w:r>
      <w:r>
        <w:t>97.4</w:t>
      </w:r>
      <w:r>
        <w:t>萬擔中的</w:t>
      </w:r>
      <w:r>
        <w:t>80.3</w:t>
      </w:r>
      <w:r>
        <w:t>萬擔）。</w:t>
      </w:r>
      <w:hyperlink w:anchor="_209_Fang_Xian_Ting____Zhong_Guo">
        <w:bookmarkStart w:id="3275" w:name="_209_1"/>
        <w:r>
          <w:rPr>
            <w:rStyle w:val="1Text"/>
          </w:rPr>
          <w:t>[209]</w:t>
        </w:r>
        <w:bookmarkEnd w:id="3275"/>
      </w:hyperlink>
      <w:r>
        <w:t>這些出口的原棉，只占中國全部產量的</w:t>
      </w:r>
      <w:r>
        <w:t>10</w:t>
      </w:r>
      <w:r>
        <w:t>％</w:t>
      </w:r>
      <w:r>
        <w:t>—13</w:t>
      </w:r>
      <w:r>
        <w:t>％，但這占全部商品棉的一半。日本遂奪走了中國紗廠傳統的紡線和絮制衣，留給中國紗廠的原棉只有</w:t>
      </w:r>
      <w:r>
        <w:t>1/4</w:t>
      </w:r>
      <w:r>
        <w:t>。</w:t>
      </w:r>
    </w:p>
    <w:p w:rsidR="00C113EF" w:rsidRDefault="00B577E0">
      <w:r>
        <w:t>雖然中國的分析家并非不</w:t>
      </w:r>
      <w:r>
        <w:t>知道棉花生產不足，由于工業化加速和世界棉價演變，在這次危機中所起的作用，但仍然認為禁止原棉出口是解決原棉價格上漲的關鍵。</w:t>
      </w:r>
      <w:hyperlink w:anchor="_210_Mu_Ou_Chu____Hua_Gui_Sha_Ji">
        <w:bookmarkStart w:id="3276" w:name="_210_1"/>
        <w:r>
          <w:rPr>
            <w:rStyle w:val="1Text"/>
          </w:rPr>
          <w:t>[210]</w:t>
        </w:r>
        <w:bookmarkEnd w:id="3276"/>
      </w:hyperlink>
      <w:r>
        <w:t>毫無疑問，中國的分析家是正確的。即使禁止原棉出口，不能解決保持農業發展與工業化之間的平衡關系，也不能阻止設在中國的日本紗廠在本地市場購買棉花，但仍能在短期內減輕中國紗廠主們的困難。中國人自己也說，這是</w:t>
      </w:r>
      <w:r>
        <w:t>“</w:t>
      </w:r>
      <w:r>
        <w:t>暫時解救燃眉之急</w:t>
      </w:r>
      <w:r>
        <w:t>”</w:t>
      </w:r>
      <w:r>
        <w:t>，易于實施并可收速效。</w:t>
      </w:r>
    </w:p>
    <w:p w:rsidR="00C113EF" w:rsidRDefault="00B577E0">
      <w:r>
        <w:t>華商紗廠聯合會在</w:t>
      </w:r>
      <w:r>
        <w:t>1922</w:t>
      </w:r>
      <w:r>
        <w:t>年底提出禁止原棉出口的請求，得到北京政府的批準，并予以正式發布。</w:t>
      </w:r>
      <w:hyperlink w:anchor="_211___Yuan_Dong_Shang_Ye_Gong_B">
        <w:bookmarkStart w:id="3277" w:name="_211_1"/>
        <w:r>
          <w:rPr>
            <w:rStyle w:val="1Text"/>
          </w:rPr>
          <w:t>[211]</w:t>
        </w:r>
        <w:bookmarkEnd w:id="3277"/>
      </w:hyperlink>
      <w:r>
        <w:t>但日本對此提出抗議，并得到外交使團的支持；使團援引其與中國簽訂的條約為據。面對</w:t>
      </w:r>
      <w:r>
        <w:t>“</w:t>
      </w:r>
      <w:r>
        <w:t>受惠國</w:t>
      </w:r>
      <w:r>
        <w:t>”</w:t>
      </w:r>
      <w:r>
        <w:t>的一致反對，中國政府只得于</w:t>
      </w:r>
      <w:r>
        <w:t>1923</w:t>
      </w:r>
      <w:r>
        <w:t>年</w:t>
      </w:r>
      <w:r>
        <w:t>5</w:t>
      </w:r>
      <w:r>
        <w:t>月取消這一禁令。</w:t>
      </w:r>
      <w:hyperlink w:anchor="_212___Shi_Tuan_Yu_Jin_Mian_Chu">
        <w:bookmarkStart w:id="3278" w:name="_212_1"/>
        <w:r>
          <w:rPr>
            <w:rStyle w:val="1Text"/>
          </w:rPr>
          <w:t>[212]</w:t>
        </w:r>
        <w:bookmarkEnd w:id="3278"/>
      </w:hyperlink>
    </w:p>
    <w:p w:rsidR="00C113EF" w:rsidRDefault="00B577E0">
      <w:r>
        <w:t>這次為解救中國工業的燃眉之急而禁止棉花出口</w:t>
      </w:r>
      <w:r>
        <w:t>的嘗試，引起了列強共同陣線的再度出現。當警報響起之時，帝國主義國家之間的團結，戰勝了其彼此之間的分歧；美國也為日本保衛</w:t>
      </w:r>
      <w:r>
        <w:t>“</w:t>
      </w:r>
      <w:r>
        <w:t>條約權利</w:t>
      </w:r>
      <w:r>
        <w:t>”</w:t>
      </w:r>
      <w:r>
        <w:t>來幫腔。</w:t>
      </w:r>
    </w:p>
    <w:p w:rsidR="00C113EF" w:rsidRDefault="00B577E0">
      <w:r>
        <w:t>危機加劇了經濟競爭，使之政治上的合作越來越不可能。在</w:t>
      </w:r>
      <w:r>
        <w:t>1923</w:t>
      </w:r>
      <w:r>
        <w:t>年，許多外國觀察家和僑民感到其與中國資產階級的關系在惡化</w:t>
      </w:r>
      <w:r>
        <w:t>——</w:t>
      </w:r>
      <w:r>
        <w:t>認為這種關系太弱，也太死板，要求在華盛頓會議上制定的外交路線。除有其他原因外，有一事件引起了這次政策的轉變。</w:t>
      </w:r>
    </w:p>
    <w:p w:rsidR="00C113EF" w:rsidRDefault="00B577E0">
      <w:pPr>
        <w:pStyle w:val="4"/>
      </w:pPr>
      <w:bookmarkStart w:id="3279" w:name="He_Zuo_Jin_Ru_Le_Si_Hu_Tong__192"/>
      <w:r>
        <w:t>合作進入了死胡同：</w:t>
      </w:r>
      <w:r>
        <w:t>1923</w:t>
      </w:r>
      <w:r>
        <w:t>年的臨城事件</w:t>
      </w:r>
      <w:bookmarkEnd w:id="3279"/>
    </w:p>
    <w:p w:rsidR="00C113EF" w:rsidRDefault="00B577E0">
      <w:r>
        <w:t>1923</w:t>
      </w:r>
      <w:r>
        <w:t>年</w:t>
      </w:r>
      <w:r>
        <w:t>5</w:t>
      </w:r>
      <w:r>
        <w:t>月</w:t>
      </w:r>
      <w:r>
        <w:t>6</w:t>
      </w:r>
      <w:r>
        <w:t>日，一列快車在山東省臨城被土匪攔截，并綁架了許多乘客，其中有</w:t>
      </w:r>
      <w:r>
        <w:t>24</w:t>
      </w:r>
      <w:r>
        <w:t>名外國人。這一事件引發</w:t>
      </w:r>
      <w:r>
        <w:t>了輿論的評議，并觸怒了外僑，要求恢復武力干涉的老政策。對于那些一直都批評</w:t>
      </w:r>
      <w:r>
        <w:t>“</w:t>
      </w:r>
      <w:r>
        <w:t>華盛頓錯覺</w:t>
      </w:r>
      <w:r>
        <w:t>”</w:t>
      </w:r>
      <w:r>
        <w:t>的老中國通，認為這次事件為其提供了報復的機會，要求利用這次機會，外國政府應向中國提出盡可能嚴厲的要求。</w:t>
      </w:r>
      <w:hyperlink w:anchor="_213___Bei_Hua_Jie_Bao_____1923N">
        <w:bookmarkStart w:id="3280" w:name="_213_1"/>
        <w:r>
          <w:rPr>
            <w:rStyle w:val="1Text"/>
          </w:rPr>
          <w:t>[213]</w:t>
        </w:r>
        <w:bookmarkEnd w:id="3280"/>
      </w:hyperlink>
    </w:p>
    <w:p w:rsidR="00C113EF" w:rsidRDefault="00B577E0">
      <w:r>
        <w:t>外交團于</w:t>
      </w:r>
      <w:r>
        <w:t>1923</w:t>
      </w:r>
      <w:r>
        <w:t>年</w:t>
      </w:r>
      <w:r>
        <w:t>8</w:t>
      </w:r>
      <w:r>
        <w:t>月</w:t>
      </w:r>
      <w:r>
        <w:t>10</w:t>
      </w:r>
      <w:r>
        <w:t>日提出，由所有列強（包括沒有直接受事件影響的國家）簽署的照會，要求在賠償和罰款之外，再建立一支由外國軍官指揮的特別鐵路警察部隊。</w:t>
      </w:r>
      <w:hyperlink w:anchor="_214_Wu_De_Hai_Bian____Zhong_Hua">
        <w:bookmarkStart w:id="3281" w:name="_214_1"/>
        <w:r>
          <w:rPr>
            <w:rStyle w:val="1Text"/>
          </w:rPr>
          <w:t>[214]</w:t>
        </w:r>
        <w:bookmarkEnd w:id="3281"/>
      </w:hyperlink>
    </w:p>
    <w:p w:rsidR="00C113EF" w:rsidRDefault="00B577E0">
      <w:r>
        <w:t>事件的結果，又回到帝國主義最典型的做法。一系列其他事件</w:t>
      </w:r>
      <w:r>
        <w:t>——</w:t>
      </w:r>
      <w:r>
        <w:t>傳教士被殺害，商人被綁架的清單上，又加了臨城事件。在</w:t>
      </w:r>
      <w:r>
        <w:t>19</w:t>
      </w:r>
      <w:r>
        <w:t>世紀后半期，這類事件一直是列強軍事和外交懲罰的導火線。</w:t>
      </w:r>
    </w:p>
    <w:p w:rsidR="00C113EF" w:rsidRDefault="00B577E0">
      <w:r>
        <w:t>外國人信心十足，以為這一次舊傳統的恢復，會得到中國資產階級的諒解和支持。不管是中國人還是外國人，只要是商人，都同樣需要安全。商人知道必須團結一致，才能重建秩序。在上海的美國人和英國人完全相信本地資產階級的默契，其商會和僑民協會在加強外國人對中國的控制的共同綱領中，結論性的提到</w:t>
      </w:r>
      <w:r>
        <w:t>“</w:t>
      </w:r>
      <w:r>
        <w:t>中國主要商界和銀行界都同意，他們對局勢的混亂感到不滿，只是自己不敢采取行動</w:t>
      </w:r>
      <w:r>
        <w:t>”</w:t>
      </w:r>
      <w:hyperlink w:anchor="_215___Mi_Le_Shi_Ping_Lun_Bao">
        <w:bookmarkStart w:id="3282" w:name="_215_1"/>
        <w:r>
          <w:rPr>
            <w:rStyle w:val="1Text"/>
          </w:rPr>
          <w:t>[215]</w:t>
        </w:r>
        <w:bookmarkEnd w:id="3282"/>
      </w:hyperlink>
      <w:r>
        <w:t>。</w:t>
      </w:r>
    </w:p>
    <w:p w:rsidR="00C113EF" w:rsidRDefault="00B577E0">
      <w:r>
        <w:t>中國商人真的不敢采取行動嗎？《北華捷報》</w:t>
      </w:r>
      <w:r>
        <w:t>責備其</w:t>
      </w:r>
      <w:r>
        <w:t>“</w:t>
      </w:r>
      <w:r>
        <w:t>巧妙的裝聾作啞</w:t>
      </w:r>
      <w:r>
        <w:t>”</w:t>
      </w:r>
      <w:hyperlink w:anchor="_216___Bei_Hua_Jie_Bao_____1923N">
        <w:bookmarkStart w:id="3283" w:name="_216_1"/>
        <w:r>
          <w:rPr>
            <w:rStyle w:val="1Text"/>
          </w:rPr>
          <w:t>[216]</w:t>
        </w:r>
        <w:bookmarkEnd w:id="3283"/>
      </w:hyperlink>
      <w:r>
        <w:t>。但是，這恰表明，中國資產階級拒絕參與認為不合于其利益和尊嚴之舉，甚至與其存在聯系在一起嗎？中國商人的確把臨城事件視為國家恥辱，并竭盡一切可能幫助解決這次事件。各主要商會甚至派出代表，親赴出事地點與綁匪進行談判。事件固然可悲，但卻不能證明因此就應該對中國實行國際共管。</w:t>
      </w:r>
    </w:p>
    <w:p w:rsidR="00C113EF" w:rsidRDefault="00B577E0">
      <w:r>
        <w:t>“</w:t>
      </w:r>
      <w:r>
        <w:t>敝會深信，各友邦與敝國均有多年之友好關系，必不致因地方之騷擾事件而遽損敝國之主權，致引起敝國民眾</w:t>
      </w:r>
      <w:r>
        <w:t>有反應之行動。</w:t>
      </w:r>
      <w:r>
        <w:t>”</w:t>
      </w:r>
      <w:hyperlink w:anchor="_217___Wei_Wai_Ren_Gan_Yu_Hu_Lu">
        <w:bookmarkStart w:id="3284" w:name="_217_1"/>
        <w:r>
          <w:rPr>
            <w:rStyle w:val="1Text"/>
          </w:rPr>
          <w:t>[217]</w:t>
        </w:r>
        <w:bookmarkEnd w:id="3284"/>
      </w:hyperlink>
      <w:r>
        <w:t>各行業組織和各商會由此更進一步采取攻勢，將此次事件的責任，歸咎于</w:t>
      </w:r>
      <w:r>
        <w:t>“</w:t>
      </w:r>
      <w:r>
        <w:t>各國銀行及軍械洋行</w:t>
      </w:r>
      <w:r>
        <w:t>……</w:t>
      </w:r>
      <w:r>
        <w:t>違反中國商民之公意，接納中國任何方面之軍人，予以助長內亂之借款與軍械</w:t>
      </w:r>
      <w:r>
        <w:t>”</w:t>
      </w:r>
      <w:hyperlink w:anchor="_218__Cai__He_Sen____Shang_Ren_G">
        <w:bookmarkStart w:id="3285" w:name="_218_1"/>
        <w:r>
          <w:rPr>
            <w:rStyle w:val="1Text"/>
          </w:rPr>
          <w:t>[218]</w:t>
        </w:r>
        <w:bookmarkEnd w:id="3285"/>
      </w:hyperlink>
      <w:r>
        <w:t>。</w:t>
      </w:r>
    </w:p>
    <w:p w:rsidR="00C113EF" w:rsidRDefault="00B577E0">
      <w:r>
        <w:t>各商會和商人團體的行動，得到共產黨人的稱許，譽之為對</w:t>
      </w:r>
      <w:r>
        <w:t>“</w:t>
      </w:r>
      <w:r>
        <w:t>帝國主義助長中國內亂</w:t>
      </w:r>
      <w:r>
        <w:t>”</w:t>
      </w:r>
      <w:r>
        <w:t>有了認識。</w:t>
      </w:r>
      <w:r>
        <w:t>“</w:t>
      </w:r>
      <w:r>
        <w:t>我們號召</w:t>
      </w:r>
      <w:r>
        <w:t>商界的同志，重新走上革命民族主義的道路。</w:t>
      </w:r>
      <w:r>
        <w:t>”</w:t>
      </w:r>
      <w:r>
        <w:t>外國人采取強硬立場，并且拒絕與中國資產階級合作，豈不是驅之其走向革命嗎？資產階級又怎能適應這兩種勢不兩立的力量呢？但是又怎樣能逃脫得了呢？</w:t>
      </w:r>
    </w:p>
    <w:p w:rsidR="00C113EF" w:rsidRDefault="00B577E0">
      <w:pPr>
        <w:pStyle w:val="3"/>
        <w:keepNext/>
        <w:keepLines/>
      </w:pPr>
      <w:bookmarkStart w:id="3286" w:name="Ge_Ming_Yun_Dong_De_Xing_Qi_He_Z"/>
      <w:bookmarkStart w:id="3287" w:name="_Toc58922472"/>
      <w:r>
        <w:t>革命運動的興起和資產階級日趨孤立</w:t>
      </w:r>
      <w:bookmarkEnd w:id="3286"/>
      <w:bookmarkEnd w:id="3287"/>
    </w:p>
    <w:p w:rsidR="00C113EF" w:rsidRDefault="00B577E0">
      <w:r>
        <w:t>1923</w:t>
      </w:r>
      <w:r>
        <w:t>年，孫逸仙與共產黨人的合作和</w:t>
      </w:r>
      <w:r>
        <w:t>“</w:t>
      </w:r>
      <w:r>
        <w:t>統一戰線</w:t>
      </w:r>
      <w:r>
        <w:t>”</w:t>
      </w:r>
      <w:r>
        <w:t>政策逐步形成，給了革命運動以新的推動力，并在廣州建立了根據地。工會主義也隨之而興起；</w:t>
      </w:r>
      <w:r>
        <w:t>1925</w:t>
      </w:r>
      <w:r>
        <w:t>年偉大的五卅反帝國主義運動，以及上一章所講的北伐，都具有劃時代的意義。在城市中，大批工人和知識分子協力支持革命。而資產階級</w:t>
      </w:r>
      <w:r>
        <w:t>——</w:t>
      </w:r>
      <w:r>
        <w:t>既包括</w:t>
      </w:r>
      <w:r>
        <w:t>“</w:t>
      </w:r>
      <w:r>
        <w:t>舊制度的資產階級</w:t>
      </w:r>
      <w:r>
        <w:t>”</w:t>
      </w:r>
      <w:r>
        <w:t>，也</w:t>
      </w:r>
      <w:r>
        <w:t>包括新企業家資產階級卻與之越來越疏遠。五四運動時期使人們團結一致的民族主義口號，再也不能抑制當前各種社會與政治的對立。于是斗爭迭起</w:t>
      </w:r>
      <w:r>
        <w:t>——</w:t>
      </w:r>
      <w:r>
        <w:t>在商會與孫逸仙之間，在商團軍與國民革命軍的軍校學生之間，在工會與商會之間。</w:t>
      </w:r>
    </w:p>
    <w:p w:rsidR="00C113EF" w:rsidRDefault="00B577E0">
      <w:r>
        <w:t>1923</w:t>
      </w:r>
      <w:r>
        <w:t>年秋季在廣州發生的關余事件，導致了孫逸仙與列強之間的直接對抗。盡管數月前臨城事件造成了緊張氣氛，資產階級還是拒絕支持孫逸仙的行動，因為孫氏選作挑戰的領域，早已被資產階級視為其獨占的禁區。廣州政府發起的攻勢，實際上有使償還內債的體制受到損害的危險。</w:t>
      </w:r>
    </w:p>
    <w:p w:rsidR="00C113EF" w:rsidRDefault="00B577E0">
      <w:r>
        <w:t>在大戰末期，海關稅收的增加使每年都有大量的關余</w:t>
      </w:r>
      <w:hyperlink w:anchor="_219_Xiao_Zhu__Guan_Yu__Wei__Gua">
        <w:bookmarkStart w:id="3288" w:name="_219_1"/>
        <w:r>
          <w:rPr>
            <w:rStyle w:val="1Text"/>
          </w:rPr>
          <w:t>[219]</w:t>
        </w:r>
        <w:bookmarkEnd w:id="3288"/>
      </w:hyperlink>
      <w:r>
        <w:t>，外國銀行將這筆余款交北京政府處理。</w:t>
      </w:r>
      <w:r>
        <w:t>1919</w:t>
      </w:r>
      <w:r>
        <w:t>年，廣州護法軍政府要求分得關余的一部分。而實際上也的確分得了一部分（</w:t>
      </w:r>
      <w:r>
        <w:t>13.7</w:t>
      </w:r>
      <w:r>
        <w:t>％）使用。</w:t>
      </w:r>
      <w:r>
        <w:t>1920</w:t>
      </w:r>
      <w:r>
        <w:t>年，廣州政府被逐出廣州，遂停止了此項要求。</w:t>
      </w:r>
      <w:r>
        <w:t>1923</w:t>
      </w:r>
      <w:r>
        <w:t>年</w:t>
      </w:r>
      <w:r>
        <w:t>3</w:t>
      </w:r>
      <w:r>
        <w:t>月，孫逸仙重新掌握廣州政府權后，要求重新獲得這筆款項，并要求清償前兩年的欠款。但在此期間，北京政府總統于</w:t>
      </w:r>
      <w:r>
        <w:t>1922</w:t>
      </w:r>
      <w:r>
        <w:t>年</w:t>
      </w:r>
      <w:r>
        <w:t>7</w:t>
      </w:r>
      <w:r>
        <w:t>月</w:t>
      </w:r>
      <w:r>
        <w:t>29</w:t>
      </w:r>
      <w:r>
        <w:t>日已頒布命令，將全部關余撥充償付整理內債的基金。</w:t>
      </w:r>
      <w:r>
        <w:t>1923</w:t>
      </w:r>
      <w:r>
        <w:t>年</w:t>
      </w:r>
      <w:r>
        <w:t>9</w:t>
      </w:r>
      <w:r>
        <w:t>月，外交使團以遵守</w:t>
      </w:r>
      <w:r>
        <w:t>條約為借口，向孫逸仙提出警告，如其要用武力奪取當地海關收入，列強就要用武力進行干預，并于</w:t>
      </w:r>
      <w:r>
        <w:t>12</w:t>
      </w:r>
      <w:r>
        <w:t>月派遣</w:t>
      </w:r>
      <w:r>
        <w:t>23</w:t>
      </w:r>
      <w:r>
        <w:t>艘炮艦駛入廣州水域。</w:t>
      </w:r>
    </w:p>
    <w:p w:rsidR="00C113EF" w:rsidRDefault="00B577E0">
      <w:r>
        <w:t>在此期間，資產階級始終考慮其當前所負責任的代價；上海和天津的商會和金融團體，請求孫逸仙不要危害其利益說：</w:t>
      </w:r>
      <w:r>
        <w:t>“</w:t>
      </w:r>
      <w:r>
        <w:t>我公手創共和</w:t>
      </w:r>
      <w:r>
        <w:t>……</w:t>
      </w:r>
      <w:r>
        <w:t>素以恤民為宗旨，務懇保全關稅，以裕基金，不使商民損失。</w:t>
      </w:r>
      <w:r>
        <w:t>”</w:t>
      </w:r>
      <w:hyperlink w:anchor="_220___Yin_Xing_Jie_Qing_Sun_Wen">
        <w:bookmarkStart w:id="3289" w:name="_220_1"/>
        <w:r>
          <w:rPr>
            <w:rStyle w:val="1Text"/>
          </w:rPr>
          <w:t>[220]</w:t>
        </w:r>
        <w:bookmarkEnd w:id="3289"/>
      </w:hyperlink>
    </w:p>
    <w:p w:rsidR="00C113EF" w:rsidRDefault="00B577E0">
      <w:r>
        <w:t>雖然孫逸仙強調，內債是由北京政府所發行的，廣州政府不承認其合法性。而銀行家們卻不愿卷入政</w:t>
      </w:r>
      <w:r>
        <w:t>治爭論，說</w:t>
      </w:r>
      <w:r>
        <w:t>“</w:t>
      </w:r>
      <w:r>
        <w:t>當時南方政府承認與否，以及北京政府發行該項公債時之用途如何，民眾未便過問。關余既系整理公債基金之重要部分，無論何方，稍涉牽動，民眾血本所關，均不能予以承認</w:t>
      </w:r>
      <w:r>
        <w:t>”</w:t>
      </w:r>
      <w:r>
        <w:t>。</w:t>
      </w:r>
    </w:p>
    <w:p w:rsidR="00C113EF" w:rsidRDefault="00B577E0">
      <w:r>
        <w:t>孫逸仙的共產黨盟友站出來為其政策辯護，力圖提高爭論的層次以開導資產階級，使之認識其真正利益之所在，并將未來發展的前景和眼前的利益作了對比。</w:t>
      </w:r>
      <w:r>
        <w:t>“</w:t>
      </w:r>
      <w:r>
        <w:t>孫中山氏的唯一政策，在收回關稅主權</w:t>
      </w:r>
      <w:r>
        <w:t>……</w:t>
      </w:r>
      <w:r>
        <w:t>此項政策不僅無絲毫損害商界銀行界的意義，而且是專為國家主權和中流階級的利益設定的</w:t>
      </w:r>
      <w:r>
        <w:t>……</w:t>
      </w:r>
      <w:r>
        <w:t>可憐的中國商人和銀行家及一部分新聞記者，未免太缺乏政治上的關心與常識。</w:t>
      </w:r>
      <w:r>
        <w:t>”</w:t>
      </w:r>
      <w:hyperlink w:anchor="_221__Cai__He_Sen____Wei_Shou_Hu">
        <w:bookmarkStart w:id="3290" w:name="_221_1"/>
        <w:r>
          <w:rPr>
            <w:rStyle w:val="1Text"/>
          </w:rPr>
          <w:t>[221]</w:t>
        </w:r>
        <w:bookmarkEnd w:id="3290"/>
      </w:hyperlink>
    </w:p>
    <w:p w:rsidR="00C113EF" w:rsidRDefault="00B577E0">
      <w:r>
        <w:t>但是，中國商人卻寧愿向總稅務司安格聯爵士呼吁，請其</w:t>
      </w:r>
      <w:r>
        <w:t>“</w:t>
      </w:r>
      <w:r>
        <w:t>維護公共信用</w:t>
      </w:r>
      <w:r>
        <w:t>”</w:t>
      </w:r>
      <w:r>
        <w:t>。</w:t>
      </w:r>
      <w:hyperlink w:anchor="_222___Bei_Hua_Jie_Bao_____1924N">
        <w:bookmarkStart w:id="3291" w:name="_222_1"/>
        <w:r>
          <w:rPr>
            <w:rStyle w:val="1Text"/>
          </w:rPr>
          <w:t>[222]</w:t>
        </w:r>
        <w:bookmarkEnd w:id="3291"/>
      </w:hyperlink>
    </w:p>
    <w:p w:rsidR="00C113EF" w:rsidRDefault="00B577E0">
      <w:r>
        <w:t>如果說臨城事件表明了中外合作的極限，那么，關余事件則表明了資產階級民族主義的局限性。在關余事件中，孫逸仙遭到近代化的大資產階級</w:t>
      </w:r>
      <w:r>
        <w:t>——</w:t>
      </w:r>
      <w:r>
        <w:t>租界里的商人和銀行家的反對，這些人是政府財政的主要支持者。但是傳統城市名流的</w:t>
      </w:r>
      <w:r>
        <w:t>敵對情緒也同樣強烈，在數月后的廣州商團沖突中達到了頂點。</w:t>
      </w:r>
    </w:p>
    <w:p w:rsidR="00C113EF" w:rsidRDefault="00B577E0">
      <w:r>
        <w:t>孫逸仙在</w:t>
      </w:r>
      <w:r>
        <w:t>1922</w:t>
      </w:r>
      <w:r>
        <w:t>年被逐出廣州，次年初，靠了云南和廣西的雇傭軍，又重返廣州；此時所建立的軍政府軟弱無力，無法約束軍隊對其提供保護，各路將軍們又不斷向其索要錢財。為了滿足財政上的需要，孫逸仙設法與廣州商會談判貸款</w:t>
      </w:r>
      <w:r>
        <w:t>100</w:t>
      </w:r>
      <w:r>
        <w:t>萬元。孫氏并開征許多附加稅，允許重開賭場，將其所得交給雇傭軍；還強奪祠堂和數處宗教和地方團體的</w:t>
      </w:r>
      <w:r>
        <w:t>“</w:t>
      </w:r>
      <w:r>
        <w:t>公共</w:t>
      </w:r>
      <w:r>
        <w:t>”</w:t>
      </w:r>
      <w:r>
        <w:t>產業，以及被其</w:t>
      </w:r>
      <w:r>
        <w:t>“</w:t>
      </w:r>
      <w:r>
        <w:t>國有化</w:t>
      </w:r>
      <w:r>
        <w:t>”</w:t>
      </w:r>
      <w:r>
        <w:t>的私營企業。市政收入在一年之內增加了</w:t>
      </w:r>
      <w:r>
        <w:t>3</w:t>
      </w:r>
      <w:r>
        <w:t>倍，在</w:t>
      </w:r>
      <w:r>
        <w:t>1923</w:t>
      </w:r>
      <w:r>
        <w:t>年達到</w:t>
      </w:r>
      <w:r>
        <w:t>900</w:t>
      </w:r>
      <w:r>
        <w:t>萬元。但是這種程度的剝削，致使全市每個債權人和富有</w:t>
      </w:r>
      <w:r>
        <w:t>的廣東海外華僑，群起反對孫氏及其政府和雇傭軍；而這些華僑在辛亥革命時曾給予孫逸仙以寶貴的支持。這些反對者感到，自孫逸仙重返廣東以來，土匪流氓云集如蟻，如何還能希望別人再會為祖國工業化而投資？</w:t>
      </w:r>
      <w:r>
        <w:t>“</w:t>
      </w:r>
      <w:r>
        <w:t>還不如把錢擲到太平洋里。</w:t>
      </w:r>
      <w:r>
        <w:t>”</w:t>
      </w:r>
      <w:hyperlink w:anchor="_223___Nan_Hua_Zao_Bao_____1923N">
        <w:bookmarkStart w:id="3292" w:name="_223_1"/>
        <w:r>
          <w:rPr>
            <w:rStyle w:val="1Text"/>
          </w:rPr>
          <w:t>[223]</w:t>
        </w:r>
        <w:bookmarkEnd w:id="3292"/>
      </w:hyperlink>
    </w:p>
    <w:p w:rsidR="00C113EF" w:rsidRDefault="00B577E0">
      <w:r>
        <w:t>孫逸仙和廣東當地資產階級間的緊張關系也繼續加劇。</w:t>
      </w:r>
      <w:r>
        <w:t>1924</w:t>
      </w:r>
      <w:r>
        <w:t>年，商人和經紀人拒絕接受當局發行的期票，并頻繁舉行罷市，還呼吁商團給予支持。</w:t>
      </w:r>
    </w:p>
    <w:p w:rsidR="00C113EF" w:rsidRDefault="00B577E0">
      <w:r>
        <w:t>在商會的建議下建立的商團，在廣州迅速有</w:t>
      </w:r>
      <w:r>
        <w:t>了發展。</w:t>
      </w:r>
      <w:r>
        <w:t>1923</w:t>
      </w:r>
      <w:r>
        <w:t>年末，商團有</w:t>
      </w:r>
      <w:r>
        <w:t>1.3</w:t>
      </w:r>
      <w:r>
        <w:t>萬余人，其經費由各商業負擔，有的商行供養</w:t>
      </w:r>
      <w:r>
        <w:t>30</w:t>
      </w:r>
      <w:r>
        <w:t>余民兵。</w:t>
      </w:r>
      <w:hyperlink w:anchor="_224_Wei_Mu_Ting____Sun_Yi_Xian">
        <w:bookmarkStart w:id="3293" w:name="_224_1"/>
        <w:r>
          <w:rPr>
            <w:rStyle w:val="1Text"/>
          </w:rPr>
          <w:t>[224]</w:t>
        </w:r>
        <w:bookmarkEnd w:id="3293"/>
      </w:hyperlink>
      <w:r>
        <w:t>這種民兵武裝隊伍遍布廣東省內數百個城市。</w:t>
      </w:r>
      <w:r>
        <w:t>1924</w:t>
      </w:r>
      <w:r>
        <w:t>年</w:t>
      </w:r>
      <w:r>
        <w:t>6</w:t>
      </w:r>
      <w:r>
        <w:t>月，所有這些志愿人員匯集在一起，結合成了一個省商團，由匯豐銀行買辦廣州商會會長的兄弟陳伯廉指揮。陳伯廉把商團運動與保護當地利益聯系在一起，說：</w:t>
      </w:r>
      <w:r>
        <w:t>“</w:t>
      </w:r>
      <w:r>
        <w:t>內地交通常被阻絕，貿易屢被中斷，原料不能運抵市場，投資遭到損失，我們對此感到厭煩</w:t>
      </w:r>
      <w:r>
        <w:t>……</w:t>
      </w:r>
      <w:r>
        <w:t>廣東新商團軍只有一個目的，就</w:t>
      </w:r>
      <w:r>
        <w:t>是成為一支無黨派的地方自衛部隊</w:t>
      </w:r>
      <w:r>
        <w:t>……</w:t>
      </w:r>
      <w:r>
        <w:t>經驗告訴我們，人民必須依靠自己</w:t>
      </w:r>
      <w:r>
        <w:t>……</w:t>
      </w:r>
      <w:r>
        <w:t>為共同防衛與自治而一致努力，這是以后考慮并實施其他同樣有益政策的一個開端。</w:t>
      </w:r>
      <w:r>
        <w:t>”</w:t>
      </w:r>
      <w:hyperlink w:anchor="_225___Mi_Le_Shi_Ping_Lun_Bao">
        <w:bookmarkStart w:id="3294" w:name="_225_1"/>
        <w:r>
          <w:rPr>
            <w:rStyle w:val="1Text"/>
          </w:rPr>
          <w:t>[225]</w:t>
        </w:r>
        <w:bookmarkEnd w:id="3294"/>
      </w:hyperlink>
    </w:p>
    <w:p w:rsidR="00C113EF" w:rsidRDefault="00B577E0">
      <w:r>
        <w:t>廣州商人在</w:t>
      </w:r>
      <w:r>
        <w:t>1924</w:t>
      </w:r>
      <w:r>
        <w:t>年提出的要求，要重復地方自治的話題，將城市治安與金融管理交給行會，并取消苛捐雜稅。因此，這些商人武裝中所體現的思想觀念和政治傾向，并不是什么新鮮的東西。但是孫逸仙政府在</w:t>
      </w:r>
      <w:r>
        <w:t>1923</w:t>
      </w:r>
      <w:r>
        <w:t>年至</w:t>
      </w:r>
      <w:r>
        <w:t>1924</w:t>
      </w:r>
      <w:r>
        <w:t>年間的迅速激化，使得商團的保守性就突出出來了。</w:t>
      </w:r>
    </w:p>
    <w:p w:rsidR="00C113EF" w:rsidRDefault="00B577E0">
      <w:r>
        <w:t>商人們對廣州當局的貪婪和專橫行為的反抗，與全國范圍的地方團體和商會反對軍閥的斗爭頗有一致之處。孫逸仙雖也常使用軍閥的手段，但卻與軍閥根本不同。自從</w:t>
      </w:r>
      <w:r>
        <w:t>1924</w:t>
      </w:r>
      <w:r>
        <w:t>年</w:t>
      </w:r>
      <w:r>
        <w:t>1</w:t>
      </w:r>
      <w:r>
        <w:t>月國民黨召開改組大會</w:t>
      </w:r>
      <w:hyperlink w:anchor="_226_Xiao_Zhu__An_Ji_Guo_Min_Dan">
        <w:bookmarkStart w:id="3295" w:name="_226_1"/>
        <w:r>
          <w:rPr>
            <w:rStyle w:val="1Text"/>
          </w:rPr>
          <w:t>[226]</w:t>
        </w:r>
        <w:bookmarkEnd w:id="3295"/>
      </w:hyperlink>
      <w:r>
        <w:t>以后，孫逸仙政府一直在努力爭取群眾的支持。</w:t>
      </w:r>
      <w:r>
        <w:t>1924</w:t>
      </w:r>
      <w:r>
        <w:t>年五一節，孫逸仙繼續慶祝中國工人和資本家反對外國帝國主義的同盟。而與此同時，由廖仲愷召開的廣州工人代表大會，要求政府禁止企業職工參加商團，并且為工人申請組織自衛武</w:t>
      </w:r>
      <w:r>
        <w:t>裝的權利。</w:t>
      </w:r>
    </w:p>
    <w:p w:rsidR="00C113EF" w:rsidRDefault="00B577E0">
      <w:r>
        <w:t>以商人組織為一方，以革命政府與工會為另一方，</w:t>
      </w:r>
      <w:r>
        <w:t>1924</w:t>
      </w:r>
      <w:r>
        <w:t>年夏天爆發了沖突，挑明了自治口號中隱含的不同選擇。保護地方權益的斗爭，一旦和民主的概念混同在一起，顯得只不過是保護那些紳商們；自治口號經常提到的</w:t>
      </w:r>
      <w:r>
        <w:t>“</w:t>
      </w:r>
      <w:r>
        <w:t>民眾</w:t>
      </w:r>
      <w:r>
        <w:t>”</w:t>
      </w:r>
      <w:r>
        <w:t>，只是少數債權人。正如上海資產階級</w:t>
      </w:r>
      <w:r>
        <w:t>1912</w:t>
      </w:r>
      <w:r>
        <w:t>年拒絕為共和政府的建立提供經費一樣，廣州的資產階級在</w:t>
      </w:r>
      <w:r>
        <w:t>1924</w:t>
      </w:r>
      <w:r>
        <w:t>年也拒絕為統一全國的北伐承擔費用。廣東商人反對孫逸仙的計劃，而且因其親共親蘇傾向而倍加深惡痛絕。</w:t>
      </w:r>
      <w:r>
        <w:t>1912</w:t>
      </w:r>
      <w:r>
        <w:t>年南京臨時政府的失敗，只反映其社會基礎的狹隘，與孫逸仙的全國性雄心之不相稱；而</w:t>
      </w:r>
      <w:r>
        <w:t>1924</w:t>
      </w:r>
      <w:r>
        <w:t>年廣州政府與商人</w:t>
      </w:r>
      <w:r>
        <w:t>斗爭所導致的武裝沖突，卻具有階級戰爭的全部暴烈性質。</w:t>
      </w:r>
    </w:p>
    <w:p w:rsidR="00C113EF" w:rsidRDefault="00B577E0">
      <w:r>
        <w:t>城市紳商一直利用民眾的支持，來維護其自身利益，一旦失去這個支持，遂不得不向外國求援。廣州商人在英國領事館、匯豐銀行和海關內，為訂購、付款和進口武器來建立商團軍，進行了廣泛的關系網及陰謀詭計，著實驚人。有了大量的武器進口，自然會導致最后的武裝對抗。</w:t>
      </w:r>
      <w:r>
        <w:t>1924</w:t>
      </w:r>
      <w:r>
        <w:t>年</w:t>
      </w:r>
      <w:r>
        <w:t>10</w:t>
      </w:r>
      <w:r>
        <w:t>月</w:t>
      </w:r>
      <w:r>
        <w:t>15</w:t>
      </w:r>
      <w:r>
        <w:t>日，政府軍粉碎了商團</w:t>
      </w:r>
      <w:hyperlink w:anchor="_227_Xiao_Zhu__Guang_Dong_Shang">
        <w:bookmarkStart w:id="3296" w:name="_227_1"/>
        <w:r>
          <w:rPr>
            <w:rStyle w:val="1Text"/>
          </w:rPr>
          <w:t>[227]</w:t>
        </w:r>
        <w:bookmarkEnd w:id="3296"/>
      </w:hyperlink>
      <w:r>
        <w:t>，而位于廣州西關的商民總部卻遭到洗劫，并被焚毀。</w:t>
      </w:r>
    </w:p>
    <w:p w:rsidR="00C113EF" w:rsidRDefault="00B577E0">
      <w:r>
        <w:t>在中</w:t>
      </w:r>
      <w:r>
        <w:t>國，保衛自由與保衛地區特權，經常是一回事情，所以，階級斗爭的爆發與省自治與生俱來，就不足為奇了。被共產黨歷史學者稱之為法西斯分子的商團，證明資產階級對其地區的利益，是非常執著的。不論</w:t>
      </w:r>
      <w:r>
        <w:t>1924</w:t>
      </w:r>
      <w:r>
        <w:t>年粉碎商團事件的意義有多么重大，但這仍是一個孤立的事件。而在下一年，當</w:t>
      </w:r>
      <w:r>
        <w:t>1925</w:t>
      </w:r>
      <w:r>
        <w:t>年的五卅運動在中國所有主要城市爆發時，資產階級和革命之間的關系問題，就上升到全國性的規模了。</w:t>
      </w:r>
    </w:p>
    <w:p w:rsidR="00C113EF" w:rsidRDefault="00B577E0">
      <w:r>
        <w:t>和</w:t>
      </w:r>
      <w:r>
        <w:t>1919</w:t>
      </w:r>
      <w:r>
        <w:t>年的五四運動一樣，</w:t>
      </w:r>
      <w:r>
        <w:t>1925</w:t>
      </w:r>
      <w:r>
        <w:t>年的五卅運動，也是在民族主義和反對帝國主義的旗幟下開展起來的。五卅運動開始于一個地區性事件：一名在上海日本紗廠的罷工工人之死和為對其進行悼念而舉行的示威游行遭到血腥的鎮壓。運動迅速擴大到中國其他地區，同樣嚴重的事件，于</w:t>
      </w:r>
      <w:r>
        <w:t>6</w:t>
      </w:r>
      <w:r>
        <w:t>月</w:t>
      </w:r>
      <w:r>
        <w:t>12</w:t>
      </w:r>
      <w:r>
        <w:t>日在漢口爆發，</w:t>
      </w:r>
      <w:r>
        <w:t>6</w:t>
      </w:r>
      <w:r>
        <w:t>月</w:t>
      </w:r>
      <w:r>
        <w:t>23</w:t>
      </w:r>
      <w:r>
        <w:t>日在廣州爆發。五卅運動是外國勢力在中國存在的結果，是不平等條約強加給中國以及租界的行政管理的結果。</w:t>
      </w:r>
    </w:p>
    <w:p w:rsidR="00C113EF" w:rsidRDefault="00B577E0">
      <w:r>
        <w:t>由總商會于</w:t>
      </w:r>
      <w:r>
        <w:t>1925</w:t>
      </w:r>
      <w:r>
        <w:t>年</w:t>
      </w:r>
      <w:r>
        <w:t>6</w:t>
      </w:r>
      <w:r>
        <w:t>月提出</w:t>
      </w:r>
      <w:r>
        <w:t>13</w:t>
      </w:r>
      <w:r>
        <w:t>條要求，作為北京政府特派員與外交使團代表之間談判的基礎，除要求懲辦有關人員和賠償受害人的損失外，</w:t>
      </w:r>
      <w:r>
        <w:t>并提出以下的條件：將會審公廨的司法權歸還中國（第</w:t>
      </w:r>
      <w:r>
        <w:t>6</w:t>
      </w:r>
      <w:r>
        <w:t>條），中國居民派代表參加公共租界的工部局（第</w:t>
      </w:r>
      <w:r>
        <w:t>9</w:t>
      </w:r>
      <w:r>
        <w:t>條），將越界所筑之路歸還中國當局（第</w:t>
      </w:r>
      <w:r>
        <w:t>10</w:t>
      </w:r>
      <w:r>
        <w:t>條），取消關于擴大港口權限和檢查權法令的計劃（第</w:t>
      </w:r>
      <w:r>
        <w:t>11</w:t>
      </w:r>
      <w:r>
        <w:t>條）。但是示威者和中國報紙（特別此時在工廠、學校和軍隊中獲得很大成功的地下報紙）</w:t>
      </w:r>
      <w:hyperlink w:anchor="_228_Ni_Ge_Er__Du_Li_Wu_Si____19">
        <w:bookmarkStart w:id="3297" w:name="_228_1"/>
        <w:r>
          <w:rPr>
            <w:rStyle w:val="1Text"/>
          </w:rPr>
          <w:t>[228]</w:t>
        </w:r>
        <w:bookmarkEnd w:id="3297"/>
      </w:hyperlink>
      <w:r>
        <w:t>卻走得更遠，要求完全廢除不平等條約，并向英國和日本開戰。</w:t>
      </w:r>
    </w:p>
    <w:p w:rsidR="00C113EF" w:rsidRDefault="00B577E0">
      <w:r>
        <w:t>行動的方式并沒有改變。</w:t>
      </w:r>
      <w:r>
        <w:t>5</w:t>
      </w:r>
      <w:r>
        <w:t>月</w:t>
      </w:r>
      <w:r>
        <w:t>31</w:t>
      </w:r>
      <w:r>
        <w:t>日上海開始的總罷工，持續到</w:t>
      </w:r>
      <w:r>
        <w:t>6</w:t>
      </w:r>
      <w:r>
        <w:t>月</w:t>
      </w:r>
      <w:r>
        <w:t>25</w:t>
      </w:r>
      <w:r>
        <w:t>日</w:t>
      </w:r>
      <w:r>
        <w:t>。罷工擴大到其他城市，在廣州持續了</w:t>
      </w:r>
      <w:r>
        <w:t>6</w:t>
      </w:r>
      <w:r>
        <w:t>個月；同時還舉行了抵制日貨，后來又抵制英國貨的運動。這次抵制運動，引起了學生和商人之間經常發生沖突。</w:t>
      </w:r>
    </w:p>
    <w:p w:rsidR="00C113EF" w:rsidRDefault="00B577E0">
      <w:r>
        <w:t>也和</w:t>
      </w:r>
      <w:r>
        <w:t>1919</w:t>
      </w:r>
      <w:r>
        <w:t>年的情況一樣，資產階級的內部分裂最后變得明顯了。一方面是溫和派，如上海總商會的領袖們，只把大多數組織提出的</w:t>
      </w:r>
      <w:r>
        <w:t>17</w:t>
      </w:r>
      <w:r>
        <w:t>條中，呈交當局其中的</w:t>
      </w:r>
      <w:r>
        <w:t>13</w:t>
      </w:r>
      <w:r>
        <w:t>條；在呈報當局過程中，刪除了關于工會權利、領事裁判權、撤除外國軍艦等條款。另一方面則是團結在上海馬路工會和商業公團聯合會中的激進分子，以及在</w:t>
      </w:r>
      <w:r>
        <w:t>6</w:t>
      </w:r>
      <w:r>
        <w:t>月</w:t>
      </w:r>
      <w:r>
        <w:t>7</w:t>
      </w:r>
      <w:r>
        <w:t>日為統一行動而組成的工商學聯合會中的好斗分子。</w:t>
      </w:r>
    </w:p>
    <w:p w:rsidR="00C113EF" w:rsidRDefault="00B577E0">
      <w:r>
        <w:t>1925</w:t>
      </w:r>
      <w:r>
        <w:t>年運動的特點，是在中國各大</w:t>
      </w:r>
      <w:r>
        <w:t>城市，特別是在上海，出現了由列寧主義式的革命政黨領導強大的工人運動。</w:t>
      </w:r>
      <w:r>
        <w:t>1925</w:t>
      </w:r>
      <w:r>
        <w:t>年在上海組成由共產黨控制的總工會，將</w:t>
      </w:r>
      <w:r>
        <w:t>117</w:t>
      </w:r>
      <w:r>
        <w:t>個工人組織聯合在一起，會員</w:t>
      </w:r>
      <w:r>
        <w:t>21.8</w:t>
      </w:r>
      <w:r>
        <w:t>萬人。這是一支很有組織的力量。工人階級強有力的干預，一方面改變了中國人和外國人之間的對話（或者是對抗）的條件；另一方面，也改變了民族主義運動核心力量的對比。</w:t>
      </w:r>
    </w:p>
    <w:p w:rsidR="00C113EF" w:rsidRDefault="00B577E0">
      <w:r>
        <w:t>1925</w:t>
      </w:r>
      <w:r>
        <w:t>年，在華的外國僑民害怕了。自義和團運動以來，外國還不曾經歷過如此的驚恐。罷工使香港的港口和上海的工廠陷于癱瘓狀態，外國卻不能用國際武裝力量的討伐來解決，只得要求談判和妥協。各外國商會，各外僑聯合</w:t>
      </w:r>
      <w:r>
        <w:t>會，上海萬國商團的官方報紙（特別是《字林西報》，不久前還一直在反對華盛頓會議的</w:t>
      </w:r>
      <w:r>
        <w:t>“</w:t>
      </w:r>
      <w:r>
        <w:t>荒謬的寬宏大量</w:t>
      </w:r>
      <w:r>
        <w:t>”</w:t>
      </w:r>
      <w:r>
        <w:t>），從現在起，都極力表示同情中國的要求</w:t>
      </w:r>
      <w:hyperlink w:anchor="_229___Bei_Hua_Jie_Bao_____1925N">
        <w:bookmarkStart w:id="3298" w:name="_229_1"/>
        <w:r>
          <w:rPr>
            <w:rStyle w:val="1Text"/>
          </w:rPr>
          <w:t>[229]</w:t>
        </w:r>
        <w:bookmarkEnd w:id="3298"/>
      </w:hyperlink>
      <w:r>
        <w:t>，并頻繁與中方保持接觸。在上海，享有特權的商務關系人，自然是總商會的領袖們。為了和總商會的一些人結成聯盟，外國愿意歸還會審公廨，承認中國居民在工部局中的有效代表權，并答應逐步重建中國的海關自主權。由于工人階級的介入，民族主義運動獲得了新的銳氣，而資產階級也終</w:t>
      </w:r>
      <w:r>
        <w:t>于得到自</w:t>
      </w:r>
      <w:r>
        <w:t>1905</w:t>
      </w:r>
      <w:r>
        <w:t>年以來一直要求得到的東西。</w:t>
      </w:r>
    </w:p>
    <w:p w:rsidR="00C113EF" w:rsidRDefault="00B577E0">
      <w:r>
        <w:t>如果外國僑民想通過這些讓步，來換取中國資產階級的支持，其措施也只有一半是成功的。在</w:t>
      </w:r>
      <w:r>
        <w:t>7</w:t>
      </w:r>
      <w:r>
        <w:t>月</w:t>
      </w:r>
      <w:r>
        <w:t>16</w:t>
      </w:r>
      <w:r>
        <w:t>日所作的第一次努力，被總商會會長虞洽卿和副會長方椒伯接受了。但是虞、方二人卻受到銀行家宋漢章影響同事的抵制。</w:t>
      </w:r>
      <w:hyperlink w:anchor="_230___Bei_Hua_Jie_Bao_____1925N">
        <w:bookmarkStart w:id="3299" w:name="_230_1"/>
        <w:r>
          <w:rPr>
            <w:rStyle w:val="1Text"/>
          </w:rPr>
          <w:t>[230]</w:t>
        </w:r>
        <w:bookmarkEnd w:id="3299"/>
      </w:hyperlink>
      <w:r>
        <w:t>而且雖然在達成協議之后，虞洽卿熱烈表示其感激之情，而商會會報對此卻另有看法，認為</w:t>
      </w:r>
      <w:r>
        <w:t>“</w:t>
      </w:r>
      <w:r>
        <w:t>英國人只是在侮辱了我們，欺凌了我們，并給我們造成了一切損害之后，才采</w:t>
      </w:r>
      <w:r>
        <w:t>取了這一步驟。因此我們不能感謝和贊揚他們</w:t>
      </w:r>
      <w:r>
        <w:t>”</w:t>
      </w:r>
      <w:hyperlink w:anchor="_231___Bei_Hua_Jie_Bao_____1925N">
        <w:bookmarkStart w:id="3300" w:name="_231_1"/>
        <w:r>
          <w:rPr>
            <w:rStyle w:val="1Text"/>
          </w:rPr>
          <w:t>[231]</w:t>
        </w:r>
        <w:bookmarkEnd w:id="3300"/>
      </w:hyperlink>
      <w:r>
        <w:t>。</w:t>
      </w:r>
    </w:p>
    <w:p w:rsidR="00C113EF" w:rsidRDefault="00B577E0">
      <w:r>
        <w:t>1925</w:t>
      </w:r>
      <w:r>
        <w:t>年夏天，上海資產階級就這樣沿著危機前業已存在的不同路線而分裂了：老一輩的買辦保守派，新一代的銀行家與企業家，和廣州行會或馬路聯合會激進的店主。這次危機的復雜性，主要來自各個不同集團的態度，存在著分歧和矛盾，而不是由于突然變得驚慌失措的資產階級的急遽變化。在開始的時候，危機向各商業組織提供了一個居間調停的機會；資產階級為了自身的利益抓住了</w:t>
      </w:r>
      <w:r>
        <w:t>這個機會。而公共租界當局無疑正是為了改變資產階級這一種仲裁者地位，迫使其和雇主們組成共同陣線</w:t>
      </w:r>
      <w:r>
        <w:t>——</w:t>
      </w:r>
      <w:r>
        <w:t>從而放棄反對帝國主義的主張</w:t>
      </w:r>
      <w:r>
        <w:t>——</w:t>
      </w:r>
      <w:r>
        <w:t>在</w:t>
      </w:r>
      <w:r>
        <w:t>7</w:t>
      </w:r>
      <w:r>
        <w:t>月</w:t>
      </w:r>
      <w:r>
        <w:t>6</w:t>
      </w:r>
      <w:r>
        <w:t>日切斷了電力供應，迫使迄今為止尚未罷工的中國工廠關閉。</w:t>
      </w:r>
    </w:p>
    <w:p w:rsidR="00C113EF" w:rsidRDefault="00B577E0">
      <w:r>
        <w:t>這一行動真的足以使資產階級與革命運動分裂嗎？換個說法，兩者之間曾有過真正的聯盟嗎？</w:t>
      </w:r>
    </w:p>
    <w:p w:rsidR="00C113EF" w:rsidRDefault="00B577E0">
      <w:r>
        <w:t>在</w:t>
      </w:r>
      <w:r>
        <w:t>1925</w:t>
      </w:r>
      <w:r>
        <w:t>年，很多報刊都重提民族團結的老話題，并指出發展中國的資本主義，是無產階級的康莊大道。</w:t>
      </w:r>
      <w:hyperlink w:anchor="_232___Xie_Hen_____2_1925Nian_6Y">
        <w:bookmarkStart w:id="3301" w:name="_232_1"/>
        <w:r>
          <w:rPr>
            <w:rStyle w:val="1Text"/>
          </w:rPr>
          <w:t>[232]</w:t>
        </w:r>
        <w:bookmarkEnd w:id="3301"/>
      </w:hyperlink>
      <w:r>
        <w:t>同時，統一戰線的辯證法提</w:t>
      </w:r>
      <w:r>
        <w:t>供的理論基礎，認為分別代表工人階級和資產階級的兩個政黨之間，是可以進行合作。但是當孫逸仙于</w:t>
      </w:r>
      <w:r>
        <w:t>1925</w:t>
      </w:r>
      <w:r>
        <w:t>年</w:t>
      </w:r>
      <w:r>
        <w:t>3</w:t>
      </w:r>
      <w:r>
        <w:t>月逝世時，資產階級和國民黨之間的關系已變得很松弛了。盡管孫逸仙不久前曾使工商界感到失望，但因其在</w:t>
      </w:r>
      <w:r>
        <w:t>1911</w:t>
      </w:r>
      <w:r>
        <w:t>年創建的共和國偉業，喚起了工商業界人士內心發出感激與崇敬之情，而現在這位眾望所歸的老革命領袖去世了。在個人威信常常比綱領更重要的政治環境中，孫逸仙的逝世，的確擴大了資產階級和國民黨之間的鴻溝。</w:t>
      </w:r>
    </w:p>
    <w:p w:rsidR="00C113EF" w:rsidRDefault="00B577E0">
      <w:r>
        <w:t>但是，由于受到</w:t>
      </w:r>
      <w:r>
        <w:t>1925</w:t>
      </w:r>
      <w:r>
        <w:t>年五卅運動巨大愛國熱情的鼓舞，上海資產階級仍然支持罷工者；總商會募集并分配了</w:t>
      </w:r>
      <w:r>
        <w:t>220</w:t>
      </w:r>
      <w:r>
        <w:t>萬銀元。</w:t>
      </w:r>
      <w:hyperlink w:anchor="_233___Bei_Hua_Jie_Bao_____1925N">
        <w:bookmarkStart w:id="3302" w:name="_233_1"/>
        <w:r>
          <w:rPr>
            <w:rStyle w:val="1Text"/>
          </w:rPr>
          <w:t>[233]</w:t>
        </w:r>
        <w:bookmarkEnd w:id="3302"/>
      </w:hyperlink>
      <w:r>
        <w:t>在工會、學生和教育團體的幫助下，總商會組織了一個臨時救濟會，并通過對倉庫中的英國貨、日本貨征收特別稅，籌集到一筆罷工基金。</w:t>
      </w:r>
      <w:hyperlink w:anchor="_234___Bei_Hua_Jie_Bao_____1925N">
        <w:bookmarkStart w:id="3303" w:name="_234_1"/>
        <w:r>
          <w:rPr>
            <w:rStyle w:val="1Text"/>
          </w:rPr>
          <w:t>[234]</w:t>
        </w:r>
        <w:bookmarkEnd w:id="3303"/>
      </w:hyperlink>
      <w:r>
        <w:t>但是把這種互助理解為真正的政治聯盟，那就錯了。事實上在</w:t>
      </w:r>
      <w:r>
        <w:t>1925</w:t>
      </w:r>
      <w:r>
        <w:t>年夏季的高漲愛國熱潮中，支持罷工者是個普遍運動，連軍閥和北京政府也提供了資金。</w:t>
      </w:r>
      <w:hyperlink w:anchor="_235___Bei_Hua_Jie_Bao_____1925N">
        <w:bookmarkStart w:id="3304" w:name="_235_1"/>
        <w:r>
          <w:rPr>
            <w:rStyle w:val="1Text"/>
          </w:rPr>
          <w:t>[235]</w:t>
        </w:r>
        <w:bookmarkEnd w:id="3304"/>
      </w:hyperlink>
    </w:p>
    <w:p w:rsidR="00C113EF" w:rsidRDefault="00B577E0">
      <w:r>
        <w:t>上海總商會的領袖們傾向于和罷工者談判，正如其愿同任何找麻煩的人談判一樣。和各省城中的名流一樣，這些領袖人物也認為自己有責任維持當地的秩序，并且準備作出可觀的財政犧牲來確保</w:t>
      </w:r>
      <w:r>
        <w:t>“</w:t>
      </w:r>
      <w:r>
        <w:t>公眾的安寧</w:t>
      </w:r>
      <w:r>
        <w:t>”</w:t>
      </w:r>
      <w:r>
        <w:t>。虞洽卿的出色活動，在危機期間起著主導作用，其行動不只是作為上海總商會會長和商界的代言人，而是所有談判中的首領。虞洽卿在</w:t>
      </w:r>
      <w:r>
        <w:t>2</w:t>
      </w:r>
      <w:r>
        <w:t>月和</w:t>
      </w:r>
      <w:r>
        <w:t>3</w:t>
      </w:r>
      <w:r>
        <w:t>月間曾積極談判建立商埠</w:t>
      </w:r>
      <w:hyperlink w:anchor="_236_Xiao_Zhu__Yuan_Wen_Wei_Zi_Z">
        <w:bookmarkStart w:id="3305" w:name="_236_1"/>
        <w:r>
          <w:rPr>
            <w:rStyle w:val="1Text"/>
          </w:rPr>
          <w:t>[236]</w:t>
        </w:r>
        <w:bookmarkEnd w:id="3305"/>
      </w:hyperlink>
      <w:r>
        <w:t>，并被提名為未來商埠的會辦，使其成為當地利益的官方代表。</w:t>
      </w:r>
      <w:hyperlink w:anchor="_237___Bei_Hua_Jie_Bao_____1925N">
        <w:bookmarkStart w:id="3306" w:name="_237_1"/>
        <w:r>
          <w:rPr>
            <w:rStyle w:val="1Text"/>
          </w:rPr>
          <w:t>[237]</w:t>
        </w:r>
        <w:bookmarkEnd w:id="3306"/>
      </w:hyperlink>
      <w:r>
        <w:t>虞洽卿急于維護其個人威信，很重視公眾輿論，說</w:t>
      </w:r>
      <w:r>
        <w:t>“</w:t>
      </w:r>
      <w:r>
        <w:t>我們愿意聽取很小的中國團體最瑣細的批評</w:t>
      </w:r>
      <w:r>
        <w:t>”</w:t>
      </w:r>
      <w:hyperlink w:anchor="_238___Mi_Le_Shi_Ping_Lun_Bao">
        <w:bookmarkStart w:id="3307" w:name="_238_1"/>
        <w:r>
          <w:rPr>
            <w:rStyle w:val="1Text"/>
          </w:rPr>
          <w:t>[238]</w:t>
        </w:r>
        <w:bookmarkEnd w:id="3307"/>
      </w:hyperlink>
      <w:r>
        <w:t>。當罷工者要采取暴力行動時</w:t>
      </w:r>
      <w:r>
        <w:t>——</w:t>
      </w:r>
      <w:r>
        <w:t>例如</w:t>
      </w:r>
      <w:r>
        <w:t>8</w:t>
      </w:r>
      <w:r>
        <w:t>月</w:t>
      </w:r>
      <w:r>
        <w:t>13</w:t>
      </w:r>
      <w:r>
        <w:t>日</w:t>
      </w:r>
      <w:r>
        <w:t>5000</w:t>
      </w:r>
      <w:r>
        <w:t>名碼頭工人為向商會索取罷工補貼</w:t>
      </w:r>
      <w:r>
        <w:t>，搶走了虞洽卿的三北公司的兩艘輪船，虞氏當然更有理由讓步。</w:t>
      </w:r>
      <w:hyperlink w:anchor="_239___Bei_Hua_Jie_Bao_____1925N">
        <w:bookmarkStart w:id="3308" w:name="_239_1"/>
        <w:r>
          <w:rPr>
            <w:rStyle w:val="1Text"/>
          </w:rPr>
          <w:t>[239]</w:t>
        </w:r>
        <w:bookmarkEnd w:id="3308"/>
      </w:hyperlink>
    </w:p>
    <w:p w:rsidR="00C113EF" w:rsidRDefault="00B577E0">
      <w:r>
        <w:t>除了雇主們對工人事業的同情外，上海總商會在</w:t>
      </w:r>
      <w:r>
        <w:t>1925</w:t>
      </w:r>
      <w:r>
        <w:t>年夏季對罷工者的幫助，反映出其害怕群眾運動，也反映出其以儒家社會的和諧理想而實行的妥協（以及被外國觀察家和歷史學家不客氣的稱之為腳踏兩只船）的慣常做法。資產階級在夏季已逐漸脫離運動，反映出是新的力量的平衡，而不是資產階在創造平衡。采取主動的，是在讓步與恐嚇之間搖擺不定的外國人，也是</w:t>
      </w:r>
      <w:r>
        <w:t>把罷工擴展到中國工廠和行政機構的工會。和往常一樣，資產階級對事件作出了反映，但沒有在事件中采取主動；采取增加工資，試圖分裂工人組織，并在罷工者和外國工廠主之間進行調停，讓工人回到日本公司（</w:t>
      </w:r>
      <w:r>
        <w:t>8</w:t>
      </w:r>
      <w:r>
        <w:t>月）和英國公司（</w:t>
      </w:r>
      <w:r>
        <w:t>10</w:t>
      </w:r>
      <w:r>
        <w:t>月）工作進行談判。這是古已有之的謹小慎微？或是其自身的內部矛盾而處于無能為力？資產階級窮于應付具體的局面，卻又一次未能把握住歷史的進程。</w:t>
      </w:r>
    </w:p>
    <w:p w:rsidR="00C113EF" w:rsidRDefault="00B577E0">
      <w:pPr>
        <w:pStyle w:val="3"/>
        <w:keepNext/>
        <w:keepLines/>
      </w:pPr>
      <w:bookmarkStart w:id="3309" w:name="Zhuan_Xiang_Jiang_Jie_Shi__1927N"/>
      <w:bookmarkStart w:id="3310" w:name="_Toc58922473"/>
      <w:r>
        <w:t>轉向蔣介石，</w:t>
      </w:r>
      <w:r>
        <w:t>1927</w:t>
      </w:r>
      <w:r>
        <w:t>年</w:t>
      </w:r>
      <w:r>
        <w:t>4</w:t>
      </w:r>
      <w:r>
        <w:t>月</w:t>
      </w:r>
      <w:bookmarkEnd w:id="3309"/>
      <w:bookmarkEnd w:id="3310"/>
    </w:p>
    <w:p w:rsidR="00C113EF" w:rsidRDefault="00B577E0">
      <w:r>
        <w:t>向蔣介石靠攏，使之作為政治力量的資產階級，迅速被排除出去，但這并非</w:t>
      </w:r>
      <w:r>
        <w:t>1927</w:t>
      </w:r>
      <w:r>
        <w:t>年革命擴展所留下的最后一條出路。自</w:t>
      </w:r>
      <w:r>
        <w:t>1923</w:t>
      </w:r>
      <w:r>
        <w:t>年至</w:t>
      </w:r>
      <w:r>
        <w:t>1924</w:t>
      </w:r>
      <w:r>
        <w:t>年以來，這是資產階級一直在進行政治思考進程所達到的選擇。</w:t>
      </w:r>
    </w:p>
    <w:p w:rsidR="00C113EF" w:rsidRDefault="00B577E0">
      <w:r>
        <w:t>這個運動來自接近新資產階級自由知識分子階層。</w:t>
      </w:r>
      <w:r>
        <w:t>1924</w:t>
      </w:r>
      <w:r>
        <w:t>年，蔣夢麟注意到自由主義</w:t>
      </w:r>
      <w:hyperlink w:anchor="_240_Ji_Nan____Zhong_Guo_De_Du_W">
        <w:bookmarkStart w:id="3311" w:name="_240_1"/>
        <w:r>
          <w:rPr>
            <w:rStyle w:val="1Text"/>
          </w:rPr>
          <w:t>[240]</w:t>
        </w:r>
        <w:bookmarkEnd w:id="3311"/>
      </w:hyperlink>
      <w:r>
        <w:t>和新教育已經失敗的事實，兩者都強調個人的發展。《中國教育改革》在新任編輯陳啟天主持下，宣傳旨在造就對國家有用公民的國家主義教育。在</w:t>
      </w:r>
      <w:r>
        <w:t>中國青年黨及其刊物《醒獅周報》支持下，國家主義思潮在五卅運動中的作用，比一般想像的為大。青年黨領袖曾琦（</w:t>
      </w:r>
      <w:r>
        <w:t>1892—1951</w:t>
      </w:r>
      <w:r>
        <w:t>年）和李璜（</w:t>
      </w:r>
      <w:r>
        <w:t>1895—1991</w:t>
      </w:r>
      <w:r>
        <w:t>年），可能于</w:t>
      </w:r>
      <w:r>
        <w:t>20</w:t>
      </w:r>
      <w:r>
        <w:t>年代初在法國受到查理</w:t>
      </w:r>
      <w:r>
        <w:t>·</w:t>
      </w:r>
      <w:r>
        <w:t>莫拉的影響，宣傳國家的</w:t>
      </w:r>
      <w:r>
        <w:t>“</w:t>
      </w:r>
      <w:r>
        <w:t>永恒結構</w:t>
      </w:r>
      <w:r>
        <w:t>”</w:t>
      </w:r>
      <w:r>
        <w:t>，稱其是超越社會變遷的；并號召全民革命，即恢復經濟、政治和文化平衡，而不改組社會秩序。</w:t>
      </w:r>
    </w:p>
    <w:p w:rsidR="00C113EF" w:rsidRDefault="00B577E0">
      <w:r>
        <w:t>國家主義運動，是對馬克思主義和國際主義的反動；在某些方面，與自強思想有相似之處。雖然其內涵確實包含極權主義和法西斯主義傾向，但一開始并不排斥一切民主實踐，其所標榜的精英統治論，實際是被弱化的民粹主義。</w:t>
      </w:r>
    </w:p>
    <w:p w:rsidR="00C113EF" w:rsidRDefault="00B577E0">
      <w:r>
        <w:t>在國民黨內，戴季陶（</w:t>
      </w:r>
      <w:r>
        <w:t>1894—1949</w:t>
      </w:r>
      <w:r>
        <w:t>年）此時也采取了與之相似的路線。但由于戴氏曾信仰共產主義，所以強調列寧主義組織方法的重要性，夢想把列寧主義的組織方法應用于民族主義革命（國民革命），以求建立</w:t>
      </w:r>
      <w:r>
        <w:t>“</w:t>
      </w:r>
      <w:r>
        <w:t>一個在中央集權主義政治領導之下的大一統國家</w:t>
      </w:r>
      <w:r>
        <w:t>”</w:t>
      </w:r>
      <w:hyperlink w:anchor="_241_He_Er_Man__Ma_Si_Te_Di_San">
        <w:bookmarkStart w:id="3312" w:name="_241_1"/>
        <w:r>
          <w:rPr>
            <w:rStyle w:val="1Text"/>
          </w:rPr>
          <w:t>[241]</w:t>
        </w:r>
        <w:bookmarkEnd w:id="3312"/>
      </w:hyperlink>
      <w:r>
        <w:t>。</w:t>
      </w:r>
    </w:p>
    <w:p w:rsidR="00C113EF" w:rsidRDefault="00B577E0">
      <w:r>
        <w:t>在</w:t>
      </w:r>
      <w:r>
        <w:t>1927</w:t>
      </w:r>
      <w:r>
        <w:t>年至</w:t>
      </w:r>
      <w:r>
        <w:t>1928</w:t>
      </w:r>
      <w:r>
        <w:t>年南京政府建立以后，大部分民族主義、階級合作主義和國家主義思想，都被國民黨正式采納，因此，很難評價其各自在</w:t>
      </w:r>
      <w:r>
        <w:t>1927</w:t>
      </w:r>
      <w:r>
        <w:t>年之前的影響</w:t>
      </w:r>
      <w:r>
        <w:t>。在此期間，這似乎在傳統的和現代的城市精英中，都獲得了最大的成功。這種意識形態保持了某些基本的價值觀念</w:t>
      </w:r>
      <w:r>
        <w:t>——</w:t>
      </w:r>
      <w:r>
        <w:t>反對帝國主義，要求經濟現代化；同時排斥階級斗爭，因而符合資產階級的愿望和利益。在一些基本點上，如社會和諧，民族獨立和物質進步，</w:t>
      </w:r>
      <w:r>
        <w:t>1925</w:t>
      </w:r>
      <w:r>
        <w:t>年的綱領使人回憶起</w:t>
      </w:r>
      <w:r>
        <w:t>1919</w:t>
      </w:r>
      <w:r>
        <w:t>年綱領；但兩者的精神卻并不一樣。為了實現這些綱領，資產階級和知識階層以前是寄希望于西方，現在似乎要依靠傳統文化的復興和民族主義了。在這方面最值得注意的，是戴季陶用孔子的語言來重新解釋孫逸仙的學說。這種向中國本源的回歸，絕不會嚇跑資產階級。聶云臺對</w:t>
      </w:r>
      <w:r>
        <w:t>城市紈绔子弟宣傳節儉之類的說教，或穆藕初為了企業管理方面的問題，到和尚廟里去求簽，這都是效仿的做法。</w:t>
      </w:r>
    </w:p>
    <w:p w:rsidR="00C113EF" w:rsidRDefault="00B577E0">
      <w:r>
        <w:t>更令人感到詫異的，是資產階級贊同這樣的看法，即由一個有無限權力的政府作為國家統一和繁榮的保證。這種求助于政府的想法，與新近引進但尚未被完全吸收的自由主義相違背，更與傳統的商人階級的自立精神相抵觸。如果資產階級竟然把建立民族主義的統一國家作為最終方案，那是因為（正如大多數作家所強調的那樣）把這樣的國家當做對抗工人的要求和革命紛擾的最有效的保障。但是也許更為重要的，是資產階級認為，只有強大的政權才能重獲而且保持</w:t>
      </w:r>
      <w:r>
        <w:t>民族的獨立。</w:t>
      </w:r>
    </w:p>
    <w:p w:rsidR="00C113EF" w:rsidRDefault="00B577E0">
      <w:r>
        <w:t>中國資產階級并不完全是由于倦怠和恐懼，不得不聽從蔣介石當權</w:t>
      </w:r>
      <w:r>
        <w:t>——</w:t>
      </w:r>
      <w:r>
        <w:t>如其曾聽從袁世凱當權一樣，只是希望蔣氏能使其擺脫固有矛盾，從而調和資本主義與民族主義。蔣介石與資產階級的和解，由于舊的私人關系和上海商人團體的衰落，而更加容易實現。</w:t>
      </w:r>
    </w:p>
    <w:p w:rsidR="00C113EF" w:rsidRDefault="00B577E0">
      <w:r>
        <w:t>辛亥革命時期，滬軍都督陳其美隨從人員中的私人關系，似乎已經建立起來了。陳其美死后，其在上海總商會和浙江幫里的老盟友虞洽卿和張人杰（靜江），幫助了陳氏的門徒蔣介石發了跡。</w:t>
      </w:r>
      <w:r>
        <w:t>1920</w:t>
      </w:r>
      <w:r>
        <w:t>年，虞洽卿為了解決孫逸仙所急需的資金，創辦上海證券物品交易所，讓蔣介石加入了這項經營。在這里聚</w:t>
      </w:r>
      <w:r>
        <w:t>集了所有以后在蔣介石興起中起重要作用的人</w:t>
      </w:r>
      <w:r>
        <w:t>——</w:t>
      </w:r>
      <w:r>
        <w:t>陳其美之侄陳果夫，國民黨卓越理論家戴季陶，上海總商會董事、虞洽卿的朋友聞蘭亭。</w:t>
      </w:r>
    </w:p>
    <w:p w:rsidR="00C113EF" w:rsidRDefault="00B577E0">
      <w:r>
        <w:t>這種私人關系的重要性，在</w:t>
      </w:r>
      <w:r>
        <w:t>1925</w:t>
      </w:r>
      <w:r>
        <w:t>年孫逸仙逝世后，國民黨核心中的力量重新組合和右派的形成中，顯示了出來。西山會議派引證戴季陶的著作，反對共產黨人進入國民黨核心。有證據表明，虞洽卿和張人杰插手了西山會議派滲透進入上海的事。在廣州，孫文主義學會和企業之間的聯系，比較難于建立。直到</w:t>
      </w:r>
      <w:r>
        <w:t>1925</w:t>
      </w:r>
      <w:r>
        <w:t>年</w:t>
      </w:r>
      <w:r>
        <w:t>11</w:t>
      </w:r>
      <w:r>
        <w:t>月商團被擊敗為止，溫和派的商人似乎寧愿投向孫逸仙的對手陳炯明。而且直到</w:t>
      </w:r>
      <w:r>
        <w:t>1926</w:t>
      </w:r>
      <w:r>
        <w:t>年</w:t>
      </w:r>
      <w:r>
        <w:t>3</w:t>
      </w:r>
      <w:r>
        <w:t>月</w:t>
      </w:r>
      <w:r>
        <w:t>20</w:t>
      </w:r>
      <w:r>
        <w:t>日事件</w:t>
      </w:r>
      <w:hyperlink w:anchor="_242_Xiao_Zhu__3Yue_20Ri_Shi_Jia">
        <w:bookmarkStart w:id="3313" w:name="_242_1"/>
        <w:r>
          <w:rPr>
            <w:rStyle w:val="1Text"/>
          </w:rPr>
          <w:t>[242]</w:t>
        </w:r>
        <w:bookmarkEnd w:id="3313"/>
      </w:hyperlink>
      <w:r>
        <w:t>，國民政府的激進路線，阻礙了蔣介石集團的右派力量的重新聚集。但是張人杰和南洋兄弟煙草公司的老板簡照南到了廣州，并時時參與政府事務，卻暗示國民黨右派，蔣介石與企業之間的接觸，從不曾間斷過。</w:t>
      </w:r>
    </w:p>
    <w:p w:rsidR="00C113EF" w:rsidRDefault="00B577E0">
      <w:r>
        <w:t>中國資產階級和國民黨之間的關系，超出了聯盟的范圍；特別是在廣州，這種關系反映出</w:t>
      </w:r>
      <w:r>
        <w:t>1925</w:t>
      </w:r>
      <w:r>
        <w:t>年至</w:t>
      </w:r>
      <w:r>
        <w:t>1926</w:t>
      </w:r>
      <w:r>
        <w:t>年間所有政治上的矛盾狀態。對于經過</w:t>
      </w:r>
      <w:r>
        <w:t>1924</w:t>
      </w:r>
      <w:r>
        <w:t>年的鎮壓而嚴厲檢驗過的商業團體，國民政府繼續使用引誘（強制性的統一戰線</w:t>
      </w:r>
      <w:r>
        <w:t>政策和警告性兩種手法），目的在防止要求自治的資產階級力量東山再起，禁止重建商團，一切社會援助和慈善活動被置于嚴格控制之下。</w:t>
      </w:r>
      <w:hyperlink w:anchor="_243___Bei_Hua_Jie_Bao_____1925N">
        <w:bookmarkStart w:id="3314" w:name="_243_1"/>
        <w:r>
          <w:rPr>
            <w:rStyle w:val="1Text"/>
          </w:rPr>
          <w:t>[243]</w:t>
        </w:r>
        <w:bookmarkEnd w:id="3314"/>
      </w:hyperlink>
      <w:r>
        <w:t>同時，政府設法與準備合作的商人達成諒解，鼓勵其成立新的組織，與原來建立的組織相競爭；在等待各商會改變態度的同時，建立起廣州商人協會，以與商會相對抗</w:t>
      </w:r>
      <w:hyperlink w:anchor="_244___Mi_Le_Shi_Ping_Lun_Bao">
        <w:bookmarkStart w:id="3315" w:name="_244_1"/>
        <w:r>
          <w:rPr>
            <w:rStyle w:val="1Text"/>
          </w:rPr>
          <w:t>[244]</w:t>
        </w:r>
        <w:bookmarkEnd w:id="3315"/>
      </w:hyperlink>
      <w:r>
        <w:t>；還組織了</w:t>
      </w:r>
      <w:r>
        <w:t>市民團代替商團，由各公司出資，其政治與軍事結構均由政府控制。</w:t>
      </w:r>
      <w:hyperlink w:anchor="_245___Mi_Le_Shi_Ping_Lun_Bao">
        <w:bookmarkStart w:id="3316" w:name="_245_1"/>
        <w:r>
          <w:rPr>
            <w:rStyle w:val="1Text"/>
          </w:rPr>
          <w:t>[245]</w:t>
        </w:r>
        <w:bookmarkEnd w:id="3316"/>
      </w:hyperlink>
      <w:r>
        <w:t>任何不順從者，都將被列為</w:t>
      </w:r>
      <w:r>
        <w:t>“</w:t>
      </w:r>
      <w:r>
        <w:t>買辦型商人</w:t>
      </w:r>
      <w:r>
        <w:t>”</w:t>
      </w:r>
      <w:r>
        <w:t>，被置于國民黨商人部的直接管制之下。</w:t>
      </w:r>
      <w:hyperlink w:anchor="_246___Mi_Le_Shi_Ping_Lun_Bao">
        <w:bookmarkStart w:id="3317" w:name="_246_1"/>
        <w:r>
          <w:rPr>
            <w:rStyle w:val="1Text"/>
          </w:rPr>
          <w:t>[246]</w:t>
        </w:r>
        <w:bookmarkEnd w:id="3317"/>
      </w:hyperlink>
      <w:r>
        <w:t>南洋公司因拒絕向政府提供貸款，被指控為壓制工會而遭到抵制。</w:t>
      </w:r>
      <w:hyperlink w:anchor="_247___Bei_Hua_Jie_Bao_____1925N">
        <w:bookmarkStart w:id="3318" w:name="_247_1"/>
        <w:r>
          <w:rPr>
            <w:rStyle w:val="1Text"/>
          </w:rPr>
          <w:t>[247]</w:t>
        </w:r>
        <w:bookmarkEnd w:id="3318"/>
      </w:hyperlink>
    </w:p>
    <w:p w:rsidR="00C113EF" w:rsidRDefault="00B577E0">
      <w:r>
        <w:t>這些做法不只是對商人政治上的操縱。在西方受教育的宋子文，是一位經濟現代化和擴大民主的鼓吹者，此時任廣州政府商務委員</w:t>
      </w:r>
      <w:hyperlink w:anchor="_248_Xiao_Zhu__Ci_Chu_Yuan_Wen_W">
        <w:bookmarkStart w:id="3319" w:name="_248_1"/>
        <w:r>
          <w:rPr>
            <w:rStyle w:val="1Text"/>
          </w:rPr>
          <w:t>[248]</w:t>
        </w:r>
        <w:bookmarkEnd w:id="3319"/>
      </w:hyperlink>
      <w:r>
        <w:t>，兼</w:t>
      </w:r>
      <w:r>
        <w:t>1925</w:t>
      </w:r>
      <w:r>
        <w:t>年成立的中央銀行行長。</w:t>
      </w:r>
      <w:hyperlink w:anchor="_249_Xiao_Zhu__Guang_Zhou_Guo_Mi">
        <w:bookmarkStart w:id="3320" w:name="_249_1"/>
        <w:r>
          <w:rPr>
            <w:rStyle w:val="1Text"/>
          </w:rPr>
          <w:t>[249]</w:t>
        </w:r>
        <w:bookmarkEnd w:id="3320"/>
      </w:hyperlink>
      <w:r>
        <w:t>宋氏在與商人打交道中，似乎是一位誠懇而友善的調解人。國民黨</w:t>
      </w:r>
      <w:r>
        <w:t>——</w:t>
      </w:r>
      <w:r>
        <w:t>即使在其激進時期，也并不打算瓦解</w:t>
      </w:r>
      <w:r>
        <w:t>和毀滅商人團體，只是要將其置于黨的監護之下，使之其為黨服務（黨化）。蔣介石在</w:t>
      </w:r>
      <w:r>
        <w:t>1926</w:t>
      </w:r>
      <w:r>
        <w:t>年</w:t>
      </w:r>
      <w:r>
        <w:t>3</w:t>
      </w:r>
      <w:r>
        <w:t>月</w:t>
      </w:r>
      <w:r>
        <w:t>20</w:t>
      </w:r>
      <w:r>
        <w:t>日事件之后，鞏固了其權力，但其政策的指導思想并沒有改變。早在</w:t>
      </w:r>
      <w:r>
        <w:t>6</w:t>
      </w:r>
      <w:r>
        <w:t>月份已經開始，在</w:t>
      </w:r>
      <w:r>
        <w:t>7</w:t>
      </w:r>
      <w:r>
        <w:t>月份北伐軍出發后，加劇的工人運動遭受鎮壓一事，卻使資產階級從中得到了好處。廣州根據地成了此后南京政府的戰略試驗場。</w:t>
      </w:r>
      <w:r>
        <w:t>1924</w:t>
      </w:r>
      <w:r>
        <w:t>年</w:t>
      </w:r>
      <w:r>
        <w:t>10</w:t>
      </w:r>
      <w:r>
        <w:t>月，廣州商團被消滅后，最富有的商人因逃避</w:t>
      </w:r>
      <w:r>
        <w:t>“</w:t>
      </w:r>
      <w:r>
        <w:t>赤色分子</w:t>
      </w:r>
      <w:r>
        <w:t>”</w:t>
      </w:r>
      <w:r>
        <w:t>而出走。資產階級與地主階級聯系多，而與現代企業家聯系較少，這種為時已較久的特點，都有助于這個政策的成功。</w:t>
      </w:r>
    </w:p>
    <w:p w:rsidR="00C113EF" w:rsidRDefault="00B577E0">
      <w:r>
        <w:t>廣州的資產階級就是這樣被壓服了，上海的資產階級則正在</w:t>
      </w:r>
      <w:r>
        <w:t>被爭取過來。伊羅生和安德列</w:t>
      </w:r>
      <w:r>
        <w:t>·</w:t>
      </w:r>
      <w:r>
        <w:t>馬爾羅的著名解釋認為，這是資產階級因受到</w:t>
      </w:r>
      <w:r>
        <w:t>1926</w:t>
      </w:r>
      <w:r>
        <w:t>年</w:t>
      </w:r>
      <w:r>
        <w:t>11</w:t>
      </w:r>
      <w:r>
        <w:t>月和</w:t>
      </w:r>
      <w:r>
        <w:t>1927</w:t>
      </w:r>
      <w:r>
        <w:t>年</w:t>
      </w:r>
      <w:r>
        <w:t>1</w:t>
      </w:r>
      <w:r>
        <w:t>月暴動罷工的威脅，而作出了反革命的選擇。事實上，投靠蔣介石是商人集團核心中進步因素的成功。</w:t>
      </w:r>
      <w:r>
        <w:t>1926</w:t>
      </w:r>
      <w:r>
        <w:t>年夏季以來，在北伐勝利進軍與前此和同時的起義之后，群眾運動已經迫使上海資產階級處于守勢。要就是支持群眾運動，要就是抵制群眾運動，沒有真正選擇的余地。可以選擇的，只是采取什么方法來抵制。有的建議，與浙江孫傳芳</w:t>
      </w:r>
      <w:hyperlink w:anchor="_250_Xiao_Zhu__Sun_Chuan_Fang_19">
        <w:bookmarkStart w:id="3321" w:name="_250_1"/>
        <w:r>
          <w:rPr>
            <w:rStyle w:val="1Text"/>
          </w:rPr>
          <w:t>[250]</w:t>
        </w:r>
        <w:bookmarkEnd w:id="3321"/>
      </w:hyperlink>
      <w:r>
        <w:t>所代表的本地軍閥結成聯盟；另外一些更精明，或更了解蔣介石真正目的的人，則設法同國民黨內的非共產黨分子聯合。</w:t>
      </w:r>
    </w:p>
    <w:p w:rsidR="00C113EF" w:rsidRDefault="00B577E0">
      <w:r>
        <w:t>1926</w:t>
      </w:r>
      <w:r>
        <w:t>年</w:t>
      </w:r>
      <w:r>
        <w:t>6</w:t>
      </w:r>
      <w:r>
        <w:t>月進行的總商會選舉，清楚地表明商人階級內部的政治分化。在孫傳芳的支持下，</w:t>
      </w:r>
      <w:r>
        <w:t>1919</w:t>
      </w:r>
      <w:r>
        <w:t>年至</w:t>
      </w:r>
      <w:r>
        <w:t>1920</w:t>
      </w:r>
      <w:r>
        <w:t>年間被排斥在外的老親日派又恢復了活動，重新出現。為了對這次不公正選舉表示抗議，前任會長虞洽卿離滬到了日本，</w:t>
      </w:r>
      <w:r>
        <w:t>150</w:t>
      </w:r>
      <w:r>
        <w:t>名會員拒絕參加投票。這些人的棄權，反倒幫了倒忙，使代表性不大的清一色董事會取得了權力。銀行家傅筱庵（宗耀）在履行其使命時，其作用與是否稱職，仍大有爭議。</w:t>
      </w:r>
      <w:hyperlink w:anchor="_251___Zhong_Guo_Shang_Hui_De_Qu">
        <w:bookmarkStart w:id="3322" w:name="_251_1"/>
        <w:r>
          <w:rPr>
            <w:rStyle w:val="1Text"/>
          </w:rPr>
          <w:t>[251]</w:t>
        </w:r>
        <w:bookmarkEnd w:id="3322"/>
      </w:hyperlink>
      <w:r>
        <w:t>商會核心里的多數人就這樣被擊敗，被迫從根本上重新調整政治方向。虞洽卿擔任商會會長時期（</w:t>
      </w:r>
      <w:r>
        <w:t>1924—1926</w:t>
      </w:r>
      <w:r>
        <w:t>年），恰值內戰開始及大軍云集江浙兩省同時，曾想方設法使上海及附近地區維持中立，讓聚集在市內和江南制造局成為撤退敗兵的難民區。虞氏同樣努力推進淞滬商埠自治區的建立，打算使之成為自治市，擺脫江蘇省的控制。</w:t>
      </w:r>
      <w:hyperlink w:anchor="_252___Bei_Hua_Jie_Bao_____1925N">
        <w:bookmarkStart w:id="3323" w:name="_252_1"/>
        <w:r>
          <w:rPr>
            <w:rStyle w:val="1Text"/>
          </w:rPr>
          <w:t>[2</w:t>
        </w:r>
        <w:r>
          <w:rPr>
            <w:rStyle w:val="1Text"/>
          </w:rPr>
          <w:t>52]</w:t>
        </w:r>
        <w:bookmarkEnd w:id="3323"/>
      </w:hyperlink>
      <w:r>
        <w:t>虞洽卿信守本地士紳的思想與做法，其行動受到上海人，也受到北京政府的歡迎。</w:t>
      </w:r>
    </w:p>
    <w:p w:rsidR="00C113EF" w:rsidRDefault="00B577E0">
      <w:r>
        <w:t>孫傳芳急于恢復對上海及其財源的控制，在</w:t>
      </w:r>
      <w:r>
        <w:t>1926</w:t>
      </w:r>
      <w:r>
        <w:t>年提出其特殊的大上海計劃，把此計劃交給胡適的一位朋友、地質學家丁文江去組織實施；但在一開始即限制了上海的司法權，以保證上海服從于江蘇省的管轄。</w:t>
      </w:r>
      <w:hyperlink w:anchor="_253___Bei_Hua_Jie_Bao_____1926N">
        <w:bookmarkStart w:id="3324" w:name="_253_1"/>
        <w:r>
          <w:rPr>
            <w:rStyle w:val="1Text"/>
          </w:rPr>
          <w:t>[253]</w:t>
        </w:r>
        <w:bookmarkEnd w:id="3324"/>
      </w:hyperlink>
      <w:r>
        <w:t>商界的一個大派系反對這個政策，聚集在虞洽卿周圍，開始鼓動自治。這個運動在</w:t>
      </w:r>
      <w:r>
        <w:t>1926</w:t>
      </w:r>
      <w:r>
        <w:t>年秋季變得特別強大。</w:t>
      </w:r>
      <w:hyperlink w:anchor="_254___Xiang_Dao_Zhou_Bao_____17">
        <w:bookmarkStart w:id="3325" w:name="_254_1"/>
        <w:r>
          <w:rPr>
            <w:rStyle w:val="1Text"/>
          </w:rPr>
          <w:t>[254]</w:t>
        </w:r>
        <w:bookmarkEnd w:id="3325"/>
      </w:hyperlink>
      <w:r>
        <w:t>但自此以后，孫傳芳得到了商會的支持，商會不反對重開江南制造局；會長傅筱庵還將其擔任董事的招商局為孫傳芳運送軍隊。</w:t>
      </w:r>
      <w:hyperlink w:anchor="_255___Bei_Hua_Jie_Bao_____1926N">
        <w:bookmarkStart w:id="3326" w:name="_255_1"/>
        <w:r>
          <w:rPr>
            <w:rStyle w:val="1Text"/>
          </w:rPr>
          <w:t>[255]</w:t>
        </w:r>
        <w:bookmarkEnd w:id="3326"/>
      </w:hyperlink>
      <w:r>
        <w:t>但是，</w:t>
      </w:r>
      <w:r>
        <w:t>1927</w:t>
      </w:r>
      <w:r>
        <w:t>年</w:t>
      </w:r>
      <w:r>
        <w:t>2</w:t>
      </w:r>
      <w:r>
        <w:t>月</w:t>
      </w:r>
      <w:r>
        <w:t>17</w:t>
      </w:r>
      <w:r>
        <w:t>日起義者罷工，雖被孫傳芳的軍警野蠻地鎮壓下去，卻仍不能吸引資產階級向其靠攏，因為孫傳芳此時在戰場上的敗局已定。</w:t>
      </w:r>
    </w:p>
    <w:p w:rsidR="00C113EF" w:rsidRDefault="00B577E0">
      <w:r>
        <w:t>1927</w:t>
      </w:r>
      <w:r>
        <w:t>年</w:t>
      </w:r>
      <w:r>
        <w:t>3</w:t>
      </w:r>
      <w:r>
        <w:t>月末和</w:t>
      </w:r>
      <w:r>
        <w:t>4</w:t>
      </w:r>
      <w:r>
        <w:t>月初，資產階級和蔣介石結成了聯盟，幫助蔣氏在上海取得了權力，并不是資產階級右翼，而是資產階級中最擁護民族主義，也最現代化和較具有民主理念的分子。</w:t>
      </w:r>
    </w:p>
    <w:p w:rsidR="00C113EF" w:rsidRDefault="00B577E0">
      <w:r>
        <w:t>如同</w:t>
      </w:r>
      <w:r>
        <w:t>1924</w:t>
      </w:r>
      <w:r>
        <w:t>年之在廣州，</w:t>
      </w:r>
      <w:r>
        <w:t>1927</w:t>
      </w:r>
      <w:r>
        <w:t>年春上海革命形勢的發展，引起了社會結構的普遍重新組合。</w:t>
      </w:r>
      <w:r>
        <w:t>20</w:t>
      </w:r>
      <w:r>
        <w:t>年代初的資產階級激進派，繼續為爭取工部局中的華人代表權，廢除會審公廨，反對軍閥的侵犯而斗爭；但此時其在政治棋局中的地位已完全改變了。在一群買辦影響下，民族資產階級背叛革命的套話后面，隱藏著另外一種現實，即由于社會</w:t>
      </w:r>
      <w:r>
        <w:t>—</w:t>
      </w:r>
      <w:r>
        <w:t>政治緊張關系的全面變化，改變了資產階級及其</w:t>
      </w:r>
      <w:r>
        <w:t>他集團和政治人物的關系，資產階級的激進主義已經變質為保守主義了。這種保守主義，似乎很像卡爾</w:t>
      </w:r>
      <w:r>
        <w:t>·</w:t>
      </w:r>
      <w:r>
        <w:t>曼海姆所解釋的那樣，基本上是一場作為存在的有力運動，對激進主義有意識的否定。</w:t>
      </w:r>
      <w:hyperlink w:anchor="_256_Qia_Er__Man_Hai_Mu____She_H">
        <w:bookmarkStart w:id="3327" w:name="_256_1"/>
        <w:r>
          <w:rPr>
            <w:rStyle w:val="1Text"/>
          </w:rPr>
          <w:t>[256]</w:t>
        </w:r>
        <w:bookmarkEnd w:id="3327"/>
      </w:hyperlink>
    </w:p>
    <w:p w:rsidR="00C113EF" w:rsidRDefault="00B577E0">
      <w:r>
        <w:t>通過研究</w:t>
      </w:r>
      <w:r>
        <w:t>1927</w:t>
      </w:r>
      <w:r>
        <w:t>年春季商人團體結構發生的重新改組，可以證實上述的分析是正確的。</w:t>
      </w:r>
      <w:r>
        <w:t>1926</w:t>
      </w:r>
      <w:r>
        <w:t>年改選后產生的總商會失去了領導地位，讓位于虞洽卿倡導建立的商業聯合會。正是這個聯合會，在</w:t>
      </w:r>
      <w:r>
        <w:t>3</w:t>
      </w:r>
      <w:r>
        <w:t>月</w:t>
      </w:r>
      <w:r>
        <w:t>26</w:t>
      </w:r>
      <w:r>
        <w:t>日蔣介石到達上海時，與之取得了聯系，并立</w:t>
      </w:r>
      <w:r>
        <w:t>即按照蔣氏恢復秩序而需索取的代價，為其提供了</w:t>
      </w:r>
      <w:r>
        <w:t>300</w:t>
      </w:r>
      <w:r>
        <w:t>萬元的貸款，實際就是要蔣介石去摧毀共產黨工會的力量。這個聯合會是上海各主要商業組織的政治代言人，在團結一致的堅實基礎上，同時又加入了滬商協會。這個滬商協會，也和所有</w:t>
      </w:r>
      <w:r>
        <w:t>1926</w:t>
      </w:r>
      <w:r>
        <w:t>年建立的官方的或地下的商人協會一樣，是屬于</w:t>
      </w:r>
      <w:r>
        <w:t>1926</w:t>
      </w:r>
      <w:r>
        <w:t>年</w:t>
      </w:r>
      <w:r>
        <w:t>1</w:t>
      </w:r>
      <w:r>
        <w:t>月國民黨第二次代表大會建立的商民部</w:t>
      </w:r>
      <w:hyperlink w:anchor="_257_Xiao_Zhu__1926Nian_1Yue_Guo">
        <w:bookmarkStart w:id="3328" w:name="_257_1"/>
        <w:r>
          <w:rPr>
            <w:rStyle w:val="1Text"/>
          </w:rPr>
          <w:t>[257]</w:t>
        </w:r>
        <w:bookmarkEnd w:id="3328"/>
      </w:hyperlink>
      <w:r>
        <w:t>，是一個國民黨組織。在</w:t>
      </w:r>
      <w:r>
        <w:t>1927</w:t>
      </w:r>
      <w:r>
        <w:t>年</w:t>
      </w:r>
      <w:r>
        <w:t>3</w:t>
      </w:r>
      <w:r>
        <w:t>月</w:t>
      </w:r>
      <w:r>
        <w:t>20</w:t>
      </w:r>
      <w:r>
        <w:t>日滬商協會公開以前，很少有人知道。但滬商協</w:t>
      </w:r>
      <w:r>
        <w:t>會好像和馬路聯合會的關系很密切，在</w:t>
      </w:r>
      <w:r>
        <w:t>1927</w:t>
      </w:r>
      <w:r>
        <w:t>年</w:t>
      </w:r>
      <w:r>
        <w:t>4</w:t>
      </w:r>
      <w:r>
        <w:t>月發生的事變中，為了加速滬商協會的發展，將馬路聯合會的各分會接收了過來。</w:t>
      </w:r>
      <w:hyperlink w:anchor="_258_Yue_Se_Fu__Fei_You_Shi_Mi_S">
        <w:bookmarkStart w:id="3329" w:name="_258_1"/>
        <w:r>
          <w:rPr>
            <w:rStyle w:val="1Text"/>
          </w:rPr>
          <w:t>[258]</w:t>
        </w:r>
        <w:bookmarkEnd w:id="3329"/>
      </w:hyperlink>
      <w:r>
        <w:t>由此不難看出，商業聯合會與馬路聯合會的融合，前者是為幫助蔣介石起家而成立，后者從五四運動期間出現之時，就被歷史學家認為是進步小資產階級的喉舌。</w:t>
      </w:r>
    </w:p>
    <w:p w:rsidR="00C113EF" w:rsidRDefault="00B577E0">
      <w:r>
        <w:t>與資產階級合作，得到大多數商業團體的支持，對蔣介石是至關重要。商人拒絕參加</w:t>
      </w:r>
      <w:r>
        <w:t>3</w:t>
      </w:r>
      <w:r>
        <w:t>月</w:t>
      </w:r>
      <w:r>
        <w:t>29</w:t>
      </w:r>
      <w:r>
        <w:t>日在共產黨工會領導下成立的上海特別市臨時政府</w:t>
      </w:r>
      <w:hyperlink w:anchor="_259_Xiao_Zhu__1927Nian_3Yue_22R">
        <w:bookmarkStart w:id="3330" w:name="_259_1"/>
        <w:r>
          <w:rPr>
            <w:rStyle w:val="1Text"/>
          </w:rPr>
          <w:t>[259]</w:t>
        </w:r>
        <w:bookmarkEnd w:id="3330"/>
      </w:hyperlink>
      <w:r>
        <w:t>，使工人組織的政治主動性陷于癱瘓。</w:t>
      </w:r>
      <w:hyperlink w:anchor="_260_Yi_Luo_Sheng____Zhong_Guo_G">
        <w:bookmarkStart w:id="3331" w:name="_260_1"/>
        <w:r>
          <w:rPr>
            <w:rStyle w:val="1Text"/>
          </w:rPr>
          <w:t>[260]</w:t>
        </w:r>
        <w:bookmarkEnd w:id="3331"/>
      </w:hyperlink>
      <w:r>
        <w:t>給予蔣介石的錢能使其招募衛隊，大多數為青幫分子，于</w:t>
      </w:r>
      <w:r>
        <w:t>4</w:t>
      </w:r>
      <w:r>
        <w:t>月</w:t>
      </w:r>
      <w:r>
        <w:t>12</w:t>
      </w:r>
      <w:r>
        <w:t>日晨攻擊工人糾察隊，并解除其武裝。</w:t>
      </w:r>
    </w:p>
    <w:p w:rsidR="00C113EF" w:rsidRDefault="00B577E0">
      <w:r>
        <w:t>本來是合作的關系，幾乎馬上變成了從屬與被剝削的關系。</w:t>
      </w:r>
      <w:r>
        <w:t>4</w:t>
      </w:r>
      <w:r>
        <w:t>月</w:t>
      </w:r>
      <w:r>
        <w:t>12</w:t>
      </w:r>
      <w:r>
        <w:t>日的政變剛一結束，蔣介石馬上又向商人勒索</w:t>
      </w:r>
      <w:r>
        <w:t>700</w:t>
      </w:r>
      <w:r>
        <w:t>萬元，強行借貸</w:t>
      </w:r>
      <w:r>
        <w:t>3000</w:t>
      </w:r>
      <w:r>
        <w:t>萬元。蔣氏不放過任何</w:t>
      </w:r>
      <w:r>
        <w:t>敲詐勒索的機會，在商人中引起了恐慌。</w:t>
      </w:r>
      <w:hyperlink w:anchor="_261_Xiao_Pa_Ke_Si__Ke_Bu_Er">
        <w:bookmarkStart w:id="3332" w:name="_261_1"/>
        <w:r>
          <w:rPr>
            <w:rStyle w:val="1Text"/>
          </w:rPr>
          <w:t>[261]</w:t>
        </w:r>
        <w:bookmarkEnd w:id="3332"/>
      </w:hyperlink>
      <w:r>
        <w:t>和任何省商會頭面人物被軍閥勒索時一樣，上海的資產階級對此也一籌莫展。在這種事件中，店主和金融家們在擁有槍桿子人的面前，歷來都是如此，商人卻因內部分裂而引起的分歧更為嚴重了。商會已失去了以前所擁有的政治威信。蔣介石和一個組織一個組織的分別談判，使其不可能進行反抗，而逐一被吸收進國民黨的機構中。另一方面，蔣介石在</w:t>
      </w:r>
      <w:r>
        <w:t>1927</w:t>
      </w:r>
      <w:r>
        <w:t>年</w:t>
      </w:r>
      <w:r>
        <w:t>4</w:t>
      </w:r>
      <w:r>
        <w:t>月下旬對資產階級的壓迫，又好像是資產階級內</w:t>
      </w:r>
      <w:r>
        <w:t>部派系自相火并的繼續；向傅筱庵發出通緝令，沒收其大部分貨物，取消其當選的上海總商會會長職務，并將總商會置于管制之下。這一切都令虞洽卿及其朋友們感到滿意。傅筱庵這一派在</w:t>
      </w:r>
      <w:r>
        <w:t>1926</w:t>
      </w:r>
      <w:r>
        <w:t>年被剝奪了對商會的領導權；</w:t>
      </w:r>
      <w:r>
        <w:t>1927</w:t>
      </w:r>
      <w:r>
        <w:t>年</w:t>
      </w:r>
      <w:r>
        <w:t>4</w:t>
      </w:r>
      <w:r>
        <w:t>月底，而另一派中的虞洽卿、王震（一亭）、馮少山（培熺）三人，奉命出任負責監督商會活動的政府委員時，又重新控制了商會。</w:t>
      </w:r>
    </w:p>
    <w:p w:rsidR="00C113EF" w:rsidRDefault="00B577E0">
      <w:r>
        <w:t>以前每當政府濫用職權時，資產階級總是極力加以譴責，并起而斗爭。而這次之所以沒有反抗，因為符合其中最大一派的利益。</w:t>
      </w:r>
      <w:r>
        <w:t>1927</w:t>
      </w:r>
      <w:r>
        <w:t>年，資產階級不僅是對無產階級的背叛，同時也是對其自身的背叛。由</w:t>
      </w:r>
      <w:r>
        <w:t>于資產階級放棄了一切政治權利，便很容易受到國家權力的打擊；而這種權力又正是由其幫助才得以恢復的。</w:t>
      </w:r>
    </w:p>
    <w:p w:rsidR="00C113EF" w:rsidRDefault="00B577E0">
      <w:pPr>
        <w:pStyle w:val="2"/>
        <w:keepNext/>
        <w:keepLines/>
      </w:pPr>
      <w:bookmarkStart w:id="3333" w:name="Guan_Liao_Zheng_Zhi_De_Juan_Tu_Z"/>
      <w:bookmarkStart w:id="3334" w:name="_Toc58922474"/>
      <w:r>
        <w:t>官僚政治的卷土重來與資產階級走向衰落，</w:t>
      </w:r>
      <w:r>
        <w:t>1927—1937</w:t>
      </w:r>
      <w:r>
        <w:t>年</w:t>
      </w:r>
      <w:bookmarkEnd w:id="3333"/>
      <w:bookmarkEnd w:id="3334"/>
    </w:p>
    <w:p w:rsidR="00C113EF" w:rsidRDefault="00B577E0">
      <w:r>
        <w:t>長期以來，南京政府治理下的十年（</w:t>
      </w:r>
      <w:r>
        <w:t>1927—1937</w:t>
      </w:r>
      <w:r>
        <w:t>年），被看作是資產階級發展的極盛時期。</w:t>
      </w:r>
      <w:r>
        <w:t>30</w:t>
      </w:r>
      <w:r>
        <w:t>年代的觀察家和新聞工作者同意這一論點，并且也為研究這一時期的大多數歷史學家所接受。遲至</w:t>
      </w:r>
      <w:r>
        <w:t>1975</w:t>
      </w:r>
      <w:r>
        <w:t>年，瓊</w:t>
      </w:r>
      <w:r>
        <w:t>·</w:t>
      </w:r>
      <w:r>
        <w:t>切斯諾還寫道，</w:t>
      </w:r>
      <w:r>
        <w:t>“</w:t>
      </w:r>
      <w:r>
        <w:t>它的（國民黨）權力是建立在保守的管理人員和親西方的企業家階級聯盟的基礎之上</w:t>
      </w:r>
      <w:r>
        <w:t>”</w:t>
      </w:r>
      <w:hyperlink w:anchor="_262_Qiong__Qie_Si_Nuo_He_Fu_Lan">
        <w:bookmarkStart w:id="3335" w:name="_262_1"/>
        <w:r>
          <w:rPr>
            <w:rStyle w:val="1Text"/>
          </w:rPr>
          <w:t>[262]</w:t>
        </w:r>
        <w:bookmarkEnd w:id="3335"/>
      </w:hyperlink>
      <w:r>
        <w:t>。按照這個觀點，商業資產階級，特別是上海的資本家和地主，是這個政權的主要支持者和受益者。</w:t>
      </w:r>
    </w:p>
    <w:p w:rsidR="00C113EF" w:rsidRDefault="00B577E0">
      <w:r>
        <w:t>中國共產黨的歷史學者們，一般是采取相似的解釋</w:t>
      </w:r>
      <w:hyperlink w:anchor="_263_Chen_Bo_Da____Zhong_Guo_Si">
        <w:bookmarkStart w:id="3336" w:name="_263_1"/>
        <w:r>
          <w:rPr>
            <w:rStyle w:val="1Text"/>
          </w:rPr>
          <w:t>[263]</w:t>
        </w:r>
        <w:bookmarkEnd w:id="3336"/>
      </w:hyperlink>
      <w:r>
        <w:t>，只是在修辭上謹慎地滿足于譴責買辦和官僚資本家，但是事實上是很清楚的，整個資產階級牽連到對蔣介石政權的支持；其實，這只是一個假定。在共產黨歷史學者眼里，的確，正是資產階級對這個政權的支持，才賦予這個或那個企業</w:t>
      </w:r>
      <w:r>
        <w:t>家以買辦或官僚的特性。誰也不知道民族資產階級中間發生了什么事情，卻不可思議的從政治和經濟舞臺上消失了。</w:t>
      </w:r>
    </w:p>
    <w:p w:rsidR="00C113EF" w:rsidRDefault="00B577E0">
      <w:r>
        <w:t>最近的研究</w:t>
      </w:r>
      <w:hyperlink w:anchor="_264_Yi_Lao_Yi____Yao_Zhe_De_Ge">
        <w:bookmarkStart w:id="3337" w:name="_264_1"/>
        <w:r>
          <w:rPr>
            <w:rStyle w:val="1Text"/>
          </w:rPr>
          <w:t>[264]</w:t>
        </w:r>
        <w:bookmarkEnd w:id="3337"/>
      </w:hyperlink>
      <w:r>
        <w:t>，已經開始重新考慮國民黨和資產階級之間的關系這個困難的問題。在極端的方式上，這種經過修正的觀點認為，</w:t>
      </w:r>
      <w:r>
        <w:t>“</w:t>
      </w:r>
      <w:r>
        <w:t>都市經濟的利益并沒有控制在南京政權手里，也沒有對其產生重大的影響</w:t>
      </w:r>
      <w:r>
        <w:t>”</w:t>
      </w:r>
      <w:r>
        <w:t>；并認為蔣介石政府關心的，僅僅</w:t>
      </w:r>
      <w:r>
        <w:t>“</w:t>
      </w:r>
      <w:r>
        <w:t>從政治上削弱城市紳商，并從經濟的現代化部門牟利</w:t>
      </w:r>
      <w:r>
        <w:t>”</w:t>
      </w:r>
      <w:hyperlink w:anchor="_265_Ke_Bu_Er____Guo_Min_Dang_Zh">
        <w:bookmarkStart w:id="3338" w:name="_265_1"/>
        <w:r>
          <w:rPr>
            <w:rStyle w:val="1Text"/>
          </w:rPr>
          <w:t>[265]</w:t>
        </w:r>
        <w:bookmarkEnd w:id="3338"/>
      </w:hyperlink>
      <w:r>
        <w:t>。</w:t>
      </w:r>
    </w:p>
    <w:p w:rsidR="00C113EF" w:rsidRDefault="00B577E0">
      <w:r>
        <w:t>誠如我們所相信的那樣，這種經過修正的理論是有根據的。那么資產階級的國民黨政權看法，為什么會如此長期的被廣泛接受呢？解釋的困難，顯然證明這個難以分析和描述的政權，確有其模糊不清之處。當一位歷史學者失去信心時，很可能會問自己：是不是現在論述的是一個沒有階級基礎的政權。</w:t>
      </w:r>
      <w:hyperlink w:anchor="_266_Yi_Lao_Yi____Zhong_Hua_Min">
        <w:bookmarkStart w:id="3339" w:name="_266_1"/>
        <w:r>
          <w:rPr>
            <w:rStyle w:val="1Text"/>
          </w:rPr>
          <w:t>[266]</w:t>
        </w:r>
        <w:bookmarkEnd w:id="3339"/>
      </w:hyperlink>
      <w:r>
        <w:t>但是這種誤解，似乎是中國人自己故意促成</w:t>
      </w:r>
      <w:r>
        <w:t>的。急于把中國的發展，描述為符合馬克思主義客觀規律的中國理論家們，試圖證實存在一個資產階級，無論是買辦的、官僚的，還是半封建的資產階級。另一方面，蔣介石政府巧妙地創造一個于其最有利的形象，一個可望得到西方的同情并予以財政援助的形象。正像毛澤東的中國宣揚節儉和友愛，把西方的激進派和左派人士弄得眼花繚亂一樣。蔣介石的中國，也熱衷于夸大其詞的宣揚其都市化、現代化和自由化的特點。蔣介石的資產階級特點，以說服和爭取歐美民主國家，雙方都成功地塑造了自己的形象。這說明西方對中國是多么無知，因為外國人與中國的接觸究竟是有限</w:t>
      </w:r>
      <w:r>
        <w:t>的，不得不依靠一個中介人或翻譯。對于國民黨統治下的中國，宋子文是擔任這個角色最有名的人物。宋氏是在哈佛大學受的教育，精通英語。對其主持記者招待會，接待企業家和外國顧問，正如瓊</w:t>
      </w:r>
      <w:r>
        <w:t>·</w:t>
      </w:r>
      <w:r>
        <w:t>蒙內特說，</w:t>
      </w:r>
      <w:r>
        <w:t>“</w:t>
      </w:r>
      <w:r>
        <w:t>我和宋子文打交道很容易，他的文化是歐洲式的</w:t>
      </w:r>
      <w:r>
        <w:t>”</w:t>
      </w:r>
      <w:hyperlink w:anchor="_267_Qiong__Meng_Nei_Te____Hui_Y">
        <w:bookmarkStart w:id="3340" w:name="_267_1"/>
        <w:r>
          <w:rPr>
            <w:rStyle w:val="1Text"/>
          </w:rPr>
          <w:t>[267]</w:t>
        </w:r>
        <w:bookmarkEnd w:id="3340"/>
      </w:hyperlink>
      <w:r>
        <w:t>。但是，南京政府并不像宋子文那樣關懷資本家，這對蒙內特或其他相似的人來說，就困難得多了。在宋子文說給其外國友人所制造的神話后面，人們今天開始看到完全不同的情景，</w:t>
      </w:r>
      <w:r>
        <w:t>資產階級從屬于并被結合進國家機器。一個轉變中的國家的官僚政治，其目的和手段都是不明確的，其現代經濟部門總是處在國際舞臺的各種風險支配之下。</w:t>
      </w:r>
    </w:p>
    <w:p w:rsidR="00C113EF" w:rsidRDefault="00B577E0">
      <w:pPr>
        <w:pStyle w:val="3"/>
        <w:keepNext/>
        <w:keepLines/>
      </w:pPr>
      <w:bookmarkStart w:id="3341" w:name="Zi_Chan_Jie_Ji_De_Yi_Hua"/>
      <w:bookmarkStart w:id="3342" w:name="_Toc58922475"/>
      <w:r>
        <w:t>資產階級的異化</w:t>
      </w:r>
      <w:bookmarkEnd w:id="3341"/>
      <w:bookmarkEnd w:id="3342"/>
    </w:p>
    <w:p w:rsidR="00C113EF" w:rsidRDefault="00B577E0">
      <w:r>
        <w:t>自辛亥革命以后，資產階級所享有的政治主動權，到</w:t>
      </w:r>
      <w:r>
        <w:t>1919</w:t>
      </w:r>
      <w:r>
        <w:t>年的五四運動之后又得到了增強，但卻被</w:t>
      </w:r>
      <w:r>
        <w:t>1927</w:t>
      </w:r>
      <w:r>
        <w:t>年后重新建立的極端權力和權威政府剝奪了。這個官僚機構比起清朝政府，其目標是更具有野心，成功地取消了</w:t>
      </w:r>
      <w:r>
        <w:t>19</w:t>
      </w:r>
      <w:r>
        <w:t>世紀商人階級獲得受惠的社會自治權。在抵御這些來自政府當局侵奪權利中，外國租界只能使用愈加脆弱和虛幻的保護。而中國的資產階級卻別無選擇了，不管是禍是福，只有把</w:t>
      </w:r>
      <w:r>
        <w:t>自己的命運系到國家機器上去。</w:t>
      </w:r>
    </w:p>
    <w:p w:rsidR="00C113EF" w:rsidRDefault="00B577E0">
      <w:pPr>
        <w:pStyle w:val="4"/>
      </w:pPr>
      <w:bookmarkStart w:id="3343" w:name="Zi_Chan_Jie_Ji_De_Zu_Zhi_Yi_Fu_G"/>
      <w:r>
        <w:t>資產階級的組織依附國民黨政權</w:t>
      </w:r>
      <w:bookmarkEnd w:id="3343"/>
    </w:p>
    <w:p w:rsidR="00C113EF" w:rsidRDefault="00B577E0">
      <w:r>
        <w:t>南京政府為了使商人組織從屬于自己，在</w:t>
      </w:r>
      <w:r>
        <w:t>1927</w:t>
      </w:r>
      <w:r>
        <w:t>年至</w:t>
      </w:r>
      <w:r>
        <w:t>1932</w:t>
      </w:r>
      <w:r>
        <w:t>年間，采取分化和互相牽制的策略，展開了迫使商人組織就范的進攻：建立平行機構，改組或取消原有機構，逐漸減少資產階級的政治與社會活動。上海是資本主義的堡壘和國民黨的總部，為這次攻勢的開展與成功提供了最好的例子。</w:t>
      </w:r>
    </w:p>
    <w:p w:rsidR="00C113EF" w:rsidRDefault="00B577E0">
      <w:r>
        <w:t>在第一階段：成立于</w:t>
      </w:r>
      <w:r>
        <w:t>1927</w:t>
      </w:r>
      <w:r>
        <w:t>年的上海商民協會，成倍地增加了分會：這就造成了傳統法人團體間的某種統一。從事同種職業活動的行會</w:t>
      </w:r>
      <w:r>
        <w:t>——</w:t>
      </w:r>
      <w:r>
        <w:t>如絲織業和養蠶業，或豆類和稻米貿易業，都被要求改組。采用統一的組織結構，往往和管理機構的深刻變化是一致的。舊式官僚被指責為名流統治論和買辦主義，遂失去人們的信任，被迫讓位給追隨國民黨而獲得信任的繼承者。</w:t>
      </w:r>
    </w:p>
    <w:p w:rsidR="00C113EF" w:rsidRDefault="00B577E0">
      <w:r>
        <w:t>政府一旦建立起對基層組織的控制，開始攻擊各商會。在國民黨第三次全國代表大會（</w:t>
      </w:r>
      <w:r>
        <w:t>1929</w:t>
      </w:r>
      <w:r>
        <w:t>年</w:t>
      </w:r>
      <w:r>
        <w:t>3</w:t>
      </w:r>
      <w:r>
        <w:t>月）上，曾要求壓服商會，但未獲成功。在上海，從</w:t>
      </w:r>
      <w:r>
        <w:t>1929</w:t>
      </w:r>
      <w:r>
        <w:t>年</w:t>
      </w:r>
      <w:r>
        <w:t>5</w:t>
      </w:r>
      <w:r>
        <w:t>月至</w:t>
      </w:r>
      <w:r>
        <w:t>1930</w:t>
      </w:r>
      <w:r>
        <w:t>年</w:t>
      </w:r>
      <w:r>
        <w:t>6</w:t>
      </w:r>
      <w:r>
        <w:t>月，以虞洽卿為首的委員</w:t>
      </w:r>
      <w:r>
        <w:t>會改組了總商會。在統一商業利益的代表借口下，總商會和南道分會</w:t>
      </w:r>
      <w:hyperlink w:anchor="_268_Xiao_Zhu__Yuan_Wen_Yi_Wen_W">
        <w:bookmarkStart w:id="3344" w:name="_268_1"/>
        <w:r>
          <w:rPr>
            <w:rStyle w:val="1Text"/>
          </w:rPr>
          <w:t>[268]</w:t>
        </w:r>
        <w:bookmarkEnd w:id="3344"/>
      </w:hyperlink>
      <w:r>
        <w:t>與閘北分會合并，給商民協會的代表保留</w:t>
      </w:r>
      <w:r>
        <w:t>1/3</w:t>
      </w:r>
      <w:r>
        <w:t>席位。居住在公共租界里的大多數領袖人物均被撤換；而正是這些人物在</w:t>
      </w:r>
      <w:r>
        <w:t>20</w:t>
      </w:r>
      <w:r>
        <w:t>年代初，使商會成為有威信和有影響的組織。自此以后，商界受華界小企業主和商民協會的控制，沒有能力或不愿反對當權的政府，新的大上海市商會只不過是上海市政府的一個齒輪罷了。</w:t>
      </w:r>
      <w:hyperlink w:anchor="_269_Xue_Li__Jia_Le_Te____Shang">
        <w:bookmarkStart w:id="3345" w:name="_269_1"/>
        <w:r>
          <w:rPr>
            <w:rStyle w:val="1Text"/>
          </w:rPr>
          <w:t>[269]</w:t>
        </w:r>
        <w:bookmarkEnd w:id="3345"/>
      </w:hyperlink>
    </w:p>
    <w:p w:rsidR="00C113EF" w:rsidRDefault="00B577E0">
      <w:r>
        <w:t>根據</w:t>
      </w:r>
      <w:r>
        <w:t>1927</w:t>
      </w:r>
      <w:r>
        <w:t>年</w:t>
      </w:r>
      <w:r>
        <w:t>7</w:t>
      </w:r>
      <w:r>
        <w:t>月和</w:t>
      </w:r>
      <w:r>
        <w:t>1930</w:t>
      </w:r>
      <w:r>
        <w:t>年</w:t>
      </w:r>
      <w:r>
        <w:t>5</w:t>
      </w:r>
      <w:r>
        <w:t>月頒布的法令，上海市政府</w:t>
      </w:r>
      <w:hyperlink w:anchor="_270_Xiao_Zhu__1927Nian_7Yue__Ch">
        <w:bookmarkStart w:id="3346" w:name="_270_1"/>
        <w:r>
          <w:rPr>
            <w:rStyle w:val="1Text"/>
          </w:rPr>
          <w:t>[270]</w:t>
        </w:r>
        <w:bookmarkEnd w:id="3346"/>
      </w:hyperlink>
      <w:r>
        <w:t>在中央政府直接控制下，享有極其廣泛和重要的行政權與司法權，所有上海市的商業組織都要受到上海市社會局的監督。自</w:t>
      </w:r>
      <w:r>
        <w:t>19</w:t>
      </w:r>
      <w:r>
        <w:t>世紀以來，商業組織的發展得以掌握各都市社區的管理，現在被粗暴地扭轉了。行會間一切職業上的爭端，都要由市政府來解決；收集各種經濟統計資料，辦理各種慈善事業，也都由</w:t>
      </w:r>
      <w:r>
        <w:t>市政府負責。</w:t>
      </w:r>
    </w:p>
    <w:p w:rsidR="00C113EF" w:rsidRDefault="00B577E0">
      <w:r>
        <w:t>資產階級被剝奪了自主的代表機構，失去了對地方事務的管理權，并從其傳統的活動中被驅逐出來；同樣也失去了某些反對外國運動的控制。</w:t>
      </w:r>
      <w:r>
        <w:t>20</w:t>
      </w:r>
      <w:r>
        <w:t>多年來，資產階級曾致力于發展這個運動，并從中得到受益。</w:t>
      </w:r>
    </w:p>
    <w:p w:rsidR="00C113EF" w:rsidRDefault="00B577E0">
      <w:r>
        <w:t>納稅華人協會繼續抗議公共租界工部局強征稅收，不過不再是從商會的顯要人物接受指示，而是從國民黨上海市黨部的商民部接受指示。</w:t>
      </w:r>
      <w:hyperlink w:anchor="_271_Fei_Tang____Bao_Gao_____1_D">
        <w:bookmarkStart w:id="3347" w:name="_271_1"/>
        <w:r>
          <w:rPr>
            <w:rStyle w:val="1Text"/>
          </w:rPr>
          <w:t>[271]</w:t>
        </w:r>
        <w:bookmarkEnd w:id="3347"/>
      </w:hyperlink>
      <w:r>
        <w:t>抵制運動，本來是商人抗議外國權勢的自發社會抵抗形式，政府終于試圖將其制度化</w:t>
      </w:r>
      <w:r>
        <w:t>。政府得到一把雙刃劍，既可以對付帝國主義，同時又可以對付資產階級。日軍于</w:t>
      </w:r>
      <w:r>
        <w:t>1927</w:t>
      </w:r>
      <w:r>
        <w:t>年</w:t>
      </w:r>
      <w:r>
        <w:t>6</w:t>
      </w:r>
      <w:r>
        <w:t>月登陸青島所引發的抗議運動中，學生和商人都沒有掌握主動權。群眾團體集合的地方是國民黨上海市黨部，各種規定也都是該部發出，對違反規定者的處分也由該部公布。雖然準備用來囚禁奸商的牢房似乎經常空著，但這次抵制仍然給當局一次控制商業團體的機會。抵制的制度化，在以后的運動過程中變得更加正規。為了反對日軍在山東登陸，</w:t>
      </w:r>
      <w:r>
        <w:t>1928</w:t>
      </w:r>
      <w:r>
        <w:t>年組織的抵制運動，從一開始就是由政府控制和指導。</w:t>
      </w:r>
      <w:r>
        <w:t>5</w:t>
      </w:r>
      <w:r>
        <w:t>月初的《中央日報》大字標題下，內容是</w:t>
      </w:r>
      <w:r>
        <w:t>“</w:t>
      </w:r>
      <w:r>
        <w:t>萬眾憤慨反對日本出兵；在黨</w:t>
      </w:r>
      <w:r>
        <w:t>的領導下集中力量</w:t>
      </w:r>
      <w:r>
        <w:t>”</w:t>
      </w:r>
      <w:hyperlink w:anchor="_272___Shen_Bao_____1927Nian_6Yu">
        <w:bookmarkStart w:id="3348" w:name="_272_1"/>
        <w:r>
          <w:rPr>
            <w:rStyle w:val="1Text"/>
          </w:rPr>
          <w:t>[272]</w:t>
        </w:r>
        <w:bookmarkEnd w:id="3348"/>
      </w:hyperlink>
      <w:r>
        <w:t>。</w:t>
      </w:r>
      <w:r>
        <w:t>7</w:t>
      </w:r>
      <w:r>
        <w:t>月末，舉行的一次全國反日會議，規定了全國所有抵制組織的正當行動。這次牢房并沒有空著，至少在漢口是如此。</w:t>
      </w:r>
      <w:hyperlink w:anchor="_273_C_F_Lei_Mo____Guan_Yu_Zhong">
        <w:bookmarkStart w:id="3349" w:name="_273_1"/>
        <w:r>
          <w:rPr>
            <w:rStyle w:val="1Text"/>
          </w:rPr>
          <w:t>[273]</w:t>
        </w:r>
        <w:bookmarkEnd w:id="3349"/>
      </w:hyperlink>
    </w:p>
    <w:p w:rsidR="00C113EF" w:rsidRDefault="00B577E0">
      <w:r>
        <w:t>1931</w:t>
      </w:r>
      <w:r>
        <w:t>年至</w:t>
      </w:r>
      <w:r>
        <w:t>1932</w:t>
      </w:r>
      <w:r>
        <w:t>年的抵制洋貨運動，標志著這一發展的高峰。反對日本侵占滿洲的全國性抗議斗爭，完全掌握在國民黨當局手中。日本在國際聯盟中竟稱，是中</w:t>
      </w:r>
      <w:r>
        <w:t>國當局自己組織了這場運動。這是確實由中國當局組織的運動。日本人引證了一份文件</w:t>
      </w:r>
      <w:r>
        <w:t>——1931</w:t>
      </w:r>
      <w:r>
        <w:t>年</w:t>
      </w:r>
      <w:r>
        <w:t>9</w:t>
      </w:r>
      <w:r>
        <w:t>月</w:t>
      </w:r>
      <w:r>
        <w:t>25</w:t>
      </w:r>
      <w:r>
        <w:t>日行政院發給各省市當局的備忘錄，標題是抗日行動計劃，明確指示各級黨部，都應通過各群眾團體組織</w:t>
      </w:r>
      <w:r>
        <w:t>“</w:t>
      </w:r>
      <w:r>
        <w:t>抗日救國會</w:t>
      </w:r>
      <w:r>
        <w:t>”</w:t>
      </w:r>
      <w:hyperlink w:anchor="_274_1C_F_Lei_Mo____Guan_Yu_Zhon">
        <w:bookmarkStart w:id="3350" w:name="_274_1"/>
        <w:r>
          <w:rPr>
            <w:rStyle w:val="1Text"/>
          </w:rPr>
          <w:t>[274]</w:t>
        </w:r>
        <w:bookmarkEnd w:id="3350"/>
      </w:hyperlink>
      <w:r>
        <w:t>。</w:t>
      </w:r>
      <w:r>
        <w:t>C.F.</w:t>
      </w:r>
      <w:r>
        <w:t>雷默向全世界為中國辯護，說這是一次自發自主的行動，政府當局并未插手。但雷默也承認，這次抵制運動和以往各次相比，配合得更好。受控制的</w:t>
      </w:r>
      <w:r>
        <w:t>“</w:t>
      </w:r>
      <w:r>
        <w:t>自發</w:t>
      </w:r>
      <w:r>
        <w:t>”</w:t>
      </w:r>
      <w:r>
        <w:t>群眾運動的策略，并不是</w:t>
      </w:r>
      <w:r>
        <w:t>“</w:t>
      </w:r>
      <w:r>
        <w:t>文化大革命</w:t>
      </w:r>
      <w:r>
        <w:t>”</w:t>
      </w:r>
      <w:r>
        <w:t>的新</w:t>
      </w:r>
      <w:r>
        <w:t>發明。</w:t>
      </w:r>
    </w:p>
    <w:p w:rsidR="00C113EF" w:rsidRDefault="00B577E0">
      <w:r>
        <w:t>資產階級被剝奪了主動權之后，發現其長期進行的</w:t>
      </w:r>
      <w:r>
        <w:t>“</w:t>
      </w:r>
      <w:r>
        <w:t>救國</w:t>
      </w:r>
      <w:r>
        <w:t>”</w:t>
      </w:r>
      <w:r>
        <w:t>斗爭，現在卻被用來對付自己了。事實上在</w:t>
      </w:r>
      <w:r>
        <w:t>1932</w:t>
      </w:r>
      <w:r>
        <w:t>年末，對真正的或莫須有的違反抵制規定者的懲罰，都帶有新的特點，不再像以前那樣登記在案，罰款或銷毀貨物。現在有些秘密團體開始以赤裸裸的恐怖手段對付那些得罪人的商人。這些團體的名稱，讓人引起歷史的回憶，如</w:t>
      </w:r>
      <w:r>
        <w:t>“</w:t>
      </w:r>
      <w:r>
        <w:t>上海除奸熱血團</w:t>
      </w:r>
      <w:r>
        <w:t>”</w:t>
      </w:r>
      <w:r>
        <w:t>、</w:t>
      </w:r>
      <w:r>
        <w:t>“</w:t>
      </w:r>
      <w:r>
        <w:t>鐵血團</w:t>
      </w:r>
      <w:r>
        <w:t>”</w:t>
      </w:r>
      <w:r>
        <w:t>等等。在政府官員，國民黨強硬派，以及受國民黨保護的地痞流氓掌握下，抵制運動變成了威嚇和進行恐怖活動的手段，變成了迫使資產階級順從國家權力的又一手段。</w:t>
      </w:r>
    </w:p>
    <w:p w:rsidR="00C113EF" w:rsidRDefault="00B577E0">
      <w:pPr>
        <w:pStyle w:val="4"/>
      </w:pPr>
      <w:bookmarkStart w:id="3351" w:name="Shou_Dao_Wei_Xie_De_Zu_Jie_Bi_Hu"/>
      <w:r>
        <w:t>受到威脅的租界庇護所</w:t>
      </w:r>
      <w:bookmarkEnd w:id="3351"/>
    </w:p>
    <w:p w:rsidR="00C113EF" w:rsidRDefault="00B577E0">
      <w:r>
        <w:t>租界</w:t>
      </w:r>
      <w:r>
        <w:t>的存在，曾經促進</w:t>
      </w:r>
      <w:r>
        <w:t>19</w:t>
      </w:r>
      <w:r>
        <w:t>世紀中國資產階級的發展；商人們在這些外國飛地里開設商店，逃避了中國當局的高壓和掠奪。</w:t>
      </w:r>
      <w:r>
        <w:t>1927</w:t>
      </w:r>
      <w:r>
        <w:t>年末，租界制度</w:t>
      </w:r>
      <w:r>
        <w:t>——</w:t>
      </w:r>
      <w:r>
        <w:t>無論是在法理上，還是在事實上，日益受到民族復興浪潮的威脅。這個民族復興曾是資產階級所鼓勵過的，但是資產階級卻成了這個浪潮的第一批犧牲者之一。</w:t>
      </w:r>
    </w:p>
    <w:p w:rsidR="00C113EF" w:rsidRDefault="00B577E0">
      <w:r>
        <w:t>1927</w:t>
      </w:r>
      <w:r>
        <w:t>年春天，漢口和九江被北伐軍占領，英國被迫放棄在兩地的租界；于是列強都學英國的榜樣，采取了妥協政策，將</w:t>
      </w:r>
      <w:r>
        <w:t>33</w:t>
      </w:r>
      <w:r>
        <w:t>個租界中</w:t>
      </w:r>
      <w:r>
        <w:t>20</w:t>
      </w:r>
      <w:r>
        <w:t>個交給了南京政府。</w:t>
      </w:r>
      <w:hyperlink w:anchor="_275_Xiao_Zhu__Ci_Chu_You_Wu__Fa">
        <w:bookmarkStart w:id="3352" w:name="_275_1"/>
        <w:r>
          <w:rPr>
            <w:rStyle w:val="1Text"/>
          </w:rPr>
          <w:t>[275]</w:t>
        </w:r>
        <w:bookmarkEnd w:id="3352"/>
      </w:hyperlink>
      <w:r>
        <w:t>當然那些最重要的租界還留著，特別是上海的租界。但外國人卻不得不將上海會審公廨交還給中國，代之以</w:t>
      </w:r>
      <w:r>
        <w:t>1930</w:t>
      </w:r>
      <w:r>
        <w:t>年設立的一個地方法院（上海特區地方法院）和一個省級上訴法院（江蘇省高等法院第二分院）。在這些法院里，一切外國的干預均被排除。公共租界內的中國居民終于在一場斗爭中獲勝，工部局中有了三名華董，</w:t>
      </w:r>
      <w:r>
        <w:t>1930</w:t>
      </w:r>
      <w:r>
        <w:t>年</w:t>
      </w:r>
      <w:r>
        <w:t>5</w:t>
      </w:r>
      <w:r>
        <w:t>月又增加到五名華董。同時，上海特別市政府領導了一場向外國人進行的消耗戰，提出一起起案件和問題，對條約提出越來越有限制的解釋，有時將其干脆置之不理，外國人也小心謹慎地避免使用武力。但是外國人</w:t>
      </w:r>
      <w:r>
        <w:t>一次又一次的妥協，銷蝕了其獲得的特權，中國當局贏得監督租界行政的權利。</w:t>
      </w:r>
      <w:hyperlink w:anchor="_276_Bei_Re_Er_____Ling_Yi_Ge_Zh">
        <w:bookmarkStart w:id="3353" w:name="_276_1"/>
        <w:r>
          <w:rPr>
            <w:rStyle w:val="1Text"/>
          </w:rPr>
          <w:t>[276]</w:t>
        </w:r>
        <w:bookmarkEnd w:id="3353"/>
      </w:hyperlink>
    </w:p>
    <w:p w:rsidR="00C113EF" w:rsidRDefault="00B577E0">
      <w:r>
        <w:t>特別是中國當局成功地擴大對輿論的控制，至少控制了輿論在學校和報刊的傳播；要求所有的學校都必須政府立案，然后又要求所有的報紙注冊。這些都辦到了。當其重新取得對租界中國居民的司法權時，使外僑社會充分感受到自己手中行政權力的分量。</w:t>
      </w:r>
    </w:p>
    <w:p w:rsidR="00C113EF" w:rsidRDefault="00B577E0">
      <w:r>
        <w:t>1927</w:t>
      </w:r>
      <w:r>
        <w:t>年</w:t>
      </w:r>
      <w:r>
        <w:t>4</w:t>
      </w:r>
      <w:r>
        <w:t>月，國民黨和上海的黑社會結盟，就進一步加強其對租界的控制；工部局的行政部門再也不能</w:t>
      </w:r>
      <w:r>
        <w:t>阻止這些地痞流氓了。在杜月笙、黃金榮、張嘯林的指揮下，人數多達</w:t>
      </w:r>
      <w:r>
        <w:t>2</w:t>
      </w:r>
      <w:r>
        <w:t>萬至</w:t>
      </w:r>
      <w:r>
        <w:t>10</w:t>
      </w:r>
      <w:r>
        <w:t>余萬的青幫分子，也都成了國民黨特務，不但追捕工會和共產黨領導人，或綁架或暗殺拒不向政府交錢的富商。從</w:t>
      </w:r>
      <w:r>
        <w:t>1927</w:t>
      </w:r>
      <w:r>
        <w:t>年</w:t>
      </w:r>
      <w:r>
        <w:t>5</w:t>
      </w:r>
      <w:r>
        <w:t>月至</w:t>
      </w:r>
      <w:r>
        <w:t>8</w:t>
      </w:r>
      <w:r>
        <w:t>月，恐怖的浪潮席卷商界，被迫為國民革命軍向華北各省進軍提供款項。</w:t>
      </w:r>
      <w:hyperlink w:anchor="_277_Ke_Bu_Er____Guo_Min_Dang_Zh">
        <w:bookmarkStart w:id="3354" w:name="_277_1"/>
        <w:r>
          <w:rPr>
            <w:rStyle w:val="1Text"/>
          </w:rPr>
          <w:t>[277]</w:t>
        </w:r>
        <w:bookmarkEnd w:id="3354"/>
      </w:hyperlink>
    </w:p>
    <w:p w:rsidR="00C113EF" w:rsidRDefault="00B577E0">
      <w:r>
        <w:t>租界越來越容易受國民黨合法或不合法的影響，對中國的居民頂多只提供虛幻的保護。中國商人發現其自身與</w:t>
      </w:r>
      <w:r>
        <w:t>19</w:t>
      </w:r>
      <w:r>
        <w:t>世紀的前輩一樣，在官僚機器日增的壓力</w:t>
      </w:r>
      <w:r>
        <w:t>下，已毫無自衛能力。</w:t>
      </w:r>
    </w:p>
    <w:p w:rsidR="00C113EF" w:rsidRDefault="00B577E0">
      <w:pPr>
        <w:pStyle w:val="4"/>
      </w:pPr>
      <w:bookmarkStart w:id="3355" w:name="Zi_Chan_Jie_Ji__Xi_Sheng_Pin_Hua"/>
      <w:r>
        <w:t>資產階級：犧牲品還是同謀者？</w:t>
      </w:r>
      <w:bookmarkEnd w:id="3355"/>
    </w:p>
    <w:p w:rsidR="00C113EF" w:rsidRDefault="00B577E0">
      <w:r>
        <w:t>資本家們對遭受的剝削和屈辱提出了抗議。</w:t>
      </w:r>
      <w:r>
        <w:t>1928</w:t>
      </w:r>
      <w:r>
        <w:t>年夏季北伐結束以后，資產階級因政治上的一些緩和而感到欣喜，并受到當時任財政部長宋子文的庇護，能夠向全國經濟會議（</w:t>
      </w:r>
      <w:r>
        <w:t>1928</w:t>
      </w:r>
      <w:r>
        <w:t>年</w:t>
      </w:r>
      <w:r>
        <w:t>6</w:t>
      </w:r>
      <w:r>
        <w:t>月）和全國財政會議（</w:t>
      </w:r>
      <w:r>
        <w:t>1928</w:t>
      </w:r>
      <w:r>
        <w:t>年</w:t>
      </w:r>
      <w:r>
        <w:t>7</w:t>
      </w:r>
      <w:r>
        <w:t>月）提出不滿和要求。</w:t>
      </w:r>
      <w:r>
        <w:t>1928</w:t>
      </w:r>
      <w:r>
        <w:t>年</w:t>
      </w:r>
      <w:r>
        <w:t>10</w:t>
      </w:r>
      <w:r>
        <w:t>月改組后的全國商業聯合會，要求該會在立法院中占有</w:t>
      </w:r>
      <w:r>
        <w:t>5</w:t>
      </w:r>
      <w:r>
        <w:t>個席位；商人們甚至威脅，如果不滿足其要求，將停止向政府貸款。</w:t>
      </w:r>
      <w:hyperlink w:anchor="_278_Ke_Bu_Er____Shang_Hai_Zi_Be">
        <w:bookmarkStart w:id="3356" w:name="_278_1"/>
        <w:r>
          <w:rPr>
            <w:rStyle w:val="1Text"/>
          </w:rPr>
          <w:t>[278]</w:t>
        </w:r>
        <w:bookmarkEnd w:id="3356"/>
      </w:hyperlink>
    </w:p>
    <w:p w:rsidR="00C113EF" w:rsidRDefault="00B577E0">
      <w:r>
        <w:t>在上海總商會改組之后，國民黨第三次全國代表大會（</w:t>
      </w:r>
      <w:r>
        <w:t>1929</w:t>
      </w:r>
      <w:r>
        <w:t>年</w:t>
      </w:r>
      <w:r>
        <w:t>3</w:t>
      </w:r>
      <w:r>
        <w:t>月）制止了這些資產階級的獨立表現，資產階級也好像是放棄了反抗的企圖。國民黨向資產階級施加的種種壓力，是否足以解釋資產階級的這種消極態度呢？能不能重新提出國民黨政權的資產階級基礎的論點，就像</w:t>
      </w:r>
      <w:r>
        <w:t>J.</w:t>
      </w:r>
      <w:r>
        <w:t>費尤米斯那樣，相信國民黨給了資本家們足夠的補償</w:t>
      </w:r>
      <w:r>
        <w:t>——</w:t>
      </w:r>
      <w:r>
        <w:t>至少是對其中的一部分人，從而才得到資產階級的支持？</w:t>
      </w:r>
      <w:hyperlink w:anchor="_279_J_Fei_You_Mi_Si____Shang_Re">
        <w:bookmarkStart w:id="3357" w:name="_279_1"/>
        <w:r>
          <w:rPr>
            <w:rStyle w:val="1Text"/>
          </w:rPr>
          <w:t>[279]</w:t>
        </w:r>
        <w:bookmarkEnd w:id="3357"/>
      </w:hyperlink>
    </w:p>
    <w:p w:rsidR="00C113EF" w:rsidRDefault="00B577E0">
      <w:r>
        <w:t>在企業家中，國民黨政權對銀</w:t>
      </w:r>
      <w:r>
        <w:t>行家的個人事業和經濟利益盡力最多。在民國初年，北京的銀行家與各政治和行政派系的關系密切，靠公債發了財。</w:t>
      </w:r>
      <w:r>
        <w:t>1927</w:t>
      </w:r>
      <w:r>
        <w:t>年末，一直重視自己獨立性的上海銀行家，通過公債成了主要貸款人了，并由此將其事業和蔣介石聯系在一起。從</w:t>
      </w:r>
      <w:r>
        <w:t>1927</w:t>
      </w:r>
      <w:r>
        <w:t>年至</w:t>
      </w:r>
      <w:r>
        <w:t>1937</w:t>
      </w:r>
      <w:r>
        <w:t>年，政府所借的多達</w:t>
      </w:r>
      <w:r>
        <w:t>10</w:t>
      </w:r>
      <w:r>
        <w:t>億元的內債中，大多數（</w:t>
      </w:r>
      <w:r>
        <w:t>50</w:t>
      </w:r>
      <w:r>
        <w:t>％</w:t>
      </w:r>
      <w:r>
        <w:t>—75</w:t>
      </w:r>
      <w:r>
        <w:t>％）是上海銀行家提供的。政府出售債券的價格，遠遠低于其票面值，使各銀行得到的實際利潤約達</w:t>
      </w:r>
      <w:r>
        <w:t>20</w:t>
      </w:r>
      <w:r>
        <w:t>％，大大高于</w:t>
      </w:r>
      <w:r>
        <w:t>8.6</w:t>
      </w:r>
      <w:r>
        <w:t>％的官方利率。南京政府的頭幾年，是銀行業的繁榮時期。但是在</w:t>
      </w:r>
      <w:r>
        <w:t>1931</w:t>
      </w:r>
      <w:r>
        <w:t>年至</w:t>
      </w:r>
      <w:r>
        <w:t>1932</w:t>
      </w:r>
      <w:r>
        <w:t>年的危機時期，市場飽和，日本侵占滿洲，</w:t>
      </w:r>
      <w:r>
        <w:t>中國政局的不穩定，導致了公債價格暴跌。接著，在</w:t>
      </w:r>
      <w:r>
        <w:t>1936</w:t>
      </w:r>
      <w:r>
        <w:t>年，政府又強行規定償還公債打折扣。同時，政府通過</w:t>
      </w:r>
      <w:r>
        <w:t>1935</w:t>
      </w:r>
      <w:r>
        <w:t>年實施的幣制改革和在銀行業中的突然行動，使政府控制了主要信貸所。從此之后，銀行業和信貸就由國民黨官員來經營了。</w:t>
      </w:r>
    </w:p>
    <w:p w:rsidR="00C113EF" w:rsidRDefault="00B577E0">
      <w:r>
        <w:t>一部分銀行家由于早已失去了許多特權，又沒有任何進行其他活動的途徑，只好投身上層政壇的道路。吳鼎昌（</w:t>
      </w:r>
      <w:r>
        <w:t>1884—1950</w:t>
      </w:r>
      <w:r>
        <w:t>年）就是一例。吳氏于</w:t>
      </w:r>
      <w:r>
        <w:t>1912</w:t>
      </w:r>
      <w:r>
        <w:t>年開始其事業，曾在銀行進行過有利于私股的改革，并按照美國模式改組私營銀行，將資源集中到四行儲蓄會。但自</w:t>
      </w:r>
      <w:r>
        <w:t>1935</w:t>
      </w:r>
      <w:r>
        <w:t>年，吳鼎昌拒絕和私人企業的一切聯系，</w:t>
      </w:r>
      <w:r>
        <w:t>當了實業部長；其后在</w:t>
      </w:r>
      <w:r>
        <w:t>1937</w:t>
      </w:r>
      <w:r>
        <w:t>年，又就任貴州省政府主席。</w:t>
      </w:r>
      <w:hyperlink w:anchor="_280_Bao_Hua_De_He_Li_Cha_De__C">
        <w:bookmarkStart w:id="3358" w:name="_280_1"/>
        <w:r>
          <w:rPr>
            <w:rStyle w:val="1Text"/>
          </w:rPr>
          <w:t>[280]</w:t>
        </w:r>
        <w:bookmarkEnd w:id="3358"/>
      </w:hyperlink>
    </w:p>
    <w:p w:rsidR="00C113EF" w:rsidRDefault="00B577E0">
      <w:r>
        <w:t>張嘉璈（</w:t>
      </w:r>
      <w:r>
        <w:t>1888—1979</w:t>
      </w:r>
      <w:r>
        <w:t>年）和吳鼎昌相似，當其在中國銀行時，不論是在北京還是在上海，都一貫捍衛銀行經營的自由思想，對上海創建上海銀行同業公會和《銀行周報》的工作起過重要作用。作為中國銀團的首領，張嘉璈曾試圖使北京政府接受嚴格的財政控制，并進行預算改革。在受到打擊下，張氏于</w:t>
      </w:r>
      <w:r>
        <w:t>1935</w:t>
      </w:r>
      <w:r>
        <w:t>年被迫離開中國銀行，就任國民政府鐵道部長，</w:t>
      </w:r>
      <w:r>
        <w:t>1942</w:t>
      </w:r>
      <w:r>
        <w:t>年奉派赴美研究經濟建設問題。</w:t>
      </w:r>
      <w:hyperlink w:anchor="_281_Bao_Hua_De_He_Huo_Hua_De">
        <w:bookmarkStart w:id="3359" w:name="_281_1"/>
        <w:r>
          <w:rPr>
            <w:rStyle w:val="1Text"/>
          </w:rPr>
          <w:t>[281]</w:t>
        </w:r>
        <w:bookmarkEnd w:id="3359"/>
      </w:hyperlink>
    </w:p>
    <w:p w:rsidR="00C113EF" w:rsidRDefault="00B577E0">
      <w:r>
        <w:t>錢永銘（</w:t>
      </w:r>
      <w:r>
        <w:t>1885—1958</w:t>
      </w:r>
      <w:r>
        <w:t>年）早在</w:t>
      </w:r>
      <w:r>
        <w:t>1</w:t>
      </w:r>
      <w:r>
        <w:t>927</w:t>
      </w:r>
      <w:r>
        <w:t>年選定從事政治和行政工作，反對政府對交通銀行的干預；在</w:t>
      </w:r>
      <w:r>
        <w:t>1920</w:t>
      </w:r>
      <w:r>
        <w:t>年至</w:t>
      </w:r>
      <w:r>
        <w:t>1922</w:t>
      </w:r>
      <w:r>
        <w:t>年上海銀行同業公會力爭成為強有力的政治力量時，擔任該會會長。但錢氏很快加入蔣介石集團，接受財政部次長職務，并于</w:t>
      </w:r>
      <w:r>
        <w:t>1928</w:t>
      </w:r>
      <w:r>
        <w:t>年出任浙江省財政廳長。</w:t>
      </w:r>
      <w:hyperlink w:anchor="_282_Bao_Hua_De_He_Huo_Hua_De_Bi">
        <w:bookmarkStart w:id="3360" w:name="_282_1"/>
        <w:r>
          <w:rPr>
            <w:rStyle w:val="1Text"/>
          </w:rPr>
          <w:t>[282]</w:t>
        </w:r>
        <w:bookmarkEnd w:id="3360"/>
      </w:hyperlink>
    </w:p>
    <w:p w:rsidR="00C113EF" w:rsidRDefault="00B577E0">
      <w:r>
        <w:t>還有一些銀行家參加蔣介石集團，是為了要以國民黨官員的身份保住其以前所經營企業的地位。前中國銀行董事長宋漢章就是如此。</w:t>
      </w:r>
      <w:r>
        <w:t>1935</w:t>
      </w:r>
      <w:r>
        <w:t>年中國銀行改組后，在宋子文控制下，宋漢章擔任中</w:t>
      </w:r>
      <w:r>
        <w:t>國銀行董事會執行委員會的主任委員。在</w:t>
      </w:r>
      <w:r>
        <w:t>1915</w:t>
      </w:r>
      <w:r>
        <w:t>年至</w:t>
      </w:r>
      <w:r>
        <w:t>1916</w:t>
      </w:r>
      <w:r>
        <w:t>年，宋漢章曾盡一切可能使中國銀行脫離袁世凱的政治操縱；但在后來，卻為南京政府服務。</w:t>
      </w:r>
    </w:p>
    <w:p w:rsidR="00C113EF" w:rsidRDefault="00B577E0">
      <w:r>
        <w:t>有一些人雖沒有參加政府，但也受到敦促，多少要在當局的直接控制下行事，并且通過接受官方業務來保全其事業。例如陳光甫，在</w:t>
      </w:r>
      <w:r>
        <w:t>1937</w:t>
      </w:r>
      <w:r>
        <w:t>年以前，一直經營其</w:t>
      </w:r>
      <w:r>
        <w:t>1915</w:t>
      </w:r>
      <w:r>
        <w:t>年創辦的上海商業儲蓄銀行，因其與孔祥熙的關系</w:t>
      </w:r>
      <w:r>
        <w:t>——</w:t>
      </w:r>
      <w:r>
        <w:t>二人在美國留學時是同學，有人說孔、陳二人是親兄弟。這也許使陳光甫更容易接受財政部長孔祥熙對其金融活動所加的控制。這種關系，無疑使陳光甫仕途通達。陳氏被派往美國，就幣制改革的中</w:t>
      </w:r>
      <w:r>
        <w:t>國白銀儲備換算事宜進行談判。</w:t>
      </w:r>
      <w:r>
        <w:t>1937</w:t>
      </w:r>
      <w:r>
        <w:t>年后，陳光甫完全從事公職，負責中國向美國借款的工作；自</w:t>
      </w:r>
      <w:r>
        <w:t>1938</w:t>
      </w:r>
      <w:r>
        <w:t>年至</w:t>
      </w:r>
      <w:r>
        <w:t>1941</w:t>
      </w:r>
      <w:r>
        <w:t>年，復任財政部對外貿易委員會主任。</w:t>
      </w:r>
      <w:hyperlink w:anchor="_283_Tong_Shang_Shu__1_Di_192Ye">
        <w:bookmarkStart w:id="3361" w:name="_283_1"/>
        <w:r>
          <w:rPr>
            <w:rStyle w:val="1Text"/>
          </w:rPr>
          <w:t>[283]</w:t>
        </w:r>
        <w:bookmarkEnd w:id="3361"/>
      </w:hyperlink>
    </w:p>
    <w:p w:rsidR="00C113EF" w:rsidRDefault="00B577E0">
      <w:r>
        <w:t>浙江興業銀行的李銘（</w:t>
      </w:r>
      <w:r>
        <w:t>1887—1966</w:t>
      </w:r>
      <w:r>
        <w:t>年）的經歷，沒有發生明顯的方向改變，但也帶有較多的官員性質。</w:t>
      </w:r>
      <w:r>
        <w:t>1927</w:t>
      </w:r>
      <w:r>
        <w:t>年，李銘被任命為公債基金保管委員會主任，保證了對內債的良好管理，提高了政府的信譽。</w:t>
      </w:r>
      <w:r>
        <w:t>1935</w:t>
      </w:r>
      <w:r>
        <w:t>年，政府任命李銘負責改革金融部門機構的工作。</w:t>
      </w:r>
      <w:hyperlink w:anchor="_284_Tong_Shang_Shu__2_Di_316__3">
        <w:bookmarkStart w:id="3362" w:name="_284_1"/>
        <w:r>
          <w:rPr>
            <w:rStyle w:val="1Text"/>
          </w:rPr>
          <w:t>[284]</w:t>
        </w:r>
        <w:bookmarkEnd w:id="3362"/>
      </w:hyperlink>
    </w:p>
    <w:p w:rsidR="00C113EF" w:rsidRDefault="00B577E0">
      <w:r>
        <w:t>1927</w:t>
      </w:r>
      <w:r>
        <w:t>年至</w:t>
      </w:r>
      <w:r>
        <w:t>1937</w:t>
      </w:r>
      <w:r>
        <w:t>年，南京政府的借款政策，給銀行家帶來了財政利益，經濟部門也向銀行家敞開了官方或半官方的經營前景。這兩個方面既鼓勵銀行家支持政府，也加快了銀行家由企業轉變為公務員或半公務員。此外，政府通過</w:t>
      </w:r>
      <w:r>
        <w:t>1935</w:t>
      </w:r>
      <w:r>
        <w:t>年在銀行業采取的突然行動，控制了全國銀行</w:t>
      </w:r>
      <w:r>
        <w:t>66</w:t>
      </w:r>
      <w:r>
        <w:t>％</w:t>
      </w:r>
      <w:r>
        <w:t>—70</w:t>
      </w:r>
      <w:r>
        <w:t>％，并沒有給銀行家留下多少選擇的余地。相比之下，實業家和商店主則不是被拉攏，而是一直受到壓制。</w:t>
      </w:r>
      <w:r>
        <w:t>1928</w:t>
      </w:r>
      <w:r>
        <w:t>年開征統一消費，</w:t>
      </w:r>
      <w:r>
        <w:t>1928</w:t>
      </w:r>
      <w:r>
        <w:t>年、</w:t>
      </w:r>
      <w:r>
        <w:t>1</w:t>
      </w:r>
      <w:r>
        <w:t>929</w:t>
      </w:r>
      <w:r>
        <w:t>年、</w:t>
      </w:r>
      <w:r>
        <w:t>1930</w:t>
      </w:r>
      <w:r>
        <w:t>年又三度修訂海關關稅。這兩項稅收制度，對資本課稅變得愈發難以承受。</w:t>
      </w:r>
      <w:r>
        <w:t>1935</w:t>
      </w:r>
      <w:r>
        <w:t>年，紗廠和面粉廠大廠主榮宗敬被判為破產時，需要政府給予幫助，榮氏即向政府提出，在前此三年中共交納稅款</w:t>
      </w:r>
      <w:r>
        <w:t>1000</w:t>
      </w:r>
      <w:r>
        <w:t>萬元。</w:t>
      </w:r>
      <w:hyperlink w:anchor="_285_Ke_Bu_Er____Shang_Hai_Zi_Be">
        <w:bookmarkStart w:id="3363" w:name="_285_1"/>
        <w:r>
          <w:rPr>
            <w:rStyle w:val="1Text"/>
          </w:rPr>
          <w:t>[285]</w:t>
        </w:r>
        <w:bookmarkEnd w:id="3363"/>
      </w:hyperlink>
      <w:r>
        <w:t>穆藕初在</w:t>
      </w:r>
      <w:r>
        <w:t>1923</w:t>
      </w:r>
      <w:r>
        <w:t>年的經濟危機中，對其紗廠失去了控制，而在</w:t>
      </w:r>
      <w:r>
        <w:t>1929</w:t>
      </w:r>
      <w:r>
        <w:t>年卻接受了財政部次長的職位。</w:t>
      </w:r>
      <w:hyperlink w:anchor="_286_Wang_Yi_Ju____Zhong_Guo_Zhi">
        <w:bookmarkStart w:id="3364" w:name="_286_1"/>
        <w:r>
          <w:rPr>
            <w:rStyle w:val="1Text"/>
          </w:rPr>
          <w:t>[286]</w:t>
        </w:r>
        <w:bookmarkEnd w:id="3364"/>
      </w:hyperlink>
      <w:r>
        <w:t>但是，撇開像穆藕初這樣少數的例外，在實業家和店主當中，卻沒有大批轉入仕途的跡象。而在金融界，這種事是引人注意的。實業家和商店主，顯然不能像銀行家為政府的赤字提供財政支持，當然也就得不到同等的優惠待遇；</w:t>
      </w:r>
      <w:r>
        <w:t>1935</w:t>
      </w:r>
      <w:r>
        <w:t>年以前，還能在自己的企業中保持一些自主權。當時政府只控制華資工廠的</w:t>
      </w:r>
      <w:r>
        <w:t>11</w:t>
      </w:r>
      <w:r>
        <w:t>％</w:t>
      </w:r>
      <w:r>
        <w:t>—14</w:t>
      </w:r>
      <w:r>
        <w:t>％。</w:t>
      </w:r>
      <w:hyperlink w:anchor="_287_Ke_Bu_Er____Shang_Hai_Zi_Be">
        <w:bookmarkStart w:id="3365" w:name="_287_1"/>
        <w:r>
          <w:rPr>
            <w:rStyle w:val="1Text"/>
          </w:rPr>
          <w:t>[287]</w:t>
        </w:r>
        <w:bookmarkEnd w:id="3365"/>
      </w:hyperlink>
      <w:r>
        <w:t>但是在以后的歲月中，政府在強有力的國家銀行支持下，把控制伸向已被世界經濟危機</w:t>
      </w:r>
      <w:r>
        <w:t>削弱了的工商部門，也沒有號召企業家們以其技術來為國家效力。企業家和商店主通常被排擠出去，受益的是已就任國民政府的官員。</w:t>
      </w:r>
    </w:p>
    <w:p w:rsidR="00C113EF" w:rsidRDefault="00B577E0">
      <w:r>
        <w:t>就是這樣，通過強制和授予特權相結合的辦法，資產階級被統一到國家機器中去了；企業家受打擊的最甚，而特權使銀行家受惠更多。</w:t>
      </w:r>
    </w:p>
    <w:p w:rsidR="00C113EF" w:rsidRDefault="00B577E0">
      <w:r>
        <w:t>國民黨政權急功近利的觀念，可以解釋其為何給予資產階級中幾個主要集團以不同的待遇。的確，現代銀行的運營，幾乎完全靠公共開支提供資金作為基金，使企業家有接受官僚政治所加調整的準備，而不可能接受中國商人和手藝人自主和合作傳統的調整。異化了的資產階級，已經不再是自己的主人。自此以</w:t>
      </w:r>
      <w:r>
        <w:t>后，資產階級的命運要由其監護之下的政府所決定。資產階級的命運取決于政府所作所為，進而言之，取決于政府的真實本能及其對自己應起作用的看法。對中國資產階級的研究于是轉到對南京政權的分析。</w:t>
      </w:r>
    </w:p>
    <w:p w:rsidR="00C113EF" w:rsidRDefault="00B577E0">
      <w:pPr>
        <w:pStyle w:val="3"/>
        <w:keepNext/>
        <w:keepLines/>
      </w:pPr>
      <w:bookmarkStart w:id="3366" w:name="Guan_Liao_Ji_Tuan_Yu_Zi_Chan_Jie"/>
      <w:bookmarkStart w:id="3367" w:name="_Toc58922476"/>
      <w:r>
        <w:t>官僚集團與資產階級共生</w:t>
      </w:r>
      <w:bookmarkEnd w:id="3366"/>
      <w:bookmarkEnd w:id="3367"/>
    </w:p>
    <w:p w:rsidR="00C113EF" w:rsidRDefault="00B577E0">
      <w:r>
        <w:t>正像</w:t>
      </w:r>
      <w:r>
        <w:t>E.</w:t>
      </w:r>
      <w:r>
        <w:t>巴拉茲曾極其生動地描述過的循環運動那樣，資產階級一旦從屬于國家，勝利的官僚機器再度壓制資產階級的創業精神。國民黨的文職官員和對政府唯命是從的資產階級，在</w:t>
      </w:r>
      <w:r>
        <w:t>30</w:t>
      </w:r>
      <w:r>
        <w:t>年代形成的共生關系，與清末衰落時期的官僚資本主義頗為相似。在國民黨統治下，也像清朝統治一樣，政府力圖用現代化的企業來加強其基本權威。而高級官</w:t>
      </w:r>
      <w:r>
        <w:t>吏則利用在經濟發展的名義，動員人力和物力來為自己牟取私利。但是，現代化的論題在國民黨觀念中所起的作用，條約口岸的資源在財政體系中所占的關鍵性地位，是否允許把南京政府和儒家的農業帝國相提并論呢？</w:t>
      </w:r>
    </w:p>
    <w:p w:rsidR="00C113EF" w:rsidRDefault="00B577E0">
      <w:r>
        <w:t>從國民黨政權所進行的制度改革來看，可不可以認為官僚政治和資產階級共生，是因為企業家階層還很軟弱，國家對其臨時的放松，從而通過國家獨立和國內和平的政策來促進其發展呢？德國和日本的資本主義社會就是這樣發展起來的。或者我們也許認為，國家的干預根本就不是為了推進私人資本主義的發展，而是宣告由政府實際接管其發展。資產階級部分的</w:t>
      </w:r>
      <w:r>
        <w:t>被吸入官僚政府，正好與技術官僚和管理者階級形成的同時，與以企業官僚主義化為特征的清朝官方的資本主義相比，這是一個以官僚專業化為基礎的新的國家資本主義。</w:t>
      </w:r>
    </w:p>
    <w:p w:rsidR="00C113EF" w:rsidRDefault="00B577E0">
      <w:r>
        <w:t>在國民黨內部，各種思想流派的矛盾很大，產生了各種不同的論點。一種論點支持官僚現代化，愿意與企業家進行對話，急于幫助其參加政府。考察</w:t>
      </w:r>
      <w:r>
        <w:t>1928</w:t>
      </w:r>
      <w:r>
        <w:t>年至</w:t>
      </w:r>
      <w:r>
        <w:t>1933</w:t>
      </w:r>
      <w:r>
        <w:t>年擔任財政部長宋子文的經歷，就可以印證這個論點。宋子文與資產階級合作的最初嘗試，可以上溯到</w:t>
      </w:r>
      <w:r>
        <w:t>1928</w:t>
      </w:r>
      <w:r>
        <w:t>年</w:t>
      </w:r>
      <w:r>
        <w:t>6</w:t>
      </w:r>
      <w:r>
        <w:t>月，為促進企業家與高級官員會見而召開的全國經濟會議。</w:t>
      </w:r>
      <w:r>
        <w:t>1932</w:t>
      </w:r>
      <w:r>
        <w:t>年，為了爭取企業界支持反對蔣介石關于軍費支出的政</w:t>
      </w:r>
      <w:r>
        <w:t>策，宋子文在上海總會組織了一次反對內戰的會議，這是資產階級最后一次重要的表現。第二年，宋子文力圖讓上海資本家參加國家經濟委員會的領導，這是為發展和管理西方國家對華財政與技術的援助設立的政府機構。宋子文在</w:t>
      </w:r>
      <w:r>
        <w:t>1933</w:t>
      </w:r>
      <w:r>
        <w:t>年</w:t>
      </w:r>
      <w:r>
        <w:t>10</w:t>
      </w:r>
      <w:r>
        <w:t>月卸去了政府職務，使之合作因而中斷，企業界遂即失去主要代言人。</w:t>
      </w:r>
    </w:p>
    <w:p w:rsidR="00C113EF" w:rsidRDefault="00B577E0">
      <w:r>
        <w:t>實際上，國民黨政權仍然繼承著孫逸仙的教義，并因世界經濟危機的經驗，反對資本主義意識形態的強化。在</w:t>
      </w:r>
      <w:r>
        <w:t>1929</w:t>
      </w:r>
      <w:r>
        <w:t>年</w:t>
      </w:r>
      <w:r>
        <w:t>3</w:t>
      </w:r>
      <w:r>
        <w:t>月，國民黨第三次代表大會期間，重新肯定了其對私人資本主義的譴責。</w:t>
      </w:r>
      <w:r>
        <w:t>1930</w:t>
      </w:r>
      <w:r>
        <w:t>年以后，在自此成為支配力量的蔣介石影響下，這種對私人</w:t>
      </w:r>
      <w:r>
        <w:t>資本主義的譴責，由于官方的教義中融合了儒家的箴言和法西斯主義的原則，而變得更加嚴厲。盡管這種反資本主義思潮可以從革命的歷史中找到正當理由，但卻常常是由傳統的反重商主義感情決定的。例如</w:t>
      </w:r>
      <w:r>
        <w:t>1930</w:t>
      </w:r>
      <w:r>
        <w:t>年至</w:t>
      </w:r>
      <w:r>
        <w:t>1936</w:t>
      </w:r>
      <w:r>
        <w:t>年任山東省主席的韓復渠對此就說得很清楚，認為為了急于改善農村的行政管理，對過于迅速的工業化與城市化表示懷疑。</w:t>
      </w:r>
      <w:hyperlink w:anchor="_288_Ba_Ke____Zhong_Guo_Cheng_Sh">
        <w:bookmarkStart w:id="3368" w:name="_288_1"/>
        <w:r>
          <w:rPr>
            <w:rStyle w:val="1Text"/>
          </w:rPr>
          <w:t>[288]</w:t>
        </w:r>
        <w:bookmarkEnd w:id="3368"/>
      </w:hyperlink>
    </w:p>
    <w:p w:rsidR="00C113EF" w:rsidRDefault="00B577E0">
      <w:r>
        <w:t>主張現代化的人，則在德國和意大利獨裁者尋找榜樣，在提高效率的口號下，宣揚由國家計</w:t>
      </w:r>
      <w:r>
        <w:t>劃和協調經濟發展。例如中國的法西斯主義理論家和主張秘密組織藍衣社的鼓動者劉健群，就是采取這個立場的人之一。在這些人的懲戒準則中，</w:t>
      </w:r>
      <w:r>
        <w:t>“</w:t>
      </w:r>
      <w:r>
        <w:t>奸商</w:t>
      </w:r>
      <w:r>
        <w:t>”</w:t>
      </w:r>
      <w:r>
        <w:t>被列入應從社會清除的</w:t>
      </w:r>
      <w:r>
        <w:t>“</w:t>
      </w:r>
      <w:r>
        <w:t>敗類分子</w:t>
      </w:r>
      <w:r>
        <w:t>”</w:t>
      </w:r>
      <w:r>
        <w:t>之中。其目的是將重工業、采礦業、運輸業和對外貿易重新置于政府的直接管理之下</w:t>
      </w:r>
      <w:hyperlink w:anchor="_289_Yi_Lao_Yi____Yao_Zhe_De_Ge">
        <w:bookmarkStart w:id="3369" w:name="_289_1"/>
        <w:r>
          <w:rPr>
            <w:rStyle w:val="1Text"/>
          </w:rPr>
          <w:t>[289]</w:t>
        </w:r>
        <w:bookmarkEnd w:id="3369"/>
      </w:hyperlink>
      <w:r>
        <w:t>；認為推行發展經濟的方針，是以其當做榮耀和國力的構成要素，其本身并非十分優先的目標。</w:t>
      </w:r>
    </w:p>
    <w:p w:rsidR="00C113EF" w:rsidRDefault="00B577E0">
      <w:r>
        <w:t>在各種各樣的理念后面，還有許多力量在起作用，如對金錢的貪欲，裙帶關</w:t>
      </w:r>
      <w:r>
        <w:t>系和宗派主義。不少高級官員只不過把經濟建設當做個人發財的機會，最上層的夫人們尤其是如此，特別是蔣介石夫人和孔祥熙夫人。</w:t>
      </w:r>
    </w:p>
    <w:p w:rsidR="00C113EF" w:rsidRDefault="00B577E0">
      <w:r>
        <w:t>目標的不明確導致了政策的分歧，和平與國內安全的重建（特別是在長江中下游），對罷工和工會運動的鎮壓，鼓勵了企業家的活動。長期以來，商會和銀行家協會，雇主聯合會要求的一系列組織改革，政府都已付諸實施。</w:t>
      </w:r>
      <w:r>
        <w:t>1931</w:t>
      </w:r>
      <w:r>
        <w:t>年廢除了厘金，中國收回了關稅自主權：進口稅從</w:t>
      </w:r>
      <w:r>
        <w:t>1929</w:t>
      </w:r>
      <w:r>
        <w:t>年的</w:t>
      </w:r>
      <w:r>
        <w:t>4</w:t>
      </w:r>
      <w:r>
        <w:t>％增至</w:t>
      </w:r>
      <w:r>
        <w:t>1930</w:t>
      </w:r>
      <w:r>
        <w:t>年的</w:t>
      </w:r>
      <w:r>
        <w:t>10</w:t>
      </w:r>
      <w:r>
        <w:t>％，</w:t>
      </w:r>
      <w:r>
        <w:t>1934</w:t>
      </w:r>
      <w:r>
        <w:t>年又增至</w:t>
      </w:r>
      <w:r>
        <w:t>25</w:t>
      </w:r>
      <w:r>
        <w:t>％。</w:t>
      </w:r>
      <w:r>
        <w:t>1932</w:t>
      </w:r>
      <w:r>
        <w:t>年在上海開辦的新造幣廠，為</w:t>
      </w:r>
      <w:r>
        <w:t>1933</w:t>
      </w:r>
      <w:r>
        <w:t>年</w:t>
      </w:r>
      <w:r>
        <w:t>3</w:t>
      </w:r>
      <w:r>
        <w:t>月頒布廢</w:t>
      </w:r>
      <w:r>
        <w:t>“</w:t>
      </w:r>
      <w:r>
        <w:t>兩</w:t>
      </w:r>
      <w:r>
        <w:t>”</w:t>
      </w:r>
      <w:r>
        <w:t>掃清了道路。這個非常</w:t>
      </w:r>
      <w:r>
        <w:t>古老的計算單位的消失，簡化了幣制，此后幣制即以銀元為基礎了。當完成貨幣統一之時，適逢世界銀價上漲，迫使中國在</w:t>
      </w:r>
      <w:r>
        <w:t>1935</w:t>
      </w:r>
      <w:r>
        <w:t>年采用法幣；發行法幣，是由國家儲備委員會監督下，四家政府銀行獨有的特權。</w:t>
      </w:r>
      <w:hyperlink w:anchor="_290_Bao_Luo__T_K_Shi__Yin_____J">
        <w:bookmarkStart w:id="3370" w:name="_290_1"/>
        <w:r>
          <w:rPr>
            <w:rStyle w:val="1Text"/>
          </w:rPr>
          <w:t>[290]</w:t>
        </w:r>
        <w:bookmarkEnd w:id="3370"/>
      </w:hyperlink>
    </w:p>
    <w:p w:rsidR="00C113EF" w:rsidRDefault="00B577E0">
      <w:r>
        <w:t>1928</w:t>
      </w:r>
      <w:r>
        <w:t>年，新的中央銀行和半官方的交通銀行、中國銀行和較晚創立的中國農民銀行</w:t>
      </w:r>
      <w:hyperlink w:anchor="_291_Xiao_Zhu__Zhong_Guo_Nong_Mi">
        <w:bookmarkStart w:id="3371" w:name="_291_1"/>
        <w:r>
          <w:rPr>
            <w:rStyle w:val="1Text"/>
          </w:rPr>
          <w:t>[291]</w:t>
        </w:r>
        <w:bookmarkEnd w:id="3371"/>
      </w:hyperlink>
      <w:r>
        <w:t>，均置</w:t>
      </w:r>
      <w:r>
        <w:t>于政府的權力之下，將現代金融部門加以改組。中央銀行從外國人手中收回了對海關收入的保管權，日益增多的收入遂充實了該行的資金。</w:t>
      </w:r>
      <w:r>
        <w:t>1933</w:t>
      </w:r>
      <w:r>
        <w:t>年，上海票據交換所從匯豐銀行手中接管了銀行之間的結算業務。</w:t>
      </w:r>
    </w:p>
    <w:p w:rsidR="00C113EF" w:rsidRDefault="00B577E0">
      <w:r>
        <w:t>自</w:t>
      </w:r>
      <w:r>
        <w:t>1911</w:t>
      </w:r>
      <w:r>
        <w:t>年以來，厘金的負擔，關稅不能自主，貨幣與金融體制的混亂，一直被指斥為妨礙現代經濟部門發展和資產階級興盛的原因。南京政府的改革廢除了這些障礙，但是馬上卻又制造同樣大的障礙。在政府管轄的地區，厘金廢除了，卻代之以繁多的產品稅：卷煙稅和面粉稅（</w:t>
      </w:r>
      <w:r>
        <w:t>1928</w:t>
      </w:r>
      <w:r>
        <w:t>年）、棉紗稅、火柴稅和酒稅（</w:t>
      </w:r>
      <w:r>
        <w:t>1931</w:t>
      </w:r>
      <w:r>
        <w:t>年）、礦產品稅（</w:t>
      </w:r>
      <w:r>
        <w:t>1933</w:t>
      </w:r>
      <w:r>
        <w:t>年）等</w:t>
      </w:r>
      <w:r>
        <w:t>。新收回的海關自主權所起的作用，主要不是保護本國工業，而是為了充實國庫，對原材料、機器和成品都一律科以同樣的進口稅。</w:t>
      </w:r>
    </w:p>
    <w:p w:rsidR="00C113EF" w:rsidRDefault="00B577E0">
      <w:r>
        <w:t>銀行體制的合理化與集中化，導致了</w:t>
      </w:r>
      <w:r>
        <w:t>1935</w:t>
      </w:r>
      <w:r>
        <w:t>年</w:t>
      </w:r>
      <w:r>
        <w:t>11</w:t>
      </w:r>
      <w:r>
        <w:t>月等于國有化的實然行動；確立紙幣制度，使政府在未來能用增加發行來彌補赤字，但同時也為長期的通貨膨脹開辟了道路。</w:t>
      </w:r>
    </w:p>
    <w:p w:rsidR="00C113EF" w:rsidRDefault="00B577E0">
      <w:r>
        <w:t>的確，資產階級所尋求的全部改革，好像都反擊到自己身上。盡管注意到某些表面相似之處，但卻不能把南京政府的政策，與明治維新時期日本領導人的政策相比。即使國民政府這些改革曾在有時候有利于資產階級的活動，但是主要目的也不是要建立有利于私人企業組</w:t>
      </w:r>
      <w:r>
        <w:t>織的體制。這些改革提供了充分證據，說明其對此并無興趣。在</w:t>
      </w:r>
      <w:r>
        <w:t>1932</w:t>
      </w:r>
      <w:r>
        <w:t>年至</w:t>
      </w:r>
      <w:r>
        <w:t>1935</w:t>
      </w:r>
      <w:r>
        <w:t>年工商業蕭條之初，政府不曾給工商業以任何幫助，就是最毋庸置疑的證明。</w:t>
      </w:r>
    </w:p>
    <w:p w:rsidR="00C113EF" w:rsidRDefault="00B577E0">
      <w:r>
        <w:t>能不能因此找到南京政府的國家資本主義開端呢？</w:t>
      </w:r>
      <w:r>
        <w:t>1935</w:t>
      </w:r>
      <w:r>
        <w:t>年</w:t>
      </w:r>
      <w:r>
        <w:t>11</w:t>
      </w:r>
      <w:r>
        <w:t>月銀行的準國有化本身，并不等于對主要經濟活動的控制，因為在中國，現代金融部門的興起，主要是靠公共支出提供資金，而不是靠生產投資。但是銀行國有化卻大大增加了政府干預工商工業的機會。在經濟危機壓力下，工商界自己也要求政府干預。這種干預最初采用貸款形式；遲至</w:t>
      </w:r>
      <w:r>
        <w:t>1935</w:t>
      </w:r>
      <w:r>
        <w:t>年，才成立在杜月笙控制的工商業救濟貸款委員會，分</w:t>
      </w:r>
      <w:r>
        <w:t>配了</w:t>
      </w:r>
      <w:r>
        <w:t>2000</w:t>
      </w:r>
      <w:r>
        <w:t>萬元的貸款。</w:t>
      </w:r>
      <w:hyperlink w:anchor="_292_Ke_Bu_Er____Shang_Hai_Zi_Be">
        <w:bookmarkStart w:id="3372" w:name="_292_1"/>
        <w:r>
          <w:rPr>
            <w:rStyle w:val="1Text"/>
          </w:rPr>
          <w:t>[292]</w:t>
        </w:r>
        <w:bookmarkEnd w:id="3372"/>
      </w:hyperlink>
      <w:r>
        <w:t>于是中國銀行在新任董事長宋子文的推動下，控制了大約</w:t>
      </w:r>
      <w:r>
        <w:t>15</w:t>
      </w:r>
      <w:r>
        <w:t>家紗廠（總計約占中國紗錠數的</w:t>
      </w:r>
      <w:r>
        <w:t>13</w:t>
      </w:r>
      <w:r>
        <w:t>％），并將干預擴展到輕工業的各領域：卷煙、面粉，稻米的加工與貿易。</w:t>
      </w:r>
    </w:p>
    <w:p w:rsidR="00C113EF" w:rsidRDefault="00B577E0">
      <w:r>
        <w:t>在孔樣熙控制下的中央銀行，相對來說不是那么活躍。但是在這兩個例子中，公私利益錯綜復雜的糾纏在一起。例如，孔祥熙和宋子文都是私人企業中國建設銀公司的主要股東。這家公司創建于</w:t>
      </w:r>
      <w:r>
        <w:t>1934</w:t>
      </w:r>
      <w:r>
        <w:t>年，為中國企業吸引外國投資；在</w:t>
      </w:r>
      <w:r>
        <w:t>1935</w:t>
      </w:r>
      <w:r>
        <w:t>年以后的主要任務，是在國營銀行和主持發展項目的政府部門</w:t>
      </w:r>
      <w:r>
        <w:t>——</w:t>
      </w:r>
      <w:r>
        <w:t>如財政部和全國經濟委員會之間充當中介人。后來發現孔、宋這兩位高級官員及其家族，也在該公司進行私人投資。孔祥熙聯合杜月笙一起創辦的啟新公司，對公債、黃金、棉花和面粉進行投機。此外還有很多合營公司，其中有些是贖買處境困難的私營企業，例如，南洋</w:t>
      </w:r>
      <w:r>
        <w:t>兄弟煙草公司到</w:t>
      </w:r>
      <w:r>
        <w:t>1937</w:t>
      </w:r>
      <w:r>
        <w:t>年末，宋子文成了該公司最大的股東。其中還有許多</w:t>
      </w:r>
      <w:r>
        <w:t>——</w:t>
      </w:r>
      <w:r>
        <w:t>中國植物油料公司、中國茶葉公司、上海中心漁業市場，是</w:t>
      </w:r>
      <w:r>
        <w:t>1936</w:t>
      </w:r>
      <w:r>
        <w:t>年至</w:t>
      </w:r>
      <w:r>
        <w:t>1937</w:t>
      </w:r>
      <w:r>
        <w:t>年任實業部長的吳鼎昌直接組織的，都得到各省政府的合作，并由通常屬于政府幾個派系的私人資本家予以財政支持。這些公司能得到財政津貼，享有壟斷權和其他特權，常常擠垮與之競爭的私營企業。</w:t>
      </w:r>
      <w:hyperlink w:anchor="_293_Tong_Shang_Shu__Di_286__301">
        <w:bookmarkStart w:id="3373" w:name="_293_1"/>
        <w:r>
          <w:rPr>
            <w:rStyle w:val="1Text"/>
          </w:rPr>
          <w:t>[293]</w:t>
        </w:r>
        <w:bookmarkEnd w:id="3373"/>
      </w:hyperlink>
    </w:p>
    <w:p w:rsidR="00C113EF" w:rsidRDefault="00B577E0">
      <w:r>
        <w:t>只有蔣介石任委員長的軍事委員會直接領導下的資源委員會，奉行了充公政策</w:t>
      </w:r>
      <w:r>
        <w:t>，其結果是大部分重工業和采礦業都由政府控制。</w:t>
      </w:r>
    </w:p>
    <w:p w:rsidR="00C113EF" w:rsidRDefault="00B577E0">
      <w:r>
        <w:t>嚴格地說，經濟的公有部門仍舊是有限的，但是不能將不屬于公有部門的工商業，看作純粹私有部門的組成部分。在這些企業中，握有各式股權的政府高級官員所起的作用，使其性質很不明確，這是官僚主義的特點。盡管國家利益和官吏們的私利之間存在舞弊和混亂，遭到歷史學者們的普遍譴責，但卻不能據此給這種體制下定義。而且和</w:t>
      </w:r>
      <w:r>
        <w:t>19</w:t>
      </w:r>
      <w:r>
        <w:t>世紀</w:t>
      </w:r>
      <w:r>
        <w:t>“</w:t>
      </w:r>
      <w:r>
        <w:t>官督商辦</w:t>
      </w:r>
      <w:r>
        <w:t>”</w:t>
      </w:r>
      <w:r>
        <w:t>企業的相似之處，也只能說明部分問題。</w:t>
      </w:r>
      <w:r>
        <w:t>1930</w:t>
      </w:r>
      <w:r>
        <w:t>年的官僚們，和</w:t>
      </w:r>
      <w:r>
        <w:t>1880</w:t>
      </w:r>
      <w:r>
        <w:t>年的清代官吏是不同的。盡管有些人想在吳鼎昌與清代總督之間尋找相似之處，但發展后面的動力卻來自中央，而且只限于少數最高級官員（即使</w:t>
      </w:r>
      <w:r>
        <w:t>不限于共產黨史學至今仍堅持的蔣、宋、孔、陳四大家族）；其中最活躍的人物，都曾在國外受過教育，對現代世界及工業方法和財政方法的了解，遠非清朝的先輩們所可比擬。這個官僚集團（至少包括中央政府的上層），由于吸收金融和經濟專家，即加速了其自身的發展。企業資產階級的衰落，與這個官僚集團的現代化是同時發生的。出于政治策略上的原因，共產黨的歷史學家們將這兩種現象緊密聯系在一起，將企業資產階級視為官僚集團現代化的結果，并號召資產階級團結起來反對國民黨政權。</w:t>
      </w:r>
    </w:p>
    <w:p w:rsidR="00C113EF" w:rsidRDefault="00B577E0">
      <w:r>
        <w:t>盡管如此，但也不能肯定這個雙重發展不遵循普遍的規律；一個巨大的農業</w:t>
      </w:r>
      <w:r>
        <w:t>國的經濟與技術起飛，必然會有規律。資產階級在其黃金時代已經證明，沒有能夠維持（或恢復）團結與民族獨立的國家機構，這種起飛是不可能的。既然中國的歷史傳統不允許強大的（或相當強大的）政府，與多元化社會中各種自主集團同時并存，因此，和官僚共生就成了資產階級求生存的唯一可能形式。</w:t>
      </w:r>
    </w:p>
    <w:p w:rsidR="00C113EF" w:rsidRDefault="00B577E0">
      <w:r>
        <w:t>在許多方面，資產階級</w:t>
      </w:r>
      <w:r>
        <w:t>—</w:t>
      </w:r>
      <w:r>
        <w:t>官僚混合體，更接近于今天社會主義政權下的</w:t>
      </w:r>
      <w:r>
        <w:t>“</w:t>
      </w:r>
      <w:r>
        <w:t>新階級</w:t>
      </w:r>
      <w:r>
        <w:t>”</w:t>
      </w:r>
      <w:r>
        <w:t>，而不像西方的自由資本階級。因此，在評價資產階級</w:t>
      </w:r>
      <w:r>
        <w:t>—</w:t>
      </w:r>
      <w:r>
        <w:t>官僚混合體時，既不能根據其和私營企業的關系，也不能根據其道德上的腐敗（在所有</w:t>
      </w:r>
      <w:r>
        <w:t>“</w:t>
      </w:r>
      <w:r>
        <w:t>新階級</w:t>
      </w:r>
      <w:r>
        <w:t>”</w:t>
      </w:r>
      <w:r>
        <w:t>中，腐敗都以各種形式普遍存在）</w:t>
      </w:r>
      <w:r>
        <w:t>，而應根據其是否能夠確保國家經濟的發展。</w:t>
      </w:r>
    </w:p>
    <w:p w:rsidR="00C113EF" w:rsidRDefault="00B577E0">
      <w:r>
        <w:t>這種混合體是否要對道格拉斯</w:t>
      </w:r>
      <w:r>
        <w:t>·S.</w:t>
      </w:r>
      <w:r>
        <w:t>帕俄和易勞逸</w:t>
      </w:r>
      <w:hyperlink w:anchor="_294_Dao_Ge_La_Si__S_Pa_E____Guo">
        <w:bookmarkStart w:id="3374" w:name="_294_1"/>
        <w:r>
          <w:rPr>
            <w:rStyle w:val="1Text"/>
          </w:rPr>
          <w:t>[294]</w:t>
        </w:r>
        <w:bookmarkEnd w:id="3374"/>
      </w:hyperlink>
      <w:r>
        <w:t>所指責的停滯負責呢？是否應該將拉蒙</w:t>
      </w:r>
      <w:r>
        <w:t>·H.</w:t>
      </w:r>
      <w:r>
        <w:t>邁爾斯</w:t>
      </w:r>
      <w:hyperlink w:anchor="_295_La_Meng__H_Mai_Er_Si____Zho">
        <w:bookmarkStart w:id="3375" w:name="_295_1"/>
        <w:r>
          <w:rPr>
            <w:rStyle w:val="1Text"/>
          </w:rPr>
          <w:t>[295]</w:t>
        </w:r>
        <w:bookmarkEnd w:id="3375"/>
      </w:hyperlink>
      <w:r>
        <w:t>和托馬斯</w:t>
      </w:r>
      <w:r>
        <w:t>·G.</w:t>
      </w:r>
      <w:r>
        <w:t>羅斯基</w:t>
      </w:r>
      <w:hyperlink w:anchor="_296_Tuo_Ma_Si__G_Luo_Si_Ji____Z">
        <w:bookmarkStart w:id="3376" w:name="_296_1"/>
        <w:r>
          <w:rPr>
            <w:rStyle w:val="1Text"/>
          </w:rPr>
          <w:t>[296]</w:t>
        </w:r>
        <w:bookmarkEnd w:id="3376"/>
      </w:hyperlink>
      <w:r>
        <w:t>所描述的功能，應歸功于這種混合體呢？南京</w:t>
      </w:r>
      <w:r>
        <w:t>10</w:t>
      </w:r>
      <w:r>
        <w:t>年的經濟平衡表含糊不清，更增加了分析的困難。不過這種含糊不清，主要涉及農村的演變。上述諸人對規模不大的現代經濟部門的進步，看法是一致的。張長治編寫的工業生產指數表明，南京</w:t>
      </w:r>
      <w:r>
        <w:t>10</w:t>
      </w:r>
      <w:r>
        <w:t>年的增長率為</w:t>
      </w:r>
      <w:r>
        <w:t>8</w:t>
      </w:r>
      <w:r>
        <w:t>％</w:t>
      </w:r>
      <w:r>
        <w:t>—9</w:t>
      </w:r>
      <w:r>
        <w:t>％，其發展速度和民國時期的大部分年份（</w:t>
      </w:r>
      <w:r>
        <w:t>1912—1937</w:t>
      </w:r>
      <w:r>
        <w:t>年）相當。此外，</w:t>
      </w:r>
      <w:r>
        <w:t>T.</w:t>
      </w:r>
      <w:r>
        <w:t>羅斯基還是堅決認為，在這一時期內發展中工業，在質量上有進步。</w:t>
      </w:r>
    </w:p>
    <w:p w:rsidR="00C113EF" w:rsidRDefault="00B577E0">
      <w:r>
        <w:t>不過在這普遍發展趨勢之下，出現了與</w:t>
      </w:r>
      <w:r>
        <w:t>20</w:t>
      </w:r>
      <w:r>
        <w:t>年代相似的周期。在戰后的經濟奇跡之后，是</w:t>
      </w:r>
      <w:r>
        <w:t>1923</w:t>
      </w:r>
      <w:r>
        <w:t>年至</w:t>
      </w:r>
      <w:r>
        <w:t>1924</w:t>
      </w:r>
      <w:r>
        <w:t>年的經濟危機，因三年的革命與內戰而延長</w:t>
      </w:r>
      <w:r>
        <w:t>；到</w:t>
      </w:r>
      <w:r>
        <w:t>1928</w:t>
      </w:r>
      <w:r>
        <w:t>年末，現代經濟部門又經歷了一個新的繁榮時期，直到</w:t>
      </w:r>
      <w:r>
        <w:t>1932</w:t>
      </w:r>
      <w:r>
        <w:t>年又一次危機。在</w:t>
      </w:r>
      <w:r>
        <w:t>1935</w:t>
      </w:r>
      <w:r>
        <w:t>年，</w:t>
      </w:r>
      <w:r>
        <w:t>1/4</w:t>
      </w:r>
      <w:r>
        <w:t>的中國工廠都停工了，到</w:t>
      </w:r>
      <w:r>
        <w:t>1937</w:t>
      </w:r>
      <w:r>
        <w:t>年中日戰爭爆發才正式復工。</w:t>
      </w:r>
    </w:p>
    <w:p w:rsidR="00C113EF" w:rsidRDefault="00B577E0">
      <w:r>
        <w:t>在</w:t>
      </w:r>
      <w:r>
        <w:t>30</w:t>
      </w:r>
      <w:r>
        <w:t>年代，也和</w:t>
      </w:r>
      <w:r>
        <w:t>20</w:t>
      </w:r>
      <w:r>
        <w:t>年代一樣，這些經濟波動主要是由外界事件決定的。在世界經濟危機期間，白銀大幅度跌價。在</w:t>
      </w:r>
      <w:r>
        <w:t>1928</w:t>
      </w:r>
      <w:r>
        <w:t>年至</w:t>
      </w:r>
      <w:r>
        <w:t>1931</w:t>
      </w:r>
      <w:r>
        <w:t>年的時間內，國際市場上銀價下降了一半以上，這實際上等于中國貨幣貶值。其結果是刺激了出口，從而補償了西方經濟危機的影響，并剎住了有些商品的進口；對于不足以保護本國工業的關稅，也起了補救的作用。</w:t>
      </w:r>
    </w:p>
    <w:p w:rsidR="00C113EF" w:rsidRDefault="00B577E0">
      <w:r>
        <w:t>1931</w:t>
      </w:r>
      <w:r>
        <w:t>年的英鎊貶值和</w:t>
      </w:r>
      <w:r>
        <w:t>1934</w:t>
      </w:r>
      <w:r>
        <w:t>年的美</w:t>
      </w:r>
      <w:r>
        <w:t>元貶值，引起銀價急劇回升；物價下跌對中國制造商立即產生影響。但是在條約口岸，進口商極力將價格維持在前一時期的水平上。白銀在中國的購買力，不如在外國市場上升得那樣快；這個差距，引起白銀的大量外流和猛烈的通貨膨脹。這種通貨膨脹與收縮的浪潮，加上日本入侵滿洲和上海，比起其他所有的因素，都更強烈地動搖了</w:t>
      </w:r>
      <w:r>
        <w:t>30</w:t>
      </w:r>
      <w:r>
        <w:t>年代各條約口岸的經濟。</w:t>
      </w:r>
    </w:p>
    <w:p w:rsidR="00C113EF" w:rsidRDefault="00B577E0">
      <w:r>
        <w:t>和這種總是從屬于國際市場現象相比，官僚勢力的復起和企業資產階級的衰落，其重要性都是次要的。不是官僚主義化妨礙了現代經濟部門的起飛，最終妨礙了企業資產階級的發展，而是作為國家的中國太衰弱了。</w:t>
      </w:r>
      <w:r>
        <w:t>不進行政治革命和社會革命，使國民黨的資產階級與官僚共生的政權，帶有城市色彩的現象，不可能為經濟的真正現代化開辟道路。</w:t>
      </w:r>
    </w:p>
    <w:p w:rsidR="00C113EF" w:rsidRDefault="00B577E0">
      <w:r>
        <w:t>中國資產階級（無論是作為</w:t>
      </w:r>
      <w:r>
        <w:t>20</w:t>
      </w:r>
      <w:r>
        <w:t>年代</w:t>
      </w:r>
      <w:r>
        <w:t>“</w:t>
      </w:r>
      <w:r>
        <w:t>自由而西化</w:t>
      </w:r>
      <w:r>
        <w:t>”</w:t>
      </w:r>
      <w:r>
        <w:t>的古典型資產階級，或是作為</w:t>
      </w:r>
      <w:r>
        <w:t>30</w:t>
      </w:r>
      <w:r>
        <w:t>年代官僚化的資產階級）的失敗，源出于一個更加普遍的原因，也就是使經濟起飛失敗的同一原因。</w:t>
      </w:r>
    </w:p>
    <w:p w:rsidR="00C113EF" w:rsidRDefault="00B577E0">
      <w:r>
        <w:t>如果我們拋棄自由主義者的希望，即把資產階級看作第三種力量源泉的幻想，也拋棄馬克思主義的信條，即夸大的把資產階級看作革命發展的必然階段，那么，是否有必要把中國資產階級的經歷，看成只不過是歷史中偶發事件</w:t>
      </w:r>
      <w:r>
        <w:t>——</w:t>
      </w:r>
      <w:r>
        <w:t>一個不會再次出現的插曲呢？</w:t>
      </w:r>
      <w:r>
        <w:t>在以后的革命階段中，資產階級作為一個階級被消滅了，但是一種傳統卻留存了下來，又是具有城市的、現代主義的、民主和世界性的傳統。這種傳統</w:t>
      </w:r>
      <w:r>
        <w:t>——</w:t>
      </w:r>
      <w:r>
        <w:t>向世界其余部分開放的民族發展傳統，激勵著后世的現代化官僚。中國資產階級是最先作為一個階級，接受現代化挑戰的，這就是其所奠定的傳統，能不斷激勵希望繼承其未竟之業的原因之所在。</w:t>
      </w:r>
    </w:p>
    <w:p w:rsidR="00C113EF" w:rsidRDefault="00C113EF">
      <w:pPr>
        <w:pStyle w:val="1Block"/>
      </w:pPr>
    </w:p>
    <w:bookmarkStart w:id="3377" w:name="_1_Ji_Er_Bo_Te__Luo_Zi_Man____Zh"/>
    <w:p w:rsidR="00C113EF" w:rsidRDefault="00B577E0">
      <w:pPr>
        <w:pStyle w:val="Para01"/>
      </w:pPr>
      <w:r>
        <w:fldChar w:fldCharType="begin"/>
      </w:r>
      <w:r>
        <w:instrText xml:space="preserve"> HYPERLINK \l "_1_11" \h </w:instrText>
      </w:r>
      <w:r>
        <w:fldChar w:fldCharType="separate"/>
      </w:r>
      <w:r>
        <w:rPr>
          <w:rStyle w:val="0Text"/>
        </w:rPr>
        <w:t>[1]</w:t>
      </w:r>
      <w:r>
        <w:rPr>
          <w:rStyle w:val="0Text"/>
        </w:rPr>
        <w:fldChar w:fldCharType="end"/>
      </w:r>
      <w:r>
        <w:t>吉爾伯特</w:t>
      </w:r>
      <w:r>
        <w:t>·</w:t>
      </w:r>
      <w:r>
        <w:t>羅茲曼：《中國清代和日本德川時代的城市網》，第</w:t>
      </w:r>
      <w:r>
        <w:t>6</w:t>
      </w:r>
      <w:r>
        <w:t>頁；伊懋可：《中國昔日的模式》，第</w:t>
      </w:r>
      <w:r>
        <w:t>268</w:t>
      </w:r>
      <w:r>
        <w:t>頁。</w:t>
      </w:r>
      <w:bookmarkEnd w:id="3377"/>
    </w:p>
    <w:bookmarkStart w:id="3378" w:name="_2_He_Bing_Di____Zhong_Guo_Ren_K"/>
    <w:p w:rsidR="00C113EF" w:rsidRDefault="00B577E0">
      <w:pPr>
        <w:pStyle w:val="Para01"/>
      </w:pPr>
      <w:r>
        <w:fldChar w:fldCharType="begin"/>
      </w:r>
      <w:r>
        <w:instrText xml:space="preserve"> HYPERLINK \l "</w:instrText>
      </w:r>
      <w:r>
        <w:instrText xml:space="preserve">_2_11" \h </w:instrText>
      </w:r>
      <w:r>
        <w:fldChar w:fldCharType="separate"/>
      </w:r>
      <w:r>
        <w:rPr>
          <w:rStyle w:val="0Text"/>
        </w:rPr>
        <w:t>[2]</w:t>
      </w:r>
      <w:r>
        <w:rPr>
          <w:rStyle w:val="0Text"/>
        </w:rPr>
        <w:fldChar w:fldCharType="end"/>
      </w:r>
      <w:r>
        <w:t>何炳棣：《中國人口研究》，第</w:t>
      </w:r>
      <w:r>
        <w:t>197—204</w:t>
      </w:r>
      <w:r>
        <w:t>頁。蘇珊</w:t>
      </w:r>
      <w:r>
        <w:t>·</w:t>
      </w:r>
      <w:r>
        <w:t>瓊斯：《寧波的金融：錢莊》，載威爾莫特編：《中國社會的經濟組織》，第</w:t>
      </w:r>
      <w:r>
        <w:t>47—51</w:t>
      </w:r>
      <w:r>
        <w:t>頁。</w:t>
      </w:r>
      <w:bookmarkEnd w:id="3378"/>
    </w:p>
    <w:bookmarkStart w:id="3379" w:name="_3_Yi_Mao_Ke____Zhong_Guo_Xi_Ri"/>
    <w:p w:rsidR="00C113EF" w:rsidRDefault="00B577E0">
      <w:pPr>
        <w:pStyle w:val="Para01"/>
      </w:pPr>
      <w:r>
        <w:fldChar w:fldCharType="begin"/>
      </w:r>
      <w:r>
        <w:instrText xml:space="preserve"> HYPERLINK \l "_3_11" \h </w:instrText>
      </w:r>
      <w:r>
        <w:fldChar w:fldCharType="separate"/>
      </w:r>
      <w:r>
        <w:rPr>
          <w:rStyle w:val="0Text"/>
        </w:rPr>
        <w:t>[3]</w:t>
      </w:r>
      <w:r>
        <w:rPr>
          <w:rStyle w:val="0Text"/>
        </w:rPr>
        <w:fldChar w:fldCharType="end"/>
      </w:r>
      <w:r>
        <w:t>伊懋可：《中國昔日的模式》，第</w:t>
      </w:r>
      <w:r>
        <w:t>298</w:t>
      </w:r>
      <w:r>
        <w:t>頁。</w:t>
      </w:r>
      <w:bookmarkEnd w:id="3379"/>
    </w:p>
    <w:bookmarkStart w:id="3380" w:name="_4_Tong_Shang_Shu__Di_314Ye"/>
    <w:p w:rsidR="00C113EF" w:rsidRDefault="00B577E0">
      <w:pPr>
        <w:pStyle w:val="Para01"/>
      </w:pPr>
      <w:r>
        <w:fldChar w:fldCharType="begin"/>
      </w:r>
      <w:r>
        <w:instrText xml:space="preserve"> HYPERLINK \l "_4_11" \h </w:instrText>
      </w:r>
      <w:r>
        <w:fldChar w:fldCharType="separate"/>
      </w:r>
      <w:r>
        <w:rPr>
          <w:rStyle w:val="0Text"/>
        </w:rPr>
        <w:t>[4]</w:t>
      </w:r>
      <w:r>
        <w:rPr>
          <w:rStyle w:val="0Text"/>
        </w:rPr>
        <w:fldChar w:fldCharType="end"/>
      </w:r>
      <w:r>
        <w:t>同上書，第</w:t>
      </w:r>
      <w:r>
        <w:t>314</w:t>
      </w:r>
      <w:r>
        <w:t>頁。</w:t>
      </w:r>
      <w:bookmarkEnd w:id="3380"/>
    </w:p>
    <w:bookmarkStart w:id="3381" w:name="_5_Can_Kao_Luo_Zi__Mo_Fei_De_Lun"/>
    <w:p w:rsidR="00C113EF" w:rsidRDefault="00B577E0">
      <w:pPr>
        <w:pStyle w:val="Para01"/>
      </w:pPr>
      <w:r>
        <w:fldChar w:fldCharType="begin"/>
      </w:r>
      <w:r>
        <w:instrText xml:space="preserve"> HYPERLINK \l "_5_11" \h </w:instrText>
      </w:r>
      <w:r>
        <w:fldChar w:fldCharType="separate"/>
      </w:r>
      <w:r>
        <w:rPr>
          <w:rStyle w:val="0Text"/>
        </w:rPr>
        <w:t>[5]</w:t>
      </w:r>
      <w:r>
        <w:rPr>
          <w:rStyle w:val="0Text"/>
        </w:rPr>
        <w:fldChar w:fldCharType="end"/>
      </w:r>
      <w:r>
        <w:t>參考羅茲</w:t>
      </w:r>
      <w:r>
        <w:t>·</w:t>
      </w:r>
      <w:r>
        <w:t>墨菲的論文：《外來人：西方在印度和中國的經驗》。</w:t>
      </w:r>
      <w:bookmarkEnd w:id="3381"/>
    </w:p>
    <w:bookmarkStart w:id="3382" w:name="_6_You_Guan_Quan_Li_Cong_Zhan_Yo"/>
    <w:p w:rsidR="00C113EF" w:rsidRDefault="00B577E0">
      <w:pPr>
        <w:pStyle w:val="Para01"/>
      </w:pPr>
      <w:r>
        <w:fldChar w:fldCharType="begin"/>
      </w:r>
      <w:r>
        <w:instrText xml:space="preserve"> HYPERLINK \l "_6</w:instrText>
      </w:r>
      <w:r>
        <w:instrText xml:space="preserve">_11" \h </w:instrText>
      </w:r>
      <w:r>
        <w:fldChar w:fldCharType="separate"/>
      </w:r>
      <w:r>
        <w:rPr>
          <w:rStyle w:val="0Text"/>
        </w:rPr>
        <w:t>[6]</w:t>
      </w:r>
      <w:r>
        <w:rPr>
          <w:rStyle w:val="0Text"/>
        </w:rPr>
        <w:fldChar w:fldCharType="end"/>
      </w:r>
      <w:r>
        <w:t>有關權力從占有土地的士紳轉移到城市，或紳商轉移的問題，參閱伊懋可：《中國昔日的模式》，第</w:t>
      </w:r>
      <w:r>
        <w:t>235</w:t>
      </w:r>
      <w:r>
        <w:t>、</w:t>
      </w:r>
      <w:r>
        <w:t>248—260</w:t>
      </w:r>
      <w:r>
        <w:t>頁。伊懋可用農奴制的衰落來解釋這一轉移的觀點，至今尚有爭論；但似乎可以確定的是所有權制度以及一般的社會結構，在</w:t>
      </w:r>
      <w:r>
        <w:t>18</w:t>
      </w:r>
      <w:r>
        <w:t>世紀都經歷了深刻的變動。參閱托馬斯</w:t>
      </w:r>
      <w:r>
        <w:t>·A.</w:t>
      </w:r>
      <w:r>
        <w:t>梅茨格：《論中國現代化的歷史根源：明末清初經濟與行政的日益分化》，第</w:t>
      </w:r>
      <w:r>
        <w:t>33—44</w:t>
      </w:r>
      <w:r>
        <w:t>頁，載中央研究院經濟研究所編：《中國現代史經濟討論會》（臺北，</w:t>
      </w:r>
      <w:r>
        <w:t>1977</w:t>
      </w:r>
      <w:r>
        <w:t>年）。關于名流在城市管理中的作用，可參閱伊懋可：《上海的行政管理：</w:t>
      </w:r>
      <w:r>
        <w:t>1905—</w:t>
      </w:r>
      <w:r>
        <w:t>1914</w:t>
      </w:r>
      <w:r>
        <w:t>年》，載伊懋可、施堅雅編：《兩種社會之間的中國城市》，第</w:t>
      </w:r>
      <w:r>
        <w:t>241</w:t>
      </w:r>
      <w:r>
        <w:t>頁。</w:t>
      </w:r>
      <w:bookmarkEnd w:id="3382"/>
    </w:p>
    <w:bookmarkStart w:id="3383" w:name="_7_Hao_Yan_Ping____19Shi_Ji_Zhon"/>
    <w:p w:rsidR="00C113EF" w:rsidRDefault="00B577E0">
      <w:pPr>
        <w:pStyle w:val="Para01"/>
      </w:pPr>
      <w:r>
        <w:fldChar w:fldCharType="begin"/>
      </w:r>
      <w:r>
        <w:instrText xml:space="preserve"> HYPERLINK \l "_7_11" \h </w:instrText>
      </w:r>
      <w:r>
        <w:fldChar w:fldCharType="separate"/>
      </w:r>
      <w:r>
        <w:rPr>
          <w:rStyle w:val="0Text"/>
        </w:rPr>
        <w:t>[7]</w:t>
      </w:r>
      <w:r>
        <w:rPr>
          <w:rStyle w:val="0Text"/>
        </w:rPr>
        <w:fldChar w:fldCharType="end"/>
      </w:r>
      <w:r>
        <w:t>郝延平：《</w:t>
      </w:r>
      <w:r>
        <w:t>19</w:t>
      </w:r>
      <w:r>
        <w:t>世紀中國的買辦：東西方之間的橋梁》，第</w:t>
      </w:r>
      <w:r>
        <w:t>102</w:t>
      </w:r>
      <w:r>
        <w:t>頁。</w:t>
      </w:r>
      <w:bookmarkEnd w:id="3383"/>
    </w:p>
    <w:bookmarkStart w:id="3384" w:name="_8_Chen_Jin_Jiang____Qing_Mo_Xia"/>
    <w:p w:rsidR="00C113EF" w:rsidRDefault="00B577E0">
      <w:pPr>
        <w:pStyle w:val="Para01"/>
      </w:pPr>
      <w:r>
        <w:fldChar w:fldCharType="begin"/>
      </w:r>
      <w:r>
        <w:instrText xml:space="preserve"> HYPERLINK \l "_8_11" \h </w:instrText>
      </w:r>
      <w:r>
        <w:fldChar w:fldCharType="separate"/>
      </w:r>
      <w:r>
        <w:rPr>
          <w:rStyle w:val="0Text"/>
        </w:rPr>
        <w:t>[8]</w:t>
      </w:r>
      <w:r>
        <w:rPr>
          <w:rStyle w:val="0Text"/>
        </w:rPr>
        <w:fldChar w:fldCharType="end"/>
      </w:r>
      <w:r>
        <w:t>陳錦江：《清末現代企業與官商關系》，第</w:t>
      </w:r>
      <w:r>
        <w:t>15—25</w:t>
      </w:r>
      <w:r>
        <w:t>頁。</w:t>
      </w:r>
      <w:bookmarkEnd w:id="3384"/>
    </w:p>
    <w:bookmarkStart w:id="3385" w:name="_9_He_Bing_Di____Yang_Zhou_De_Ya"/>
    <w:p w:rsidR="00C113EF" w:rsidRDefault="00B577E0">
      <w:pPr>
        <w:pStyle w:val="Para01"/>
      </w:pPr>
      <w:r>
        <w:fldChar w:fldCharType="begin"/>
      </w:r>
      <w:r>
        <w:instrText xml:space="preserve"> HYPERLINK \l "_9_11" \h </w:instrText>
      </w:r>
      <w:r>
        <w:fldChar w:fldCharType="separate"/>
      </w:r>
      <w:r>
        <w:rPr>
          <w:rStyle w:val="0Text"/>
        </w:rPr>
        <w:t>[9]</w:t>
      </w:r>
      <w:r>
        <w:rPr>
          <w:rStyle w:val="0Text"/>
        </w:rPr>
        <w:fldChar w:fldCharType="end"/>
      </w:r>
      <w:r>
        <w:t>何炳棣：《揚州的鹽商：</w:t>
      </w:r>
      <w:r>
        <w:t>18</w:t>
      </w:r>
      <w:r>
        <w:t>世紀中國商業資本主義研究》，載《哈佛亞洲研究雜志》，</w:t>
      </w:r>
      <w:r>
        <w:t>17</w:t>
      </w:r>
      <w:r>
        <w:t>（</w:t>
      </w:r>
      <w:r>
        <w:t>1954</w:t>
      </w:r>
      <w:r>
        <w:t>年），第</w:t>
      </w:r>
      <w:r>
        <w:t>130—168</w:t>
      </w:r>
      <w:r>
        <w:t>頁。</w:t>
      </w:r>
      <w:bookmarkEnd w:id="3385"/>
    </w:p>
    <w:bookmarkStart w:id="3386" w:name="_10_Chen_Jin_Jiang____Qing_Mo_Xi"/>
    <w:p w:rsidR="00C113EF" w:rsidRDefault="00B577E0">
      <w:pPr>
        <w:pStyle w:val="Para01"/>
      </w:pPr>
      <w:r>
        <w:fldChar w:fldCharType="begin"/>
      </w:r>
      <w:r>
        <w:instrText xml:space="preserve"> HYPERLINK \l "_10_11" \h </w:instrText>
      </w:r>
      <w:r>
        <w:fldChar w:fldCharType="separate"/>
      </w:r>
      <w:r>
        <w:rPr>
          <w:rStyle w:val="0Text"/>
        </w:rPr>
        <w:t>[10]</w:t>
      </w:r>
      <w:r>
        <w:rPr>
          <w:rStyle w:val="0Text"/>
        </w:rPr>
        <w:fldChar w:fldCharType="end"/>
      </w:r>
      <w:r>
        <w:t>陳錦江：《清末現代企業與官商關系》，第</w:t>
      </w:r>
      <w:r>
        <w:t>6</w:t>
      </w:r>
      <w:r>
        <w:t>章。</w:t>
      </w:r>
      <w:bookmarkEnd w:id="3386"/>
    </w:p>
    <w:bookmarkStart w:id="3387" w:name="_11_Zhou_Ce_Zong____Wu_Si_Yun_Do"/>
    <w:p w:rsidR="00C113EF" w:rsidRDefault="00B577E0">
      <w:pPr>
        <w:pStyle w:val="Para01"/>
      </w:pPr>
      <w:r>
        <w:fldChar w:fldCharType="begin"/>
      </w:r>
      <w:r>
        <w:instrText xml:space="preserve"> HYPERLINK \l "_11_11" \h </w:instrText>
      </w:r>
      <w:r>
        <w:fldChar w:fldCharType="separate"/>
      </w:r>
      <w:r>
        <w:rPr>
          <w:rStyle w:val="0Text"/>
        </w:rPr>
        <w:t>[11]</w:t>
      </w:r>
      <w:r>
        <w:rPr>
          <w:rStyle w:val="0Text"/>
        </w:rPr>
        <w:fldChar w:fldCharType="end"/>
      </w:r>
      <w:r>
        <w:t>周策縱：《五四運動：近代中國的知識分子革命》，第</w:t>
      </w:r>
      <w:r>
        <w:t>380</w:t>
      </w:r>
      <w:r>
        <w:t>頁。</w:t>
      </w:r>
      <w:bookmarkEnd w:id="3387"/>
    </w:p>
    <w:bookmarkStart w:id="3388" w:name="_12_Ai_Di_An__Ba_La_Zi____Zhong"/>
    <w:p w:rsidR="00C113EF" w:rsidRDefault="00B577E0">
      <w:pPr>
        <w:pStyle w:val="Para01"/>
      </w:pPr>
      <w:r>
        <w:fldChar w:fldCharType="begin"/>
      </w:r>
      <w:r>
        <w:instrText xml:space="preserve"> HYPERLINK \l "_12_11" \h </w:instrText>
      </w:r>
      <w:r>
        <w:fldChar w:fldCharType="separate"/>
      </w:r>
      <w:r>
        <w:rPr>
          <w:rStyle w:val="0Text"/>
        </w:rPr>
        <w:t>[12]</w:t>
      </w:r>
      <w:r>
        <w:rPr>
          <w:rStyle w:val="0Text"/>
        </w:rPr>
        <w:fldChar w:fldCharType="end"/>
      </w:r>
      <w:r>
        <w:t>艾蒂安</w:t>
      </w:r>
      <w:r>
        <w:t>·</w:t>
      </w:r>
      <w:r>
        <w:t>巴拉茲：《中國的文明和官僚政治。一個主題的種種變奏》，第</w:t>
      </w:r>
      <w:r>
        <w:t>44</w:t>
      </w:r>
      <w:r>
        <w:t>頁。費維愷：《中國早期工業化，盛宣懷與官辦企業》，第</w:t>
      </w:r>
      <w:r>
        <w:t>242</w:t>
      </w:r>
      <w:r>
        <w:t>頁。伊懋可：《中國昔日的模式》，第</w:t>
      </w:r>
      <w:r>
        <w:t>284—301</w:t>
      </w:r>
      <w:r>
        <w:t>頁。</w:t>
      </w:r>
      <w:r>
        <w:t>S.A.M.</w:t>
      </w:r>
      <w:r>
        <w:t>阿謝德：《現代中國早期</w:t>
      </w:r>
      <w:r>
        <w:t>的一次能源危機》，載《清史問題》，</w:t>
      </w:r>
      <w:r>
        <w:t>3·2</w:t>
      </w:r>
      <w:r>
        <w:t>（</w:t>
      </w:r>
      <w:r>
        <w:t>1974</w:t>
      </w:r>
      <w:r>
        <w:t>年</w:t>
      </w:r>
      <w:r>
        <w:t>12</w:t>
      </w:r>
      <w:r>
        <w:t>月）。</w:t>
      </w:r>
      <w:bookmarkEnd w:id="3388"/>
    </w:p>
    <w:bookmarkStart w:id="3389" w:name="_13_Xiang_Xi_De_Fen_Xi__Can_Kan"/>
    <w:p w:rsidR="00C113EF" w:rsidRDefault="00B577E0">
      <w:pPr>
        <w:pStyle w:val="Para01"/>
      </w:pPr>
      <w:r>
        <w:fldChar w:fldCharType="begin"/>
      </w:r>
      <w:r>
        <w:instrText xml:space="preserve"> HYPERLINK \l "_13_11" \h </w:instrText>
      </w:r>
      <w:r>
        <w:fldChar w:fldCharType="separate"/>
      </w:r>
      <w:r>
        <w:rPr>
          <w:rStyle w:val="0Text"/>
        </w:rPr>
        <w:t>[13]</w:t>
      </w:r>
      <w:r>
        <w:rPr>
          <w:rStyle w:val="0Text"/>
        </w:rPr>
        <w:fldChar w:fldCharType="end"/>
      </w:r>
      <w:r>
        <w:t>詳細的分析，參看</w:t>
      </w:r>
      <w:r>
        <w:t>M.</w:t>
      </w:r>
      <w:r>
        <w:t>克萊爾</w:t>
      </w:r>
      <w:r>
        <w:t>·</w:t>
      </w:r>
      <w:r>
        <w:t>貝熱爾：《</w:t>
      </w:r>
      <w:r>
        <w:t>“</w:t>
      </w:r>
      <w:r>
        <w:t>另一個中國</w:t>
      </w:r>
      <w:r>
        <w:t>”</w:t>
      </w:r>
      <w:r>
        <w:t>：</w:t>
      </w:r>
      <w:r>
        <w:t>1919</w:t>
      </w:r>
      <w:r>
        <w:t>年至</w:t>
      </w:r>
      <w:r>
        <w:t>1949</w:t>
      </w:r>
      <w:r>
        <w:t>年的上海》，載</w:t>
      </w:r>
      <w:r>
        <w:t>C.</w:t>
      </w:r>
      <w:r>
        <w:t>豪編的《上海，一個亞洲大城市的革命和發展》。</w:t>
      </w:r>
      <w:bookmarkEnd w:id="3389"/>
    </w:p>
    <w:bookmarkStart w:id="3390" w:name="_14_Fei_Wei_Kai____Wai_Guo_Zai_H"/>
    <w:p w:rsidR="00C113EF" w:rsidRDefault="00B577E0">
      <w:pPr>
        <w:pStyle w:val="Para01"/>
      </w:pPr>
      <w:r>
        <w:fldChar w:fldCharType="begin"/>
      </w:r>
      <w:r>
        <w:instrText xml:space="preserve"> HYPERLINK \l "_14_11" \h </w:instrText>
      </w:r>
      <w:r>
        <w:fldChar w:fldCharType="separate"/>
      </w:r>
      <w:r>
        <w:rPr>
          <w:rStyle w:val="0Text"/>
        </w:rPr>
        <w:t>[14]</w:t>
      </w:r>
      <w:r>
        <w:rPr>
          <w:rStyle w:val="0Text"/>
        </w:rPr>
        <w:fldChar w:fldCharType="end"/>
      </w:r>
      <w:r>
        <w:t>費維愷：《外國在華勢力》（本書第</w:t>
      </w:r>
      <w:r>
        <w:t>3</w:t>
      </w:r>
      <w:r>
        <w:t>章）。</w:t>
      </w:r>
      <w:bookmarkEnd w:id="3390"/>
    </w:p>
    <w:bookmarkStart w:id="3391" w:name="_15_Yue_Han__Le_Si_Te____Su_Bao"/>
    <w:p w:rsidR="00C113EF" w:rsidRDefault="00B577E0">
      <w:pPr>
        <w:pStyle w:val="Para01"/>
      </w:pPr>
      <w:r>
        <w:fldChar w:fldCharType="begin"/>
      </w:r>
      <w:r>
        <w:instrText xml:space="preserve"> HYPERLINK \l "_15_11" \h </w:instrText>
      </w:r>
      <w:r>
        <w:fldChar w:fldCharType="separate"/>
      </w:r>
      <w:r>
        <w:rPr>
          <w:rStyle w:val="0Text"/>
        </w:rPr>
        <w:t>[15]</w:t>
      </w:r>
      <w:r>
        <w:rPr>
          <w:rStyle w:val="0Text"/>
        </w:rPr>
        <w:fldChar w:fldCharType="end"/>
      </w:r>
      <w:r>
        <w:t>約翰</w:t>
      </w:r>
      <w:r>
        <w:t>·</w:t>
      </w:r>
      <w:r>
        <w:t>勒斯特：《蘇報案：中國民族主義運動早期的一段插曲》，載《東方與非</w:t>
      </w:r>
      <w:r>
        <w:t>洲研究學院學報》，</w:t>
      </w:r>
      <w:r>
        <w:t>27.2</w:t>
      </w:r>
      <w:r>
        <w:t>（</w:t>
      </w:r>
      <w:r>
        <w:t>1964</w:t>
      </w:r>
      <w:r>
        <w:t>年），第</w:t>
      </w:r>
      <w:r>
        <w:t>408—429</w:t>
      </w:r>
      <w:r>
        <w:t>頁。</w:t>
      </w:r>
      <w:bookmarkEnd w:id="3391"/>
    </w:p>
    <w:bookmarkStart w:id="3392" w:name="_16_M_Ke_Lai_Er__Bei_Re_Er____Zh"/>
    <w:p w:rsidR="00C113EF" w:rsidRDefault="00B577E0">
      <w:pPr>
        <w:pStyle w:val="Para01"/>
      </w:pPr>
      <w:r>
        <w:fldChar w:fldCharType="begin"/>
      </w:r>
      <w:r>
        <w:instrText xml:space="preserve"> HYPERLINK \l "_16_11" \h </w:instrText>
      </w:r>
      <w:r>
        <w:fldChar w:fldCharType="separate"/>
      </w:r>
      <w:r>
        <w:rPr>
          <w:rStyle w:val="0Text"/>
        </w:rPr>
        <w:t>[16]</w:t>
      </w:r>
      <w:r>
        <w:rPr>
          <w:rStyle w:val="0Text"/>
        </w:rPr>
        <w:fldChar w:fldCharType="end"/>
      </w:r>
      <w:r>
        <w:t>M.</w:t>
      </w:r>
      <w:r>
        <w:t>克萊爾</w:t>
      </w:r>
      <w:r>
        <w:t>·</w:t>
      </w:r>
      <w:r>
        <w:t>貝熱爾：《中華人民共和國的歷史學家對辛亥革命的評價》，載《歷史評論》，</w:t>
      </w:r>
      <w:r>
        <w:t>230</w:t>
      </w:r>
      <w:r>
        <w:t>（</w:t>
      </w:r>
      <w:r>
        <w:t>1963</w:t>
      </w:r>
      <w:r>
        <w:t>年</w:t>
      </w:r>
      <w:r>
        <w:t>10—12</w:t>
      </w:r>
      <w:r>
        <w:t>月），第</w:t>
      </w:r>
      <w:r>
        <w:t>403—436</w:t>
      </w:r>
      <w:r>
        <w:t>頁。</w:t>
      </w:r>
      <w:bookmarkEnd w:id="3392"/>
    </w:p>
    <w:bookmarkStart w:id="3393" w:name="_17_M_Ke_Lai_Er__Bei_Re_Er____Zi"/>
    <w:p w:rsidR="00C113EF" w:rsidRDefault="00B577E0">
      <w:pPr>
        <w:pStyle w:val="Para01"/>
      </w:pPr>
      <w:r>
        <w:fldChar w:fldCharType="begin"/>
      </w:r>
      <w:r>
        <w:instrText xml:space="preserve"> HYPERLINK \l "_17_11" \h </w:instrText>
      </w:r>
      <w:r>
        <w:fldChar w:fldCharType="separate"/>
      </w:r>
      <w:r>
        <w:rPr>
          <w:rStyle w:val="0Text"/>
        </w:rPr>
        <w:t>[17]</w:t>
      </w:r>
      <w:r>
        <w:rPr>
          <w:rStyle w:val="0Text"/>
        </w:rPr>
        <w:fldChar w:fldCharType="end"/>
      </w:r>
      <w:r>
        <w:t>M.</w:t>
      </w:r>
      <w:r>
        <w:t>克萊爾</w:t>
      </w:r>
      <w:r>
        <w:t>·</w:t>
      </w:r>
      <w:r>
        <w:t>貝熱爾：《資產階級的作用》，載芮瑪麗編：《革命中的中國：第一階段，</w:t>
      </w:r>
      <w:r>
        <w:t>1900—1913</w:t>
      </w:r>
      <w:r>
        <w:t>年》，第</w:t>
      </w:r>
      <w:r>
        <w:t>229—295</w:t>
      </w:r>
      <w:r>
        <w:t>頁。</w:t>
      </w:r>
      <w:bookmarkEnd w:id="3393"/>
    </w:p>
    <w:bookmarkStart w:id="3394" w:name="_18___Bei_Hua_Jie_Bao_____1913Ni"/>
    <w:p w:rsidR="00C113EF" w:rsidRDefault="00B577E0">
      <w:pPr>
        <w:pStyle w:val="Para01"/>
      </w:pPr>
      <w:r>
        <w:fldChar w:fldCharType="begin"/>
      </w:r>
      <w:r>
        <w:instrText xml:space="preserve"> HYPERLINK \l "_18_11" \h</w:instrText>
      </w:r>
      <w:r>
        <w:instrText xml:space="preserve"> </w:instrText>
      </w:r>
      <w:r>
        <w:fldChar w:fldCharType="separate"/>
      </w:r>
      <w:r>
        <w:rPr>
          <w:rStyle w:val="0Text"/>
        </w:rPr>
        <w:t>[18]</w:t>
      </w:r>
      <w:r>
        <w:rPr>
          <w:rStyle w:val="0Text"/>
        </w:rPr>
        <w:fldChar w:fldCharType="end"/>
      </w:r>
      <w:r>
        <w:t>《北華捷報》，</w:t>
      </w:r>
      <w:r>
        <w:t>1913</w:t>
      </w:r>
      <w:r>
        <w:t>年</w:t>
      </w:r>
      <w:r>
        <w:t>11</w:t>
      </w:r>
      <w:r>
        <w:t>月</w:t>
      </w:r>
      <w:r>
        <w:t>1</w:t>
      </w:r>
      <w:r>
        <w:t>日，第</w:t>
      </w:r>
      <w:r>
        <w:t>352</w:t>
      </w:r>
      <w:r>
        <w:t>頁。</w:t>
      </w:r>
      <w:bookmarkEnd w:id="3394"/>
    </w:p>
    <w:bookmarkStart w:id="3395" w:name="_19_Can_Kan_Zhou_Ce_Zong____Wu_S"/>
    <w:p w:rsidR="00C113EF" w:rsidRDefault="00B577E0">
      <w:pPr>
        <w:pStyle w:val="Para01"/>
      </w:pPr>
      <w:r>
        <w:fldChar w:fldCharType="begin"/>
      </w:r>
      <w:r>
        <w:instrText xml:space="preserve"> HYPERLINK \l "_19_11" \h </w:instrText>
      </w:r>
      <w:r>
        <w:fldChar w:fldCharType="separate"/>
      </w:r>
      <w:r>
        <w:rPr>
          <w:rStyle w:val="0Text"/>
        </w:rPr>
        <w:t>[19]</w:t>
      </w:r>
      <w:r>
        <w:rPr>
          <w:rStyle w:val="0Text"/>
        </w:rPr>
        <w:fldChar w:fldCharType="end"/>
      </w:r>
      <w:r>
        <w:t>參看周策縱：《五四運動：近代中國的知識分子革命》，第</w:t>
      </w:r>
      <w:r>
        <w:t>380</w:t>
      </w:r>
      <w:r>
        <w:t>頁。</w:t>
      </w:r>
      <w:bookmarkEnd w:id="3395"/>
    </w:p>
    <w:bookmarkStart w:id="3396" w:name="_20_Zhang_Zhong_Li____Zhong_Guo"/>
    <w:p w:rsidR="00C113EF" w:rsidRDefault="00B577E0">
      <w:pPr>
        <w:pStyle w:val="Para01"/>
      </w:pPr>
      <w:r>
        <w:fldChar w:fldCharType="begin"/>
      </w:r>
      <w:r>
        <w:instrText xml:space="preserve"> HYPERLINK \l "_20_11" \h </w:instrText>
      </w:r>
      <w:r>
        <w:fldChar w:fldCharType="separate"/>
      </w:r>
      <w:r>
        <w:rPr>
          <w:rStyle w:val="0Text"/>
        </w:rPr>
        <w:t>[20]</w:t>
      </w:r>
      <w:r>
        <w:rPr>
          <w:rStyle w:val="0Text"/>
        </w:rPr>
        <w:fldChar w:fldCharType="end"/>
      </w:r>
      <w:r>
        <w:t>張仲禮：《中國士紳：對其在</w:t>
      </w:r>
      <w:r>
        <w:t>19</w:t>
      </w:r>
      <w:r>
        <w:t>世紀中國社會中的作用之研究》，第</w:t>
      </w:r>
      <w:r>
        <w:t>117—120</w:t>
      </w:r>
      <w:r>
        <w:t>頁。</w:t>
      </w:r>
      <w:bookmarkEnd w:id="3396"/>
    </w:p>
    <w:bookmarkStart w:id="3397" w:name="_21_Wang_Yi_Ju____Zhong_Guo_Zhi"/>
    <w:p w:rsidR="00C113EF" w:rsidRDefault="00B577E0">
      <w:pPr>
        <w:pStyle w:val="Para01"/>
      </w:pPr>
      <w:r>
        <w:fldChar w:fldCharType="begin"/>
      </w:r>
      <w:r>
        <w:instrText xml:space="preserve"> HYPERLINK \l "_21_11" \h </w:instrText>
      </w:r>
      <w:r>
        <w:fldChar w:fldCharType="separate"/>
      </w:r>
      <w:r>
        <w:rPr>
          <w:rStyle w:val="0Text"/>
        </w:rPr>
        <w:t>[21]</w:t>
      </w:r>
      <w:r>
        <w:rPr>
          <w:rStyle w:val="0Text"/>
        </w:rPr>
        <w:fldChar w:fldCharType="end"/>
      </w:r>
      <w:r>
        <w:t>汪一駒：《中國知識分子和西方，</w:t>
      </w:r>
      <w:r>
        <w:t>1872—1949</w:t>
      </w:r>
      <w:r>
        <w:t>年》，第</w:t>
      </w:r>
      <w:r>
        <w:t>64</w:t>
      </w:r>
      <w:r>
        <w:t>、</w:t>
      </w:r>
      <w:r>
        <w:t>73</w:t>
      </w:r>
      <w:r>
        <w:t>、</w:t>
      </w:r>
      <w:r>
        <w:t>367</w:t>
      </w:r>
      <w:r>
        <w:t>頁。</w:t>
      </w:r>
      <w:bookmarkEnd w:id="3397"/>
    </w:p>
    <w:bookmarkStart w:id="3398" w:name="_22_Zhang_Zhong_Li____Zhong_Guo"/>
    <w:p w:rsidR="00C113EF" w:rsidRDefault="00B577E0">
      <w:pPr>
        <w:pStyle w:val="Para01"/>
      </w:pPr>
      <w:r>
        <w:fldChar w:fldCharType="begin"/>
      </w:r>
      <w:r>
        <w:instrText xml:space="preserve"> HYPERLINK \l "_22_11" \h </w:instrText>
      </w:r>
      <w:r>
        <w:fldChar w:fldCharType="separate"/>
      </w:r>
      <w:r>
        <w:rPr>
          <w:rStyle w:val="0Text"/>
        </w:rPr>
        <w:t>[22]</w:t>
      </w:r>
      <w:r>
        <w:rPr>
          <w:rStyle w:val="0Text"/>
        </w:rPr>
        <w:fldChar w:fldCharType="end"/>
      </w:r>
      <w:r>
        <w:t>張仲禮：《中國士紳：對其在</w:t>
      </w:r>
      <w:r>
        <w:t>19</w:t>
      </w:r>
      <w:r>
        <w:t>世紀中國社會中的作用之研究》。</w:t>
      </w:r>
      <w:bookmarkEnd w:id="3398"/>
    </w:p>
    <w:bookmarkStart w:id="3399" w:name="_23_M_Ke_Lai_Er__Bei_Re_Er____Zh"/>
    <w:p w:rsidR="00C113EF" w:rsidRDefault="00B577E0">
      <w:pPr>
        <w:pStyle w:val="Para01"/>
      </w:pPr>
      <w:r>
        <w:fldChar w:fldCharType="begin"/>
      </w:r>
      <w:r>
        <w:instrText xml:space="preserve"> HYPERLINK \l "_23_11" \h </w:instrText>
      </w:r>
      <w:r>
        <w:fldChar w:fldCharType="separate"/>
      </w:r>
      <w:r>
        <w:rPr>
          <w:rStyle w:val="0Text"/>
        </w:rPr>
        <w:t>[23]</w:t>
      </w:r>
      <w:r>
        <w:rPr>
          <w:rStyle w:val="0Text"/>
        </w:rPr>
        <w:fldChar w:fldCharType="end"/>
      </w:r>
      <w:r>
        <w:t>M.</w:t>
      </w:r>
      <w:r>
        <w:t>克萊爾</w:t>
      </w:r>
      <w:r>
        <w:t>·</w:t>
      </w:r>
      <w:r>
        <w:t>貝熱爾：《中國的資產階級和辛亥革命》，第</w:t>
      </w:r>
      <w:r>
        <w:t>53</w:t>
      </w:r>
      <w:r>
        <w:t>頁。</w:t>
      </w:r>
      <w:bookmarkEnd w:id="3399"/>
    </w:p>
    <w:bookmarkStart w:id="3400" w:name="_24_Chen_Jin_Jiang____Qing_Mo_Xi"/>
    <w:p w:rsidR="00C113EF" w:rsidRDefault="00B577E0">
      <w:pPr>
        <w:pStyle w:val="Para01"/>
      </w:pPr>
      <w:r>
        <w:fldChar w:fldCharType="begin"/>
      </w:r>
      <w:r>
        <w:instrText xml:space="preserve"> HYPERLINK \l "_24_11" \h </w:instrText>
      </w:r>
      <w:r>
        <w:fldChar w:fldCharType="separate"/>
      </w:r>
      <w:r>
        <w:rPr>
          <w:rStyle w:val="0Text"/>
        </w:rPr>
        <w:t>[24]</w:t>
      </w:r>
      <w:r>
        <w:rPr>
          <w:rStyle w:val="0Text"/>
        </w:rPr>
        <w:fldChar w:fldCharType="end"/>
      </w:r>
      <w:r>
        <w:t>陳錦江：《清末現代企業與官商關系》，第</w:t>
      </w:r>
      <w:r>
        <w:t>131</w:t>
      </w:r>
      <w:r>
        <w:t>、</w:t>
      </w:r>
      <w:r>
        <w:t>164</w:t>
      </w:r>
      <w:r>
        <w:t>、</w:t>
      </w:r>
      <w:r>
        <w:t>168</w:t>
      </w:r>
      <w:r>
        <w:t>、</w:t>
      </w:r>
      <w:r>
        <w:t>183</w:t>
      </w:r>
      <w:r>
        <w:t>頁。</w:t>
      </w:r>
      <w:bookmarkEnd w:id="3400"/>
    </w:p>
    <w:bookmarkStart w:id="3401" w:name="_25_Bei_Re_Er____Zhong_Guo_De_Zi"/>
    <w:p w:rsidR="00C113EF" w:rsidRDefault="00B577E0">
      <w:pPr>
        <w:pStyle w:val="Para01"/>
      </w:pPr>
      <w:r>
        <w:fldChar w:fldCharType="begin"/>
      </w:r>
      <w:r>
        <w:instrText xml:space="preserve"> HYPERLINK \l "_25_11" \h </w:instrText>
      </w:r>
      <w:r>
        <w:fldChar w:fldCharType="separate"/>
      </w:r>
      <w:r>
        <w:rPr>
          <w:rStyle w:val="0Text"/>
        </w:rPr>
        <w:t>[25]</w:t>
      </w:r>
      <w:r>
        <w:rPr>
          <w:rStyle w:val="0Text"/>
        </w:rPr>
        <w:fldChar w:fldCharType="end"/>
      </w:r>
      <w:r>
        <w:t>貝熱爾：《中國的資產階級》，第</w:t>
      </w:r>
      <w:r>
        <w:t>59—60</w:t>
      </w:r>
      <w:r>
        <w:t>頁。</w:t>
      </w:r>
      <w:bookmarkEnd w:id="3401"/>
    </w:p>
    <w:bookmarkStart w:id="3402" w:name="_26_Yi_Mao_Ke____Shang_Hai_De_Sh"/>
    <w:p w:rsidR="00C113EF" w:rsidRDefault="00B577E0">
      <w:pPr>
        <w:pStyle w:val="Para01"/>
      </w:pPr>
      <w:r>
        <w:fldChar w:fldCharType="begin"/>
      </w:r>
      <w:r>
        <w:instrText xml:space="preserve"> HYPERLINK \l "_26_11" \h </w:instrText>
      </w:r>
      <w:r>
        <w:fldChar w:fldCharType="separate"/>
      </w:r>
      <w:r>
        <w:rPr>
          <w:rStyle w:val="0Text"/>
        </w:rPr>
        <w:t>[26]</w:t>
      </w:r>
      <w:r>
        <w:rPr>
          <w:rStyle w:val="0Text"/>
        </w:rPr>
        <w:fldChar w:fldCharType="end"/>
      </w:r>
      <w:r>
        <w:t>伊懋可：《上海的士紳民主制，</w:t>
      </w:r>
      <w:r>
        <w:t>1905—1914</w:t>
      </w:r>
      <w:r>
        <w:t>年》（哈佛大學博士論文，</w:t>
      </w:r>
      <w:r>
        <w:t>1967</w:t>
      </w:r>
      <w:r>
        <w:t>年），第</w:t>
      </w:r>
      <w:r>
        <w:t>230—246</w:t>
      </w:r>
      <w:r>
        <w:t>頁。</w:t>
      </w:r>
      <w:bookmarkEnd w:id="3402"/>
    </w:p>
    <w:bookmarkStart w:id="3403" w:name="_27_1911Nian_Mo_Chu_Xian_De_Shan"/>
    <w:p w:rsidR="00C113EF" w:rsidRDefault="00B577E0">
      <w:pPr>
        <w:pStyle w:val="Para01"/>
      </w:pPr>
      <w:r>
        <w:fldChar w:fldCharType="begin"/>
      </w:r>
      <w:r>
        <w:instrText xml:space="preserve"> HYPERLINK \l "_27_11" \h </w:instrText>
      </w:r>
      <w:r>
        <w:fldChar w:fldCharType="separate"/>
      </w:r>
      <w:r>
        <w:rPr>
          <w:rStyle w:val="0Text"/>
        </w:rPr>
        <w:t>[27]</w:t>
      </w:r>
      <w:r>
        <w:rPr>
          <w:rStyle w:val="0Text"/>
        </w:rPr>
        <w:fldChar w:fldCharType="end"/>
      </w:r>
      <w:r>
        <w:t>1911</w:t>
      </w:r>
      <w:r>
        <w:t>年末出現的上海商會短命的競爭者，也許正如</w:t>
      </w:r>
      <w:r>
        <w:t>J.</w:t>
      </w:r>
      <w:r>
        <w:t>桑福德所說的，反映了商人集團內部的政治分歧，即使確實存在過矛盾，也很快解決了，因為這兩個商會在</w:t>
      </w:r>
      <w:r>
        <w:t>1912</w:t>
      </w:r>
      <w:r>
        <w:t>年就合并了。詹姆斯</w:t>
      </w:r>
      <w:r>
        <w:t>·</w:t>
      </w:r>
      <w:r>
        <w:t>桑福德：《</w:t>
      </w:r>
      <w:r>
        <w:t>19</w:t>
      </w:r>
      <w:r>
        <w:t>世紀末</w:t>
      </w:r>
      <w:r>
        <w:t>20</w:t>
      </w:r>
      <w:r>
        <w:t>世紀初上海華人商業組織與活動》（哈佛大學博士論文，</w:t>
      </w:r>
      <w:r>
        <w:t>1976</w:t>
      </w:r>
      <w:r>
        <w:t>年），第</w:t>
      </w:r>
      <w:r>
        <w:t>259</w:t>
      </w:r>
      <w:r>
        <w:t>頁。</w:t>
      </w:r>
      <w:bookmarkEnd w:id="3403"/>
    </w:p>
    <w:bookmarkStart w:id="3404" w:name="_28_Bei_Re_Er____Zhong_Guo_De_Zi"/>
    <w:p w:rsidR="00C113EF" w:rsidRDefault="00B577E0">
      <w:pPr>
        <w:pStyle w:val="Para01"/>
      </w:pPr>
      <w:r>
        <w:fldChar w:fldCharType="begin"/>
      </w:r>
      <w:r>
        <w:instrText xml:space="preserve"> HYPERLINK \l "_28_11" \h </w:instrText>
      </w:r>
      <w:r>
        <w:fldChar w:fldCharType="separate"/>
      </w:r>
      <w:r>
        <w:rPr>
          <w:rStyle w:val="0Text"/>
        </w:rPr>
        <w:t>[28]</w:t>
      </w:r>
      <w:r>
        <w:rPr>
          <w:rStyle w:val="0Text"/>
        </w:rPr>
        <w:fldChar w:fldCharType="end"/>
      </w:r>
      <w:r>
        <w:t>貝熱爾：《中國的資產階級》，第</w:t>
      </w:r>
      <w:r>
        <w:t>62</w:t>
      </w:r>
      <w:r>
        <w:t>頁。</w:t>
      </w:r>
      <w:bookmarkEnd w:id="3404"/>
    </w:p>
    <w:bookmarkStart w:id="3405" w:name="_29_Ai_De_Hua__J_M_Luo_Zi____Zho"/>
    <w:p w:rsidR="00C113EF" w:rsidRDefault="00B577E0">
      <w:pPr>
        <w:pStyle w:val="Para01"/>
      </w:pPr>
      <w:r>
        <w:fldChar w:fldCharType="begin"/>
      </w:r>
      <w:r>
        <w:instrText xml:space="preserve"> HYPERLINK \l "_29_11" \h </w:instrText>
      </w:r>
      <w:r>
        <w:fldChar w:fldCharType="separate"/>
      </w:r>
      <w:r>
        <w:rPr>
          <w:rStyle w:val="0Text"/>
        </w:rPr>
        <w:t>[29]</w:t>
      </w:r>
      <w:r>
        <w:rPr>
          <w:rStyle w:val="0Text"/>
        </w:rPr>
        <w:fldChar w:fldCharType="end"/>
      </w:r>
      <w:r>
        <w:t>愛德華</w:t>
      </w:r>
      <w:r>
        <w:t>·J.M.</w:t>
      </w:r>
      <w:r>
        <w:t>羅茲：《中國的共和革命：廣東的情況，</w:t>
      </w:r>
      <w:r>
        <w:t>1895—1913</w:t>
      </w:r>
      <w:r>
        <w:t>年》，第</w:t>
      </w:r>
      <w:r>
        <w:t>222—223</w:t>
      </w:r>
      <w:r>
        <w:t>頁。</w:t>
      </w:r>
      <w:bookmarkEnd w:id="3405"/>
    </w:p>
    <w:bookmarkStart w:id="3406" w:name="_30_Dong_Bi_Wu____Ji_Nian_Xin_Ha"/>
    <w:p w:rsidR="00C113EF" w:rsidRDefault="00B577E0">
      <w:pPr>
        <w:pStyle w:val="Para01"/>
      </w:pPr>
      <w:r>
        <w:fldChar w:fldCharType="begin"/>
      </w:r>
      <w:r>
        <w:instrText xml:space="preserve"> HYPERLINK \l "_30_11" \h </w:instrText>
      </w:r>
      <w:r>
        <w:fldChar w:fldCharType="separate"/>
      </w:r>
      <w:r>
        <w:rPr>
          <w:rStyle w:val="0Text"/>
        </w:rPr>
        <w:t>[30]</w:t>
      </w:r>
      <w:r>
        <w:rPr>
          <w:rStyle w:val="0Text"/>
        </w:rPr>
        <w:fldChar w:fldCharType="end"/>
      </w:r>
      <w:r>
        <w:t>董必武：《紀念辛亥革命五十周年》。</w:t>
      </w:r>
      <w:bookmarkEnd w:id="3406"/>
    </w:p>
    <w:bookmarkStart w:id="3407" w:name="_31_Bei_Re_Er____Zhong_Guo_De_Zi"/>
    <w:p w:rsidR="00C113EF" w:rsidRDefault="00B577E0">
      <w:pPr>
        <w:pStyle w:val="Para01"/>
      </w:pPr>
      <w:r>
        <w:fldChar w:fldCharType="begin"/>
      </w:r>
      <w:r>
        <w:instrText xml:space="preserve"> HYPERLINK \l "_31_11" \h </w:instrText>
      </w:r>
      <w:r>
        <w:fldChar w:fldCharType="separate"/>
      </w:r>
      <w:r>
        <w:rPr>
          <w:rStyle w:val="0Text"/>
        </w:rPr>
        <w:t>[31]</w:t>
      </w:r>
      <w:r>
        <w:rPr>
          <w:rStyle w:val="0Text"/>
        </w:rPr>
        <w:fldChar w:fldCharType="end"/>
      </w:r>
      <w:r>
        <w:t>貝熱爾：《中國的資產階級》，第</w:t>
      </w:r>
      <w:r>
        <w:t>41—42</w:t>
      </w:r>
      <w:r>
        <w:t>、</w:t>
      </w:r>
      <w:r>
        <w:t>125—126</w:t>
      </w:r>
      <w:r>
        <w:t>頁。</w:t>
      </w:r>
      <w:bookmarkEnd w:id="3407"/>
    </w:p>
    <w:bookmarkStart w:id="3408" w:name="_32_Zhou_Xi_Rui____Zhong_Guo_De"/>
    <w:p w:rsidR="00C113EF" w:rsidRDefault="00B577E0">
      <w:pPr>
        <w:pStyle w:val="Para01"/>
      </w:pPr>
      <w:r>
        <w:fldChar w:fldCharType="begin"/>
      </w:r>
      <w:r>
        <w:instrText xml:space="preserve"> HYPE</w:instrText>
      </w:r>
      <w:r>
        <w:instrText xml:space="preserve">RLINK \l "_32_11" \h </w:instrText>
      </w:r>
      <w:r>
        <w:fldChar w:fldCharType="separate"/>
      </w:r>
      <w:r>
        <w:rPr>
          <w:rStyle w:val="0Text"/>
        </w:rPr>
        <w:t>[32]</w:t>
      </w:r>
      <w:r>
        <w:rPr>
          <w:rStyle w:val="0Text"/>
        </w:rPr>
        <w:fldChar w:fldCharType="end"/>
      </w:r>
      <w:r>
        <w:t>周錫瑞：《中國的維新和革命：辛亥革命在湖南和湖北》，第</w:t>
      </w:r>
      <w:r>
        <w:t>237—250</w:t>
      </w:r>
      <w:r>
        <w:t>頁。</w:t>
      </w:r>
      <w:bookmarkEnd w:id="3408"/>
    </w:p>
    <w:bookmarkStart w:id="3409" w:name="_33___Bei_Hua_Jie_Bao_____1913Ni"/>
    <w:p w:rsidR="00C113EF" w:rsidRDefault="00B577E0">
      <w:pPr>
        <w:pStyle w:val="Para01"/>
      </w:pPr>
      <w:r>
        <w:fldChar w:fldCharType="begin"/>
      </w:r>
      <w:r>
        <w:instrText xml:space="preserve"> HYPERLINK \l "_33_11" \h </w:instrText>
      </w:r>
      <w:r>
        <w:fldChar w:fldCharType="separate"/>
      </w:r>
      <w:r>
        <w:rPr>
          <w:rStyle w:val="0Text"/>
        </w:rPr>
        <w:t>[33]</w:t>
      </w:r>
      <w:r>
        <w:rPr>
          <w:rStyle w:val="0Text"/>
        </w:rPr>
        <w:fldChar w:fldCharType="end"/>
      </w:r>
      <w:r>
        <w:t>《北華捷報》，</w:t>
      </w:r>
      <w:r>
        <w:t>1913</w:t>
      </w:r>
      <w:r>
        <w:t>年</w:t>
      </w:r>
      <w:r>
        <w:t>11</w:t>
      </w:r>
      <w:r>
        <w:t>月</w:t>
      </w:r>
      <w:r>
        <w:t>1</w:t>
      </w:r>
      <w:r>
        <w:t>日，第</w:t>
      </w:r>
      <w:r>
        <w:t>352</w:t>
      </w:r>
      <w:r>
        <w:t>頁。</w:t>
      </w:r>
      <w:bookmarkEnd w:id="3409"/>
    </w:p>
    <w:bookmarkStart w:id="3410" w:name="_34_Dou_Ji_Liang____Tong_Xiang_Z"/>
    <w:p w:rsidR="00C113EF" w:rsidRDefault="00B577E0">
      <w:pPr>
        <w:pStyle w:val="Para01"/>
      </w:pPr>
      <w:r>
        <w:fldChar w:fldCharType="begin"/>
      </w:r>
      <w:r>
        <w:instrText xml:space="preserve"> HYPERLINK \l "_34_11" \h </w:instrText>
      </w:r>
      <w:r>
        <w:fldChar w:fldCharType="separate"/>
      </w:r>
      <w:r>
        <w:rPr>
          <w:rStyle w:val="0Text"/>
        </w:rPr>
        <w:t>[34]</w:t>
      </w:r>
      <w:r>
        <w:rPr>
          <w:rStyle w:val="0Text"/>
        </w:rPr>
        <w:fldChar w:fldCharType="end"/>
      </w:r>
      <w:r>
        <w:t>竇季良：《同鄉組織之研究》，第</w:t>
      </w:r>
      <w:r>
        <w:t>2</w:t>
      </w:r>
      <w:r>
        <w:t>章（轉引自伊懋可：《中國昔日的模式》，第</w:t>
      </w:r>
      <w:r>
        <w:t>337</w:t>
      </w:r>
      <w:r>
        <w:t>頁，注</w:t>
      </w:r>
      <w:r>
        <w:t>18</w:t>
      </w:r>
      <w:r>
        <w:t>）。</w:t>
      </w:r>
      <w:bookmarkEnd w:id="3410"/>
    </w:p>
    <w:bookmarkStart w:id="3411" w:name="_35___Bei_Hua_Jie_Bao_____1913Ni"/>
    <w:p w:rsidR="00C113EF" w:rsidRDefault="00B577E0">
      <w:pPr>
        <w:pStyle w:val="Para01"/>
      </w:pPr>
      <w:r>
        <w:fldChar w:fldCharType="begin"/>
      </w:r>
      <w:r>
        <w:instrText xml:space="preserve"> HYPERLINK \l "_35_11" \h </w:instrText>
      </w:r>
      <w:r>
        <w:fldChar w:fldCharType="separate"/>
      </w:r>
      <w:r>
        <w:rPr>
          <w:rStyle w:val="0Text"/>
        </w:rPr>
        <w:t>[35]</w:t>
      </w:r>
      <w:r>
        <w:rPr>
          <w:rStyle w:val="0Text"/>
        </w:rPr>
        <w:fldChar w:fldCharType="end"/>
      </w:r>
      <w:r>
        <w:t>《北華捷報》，</w:t>
      </w:r>
      <w:r>
        <w:t>1913</w:t>
      </w:r>
      <w:r>
        <w:t>年</w:t>
      </w:r>
      <w:r>
        <w:t>11</w:t>
      </w:r>
      <w:r>
        <w:t>月</w:t>
      </w:r>
      <w:r>
        <w:t>1</w:t>
      </w:r>
      <w:r>
        <w:t>日，第</w:t>
      </w:r>
      <w:r>
        <w:t>352</w:t>
      </w:r>
      <w:r>
        <w:t>頁，關于商人在各省城行政中的作用，參看貝熱爾：《中國的資產階級》，第</w:t>
      </w:r>
      <w:r>
        <w:t>69—80</w:t>
      </w:r>
      <w:r>
        <w:t>頁。</w:t>
      </w:r>
      <w:bookmarkEnd w:id="3411"/>
    </w:p>
    <w:bookmarkStart w:id="3412" w:name="_36_Rang__Luo_De____Zhong_Guo_Ge"/>
    <w:p w:rsidR="00C113EF" w:rsidRDefault="00B577E0">
      <w:pPr>
        <w:pStyle w:val="Para01"/>
      </w:pPr>
      <w:r>
        <w:fldChar w:fldCharType="begin"/>
      </w:r>
      <w:r>
        <w:instrText xml:space="preserve"> HYPERLINK \l "_36_11" \h </w:instrText>
      </w:r>
      <w:r>
        <w:fldChar w:fldCharType="separate"/>
      </w:r>
      <w:r>
        <w:rPr>
          <w:rStyle w:val="0Text"/>
        </w:rPr>
        <w:t>[36]</w:t>
      </w:r>
      <w:r>
        <w:rPr>
          <w:rStyle w:val="0Text"/>
        </w:rPr>
        <w:fldChar w:fldCharType="end"/>
      </w:r>
      <w:r>
        <w:t>讓</w:t>
      </w:r>
      <w:r>
        <w:t>·</w:t>
      </w:r>
      <w:r>
        <w:t>羅德：《中國革命生活的狀況，</w:t>
      </w:r>
      <w:r>
        <w:t>1911—1914</w:t>
      </w:r>
      <w:r>
        <w:t>年》，第</w:t>
      </w:r>
      <w:r>
        <w:t>117</w:t>
      </w:r>
      <w:r>
        <w:t>、</w:t>
      </w:r>
      <w:r>
        <w:t>301</w:t>
      </w:r>
      <w:r>
        <w:t>頁。</w:t>
      </w:r>
      <w:bookmarkEnd w:id="3412"/>
    </w:p>
    <w:bookmarkStart w:id="3413" w:name="_37_Xiao_Dao_Shu_Nan____Xin_Hai"/>
    <w:p w:rsidR="00C113EF" w:rsidRDefault="00B577E0">
      <w:pPr>
        <w:pStyle w:val="Para01"/>
      </w:pPr>
      <w:r>
        <w:fldChar w:fldCharType="begin"/>
      </w:r>
      <w:r>
        <w:instrText xml:space="preserve"> HYPERLINK \l "_37_11" \h </w:instrText>
      </w:r>
      <w:r>
        <w:fldChar w:fldCharType="separate"/>
      </w:r>
      <w:r>
        <w:rPr>
          <w:rStyle w:val="0Text"/>
        </w:rPr>
        <w:t>[37]</w:t>
      </w:r>
      <w:r>
        <w:rPr>
          <w:rStyle w:val="0Text"/>
        </w:rPr>
        <w:fldChar w:fldCharType="end"/>
      </w:r>
      <w:r>
        <w:t>小島淑男：《辛亥革命時的上海獨立與紳商階層》，載《東洋史學論集》，</w:t>
      </w:r>
      <w:r>
        <w:t>6</w:t>
      </w:r>
      <w:r>
        <w:t>（</w:t>
      </w:r>
      <w:r>
        <w:t>1960</w:t>
      </w:r>
      <w:r>
        <w:t>年</w:t>
      </w:r>
      <w:r>
        <w:t>8</w:t>
      </w:r>
      <w:r>
        <w:t>月），第</w:t>
      </w:r>
      <w:r>
        <w:t>113—134</w:t>
      </w:r>
      <w:r>
        <w:t>頁（《中國近代化的社會結構：辛亥革命的歷史地位》特輯）。</w:t>
      </w:r>
      <w:bookmarkEnd w:id="3413"/>
    </w:p>
    <w:bookmarkStart w:id="3414" w:name="_38___Bei_Hua_Jie_Bao_____1912Ni"/>
    <w:p w:rsidR="00C113EF" w:rsidRDefault="00B577E0">
      <w:pPr>
        <w:pStyle w:val="Para01"/>
      </w:pPr>
      <w:r>
        <w:fldChar w:fldCharType="begin"/>
      </w:r>
      <w:r>
        <w:instrText xml:space="preserve"> HYPERLINK \l "_38_11" \h </w:instrText>
      </w:r>
      <w:r>
        <w:fldChar w:fldCharType="separate"/>
      </w:r>
      <w:r>
        <w:rPr>
          <w:rStyle w:val="0Text"/>
        </w:rPr>
        <w:t>[38]</w:t>
      </w:r>
      <w:r>
        <w:rPr>
          <w:rStyle w:val="0Text"/>
        </w:rPr>
        <w:fldChar w:fldCharType="end"/>
      </w:r>
      <w:r>
        <w:t>《北華捷報》，</w:t>
      </w:r>
      <w:r>
        <w:t>1912</w:t>
      </w:r>
      <w:r>
        <w:t>年</w:t>
      </w:r>
      <w:r>
        <w:t>7</w:t>
      </w:r>
      <w:r>
        <w:t>月</w:t>
      </w:r>
      <w:r>
        <w:t>13</w:t>
      </w:r>
      <w:r>
        <w:t>日，第</w:t>
      </w:r>
      <w:r>
        <w:t>109</w:t>
      </w:r>
      <w:r>
        <w:t>頁；</w:t>
      </w:r>
      <w:r>
        <w:t>1913</w:t>
      </w:r>
      <w:r>
        <w:t>年</w:t>
      </w:r>
      <w:r>
        <w:t>3</w:t>
      </w:r>
      <w:r>
        <w:t>月</w:t>
      </w:r>
      <w:r>
        <w:t>1</w:t>
      </w:r>
      <w:r>
        <w:t>日，第</w:t>
      </w:r>
      <w:r>
        <w:t>650</w:t>
      </w:r>
      <w:r>
        <w:t>頁；貝熱爾：《中國的資產階級》，第</w:t>
      </w:r>
      <w:r>
        <w:t>82—85</w:t>
      </w:r>
      <w:r>
        <w:t>頁。</w:t>
      </w:r>
      <w:bookmarkEnd w:id="3414"/>
    </w:p>
    <w:bookmarkStart w:id="3415" w:name="_39_Xuan_Yan_Yi_Wen__Zai_F_Mai_K"/>
    <w:p w:rsidR="00C113EF" w:rsidRDefault="00B577E0">
      <w:pPr>
        <w:pStyle w:val="Para01"/>
      </w:pPr>
      <w:r>
        <w:fldChar w:fldCharType="begin"/>
      </w:r>
      <w:r>
        <w:instrText xml:space="preserve"> HYPERLINK \l "_39_11" \h </w:instrText>
      </w:r>
      <w:r>
        <w:fldChar w:fldCharType="separate"/>
      </w:r>
      <w:r>
        <w:rPr>
          <w:rStyle w:val="0Text"/>
        </w:rPr>
        <w:t>[39]</w:t>
      </w:r>
      <w:r>
        <w:rPr>
          <w:rStyle w:val="0Text"/>
        </w:rPr>
        <w:fldChar w:fldCharType="end"/>
      </w:r>
      <w:r>
        <w:t>宣言譯文，載</w:t>
      </w:r>
      <w:r>
        <w:t>F.</w:t>
      </w:r>
      <w:r>
        <w:t>麥考密克：《中華民國》，第</w:t>
      </w:r>
      <w:r>
        <w:t>457</w:t>
      </w:r>
      <w:r>
        <w:t>頁（原文見</w:t>
      </w:r>
      <w:r>
        <w:t>1912</w:t>
      </w:r>
      <w:r>
        <w:t>年</w:t>
      </w:r>
      <w:r>
        <w:t>1</w:t>
      </w:r>
      <w:r>
        <w:t>月</w:t>
      </w:r>
      <w:r>
        <w:t>5</w:t>
      </w:r>
      <w:r>
        <w:t>日《孫大總統對外宣言》。</w:t>
      </w:r>
      <w:r>
        <w:t>——</w:t>
      </w:r>
      <w:r>
        <w:t>譯者注）。</w:t>
      </w:r>
      <w:bookmarkEnd w:id="3415"/>
    </w:p>
    <w:bookmarkStart w:id="3416" w:name="_40___Jin_Dai_Shi_Zi_Liao____Zhu"/>
    <w:p w:rsidR="00C113EF" w:rsidRDefault="00B577E0">
      <w:pPr>
        <w:pStyle w:val="Para01"/>
      </w:pPr>
      <w:r>
        <w:fldChar w:fldCharType="begin"/>
      </w:r>
      <w:r>
        <w:instrText xml:space="preserve"> HYPERLINK \l "_40_11" \h </w:instrText>
      </w:r>
      <w:r>
        <w:fldChar w:fldCharType="separate"/>
      </w:r>
      <w:r>
        <w:rPr>
          <w:rStyle w:val="0Text"/>
        </w:rPr>
        <w:t>[40]</w:t>
      </w:r>
      <w:r>
        <w:rPr>
          <w:rStyle w:val="0Text"/>
        </w:rPr>
        <w:fldChar w:fldCharType="end"/>
      </w:r>
      <w:r>
        <w:t>《近代史資料》專刊，《辛亥革命資料》，</w:t>
      </w:r>
      <w:r>
        <w:t>1</w:t>
      </w:r>
      <w:r>
        <w:t>，（</w:t>
      </w:r>
      <w:r>
        <w:t>1961</w:t>
      </w:r>
      <w:r>
        <w:t>年），第</w:t>
      </w:r>
      <w:r>
        <w:t>58</w:t>
      </w:r>
      <w:r>
        <w:t>、</w:t>
      </w:r>
      <w:r>
        <w:t>201</w:t>
      </w:r>
      <w:r>
        <w:t>頁。</w:t>
      </w:r>
      <w:bookmarkEnd w:id="3416"/>
    </w:p>
    <w:bookmarkStart w:id="3417" w:name="_41___Xin_Hai_Ge_Ming_Zi_Liao"/>
    <w:p w:rsidR="00C113EF" w:rsidRDefault="00B577E0">
      <w:pPr>
        <w:pStyle w:val="Para01"/>
      </w:pPr>
      <w:r>
        <w:fldChar w:fldCharType="begin"/>
      </w:r>
      <w:r>
        <w:instrText xml:space="preserve"> HYPERLINK \l "_41_11" \h </w:instrText>
      </w:r>
      <w:r>
        <w:fldChar w:fldCharType="separate"/>
      </w:r>
      <w:r>
        <w:rPr>
          <w:rStyle w:val="0Text"/>
        </w:rPr>
        <w:t>[41]</w:t>
      </w:r>
      <w:r>
        <w:rPr>
          <w:rStyle w:val="0Text"/>
        </w:rPr>
        <w:fldChar w:fldCharType="end"/>
      </w:r>
      <w:r>
        <w:t>《辛亥革命資料》，第</w:t>
      </w:r>
      <w:r>
        <w:t>96</w:t>
      </w:r>
      <w:r>
        <w:t>頁，參看沈云蓀：《中華實業銀行始末》，載《近代史資料》，</w:t>
      </w:r>
      <w:r>
        <w:t>6</w:t>
      </w:r>
      <w:r>
        <w:t>（</w:t>
      </w:r>
      <w:r>
        <w:t>1957</w:t>
      </w:r>
      <w:r>
        <w:t>年），第</w:t>
      </w:r>
      <w:r>
        <w:t>120—139</w:t>
      </w:r>
      <w:r>
        <w:t>頁。</w:t>
      </w:r>
      <w:bookmarkEnd w:id="3417"/>
    </w:p>
    <w:bookmarkStart w:id="3418" w:name="_42___Shang_Hai_Fa_Guo_Zong_Ling"/>
    <w:p w:rsidR="00C113EF" w:rsidRDefault="00B577E0">
      <w:pPr>
        <w:pStyle w:val="Para01"/>
      </w:pPr>
      <w:r>
        <w:fldChar w:fldCharType="begin"/>
      </w:r>
      <w:r>
        <w:instrText xml:space="preserve"> HYPERLINK \l "_42_11" \h </w:instrText>
      </w:r>
      <w:r>
        <w:fldChar w:fldCharType="separate"/>
      </w:r>
      <w:r>
        <w:rPr>
          <w:rStyle w:val="0Text"/>
        </w:rPr>
        <w:t>[42]</w:t>
      </w:r>
      <w:r>
        <w:rPr>
          <w:rStyle w:val="0Text"/>
        </w:rPr>
        <w:fldChar w:fldCharType="end"/>
      </w:r>
      <w:r>
        <w:t>《上海法國總領事的報告》，</w:t>
      </w:r>
      <w:r>
        <w:t>1912</w:t>
      </w:r>
      <w:r>
        <w:t>年</w:t>
      </w:r>
      <w:r>
        <w:t>1</w:t>
      </w:r>
      <w:r>
        <w:t>月</w:t>
      </w:r>
      <w:r>
        <w:t>13</w:t>
      </w:r>
      <w:r>
        <w:t>、</w:t>
      </w:r>
      <w:r>
        <w:t>17</w:t>
      </w:r>
      <w:r>
        <w:t>、</w:t>
      </w:r>
      <w:r>
        <w:t>18</w:t>
      </w:r>
      <w:r>
        <w:t>日，法國外交部檔案：中國國內政治：中國革命。</w:t>
      </w:r>
      <w:bookmarkEnd w:id="3418"/>
    </w:p>
    <w:bookmarkStart w:id="3419" w:name="_43_Tong_Shang"/>
    <w:p w:rsidR="00C113EF" w:rsidRDefault="00B577E0">
      <w:pPr>
        <w:pStyle w:val="Para11"/>
      </w:pPr>
      <w:r>
        <w:fldChar w:fldCharType="begin"/>
      </w:r>
      <w:r>
        <w:instrText xml:space="preserve"> HYPERLINK \l "_43_11" \h </w:instrText>
      </w:r>
      <w:r>
        <w:fldChar w:fldCharType="separate"/>
      </w:r>
      <w:r>
        <w:t>[43]</w:t>
      </w:r>
      <w:r>
        <w:fldChar w:fldCharType="end"/>
      </w:r>
      <w:r>
        <w:rPr>
          <w:rStyle w:val="3Text"/>
        </w:rPr>
        <w:t>同上。</w:t>
      </w:r>
      <w:bookmarkEnd w:id="3419"/>
    </w:p>
    <w:bookmarkStart w:id="3420" w:name="_44___Bei_Hua_Jie_Bao_____1912Ni"/>
    <w:p w:rsidR="00C113EF" w:rsidRDefault="00B577E0">
      <w:pPr>
        <w:pStyle w:val="Para01"/>
      </w:pPr>
      <w:r>
        <w:fldChar w:fldCharType="begin"/>
      </w:r>
      <w:r>
        <w:instrText xml:space="preserve"> HYPERLINK \l "_44_11" \h </w:instrText>
      </w:r>
      <w:r>
        <w:fldChar w:fldCharType="separate"/>
      </w:r>
      <w:r>
        <w:rPr>
          <w:rStyle w:val="0Text"/>
        </w:rPr>
        <w:t>[44]</w:t>
      </w:r>
      <w:r>
        <w:rPr>
          <w:rStyle w:val="0Text"/>
        </w:rPr>
        <w:fldChar w:fldCharType="end"/>
      </w:r>
      <w:r>
        <w:t>《北華捷報》，</w:t>
      </w:r>
      <w:r>
        <w:t>1912</w:t>
      </w:r>
      <w:r>
        <w:t>年</w:t>
      </w:r>
      <w:r>
        <w:t>2</w:t>
      </w:r>
      <w:r>
        <w:t>月</w:t>
      </w:r>
      <w:r>
        <w:t>10</w:t>
      </w:r>
      <w:r>
        <w:t>日，第</w:t>
      </w:r>
      <w:r>
        <w:t>356</w:t>
      </w:r>
      <w:r>
        <w:t>頁；</w:t>
      </w:r>
      <w:r>
        <w:t>1912</w:t>
      </w:r>
      <w:r>
        <w:t>年</w:t>
      </w:r>
      <w:r>
        <w:t>8</w:t>
      </w:r>
      <w:r>
        <w:t>月</w:t>
      </w:r>
      <w:r>
        <w:t>10</w:t>
      </w:r>
      <w:r>
        <w:t>日，第</w:t>
      </w:r>
      <w:r>
        <w:t>405</w:t>
      </w:r>
      <w:r>
        <w:t>頁；</w:t>
      </w:r>
      <w:r>
        <w:t>1912</w:t>
      </w:r>
      <w:r>
        <w:t>年</w:t>
      </w:r>
      <w:r>
        <w:t>8</w:t>
      </w:r>
      <w:r>
        <w:t>月</w:t>
      </w:r>
      <w:r>
        <w:t>17</w:t>
      </w:r>
      <w:r>
        <w:t>日，第</w:t>
      </w:r>
      <w:r>
        <w:t>458</w:t>
      </w:r>
      <w:r>
        <w:t>頁。《上海法國總領事的報告》，</w:t>
      </w:r>
      <w:r>
        <w:t>1912</w:t>
      </w:r>
      <w:r>
        <w:t>年</w:t>
      </w:r>
      <w:r>
        <w:t>3</w:t>
      </w:r>
      <w:r>
        <w:t>月</w:t>
      </w:r>
      <w:r>
        <w:t>2</w:t>
      </w:r>
      <w:r>
        <w:t>日。</w:t>
      </w:r>
      <w:bookmarkEnd w:id="3420"/>
    </w:p>
    <w:bookmarkStart w:id="3421" w:name="_45___Bei_Hua_Jie_Bao_____1912Ni"/>
    <w:p w:rsidR="00C113EF" w:rsidRDefault="00B577E0">
      <w:pPr>
        <w:pStyle w:val="Para01"/>
      </w:pPr>
      <w:r>
        <w:fldChar w:fldCharType="begin"/>
      </w:r>
      <w:r>
        <w:instrText xml:space="preserve"> HYPERLINK \l "_45_11" \h </w:instrText>
      </w:r>
      <w:r>
        <w:fldChar w:fldCharType="separate"/>
      </w:r>
      <w:r>
        <w:rPr>
          <w:rStyle w:val="0Text"/>
        </w:rPr>
        <w:t>[45]</w:t>
      </w:r>
      <w:r>
        <w:rPr>
          <w:rStyle w:val="0Text"/>
        </w:rPr>
        <w:fldChar w:fldCharType="end"/>
      </w:r>
      <w:r>
        <w:t>《北華捷報》，</w:t>
      </w:r>
      <w:r>
        <w:t>1912</w:t>
      </w:r>
      <w:r>
        <w:t>年</w:t>
      </w:r>
      <w:r>
        <w:t>4</w:t>
      </w:r>
      <w:r>
        <w:t>月</w:t>
      </w:r>
      <w:r>
        <w:t>27</w:t>
      </w:r>
      <w:r>
        <w:t>日，第</w:t>
      </w:r>
      <w:r>
        <w:t>217</w:t>
      </w:r>
      <w:r>
        <w:t>頁。</w:t>
      </w:r>
      <w:bookmarkEnd w:id="3421"/>
    </w:p>
    <w:bookmarkStart w:id="3422" w:name="_46___Bei_Hua_Jie_Bao_____1912Ni"/>
    <w:p w:rsidR="00C113EF" w:rsidRDefault="00B577E0">
      <w:pPr>
        <w:pStyle w:val="Para01"/>
      </w:pPr>
      <w:r>
        <w:fldChar w:fldCharType="begin"/>
      </w:r>
      <w:r>
        <w:instrText xml:space="preserve"> HYPERLINK \l "_46_11" \h </w:instrText>
      </w:r>
      <w:r>
        <w:fldChar w:fldCharType="separate"/>
      </w:r>
      <w:r>
        <w:rPr>
          <w:rStyle w:val="0Text"/>
        </w:rPr>
        <w:t>[46]</w:t>
      </w:r>
      <w:r>
        <w:rPr>
          <w:rStyle w:val="0Text"/>
        </w:rPr>
        <w:fldChar w:fldCharType="end"/>
      </w:r>
      <w:r>
        <w:t>《北華捷報》，</w:t>
      </w:r>
      <w:r>
        <w:t>1912</w:t>
      </w:r>
      <w:r>
        <w:t>年</w:t>
      </w:r>
      <w:r>
        <w:t>3</w:t>
      </w:r>
      <w:r>
        <w:t>月</w:t>
      </w:r>
      <w:r>
        <w:t>1</w:t>
      </w:r>
      <w:r>
        <w:t>日，第</w:t>
      </w:r>
      <w:r>
        <w:t>650</w:t>
      </w:r>
      <w:r>
        <w:t>頁。</w:t>
      </w:r>
      <w:bookmarkEnd w:id="3422"/>
    </w:p>
    <w:bookmarkStart w:id="3423" w:name="_47___Bei_Hua_Jie_Bao_____1913Ni"/>
    <w:p w:rsidR="00C113EF" w:rsidRDefault="00B577E0">
      <w:pPr>
        <w:pStyle w:val="Para01"/>
      </w:pPr>
      <w:r>
        <w:fldChar w:fldCharType="begin"/>
      </w:r>
      <w:r>
        <w:instrText xml:space="preserve"> HYPERLINK \l "_47_11" \h </w:instrText>
      </w:r>
      <w:r>
        <w:fldChar w:fldCharType="separate"/>
      </w:r>
      <w:r>
        <w:rPr>
          <w:rStyle w:val="0Text"/>
        </w:rPr>
        <w:t>[47]</w:t>
      </w:r>
      <w:r>
        <w:rPr>
          <w:rStyle w:val="0Text"/>
        </w:rPr>
        <w:fldChar w:fldCharType="end"/>
      </w:r>
      <w:r>
        <w:t>《北華捷報》，</w:t>
      </w:r>
      <w:r>
        <w:t>1913</w:t>
      </w:r>
      <w:r>
        <w:t>年</w:t>
      </w:r>
      <w:r>
        <w:t>11</w:t>
      </w:r>
      <w:r>
        <w:t>月</w:t>
      </w:r>
      <w:r>
        <w:t>9</w:t>
      </w:r>
      <w:r>
        <w:t>日，第</w:t>
      </w:r>
      <w:r>
        <w:t>40</w:t>
      </w:r>
      <w:r>
        <w:t>頁。</w:t>
      </w:r>
      <w:bookmarkEnd w:id="3423"/>
    </w:p>
    <w:bookmarkStart w:id="3424" w:name="_48_Xiao_Liang_Lin____Zhong_Guo"/>
    <w:p w:rsidR="00C113EF" w:rsidRDefault="00B577E0">
      <w:pPr>
        <w:pStyle w:val="Para01"/>
      </w:pPr>
      <w:r>
        <w:fldChar w:fldCharType="begin"/>
      </w:r>
      <w:r>
        <w:instrText xml:space="preserve"> HYPERLINK \l "_48_11" \h </w:instrText>
      </w:r>
      <w:r>
        <w:fldChar w:fldCharType="separate"/>
      </w:r>
      <w:r>
        <w:rPr>
          <w:rStyle w:val="0Text"/>
        </w:rPr>
        <w:t>[48]</w:t>
      </w:r>
      <w:r>
        <w:rPr>
          <w:rStyle w:val="0Text"/>
        </w:rPr>
        <w:fldChar w:fldCharType="end"/>
      </w:r>
      <w:r>
        <w:t>蕭梁林：《中國的對外貿易統計：</w:t>
      </w:r>
      <w:r>
        <w:t>1864—1949</w:t>
      </w:r>
      <w:r>
        <w:t>年》，哈佛大學出版社，</w:t>
      </w:r>
      <w:r>
        <w:t>1974</w:t>
      </w:r>
      <w:r>
        <w:t>年。</w:t>
      </w:r>
      <w:bookmarkEnd w:id="3424"/>
    </w:p>
    <w:bookmarkStart w:id="3425" w:name="_49_Wang_Jing_Yu____Zhong_Guo_Ji"/>
    <w:p w:rsidR="00C113EF" w:rsidRDefault="00B577E0">
      <w:pPr>
        <w:pStyle w:val="Para01"/>
      </w:pPr>
      <w:r>
        <w:fldChar w:fldCharType="begin"/>
      </w:r>
      <w:r>
        <w:instrText xml:space="preserve"> HYPERLINK \l "_49_11" \h </w:instrText>
      </w:r>
      <w:r>
        <w:fldChar w:fldCharType="separate"/>
      </w:r>
      <w:r>
        <w:rPr>
          <w:rStyle w:val="0Text"/>
        </w:rPr>
        <w:t>[49]</w:t>
      </w:r>
      <w:r>
        <w:rPr>
          <w:rStyle w:val="0Text"/>
        </w:rPr>
        <w:fldChar w:fldCharType="end"/>
      </w:r>
      <w:r>
        <w:t>汪敬虞：《中國近代工業史資料》，</w:t>
      </w:r>
      <w:r>
        <w:t>2</w:t>
      </w:r>
      <w:r>
        <w:t>，</w:t>
      </w:r>
      <w:r>
        <w:t>1895—1914</w:t>
      </w:r>
      <w:r>
        <w:t>年，第</w:t>
      </w:r>
      <w:r>
        <w:t>848</w:t>
      </w:r>
      <w:r>
        <w:t>頁。</w:t>
      </w:r>
      <w:bookmarkEnd w:id="3425"/>
    </w:p>
    <w:bookmarkStart w:id="3426" w:name="_50_Tong_Shang_Shu__Di_908Ye"/>
    <w:p w:rsidR="00C113EF" w:rsidRDefault="00B577E0">
      <w:pPr>
        <w:pStyle w:val="Para01"/>
      </w:pPr>
      <w:r>
        <w:fldChar w:fldCharType="begin"/>
      </w:r>
      <w:r>
        <w:instrText xml:space="preserve"> HYPERLINK \l "_50_10" \h </w:instrText>
      </w:r>
      <w:r>
        <w:fldChar w:fldCharType="separate"/>
      </w:r>
      <w:r>
        <w:rPr>
          <w:rStyle w:val="0Text"/>
        </w:rPr>
        <w:t>[50]</w:t>
      </w:r>
      <w:r>
        <w:rPr>
          <w:rStyle w:val="0Text"/>
        </w:rPr>
        <w:fldChar w:fldCharType="end"/>
      </w:r>
      <w:r>
        <w:t>同上書，第</w:t>
      </w:r>
      <w:r>
        <w:t>908</w:t>
      </w:r>
      <w:r>
        <w:t>頁。</w:t>
      </w:r>
      <w:bookmarkEnd w:id="3426"/>
    </w:p>
    <w:bookmarkStart w:id="3427" w:name="_51_Tong_Shang_Shu__Di_920Ye"/>
    <w:p w:rsidR="00C113EF" w:rsidRDefault="00B577E0">
      <w:pPr>
        <w:pStyle w:val="Para01"/>
      </w:pPr>
      <w:r>
        <w:fldChar w:fldCharType="begin"/>
      </w:r>
      <w:r>
        <w:instrText xml:space="preserve"> HYPERLINK \l "_51_10" \h </w:instrText>
      </w:r>
      <w:r>
        <w:fldChar w:fldCharType="separate"/>
      </w:r>
      <w:r>
        <w:rPr>
          <w:rStyle w:val="0Text"/>
        </w:rPr>
        <w:t>[51]</w:t>
      </w:r>
      <w:r>
        <w:rPr>
          <w:rStyle w:val="0Text"/>
        </w:rPr>
        <w:fldChar w:fldCharType="end"/>
      </w:r>
      <w:r>
        <w:t>同上書，第</w:t>
      </w:r>
      <w:r>
        <w:t>920</w:t>
      </w:r>
      <w:r>
        <w:t>頁。</w:t>
      </w:r>
      <w:bookmarkEnd w:id="3427"/>
    </w:p>
    <w:bookmarkStart w:id="3428" w:name="_52___Bei_Hua_Jie_Bao_____1912Ni"/>
    <w:p w:rsidR="00C113EF" w:rsidRDefault="00B577E0">
      <w:pPr>
        <w:pStyle w:val="Para01"/>
      </w:pPr>
      <w:r>
        <w:fldChar w:fldCharType="begin"/>
      </w:r>
      <w:r>
        <w:instrText xml:space="preserve"> HYPERLINK \l "_52_9" \h</w:instrText>
      </w:r>
      <w:r>
        <w:instrText xml:space="preserve"> </w:instrText>
      </w:r>
      <w:r>
        <w:fldChar w:fldCharType="separate"/>
      </w:r>
      <w:r>
        <w:rPr>
          <w:rStyle w:val="0Text"/>
        </w:rPr>
        <w:t>[52]</w:t>
      </w:r>
      <w:r>
        <w:rPr>
          <w:rStyle w:val="0Text"/>
        </w:rPr>
        <w:fldChar w:fldCharType="end"/>
      </w:r>
      <w:r>
        <w:t>《北華捷報》，</w:t>
      </w:r>
      <w:r>
        <w:t>1912</w:t>
      </w:r>
      <w:r>
        <w:t>年</w:t>
      </w:r>
      <w:r>
        <w:t>11</w:t>
      </w:r>
      <w:r>
        <w:t>月</w:t>
      </w:r>
      <w:r>
        <w:t>16</w:t>
      </w:r>
      <w:r>
        <w:t>日，第</w:t>
      </w:r>
      <w:r>
        <w:t>479</w:t>
      </w:r>
      <w:r>
        <w:t>頁</w:t>
      </w:r>
      <w:bookmarkEnd w:id="3428"/>
    </w:p>
    <w:bookmarkStart w:id="3429" w:name="_53___Bei_Hua_Jie_Bao_____1912Ni"/>
    <w:p w:rsidR="00C113EF" w:rsidRDefault="00B577E0">
      <w:pPr>
        <w:pStyle w:val="Para01"/>
      </w:pPr>
      <w:r>
        <w:fldChar w:fldCharType="begin"/>
      </w:r>
      <w:r>
        <w:instrText xml:space="preserve"> HYPERLINK \l "_53_9" \h </w:instrText>
      </w:r>
      <w:r>
        <w:fldChar w:fldCharType="separate"/>
      </w:r>
      <w:r>
        <w:rPr>
          <w:rStyle w:val="0Text"/>
        </w:rPr>
        <w:t>[53]</w:t>
      </w:r>
      <w:r>
        <w:rPr>
          <w:rStyle w:val="0Text"/>
        </w:rPr>
        <w:fldChar w:fldCharType="end"/>
      </w:r>
      <w:r>
        <w:t>《北華捷報》，</w:t>
      </w:r>
      <w:r>
        <w:t>1912</w:t>
      </w:r>
      <w:r>
        <w:t>年</w:t>
      </w:r>
      <w:r>
        <w:t>12</w:t>
      </w:r>
      <w:r>
        <w:t>月</w:t>
      </w:r>
      <w:r>
        <w:t>7</w:t>
      </w:r>
      <w:r>
        <w:t>日，第</w:t>
      </w:r>
      <w:r>
        <w:t>665</w:t>
      </w:r>
      <w:r>
        <w:t>頁。</w:t>
      </w:r>
      <w:bookmarkEnd w:id="3429"/>
    </w:p>
    <w:bookmarkStart w:id="3430" w:name="_54___Bei_Hua_Jie_Bao_____1913Ni"/>
    <w:p w:rsidR="00C113EF" w:rsidRDefault="00B577E0">
      <w:pPr>
        <w:pStyle w:val="Para01"/>
      </w:pPr>
      <w:r>
        <w:fldChar w:fldCharType="begin"/>
      </w:r>
      <w:r>
        <w:instrText xml:space="preserve"> HYPERLINK \l "_54_8" \h </w:instrText>
      </w:r>
      <w:r>
        <w:fldChar w:fldCharType="separate"/>
      </w:r>
      <w:r>
        <w:rPr>
          <w:rStyle w:val="0Text"/>
        </w:rPr>
        <w:t>[54]</w:t>
      </w:r>
      <w:r>
        <w:rPr>
          <w:rStyle w:val="0Text"/>
        </w:rPr>
        <w:fldChar w:fldCharType="end"/>
      </w:r>
      <w:r>
        <w:t>《北華捷報》，</w:t>
      </w:r>
      <w:r>
        <w:t>1913</w:t>
      </w:r>
      <w:r>
        <w:t>年</w:t>
      </w:r>
      <w:r>
        <w:t>8</w:t>
      </w:r>
      <w:r>
        <w:t>月</w:t>
      </w:r>
      <w:r>
        <w:t>13</w:t>
      </w:r>
      <w:r>
        <w:t>日，第</w:t>
      </w:r>
      <w:r>
        <w:t>558</w:t>
      </w:r>
      <w:r>
        <w:t>頁。</w:t>
      </w:r>
      <w:bookmarkEnd w:id="3430"/>
    </w:p>
    <w:bookmarkStart w:id="3431" w:name="_55_Wang_Jing_Yu____Zhong_Guo_Ji"/>
    <w:p w:rsidR="00C113EF" w:rsidRDefault="00B577E0">
      <w:pPr>
        <w:pStyle w:val="Para01"/>
      </w:pPr>
      <w:r>
        <w:fldChar w:fldCharType="begin"/>
      </w:r>
      <w:r>
        <w:instrText xml:space="preserve"> HYPERLINK \l "_55_8" \h </w:instrText>
      </w:r>
      <w:r>
        <w:fldChar w:fldCharType="separate"/>
      </w:r>
      <w:r>
        <w:rPr>
          <w:rStyle w:val="0Text"/>
        </w:rPr>
        <w:t>[55]</w:t>
      </w:r>
      <w:r>
        <w:rPr>
          <w:rStyle w:val="0Text"/>
        </w:rPr>
        <w:fldChar w:fldCharType="end"/>
      </w:r>
      <w:r>
        <w:t>汪敬虞：《中國近代工業史資料》，</w:t>
      </w:r>
      <w:r>
        <w:t>2</w:t>
      </w:r>
      <w:r>
        <w:t>，</w:t>
      </w:r>
      <w:r>
        <w:t>1895—1914</w:t>
      </w:r>
      <w:r>
        <w:t>年，第</w:t>
      </w:r>
      <w:r>
        <w:t>860—867</w:t>
      </w:r>
      <w:r>
        <w:t>頁。</w:t>
      </w:r>
      <w:bookmarkEnd w:id="3431"/>
    </w:p>
    <w:bookmarkStart w:id="3432" w:name="_56___Bei_Hua_Jie_Bao_____1913Ni"/>
    <w:p w:rsidR="00C113EF" w:rsidRDefault="00B577E0">
      <w:pPr>
        <w:pStyle w:val="Para01"/>
      </w:pPr>
      <w:r>
        <w:fldChar w:fldCharType="begin"/>
      </w:r>
      <w:r>
        <w:instrText xml:space="preserve"> HYPERLINK \l "_56_8" \h </w:instrText>
      </w:r>
      <w:r>
        <w:fldChar w:fldCharType="separate"/>
      </w:r>
      <w:r>
        <w:rPr>
          <w:rStyle w:val="0Text"/>
        </w:rPr>
        <w:t>[56]</w:t>
      </w:r>
      <w:r>
        <w:rPr>
          <w:rStyle w:val="0Text"/>
        </w:rPr>
        <w:fldChar w:fldCharType="end"/>
      </w:r>
      <w:r>
        <w:t>《北華捷報》，</w:t>
      </w:r>
      <w:r>
        <w:t>1913</w:t>
      </w:r>
      <w:r>
        <w:t>年</w:t>
      </w:r>
      <w:r>
        <w:t>4</w:t>
      </w:r>
      <w:r>
        <w:t>月</w:t>
      </w:r>
      <w:r>
        <w:t>26</w:t>
      </w:r>
      <w:r>
        <w:t>日，第</w:t>
      </w:r>
      <w:r>
        <w:t>226</w:t>
      </w:r>
      <w:r>
        <w:t>、</w:t>
      </w:r>
      <w:r>
        <w:t>252</w:t>
      </w:r>
      <w:r>
        <w:t>頁；</w:t>
      </w:r>
      <w:r>
        <w:t>1913</w:t>
      </w:r>
      <w:r>
        <w:t>年</w:t>
      </w:r>
      <w:r>
        <w:t>5</w:t>
      </w:r>
      <w:r>
        <w:t>月</w:t>
      </w:r>
      <w:r>
        <w:t>10</w:t>
      </w:r>
      <w:r>
        <w:t>日，第</w:t>
      </w:r>
      <w:r>
        <w:t>427</w:t>
      </w:r>
      <w:r>
        <w:t>頁；</w:t>
      </w:r>
      <w:r>
        <w:t>1913</w:t>
      </w:r>
      <w:r>
        <w:t>年</w:t>
      </w:r>
      <w:r>
        <w:t>5</w:t>
      </w:r>
      <w:r>
        <w:t>月</w:t>
      </w:r>
      <w:r>
        <w:t>24</w:t>
      </w:r>
      <w:r>
        <w:t>日，第</w:t>
      </w:r>
      <w:r>
        <w:t>531</w:t>
      </w:r>
      <w:r>
        <w:t>頁。</w:t>
      </w:r>
      <w:bookmarkEnd w:id="3432"/>
    </w:p>
    <w:bookmarkStart w:id="3433" w:name="_57_Can_Kan_Shang_Hai_Qian_Ye_Go"/>
    <w:p w:rsidR="00C113EF" w:rsidRDefault="00B577E0">
      <w:pPr>
        <w:pStyle w:val="Para01"/>
      </w:pPr>
      <w:r>
        <w:fldChar w:fldCharType="begin"/>
      </w:r>
      <w:r>
        <w:instrText xml:space="preserve"> HYPERLINK \l "_57_8" \h </w:instrText>
      </w:r>
      <w:r>
        <w:fldChar w:fldCharType="separate"/>
      </w:r>
      <w:r>
        <w:rPr>
          <w:rStyle w:val="0Text"/>
        </w:rPr>
        <w:t>[57]</w:t>
      </w:r>
      <w:r>
        <w:rPr>
          <w:rStyle w:val="0Text"/>
        </w:rPr>
        <w:fldChar w:fldCharType="end"/>
      </w:r>
      <w:r>
        <w:t>參看上海錢業公會通電，《北華捷報》，</w:t>
      </w:r>
      <w:r>
        <w:t>1913</w:t>
      </w:r>
      <w:r>
        <w:t>年</w:t>
      </w:r>
      <w:r>
        <w:t>5</w:t>
      </w:r>
      <w:r>
        <w:t>月</w:t>
      </w:r>
      <w:r>
        <w:t>17</w:t>
      </w:r>
      <w:r>
        <w:t>日，第</w:t>
      </w:r>
      <w:r>
        <w:t>495</w:t>
      </w:r>
      <w:r>
        <w:t>頁。</w:t>
      </w:r>
      <w:bookmarkEnd w:id="3433"/>
    </w:p>
    <w:bookmarkStart w:id="3434" w:name="_58___Bei_Hua_Jie_Bao_____1913Ni"/>
    <w:p w:rsidR="00C113EF" w:rsidRDefault="00B577E0">
      <w:pPr>
        <w:pStyle w:val="Para01"/>
      </w:pPr>
      <w:r>
        <w:fldChar w:fldCharType="begin"/>
      </w:r>
      <w:r>
        <w:instrText xml:space="preserve"> HYPERLINK \l "_58_8" \h </w:instrText>
      </w:r>
      <w:r>
        <w:fldChar w:fldCharType="separate"/>
      </w:r>
      <w:r>
        <w:rPr>
          <w:rStyle w:val="0Text"/>
        </w:rPr>
        <w:t>[58]</w:t>
      </w:r>
      <w:r>
        <w:rPr>
          <w:rStyle w:val="0Text"/>
        </w:rPr>
        <w:fldChar w:fldCharType="end"/>
      </w:r>
      <w:r>
        <w:t>《北華捷報》，</w:t>
      </w:r>
      <w:r>
        <w:t>1913</w:t>
      </w:r>
      <w:r>
        <w:t>年</w:t>
      </w:r>
      <w:r>
        <w:t>7</w:t>
      </w:r>
      <w:r>
        <w:t>月</w:t>
      </w:r>
      <w:r>
        <w:t>26</w:t>
      </w:r>
      <w:r>
        <w:t>日，第</w:t>
      </w:r>
      <w:r>
        <w:t>283</w:t>
      </w:r>
      <w:r>
        <w:t>頁。</w:t>
      </w:r>
      <w:bookmarkEnd w:id="3434"/>
    </w:p>
    <w:bookmarkStart w:id="3435" w:name="_59___Nan_Hua_Zao_Bao_____1913Ni"/>
    <w:p w:rsidR="00C113EF" w:rsidRDefault="00B577E0">
      <w:pPr>
        <w:pStyle w:val="Para01"/>
      </w:pPr>
      <w:r>
        <w:fldChar w:fldCharType="begin"/>
      </w:r>
      <w:r>
        <w:instrText xml:space="preserve"> HYPERLINK \l "_59_8" \h </w:instrText>
      </w:r>
      <w:r>
        <w:fldChar w:fldCharType="separate"/>
      </w:r>
      <w:r>
        <w:rPr>
          <w:rStyle w:val="0Text"/>
        </w:rPr>
        <w:t>[59]</w:t>
      </w:r>
      <w:r>
        <w:rPr>
          <w:rStyle w:val="0Text"/>
        </w:rPr>
        <w:fldChar w:fldCharType="end"/>
      </w:r>
      <w:r>
        <w:t>《南華早報》，</w:t>
      </w:r>
      <w:r>
        <w:t>1913</w:t>
      </w:r>
      <w:r>
        <w:t>年</w:t>
      </w:r>
      <w:r>
        <w:t>7</w:t>
      </w:r>
      <w:r>
        <w:t>月</w:t>
      </w:r>
      <w:r>
        <w:t>27</w:t>
      </w:r>
      <w:r>
        <w:t>日、</w:t>
      </w:r>
      <w:r>
        <w:t>7</w:t>
      </w:r>
      <w:r>
        <w:t>月</w:t>
      </w:r>
      <w:r>
        <w:t>29</w:t>
      </w:r>
      <w:r>
        <w:t>日、</w:t>
      </w:r>
      <w:r>
        <w:t>7</w:t>
      </w:r>
      <w:r>
        <w:t>月</w:t>
      </w:r>
      <w:r>
        <w:t>30</w:t>
      </w:r>
      <w:r>
        <w:t>日、</w:t>
      </w:r>
      <w:r>
        <w:t>8</w:t>
      </w:r>
      <w:r>
        <w:t>月</w:t>
      </w:r>
      <w:r>
        <w:t>1</w:t>
      </w:r>
      <w:r>
        <w:t>日。</w:t>
      </w:r>
      <w:bookmarkEnd w:id="3435"/>
    </w:p>
    <w:bookmarkStart w:id="3436" w:name="_60_Wai_Jiao_Bu_Zhu_Hua_Da_Shi_Y"/>
    <w:p w:rsidR="00C113EF" w:rsidRDefault="00B577E0">
      <w:pPr>
        <w:pStyle w:val="Para01"/>
      </w:pPr>
      <w:r>
        <w:fldChar w:fldCharType="begin"/>
      </w:r>
      <w:r>
        <w:instrText xml:space="preserve"> HYPERLINK \l "_60_8" \h </w:instrText>
      </w:r>
      <w:r>
        <w:fldChar w:fldCharType="separate"/>
      </w:r>
      <w:r>
        <w:rPr>
          <w:rStyle w:val="0Text"/>
        </w:rPr>
        <w:t>[60]</w:t>
      </w:r>
      <w:r>
        <w:rPr>
          <w:rStyle w:val="0Text"/>
        </w:rPr>
        <w:fldChar w:fldCharType="end"/>
      </w:r>
      <w:r>
        <w:t>外交部駐華大使與領事檔案、書信，</w:t>
      </w:r>
      <w:r>
        <w:t>F.O.228</w:t>
      </w:r>
      <w:r>
        <w:t>：</w:t>
      </w:r>
      <w:r>
        <w:t>2499</w:t>
      </w:r>
      <w:r>
        <w:t>，卷</w:t>
      </w:r>
      <w:r>
        <w:t>277</w:t>
      </w:r>
      <w:r>
        <w:t>，革命，北方與南方，</w:t>
      </w:r>
      <w:r>
        <w:t>1919</w:t>
      </w:r>
      <w:r>
        <w:t>年</w:t>
      </w:r>
      <w:r>
        <w:t>7</w:t>
      </w:r>
      <w:r>
        <w:t>月</w:t>
      </w:r>
      <w:r>
        <w:t>24—31</w:t>
      </w:r>
      <w:r>
        <w:t>日。</w:t>
      </w:r>
      <w:r>
        <w:t>F.O.228</w:t>
      </w:r>
      <w:r>
        <w:t>：</w:t>
      </w:r>
      <w:r>
        <w:t>2500</w:t>
      </w:r>
      <w:r>
        <w:t>，卷</w:t>
      </w:r>
      <w:r>
        <w:t>278</w:t>
      </w:r>
      <w:r>
        <w:t>，革命，北方與南方，</w:t>
      </w:r>
      <w:r>
        <w:t>1913</w:t>
      </w:r>
      <w:r>
        <w:t>年</w:t>
      </w:r>
      <w:r>
        <w:t>8</w:t>
      </w:r>
      <w:r>
        <w:t>月</w:t>
      </w:r>
      <w:r>
        <w:t>16—31</w:t>
      </w:r>
      <w:r>
        <w:t>日。</w:t>
      </w:r>
      <w:r>
        <w:t>F.O.228</w:t>
      </w:r>
      <w:r>
        <w:t>：</w:t>
      </w:r>
      <w:r>
        <w:t>2501</w:t>
      </w:r>
      <w:r>
        <w:t>，卷</w:t>
      </w:r>
      <w:r>
        <w:t>279</w:t>
      </w:r>
      <w:r>
        <w:t>，革命，北方與南方，</w:t>
      </w:r>
      <w:r>
        <w:t>1913</w:t>
      </w:r>
      <w:r>
        <w:t>年</w:t>
      </w:r>
      <w:r>
        <w:t>8</w:t>
      </w:r>
      <w:r>
        <w:t>月</w:t>
      </w:r>
      <w:r>
        <w:t>16—31</w:t>
      </w:r>
      <w:r>
        <w:t>日，特別參考發自鎮江、南京、重慶、蕪湖的書信。</w:t>
      </w:r>
      <w:bookmarkEnd w:id="3436"/>
    </w:p>
    <w:bookmarkStart w:id="3437" w:name="_61_Nan_Jing_Tong_Xun__1913Nian"/>
    <w:p w:rsidR="00C113EF" w:rsidRDefault="00B577E0">
      <w:pPr>
        <w:pStyle w:val="Para01"/>
      </w:pPr>
      <w:r>
        <w:fldChar w:fldCharType="begin"/>
      </w:r>
      <w:r>
        <w:instrText xml:space="preserve"> HYPERLINK \l "_61_8" \h </w:instrText>
      </w:r>
      <w:r>
        <w:fldChar w:fldCharType="separate"/>
      </w:r>
      <w:r>
        <w:rPr>
          <w:rStyle w:val="0Text"/>
        </w:rPr>
        <w:t>[61]</w:t>
      </w:r>
      <w:r>
        <w:rPr>
          <w:rStyle w:val="0Text"/>
        </w:rPr>
        <w:fldChar w:fldCharType="end"/>
      </w:r>
      <w:r>
        <w:t>南京通訊，</w:t>
      </w:r>
      <w:r>
        <w:t>1913</w:t>
      </w:r>
      <w:r>
        <w:t>年</w:t>
      </w:r>
      <w:r>
        <w:t>8</w:t>
      </w:r>
      <w:r>
        <w:t>月</w:t>
      </w:r>
      <w:r>
        <w:t>29</w:t>
      </w:r>
      <w:r>
        <w:t>日，</w:t>
      </w:r>
      <w:r>
        <w:t>F.O.228</w:t>
      </w:r>
      <w:r>
        <w:t>：</w:t>
      </w:r>
      <w:r>
        <w:t>2502</w:t>
      </w:r>
      <w:r>
        <w:t>，卷</w:t>
      </w:r>
      <w:r>
        <w:t>280</w:t>
      </w:r>
      <w:r>
        <w:t>，革命，北方與南方，</w:t>
      </w:r>
      <w:r>
        <w:t>1913</w:t>
      </w:r>
      <w:r>
        <w:t>年</w:t>
      </w:r>
      <w:r>
        <w:t>9</w:t>
      </w:r>
      <w:r>
        <w:t>月。</w:t>
      </w:r>
      <w:bookmarkEnd w:id="3437"/>
    </w:p>
    <w:bookmarkStart w:id="3438" w:name="_62_Can_Kan_Ben_Shu_Di_4Zhang_Ou"/>
    <w:p w:rsidR="00C113EF" w:rsidRDefault="00B577E0">
      <w:pPr>
        <w:pStyle w:val="Para01"/>
      </w:pPr>
      <w:r>
        <w:fldChar w:fldCharType="begin"/>
      </w:r>
      <w:r>
        <w:instrText xml:space="preserve"> HYPERLINK \l "_62_8" \h </w:instrText>
      </w:r>
      <w:r>
        <w:fldChar w:fldCharType="separate"/>
      </w:r>
      <w:r>
        <w:rPr>
          <w:rStyle w:val="0Text"/>
        </w:rPr>
        <w:t>[62]</w:t>
      </w:r>
      <w:r>
        <w:rPr>
          <w:rStyle w:val="0Text"/>
        </w:rPr>
        <w:fldChar w:fldCharType="end"/>
      </w:r>
      <w:r>
        <w:t>參看本書第</w:t>
      </w:r>
      <w:r>
        <w:t>4</w:t>
      </w:r>
      <w:r>
        <w:t>章歐內斯特</w:t>
      </w:r>
      <w:r>
        <w:t>·P.</w:t>
      </w:r>
      <w:r>
        <w:t>揚：《革命后的政治風云：袁世凱時期，</w:t>
      </w:r>
      <w:r>
        <w:t>1912—1916</w:t>
      </w:r>
      <w:r>
        <w:t>年》。</w:t>
      </w:r>
      <w:bookmarkEnd w:id="3438"/>
    </w:p>
    <w:bookmarkStart w:id="3439" w:name="_63_1911Nian_Zhi_1913Nian_Zhi_Ji"/>
    <w:p w:rsidR="00C113EF" w:rsidRDefault="00B577E0">
      <w:pPr>
        <w:pStyle w:val="Para01"/>
      </w:pPr>
      <w:r>
        <w:fldChar w:fldCharType="begin"/>
      </w:r>
      <w:r>
        <w:instrText xml:space="preserve"> HYPERLINK \l "_63_8" \h </w:instrText>
      </w:r>
      <w:r>
        <w:fldChar w:fldCharType="separate"/>
      </w:r>
      <w:r>
        <w:rPr>
          <w:rStyle w:val="0Text"/>
        </w:rPr>
        <w:t>[63]</w:t>
      </w:r>
      <w:r>
        <w:rPr>
          <w:rStyle w:val="0Text"/>
        </w:rPr>
        <w:fldChar w:fldCharType="end"/>
      </w:r>
      <w:r>
        <w:t>1911</w:t>
      </w:r>
      <w:r>
        <w:t>年至</w:t>
      </w:r>
      <w:r>
        <w:t>1913</w:t>
      </w:r>
      <w:r>
        <w:t>年之間，為地方士紳利益而縮小官僚機構的權力，以及地方士紳和商人的結盟，參看周錫瑞：《中國的維新和革命》，第</w:t>
      </w:r>
      <w:r>
        <w:t>246—255</w:t>
      </w:r>
      <w:r>
        <w:t>頁。</w:t>
      </w:r>
      <w:bookmarkEnd w:id="3439"/>
    </w:p>
    <w:bookmarkStart w:id="3440" w:name="_64_Yi_Mao_Ke____Shang_Hai_De_Sh"/>
    <w:p w:rsidR="00C113EF" w:rsidRDefault="00B577E0">
      <w:pPr>
        <w:pStyle w:val="Para01"/>
      </w:pPr>
      <w:r>
        <w:fldChar w:fldCharType="begin"/>
      </w:r>
      <w:r>
        <w:instrText xml:space="preserve"> HYPERLINK \l "_64_8" \h </w:instrText>
      </w:r>
      <w:r>
        <w:fldChar w:fldCharType="separate"/>
      </w:r>
      <w:r>
        <w:rPr>
          <w:rStyle w:val="0Text"/>
        </w:rPr>
        <w:t>[64]</w:t>
      </w:r>
      <w:r>
        <w:rPr>
          <w:rStyle w:val="0Text"/>
        </w:rPr>
        <w:fldChar w:fldCharType="end"/>
      </w:r>
      <w:r>
        <w:t>伊懋可：《上海的士紳民主制，</w:t>
      </w:r>
      <w:r>
        <w:t>1905—1914</w:t>
      </w:r>
      <w:r>
        <w:t>年》，第</w:t>
      </w:r>
      <w:r>
        <w:t>73</w:t>
      </w:r>
      <w:r>
        <w:t>頁；《上海市制進化史略》，載上海通訊編：《上海研究資料》，第</w:t>
      </w:r>
      <w:r>
        <w:t>75—78</w:t>
      </w:r>
      <w:r>
        <w:t>頁。</w:t>
      </w:r>
      <w:bookmarkEnd w:id="3440"/>
    </w:p>
    <w:bookmarkStart w:id="3441" w:name="_65_Xiao_Zhu__Nan_Jing_Wu_Zu_Jie"/>
    <w:p w:rsidR="00C113EF" w:rsidRDefault="00B577E0">
      <w:pPr>
        <w:pStyle w:val="Para01"/>
      </w:pPr>
      <w:r>
        <w:fldChar w:fldCharType="begin"/>
      </w:r>
      <w:r>
        <w:instrText xml:space="preserve"> HYPERLINK \l "_65_8" \h </w:instrText>
      </w:r>
      <w:r>
        <w:fldChar w:fldCharType="separate"/>
      </w:r>
      <w:r>
        <w:rPr>
          <w:rStyle w:val="0Text"/>
        </w:rPr>
        <w:t>[65]</w:t>
      </w:r>
      <w:r>
        <w:rPr>
          <w:rStyle w:val="0Text"/>
        </w:rPr>
        <w:fldChar w:fldCharType="end"/>
      </w:r>
      <w:r>
        <w:t>校注：南京無租界，下關江邊地帶劃有外國人居留地。作者把</w:t>
      </w:r>
      <w:r>
        <w:t>Concession</w:t>
      </w:r>
      <w:r>
        <w:t>與</w:t>
      </w:r>
      <w:r>
        <w:t>settlement</w:t>
      </w:r>
      <w:r>
        <w:t>兩者混為一談，南京</w:t>
      </w:r>
      <w:r>
        <w:t>1904</w:t>
      </w:r>
      <w:r>
        <w:t>年開辟下關為外國人公共居留地，并非租界。</w:t>
      </w:r>
      <w:bookmarkEnd w:id="3441"/>
    </w:p>
    <w:bookmarkStart w:id="3442" w:name="_66_Guan_Yu_Yuan_Shi_Kai_De_Jing"/>
    <w:p w:rsidR="00C113EF" w:rsidRDefault="00B577E0">
      <w:pPr>
        <w:pStyle w:val="Para01"/>
      </w:pPr>
      <w:r>
        <w:fldChar w:fldCharType="begin"/>
      </w:r>
      <w:r>
        <w:instrText xml:space="preserve"> HYPERLINK \l "_66_8" \h </w:instrText>
      </w:r>
      <w:r>
        <w:fldChar w:fldCharType="separate"/>
      </w:r>
      <w:r>
        <w:rPr>
          <w:rStyle w:val="0Text"/>
        </w:rPr>
        <w:t>[66]</w:t>
      </w:r>
      <w:r>
        <w:rPr>
          <w:rStyle w:val="0Text"/>
        </w:rPr>
        <w:fldChar w:fldCharType="end"/>
      </w:r>
      <w:r>
        <w:t>關于袁世凱的經濟政策，參考菊池貴晴：《中國民族運動的基本結構</w:t>
      </w:r>
      <w:r>
        <w:t>——</w:t>
      </w:r>
      <w:r>
        <w:t>關于排外性聯合抵制的研究》，第</w:t>
      </w:r>
      <w:r>
        <w:t>154—178</w:t>
      </w:r>
      <w:r>
        <w:t>頁。</w:t>
      </w:r>
      <w:bookmarkEnd w:id="3442"/>
    </w:p>
    <w:bookmarkStart w:id="3443" w:name="_67_Fu_Lang_Suo_Wa__Fu_Lie____Du"/>
    <w:p w:rsidR="00C113EF" w:rsidRDefault="00B577E0">
      <w:pPr>
        <w:pStyle w:val="Para01"/>
      </w:pPr>
      <w:r>
        <w:fldChar w:fldCharType="begin"/>
      </w:r>
      <w:r>
        <w:instrText xml:space="preserve"> HYPERL</w:instrText>
      </w:r>
      <w:r>
        <w:instrText xml:space="preserve">INK \l "_67_7" \h </w:instrText>
      </w:r>
      <w:r>
        <w:fldChar w:fldCharType="separate"/>
      </w:r>
      <w:r>
        <w:rPr>
          <w:rStyle w:val="0Text"/>
        </w:rPr>
        <w:t>[67]</w:t>
      </w:r>
      <w:r>
        <w:rPr>
          <w:rStyle w:val="0Text"/>
        </w:rPr>
        <w:fldChar w:fldCharType="end"/>
      </w:r>
      <w:r>
        <w:t>弗朗索瓦</w:t>
      </w:r>
      <w:r>
        <w:t>·</w:t>
      </w:r>
      <w:r>
        <w:t>富列：《對法國革命的思考》。</w:t>
      </w:r>
      <w:bookmarkEnd w:id="3443"/>
    </w:p>
    <w:bookmarkStart w:id="3444" w:name="_68_Mao_Yi__1915Nian___1917Nian"/>
    <w:p w:rsidR="00C113EF" w:rsidRDefault="00B577E0">
      <w:pPr>
        <w:pStyle w:val="Para01"/>
      </w:pPr>
      <w:r>
        <w:fldChar w:fldCharType="begin"/>
      </w:r>
      <w:r>
        <w:instrText xml:space="preserve"> HYPERLINK \l "_68_7" \h </w:instrText>
      </w:r>
      <w:r>
        <w:fldChar w:fldCharType="separate"/>
      </w:r>
      <w:r>
        <w:rPr>
          <w:rStyle w:val="0Text"/>
        </w:rPr>
        <w:t>[68]</w:t>
      </w:r>
      <w:r>
        <w:rPr>
          <w:rStyle w:val="0Text"/>
        </w:rPr>
        <w:fldChar w:fldCharType="end"/>
      </w:r>
      <w:r>
        <w:t>貿易（</w:t>
      </w:r>
      <w:r>
        <w:t>1915</w:t>
      </w:r>
      <w:r>
        <w:t>年、</w:t>
      </w:r>
      <w:r>
        <w:t>1917</w:t>
      </w:r>
      <w:r>
        <w:t>年、</w:t>
      </w:r>
      <w:r>
        <w:t>1919</w:t>
      </w:r>
      <w:r>
        <w:t>年），上海和廣州的報告。</w:t>
      </w:r>
      <w:bookmarkEnd w:id="3444"/>
    </w:p>
    <w:bookmarkStart w:id="3445" w:name="_69_Wu_De_Hai_Bian____Zhong_Hua"/>
    <w:p w:rsidR="00C113EF" w:rsidRDefault="00B577E0">
      <w:pPr>
        <w:pStyle w:val="Para01"/>
      </w:pPr>
      <w:r>
        <w:fldChar w:fldCharType="begin"/>
      </w:r>
      <w:r>
        <w:instrText xml:space="preserve"> HYPERLINK \l "_69_7" \h </w:instrText>
      </w:r>
      <w:r>
        <w:fldChar w:fldCharType="separate"/>
      </w:r>
      <w:r>
        <w:rPr>
          <w:rStyle w:val="0Text"/>
        </w:rPr>
        <w:t>[69]</w:t>
      </w:r>
      <w:r>
        <w:rPr>
          <w:rStyle w:val="0Text"/>
        </w:rPr>
        <w:fldChar w:fldCharType="end"/>
      </w:r>
      <w:r>
        <w:t>伍德海編：《中華年鑒，</w:t>
      </w:r>
      <w:r>
        <w:t>1921—1922</w:t>
      </w:r>
      <w:r>
        <w:t>年》，第</w:t>
      </w:r>
      <w:r>
        <w:t>1004—1006</w:t>
      </w:r>
      <w:r>
        <w:t>頁。</w:t>
      </w:r>
      <w:bookmarkEnd w:id="3445"/>
    </w:p>
    <w:bookmarkStart w:id="3446" w:name="_70_Xiao_Liang_Lin____Zhong_Guo"/>
    <w:p w:rsidR="00C113EF" w:rsidRDefault="00B577E0">
      <w:pPr>
        <w:pStyle w:val="Para01"/>
      </w:pPr>
      <w:r>
        <w:fldChar w:fldCharType="begin"/>
      </w:r>
      <w:r>
        <w:instrText xml:space="preserve"> HYPERLINK \l "_70_7" \h </w:instrText>
      </w:r>
      <w:r>
        <w:fldChar w:fldCharType="separate"/>
      </w:r>
      <w:r>
        <w:rPr>
          <w:rStyle w:val="0Text"/>
        </w:rPr>
        <w:t>[70]</w:t>
      </w:r>
      <w:r>
        <w:rPr>
          <w:rStyle w:val="0Text"/>
        </w:rPr>
        <w:fldChar w:fldCharType="end"/>
      </w:r>
      <w:r>
        <w:t>蕭梁林：《中國的對外貿易統計，</w:t>
      </w:r>
      <w:r>
        <w:t>1864—1949</w:t>
      </w:r>
      <w:r>
        <w:t>年》，第</w:t>
      </w:r>
      <w:r>
        <w:t>73—124</w:t>
      </w:r>
      <w:r>
        <w:t>頁。</w:t>
      </w:r>
      <w:bookmarkEnd w:id="3446"/>
    </w:p>
    <w:bookmarkStart w:id="3447" w:name="_71_Yan_Zhong_Ping_Bian____Zhong"/>
    <w:p w:rsidR="00C113EF" w:rsidRDefault="00B577E0">
      <w:pPr>
        <w:pStyle w:val="Para01"/>
      </w:pPr>
      <w:r>
        <w:fldChar w:fldCharType="begin"/>
      </w:r>
      <w:r>
        <w:instrText xml:space="preserve"> HYPERLINK</w:instrText>
      </w:r>
      <w:r>
        <w:instrText xml:space="preserve"> \l "_71_7" \h </w:instrText>
      </w:r>
      <w:r>
        <w:fldChar w:fldCharType="separate"/>
      </w:r>
      <w:r>
        <w:rPr>
          <w:rStyle w:val="0Text"/>
        </w:rPr>
        <w:t>[71]</w:t>
      </w:r>
      <w:r>
        <w:rPr>
          <w:rStyle w:val="0Text"/>
        </w:rPr>
        <w:fldChar w:fldCharType="end"/>
      </w:r>
      <w:r>
        <w:t>嚴中平編：《中國近代經濟史統計資料選輯》，第</w:t>
      </w:r>
      <w:r>
        <w:t>72—73</w:t>
      </w:r>
      <w:r>
        <w:t>頁。</w:t>
      </w:r>
      <w:bookmarkEnd w:id="3447"/>
    </w:p>
    <w:bookmarkStart w:id="3448" w:name="_72_Xiao_Liang_Lin____Zhong_Guo"/>
    <w:p w:rsidR="00C113EF" w:rsidRDefault="00B577E0">
      <w:pPr>
        <w:pStyle w:val="Para01"/>
      </w:pPr>
      <w:r>
        <w:fldChar w:fldCharType="begin"/>
      </w:r>
      <w:r>
        <w:instrText xml:space="preserve"> HYPERLINK \l "_72_7" \h </w:instrText>
      </w:r>
      <w:r>
        <w:fldChar w:fldCharType="separate"/>
      </w:r>
      <w:r>
        <w:rPr>
          <w:rStyle w:val="0Text"/>
        </w:rPr>
        <w:t>[72]</w:t>
      </w:r>
      <w:r>
        <w:rPr>
          <w:rStyle w:val="0Text"/>
        </w:rPr>
        <w:fldChar w:fldCharType="end"/>
      </w:r>
      <w:r>
        <w:t>蕭梁林：《中國的對外貿易統計》，第</w:t>
      </w:r>
      <w:r>
        <w:t>23</w:t>
      </w:r>
      <w:r>
        <w:t>頁。</w:t>
      </w:r>
      <w:bookmarkEnd w:id="3448"/>
    </w:p>
    <w:bookmarkStart w:id="3449" w:name="_73_Hai_Wai_Mao_Yi_Ju____Zhong_G"/>
    <w:p w:rsidR="00C113EF" w:rsidRDefault="00B577E0">
      <w:pPr>
        <w:pStyle w:val="Para01"/>
      </w:pPr>
      <w:r>
        <w:fldChar w:fldCharType="begin"/>
      </w:r>
      <w:r>
        <w:instrText xml:space="preserve"> HYPERLINK \l "_73_7" \h </w:instrText>
      </w:r>
      <w:r>
        <w:fldChar w:fldCharType="separate"/>
      </w:r>
      <w:r>
        <w:rPr>
          <w:rStyle w:val="0Text"/>
        </w:rPr>
        <w:t>[73]</w:t>
      </w:r>
      <w:r>
        <w:rPr>
          <w:rStyle w:val="0Text"/>
        </w:rPr>
        <w:fldChar w:fldCharType="end"/>
      </w:r>
      <w:r>
        <w:t>海外貿易局：《中國的貿易與經濟狀況》，</w:t>
      </w:r>
      <w:r>
        <w:t>H.H.</w:t>
      </w:r>
      <w:r>
        <w:t>福克斯的報告。</w:t>
      </w:r>
      <w:bookmarkEnd w:id="3449"/>
    </w:p>
    <w:bookmarkStart w:id="3450" w:name="_74_Zhang_Chang_Zhi____Gong_Chan"/>
    <w:p w:rsidR="00C113EF" w:rsidRDefault="00B577E0">
      <w:pPr>
        <w:pStyle w:val="Para01"/>
      </w:pPr>
      <w:r>
        <w:fldChar w:fldCharType="begin"/>
      </w:r>
      <w:r>
        <w:instrText xml:space="preserve"> HYPERLINK \l "_74_7" \h </w:instrText>
      </w:r>
      <w:r>
        <w:fldChar w:fldCharType="separate"/>
      </w:r>
      <w:r>
        <w:rPr>
          <w:rStyle w:val="0Text"/>
        </w:rPr>
        <w:t>[74]</w:t>
      </w:r>
      <w:r>
        <w:rPr>
          <w:rStyle w:val="0Text"/>
        </w:rPr>
        <w:fldChar w:fldCharType="end"/>
      </w:r>
      <w:r>
        <w:t>張長治：《共產黨統治前中國的工業發展：計量分析》。</w:t>
      </w:r>
      <w:bookmarkEnd w:id="3450"/>
    </w:p>
    <w:bookmarkStart w:id="3451" w:name="_75_Yan_Zhong_Ping_Bian____Zhong"/>
    <w:p w:rsidR="00C113EF" w:rsidRDefault="00B577E0">
      <w:pPr>
        <w:pStyle w:val="Para01"/>
      </w:pPr>
      <w:r>
        <w:fldChar w:fldCharType="begin"/>
      </w:r>
      <w:r>
        <w:instrText xml:space="preserve"> HYPERLINK \l "_75_7" \h </w:instrText>
      </w:r>
      <w:r>
        <w:fldChar w:fldCharType="separate"/>
      </w:r>
      <w:r>
        <w:rPr>
          <w:rStyle w:val="0Text"/>
        </w:rPr>
        <w:t>[75]</w:t>
      </w:r>
      <w:r>
        <w:rPr>
          <w:rStyle w:val="0Text"/>
        </w:rPr>
        <w:fldChar w:fldCharType="end"/>
      </w:r>
      <w:r>
        <w:t>嚴中平編：《中國近代經濟史統計資料選輯》，第</w:t>
      </w:r>
      <w:r>
        <w:t>134</w:t>
      </w:r>
      <w:r>
        <w:t>頁。</w:t>
      </w:r>
      <w:bookmarkEnd w:id="3451"/>
    </w:p>
    <w:bookmarkStart w:id="3452" w:name="_76_Zhou_Xiu_Luan____Di_Yi_Ci_Sh"/>
    <w:p w:rsidR="00C113EF" w:rsidRDefault="00B577E0">
      <w:pPr>
        <w:pStyle w:val="Para01"/>
      </w:pPr>
      <w:r>
        <w:fldChar w:fldCharType="begin"/>
      </w:r>
      <w:r>
        <w:instrText xml:space="preserve"> HYPERLINK \l "_76_7" \h </w:instrText>
      </w:r>
      <w:r>
        <w:fldChar w:fldCharType="separate"/>
      </w:r>
      <w:r>
        <w:rPr>
          <w:rStyle w:val="0Text"/>
        </w:rPr>
        <w:t>[76]</w:t>
      </w:r>
      <w:r>
        <w:rPr>
          <w:rStyle w:val="0Text"/>
        </w:rPr>
        <w:fldChar w:fldCharType="end"/>
      </w:r>
      <w:r>
        <w:t>周秀鸞：《第一次世界大戰時期中國民族工業的發展》，第</w:t>
      </w:r>
      <w:r>
        <w:t>2</w:t>
      </w:r>
      <w:r>
        <w:t>章。</w:t>
      </w:r>
      <w:bookmarkEnd w:id="3452"/>
    </w:p>
    <w:bookmarkStart w:id="3453" w:name="_77_Zhong_Guo_Ke_Xue_Yuan_Shang"/>
    <w:p w:rsidR="00C113EF" w:rsidRDefault="00B577E0">
      <w:pPr>
        <w:pStyle w:val="Para01"/>
      </w:pPr>
      <w:r>
        <w:fldChar w:fldCharType="begin"/>
      </w:r>
      <w:r>
        <w:instrText xml:space="preserve"> HYPERLINK \l "_77_7" \h </w:instrText>
      </w:r>
      <w:r>
        <w:fldChar w:fldCharType="separate"/>
      </w:r>
      <w:r>
        <w:rPr>
          <w:rStyle w:val="0Text"/>
        </w:rPr>
        <w:t>[77]</w:t>
      </w:r>
      <w:r>
        <w:rPr>
          <w:rStyle w:val="0Text"/>
        </w:rPr>
        <w:fldChar w:fldCharType="end"/>
      </w:r>
      <w:r>
        <w:t>中國科學院上海經濟研究所等編：《大隆機器廠的發生、發展與改造》，參看托馬斯</w:t>
      </w:r>
      <w:r>
        <w:t>·G.</w:t>
      </w:r>
      <w:r>
        <w:t>羅斯基：《制造工業的發展》，載德懷特</w:t>
      </w:r>
      <w:r>
        <w:t>·H.</w:t>
      </w:r>
      <w:r>
        <w:t>珀金斯編：《歷史剖析中的中國現代經濟》，第</w:t>
      </w:r>
      <w:r>
        <w:t>231</w:t>
      </w:r>
      <w:r>
        <w:t>頁。</w:t>
      </w:r>
      <w:bookmarkEnd w:id="3453"/>
    </w:p>
    <w:bookmarkStart w:id="3454" w:name="_78_Liu_Da_Jun____Zhong_Guo_Gong"/>
    <w:p w:rsidR="00C113EF" w:rsidRDefault="00B577E0">
      <w:pPr>
        <w:pStyle w:val="Para01"/>
      </w:pPr>
      <w:r>
        <w:fldChar w:fldCharType="begin"/>
      </w:r>
      <w:r>
        <w:instrText xml:space="preserve"> HYPERLINK \l "_78_7" \h </w:instrText>
      </w:r>
      <w:r>
        <w:fldChar w:fldCharType="separate"/>
      </w:r>
      <w:r>
        <w:rPr>
          <w:rStyle w:val="0Text"/>
        </w:rPr>
        <w:t>[78]</w:t>
      </w:r>
      <w:r>
        <w:rPr>
          <w:rStyle w:val="0Text"/>
        </w:rPr>
        <w:fldChar w:fldCharType="end"/>
      </w:r>
      <w:r>
        <w:t>劉大鈞：《中國工業與財政》，第</w:t>
      </w:r>
      <w:r>
        <w:t>48</w:t>
      </w:r>
      <w:r>
        <w:t>頁。</w:t>
      </w:r>
      <w:bookmarkEnd w:id="3454"/>
    </w:p>
    <w:bookmarkStart w:id="3455" w:name="_79_Xiao_Zhu__Zhong_Guo_Yin_Xing"/>
    <w:p w:rsidR="00C113EF" w:rsidRDefault="00B577E0">
      <w:pPr>
        <w:pStyle w:val="Para01"/>
      </w:pPr>
      <w:r>
        <w:fldChar w:fldCharType="begin"/>
      </w:r>
      <w:r>
        <w:instrText xml:space="preserve"> HYPERLINK \l "_79_7" \h </w:instrText>
      </w:r>
      <w:r>
        <w:fldChar w:fldCharType="separate"/>
      </w:r>
      <w:r>
        <w:rPr>
          <w:rStyle w:val="0Text"/>
        </w:rPr>
        <w:t>[79]</w:t>
      </w:r>
      <w:r>
        <w:rPr>
          <w:rStyle w:val="0Text"/>
        </w:rPr>
        <w:fldChar w:fldCharType="end"/>
      </w:r>
      <w:r>
        <w:t>校注：中國銀行：</w:t>
      </w:r>
      <w:r>
        <w:t>1905</w:t>
      </w:r>
      <w:r>
        <w:t>年，清政府設立戶部銀行；</w:t>
      </w:r>
      <w:r>
        <w:t>1908</w:t>
      </w:r>
      <w:r>
        <w:t>年，改組為大清銀行；</w:t>
      </w:r>
      <w:r>
        <w:t>1912</w:t>
      </w:r>
      <w:r>
        <w:t>年，南京臨時政府將設在上海的大清銀行改組為中國銀行；</w:t>
      </w:r>
      <w:r>
        <w:t>1912</w:t>
      </w:r>
      <w:r>
        <w:t>年</w:t>
      </w:r>
      <w:r>
        <w:t>4</w:t>
      </w:r>
      <w:r>
        <w:t>月，袁世凱在北京另籌設中國銀行，于</w:t>
      </w:r>
      <w:r>
        <w:t>8</w:t>
      </w:r>
      <w:r>
        <w:t>月</w:t>
      </w:r>
      <w:r>
        <w:t>1</w:t>
      </w:r>
      <w:r>
        <w:t>日開業；</w:t>
      </w:r>
      <w:r>
        <w:t>1913</w:t>
      </w:r>
      <w:r>
        <w:t>年</w:t>
      </w:r>
      <w:r>
        <w:t>4</w:t>
      </w:r>
      <w:r>
        <w:t>月，頒布《中國銀行則例》，規定中國銀行屬中央銀行性質；</w:t>
      </w:r>
      <w:r>
        <w:t>1928</w:t>
      </w:r>
      <w:r>
        <w:t>年，國民政府頒布《中國銀行條例》和《中國銀行章程》，改組中國銀行為特種國際匯兌銀行，總行自北京遷至上海。交通銀行：</w:t>
      </w:r>
      <w:r>
        <w:t>1907</w:t>
      </w:r>
      <w:r>
        <w:t>年，清政府郵傳部</w:t>
      </w:r>
      <w:r>
        <w:t>奏準設立；</w:t>
      </w:r>
      <w:r>
        <w:t>1908</w:t>
      </w:r>
      <w:r>
        <w:t>年</w:t>
      </w:r>
      <w:r>
        <w:t>1</w:t>
      </w:r>
      <w:r>
        <w:t>月開業，系官商合辦，采用股份制，主要經營收支、匯兌、借款，還經營普通銀行業務；辛亥革命后，交通部總長梁士詒任總裁，形成財政上與政治上的交通系勢力；</w:t>
      </w:r>
      <w:r>
        <w:t>1928</w:t>
      </w:r>
      <w:r>
        <w:t>年</w:t>
      </w:r>
      <w:r>
        <w:t>11</w:t>
      </w:r>
      <w:r>
        <w:t>月，國民政府改組為實業性質銀行，總行自北京遷至上海。</w:t>
      </w:r>
      <w:bookmarkEnd w:id="3455"/>
    </w:p>
    <w:bookmarkStart w:id="3456" w:name="_80_She_Yao_Shu____Lun_Jiao_Yi_S"/>
    <w:p w:rsidR="00C113EF" w:rsidRDefault="00B577E0">
      <w:pPr>
        <w:pStyle w:val="Para01"/>
      </w:pPr>
      <w:r>
        <w:fldChar w:fldCharType="begin"/>
      </w:r>
      <w:r>
        <w:instrText xml:space="preserve"> HYPERLINK \l "_80_7" \h </w:instrText>
      </w:r>
      <w:r>
        <w:fldChar w:fldCharType="separate"/>
      </w:r>
      <w:r>
        <w:rPr>
          <w:rStyle w:val="0Text"/>
        </w:rPr>
        <w:t>[80]</w:t>
      </w:r>
      <w:r>
        <w:rPr>
          <w:rStyle w:val="0Text"/>
        </w:rPr>
        <w:fldChar w:fldCharType="end"/>
      </w:r>
      <w:r>
        <w:t>佘耀樞：《論交易所失敗之原因》，載《上海商會月報》，</w:t>
      </w:r>
      <w:r>
        <w:t>2.8</w:t>
      </w:r>
      <w:r>
        <w:t>（</w:t>
      </w:r>
      <w:r>
        <w:t>1922</w:t>
      </w:r>
      <w:r>
        <w:t>年</w:t>
      </w:r>
      <w:r>
        <w:t>8</w:t>
      </w:r>
      <w:r>
        <w:t>月），第</w:t>
      </w:r>
      <w:r>
        <w:t>8—13</w:t>
      </w:r>
      <w:r>
        <w:t>頁。</w:t>
      </w:r>
      <w:bookmarkEnd w:id="3456"/>
    </w:p>
    <w:bookmarkStart w:id="3457" w:name="_81_Nan_Kai_Da_Xue_Jing_Ji_Yan_J"/>
    <w:p w:rsidR="00C113EF" w:rsidRDefault="00B577E0">
      <w:pPr>
        <w:pStyle w:val="Para01"/>
      </w:pPr>
      <w:r>
        <w:fldChar w:fldCharType="begin"/>
      </w:r>
      <w:r>
        <w:instrText xml:space="preserve"> HYPERLINK \l "_81_7" \h </w:instrText>
      </w:r>
      <w:r>
        <w:fldChar w:fldCharType="separate"/>
      </w:r>
      <w:r>
        <w:rPr>
          <w:rStyle w:val="0Text"/>
        </w:rPr>
        <w:t>[81]</w:t>
      </w:r>
      <w:r>
        <w:rPr>
          <w:rStyle w:val="0Text"/>
        </w:rPr>
        <w:fldChar w:fldCharType="end"/>
      </w:r>
      <w:r>
        <w:t>南開大學經濟研究所編：《</w:t>
      </w:r>
      <w:r>
        <w:t>1913—1952</w:t>
      </w:r>
      <w:r>
        <w:t>年南開指數資</w:t>
      </w:r>
      <w:r>
        <w:t>料匯編》，第</w:t>
      </w:r>
      <w:r>
        <w:t>2—7</w:t>
      </w:r>
      <w:r>
        <w:t>頁；《物價調查方法》，載《中國經濟公報》，</w:t>
      </w:r>
      <w:r>
        <w:t>1924</w:t>
      </w:r>
      <w:r>
        <w:t>年</w:t>
      </w:r>
      <w:r>
        <w:t>6</w:t>
      </w:r>
      <w:r>
        <w:t>月</w:t>
      </w:r>
      <w:r>
        <w:t>21</w:t>
      </w:r>
      <w:r>
        <w:t>日。</w:t>
      </w:r>
      <w:bookmarkEnd w:id="3457"/>
    </w:p>
    <w:bookmarkStart w:id="3458" w:name="_82_Yan_Zhong_Ping____Zhong_Guo"/>
    <w:p w:rsidR="00C113EF" w:rsidRDefault="00B577E0">
      <w:pPr>
        <w:pStyle w:val="Para01"/>
      </w:pPr>
      <w:r>
        <w:fldChar w:fldCharType="begin"/>
      </w:r>
      <w:r>
        <w:instrText xml:space="preserve"> HYPERLINK \l "_82_7" \h </w:instrText>
      </w:r>
      <w:r>
        <w:fldChar w:fldCharType="separate"/>
      </w:r>
      <w:r>
        <w:rPr>
          <w:rStyle w:val="0Text"/>
        </w:rPr>
        <w:t>[82]</w:t>
      </w:r>
      <w:r>
        <w:rPr>
          <w:rStyle w:val="0Text"/>
        </w:rPr>
        <w:fldChar w:fldCharType="end"/>
      </w:r>
      <w:r>
        <w:t>嚴中平：《中國近代經濟史統計資料》，表</w:t>
      </w:r>
      <w:r>
        <w:t>61</w:t>
      </w:r>
      <w:r>
        <w:t>，第</w:t>
      </w:r>
      <w:r>
        <w:t>165</w:t>
      </w:r>
      <w:r>
        <w:t>頁；中國人民銀行上海分行編：《上海錢莊史料》，第</w:t>
      </w:r>
      <w:r>
        <w:t>202</w:t>
      </w:r>
      <w:r>
        <w:t>頁。</w:t>
      </w:r>
      <w:bookmarkEnd w:id="3458"/>
    </w:p>
    <w:bookmarkStart w:id="3459" w:name="_83_Can_Kao_Zhu_Chang_Leng____Ji"/>
    <w:p w:rsidR="00C113EF" w:rsidRDefault="00B577E0">
      <w:pPr>
        <w:pStyle w:val="Para01"/>
      </w:pPr>
      <w:r>
        <w:fldChar w:fldCharType="begin"/>
      </w:r>
      <w:r>
        <w:instrText xml:space="preserve"> HYPERLINK \l "_83_7" \h </w:instrText>
      </w:r>
      <w:r>
        <w:fldChar w:fldCharType="separate"/>
      </w:r>
      <w:r>
        <w:rPr>
          <w:rStyle w:val="0Text"/>
        </w:rPr>
        <w:t>[83]</w:t>
      </w:r>
      <w:r>
        <w:rPr>
          <w:rStyle w:val="0Text"/>
        </w:rPr>
        <w:fldChar w:fldCharType="end"/>
      </w:r>
      <w:r>
        <w:t>參考朱昌崚：《近代中國的維新人物：張謇，</w:t>
      </w:r>
      <w:r>
        <w:t>1853—1926</w:t>
      </w:r>
      <w:r>
        <w:t>年》，第</w:t>
      </w:r>
      <w:r>
        <w:t>31</w:t>
      </w:r>
      <w:r>
        <w:t>頁所引大生紗廠例子。</w:t>
      </w:r>
      <w:bookmarkEnd w:id="3459"/>
    </w:p>
    <w:bookmarkStart w:id="3460" w:name="_84_Qiong__Qie_Si_Nuo____1919__1"/>
    <w:p w:rsidR="00C113EF" w:rsidRDefault="00B577E0">
      <w:pPr>
        <w:pStyle w:val="Para01"/>
      </w:pPr>
      <w:r>
        <w:fldChar w:fldCharType="begin"/>
      </w:r>
      <w:r>
        <w:instrText xml:space="preserve"> HYPERLINK \l "_84_7" \h </w:instrText>
      </w:r>
      <w:r>
        <w:fldChar w:fldCharType="separate"/>
      </w:r>
      <w:r>
        <w:rPr>
          <w:rStyle w:val="0Text"/>
        </w:rPr>
        <w:t>[84]</w:t>
      </w:r>
      <w:r>
        <w:rPr>
          <w:rStyle w:val="0Text"/>
        </w:rPr>
        <w:fldChar w:fldCharType="end"/>
      </w:r>
      <w:r>
        <w:t>瓊</w:t>
      </w:r>
      <w:r>
        <w:t>·</w:t>
      </w:r>
      <w:r>
        <w:t>切斯諾：《</w:t>
      </w:r>
      <w:r>
        <w:t>1919—1927</w:t>
      </w:r>
      <w:r>
        <w:t>年中國的勞工運動》，第</w:t>
      </w:r>
      <w:r>
        <w:t>197</w:t>
      </w:r>
      <w:r>
        <w:t>頁；《上海總商會月報》，</w:t>
      </w:r>
      <w:r>
        <w:t>4.4</w:t>
      </w:r>
      <w:r>
        <w:t>（</w:t>
      </w:r>
      <w:r>
        <w:t>1924</w:t>
      </w:r>
      <w:r>
        <w:t>年</w:t>
      </w:r>
      <w:r>
        <w:t>4</w:t>
      </w:r>
      <w:r>
        <w:t>月），第</w:t>
      </w:r>
      <w:r>
        <w:t>35—36</w:t>
      </w:r>
      <w:r>
        <w:t>頁。</w:t>
      </w:r>
      <w:bookmarkEnd w:id="3460"/>
    </w:p>
    <w:bookmarkStart w:id="3461" w:name="_85_Dai_Wei__D_Ba_Ke____Zhong_Gu"/>
    <w:p w:rsidR="00C113EF" w:rsidRDefault="00B577E0">
      <w:pPr>
        <w:pStyle w:val="Para01"/>
      </w:pPr>
      <w:r>
        <w:fldChar w:fldCharType="begin"/>
      </w:r>
      <w:r>
        <w:instrText xml:space="preserve"> HYPERLINK \l "_85_7" \h </w:instrText>
      </w:r>
      <w:r>
        <w:fldChar w:fldCharType="separate"/>
      </w:r>
      <w:r>
        <w:rPr>
          <w:rStyle w:val="0Text"/>
        </w:rPr>
        <w:t>[85]</w:t>
      </w:r>
      <w:r>
        <w:rPr>
          <w:rStyle w:val="0Text"/>
        </w:rPr>
        <w:fldChar w:fldCharType="end"/>
      </w:r>
      <w:r>
        <w:t>戴維</w:t>
      </w:r>
      <w:r>
        <w:t>·D.</w:t>
      </w:r>
      <w:r>
        <w:t>巴克：《中國城市的變化：山東濟南的政治與發展，</w:t>
      </w:r>
      <w:r>
        <w:t>1890—1949</w:t>
      </w:r>
      <w:r>
        <w:t>年》，附錄</w:t>
      </w:r>
      <w:r>
        <w:t>B</w:t>
      </w:r>
      <w:r>
        <w:t>。</w:t>
      </w:r>
      <w:bookmarkEnd w:id="3461"/>
    </w:p>
    <w:bookmarkStart w:id="3462" w:name="_86_H_O_Gong____Zhong_Guo_Liu_Da"/>
    <w:p w:rsidR="00C113EF" w:rsidRDefault="00B577E0">
      <w:pPr>
        <w:pStyle w:val="Para01"/>
      </w:pPr>
      <w:r>
        <w:fldChar w:fldCharType="begin"/>
      </w:r>
      <w:r>
        <w:instrText xml:space="preserve"> HYPERLINK \l "_86_7" \h </w:instrText>
      </w:r>
      <w:r>
        <w:fldChar w:fldCharType="separate"/>
      </w:r>
      <w:r>
        <w:rPr>
          <w:rStyle w:val="0Text"/>
        </w:rPr>
        <w:t>[86]</w:t>
      </w:r>
      <w:r>
        <w:rPr>
          <w:rStyle w:val="0Text"/>
        </w:rPr>
        <w:fldChar w:fldCharType="end"/>
      </w:r>
      <w:r>
        <w:t>H.O.</w:t>
      </w:r>
      <w:r>
        <w:t>龔：《中國六大城市的人口增長》，載《中國經濟雜志》，</w:t>
      </w:r>
      <w:r>
        <w:t>20.3</w:t>
      </w:r>
      <w:r>
        <w:t>（</w:t>
      </w:r>
      <w:r>
        <w:t>1937</w:t>
      </w:r>
      <w:r>
        <w:t>年</w:t>
      </w:r>
      <w:r>
        <w:t>3</w:t>
      </w:r>
      <w:r>
        <w:t>月），第</w:t>
      </w:r>
      <w:r>
        <w:t>301—304</w:t>
      </w:r>
      <w:r>
        <w:t>頁；同時參考德懷特</w:t>
      </w:r>
      <w:r>
        <w:t>·</w:t>
      </w:r>
      <w:r>
        <w:t>珀金斯：《中國的農業發展，</w:t>
      </w:r>
      <w:r>
        <w:t>1368—1968</w:t>
      </w:r>
      <w:r>
        <w:t>年》，附錄</w:t>
      </w:r>
      <w:r>
        <w:t>E</w:t>
      </w:r>
      <w:r>
        <w:t>，第</w:t>
      </w:r>
      <w:r>
        <w:t>290—291</w:t>
      </w:r>
      <w:r>
        <w:t>頁。</w:t>
      </w:r>
      <w:bookmarkEnd w:id="3462"/>
    </w:p>
    <w:bookmarkStart w:id="3463" w:name="_87_Fei_Tang____Fei_Tang_Gei_Sha"/>
    <w:p w:rsidR="00C113EF" w:rsidRDefault="00B577E0">
      <w:pPr>
        <w:pStyle w:val="Para01"/>
      </w:pPr>
      <w:r>
        <w:fldChar w:fldCharType="begin"/>
      </w:r>
      <w:r>
        <w:instrText xml:space="preserve"> HYPERLINK \l "_87_7" \h </w:instrText>
      </w:r>
      <w:r>
        <w:fldChar w:fldCharType="separate"/>
      </w:r>
      <w:r>
        <w:rPr>
          <w:rStyle w:val="0Text"/>
        </w:rPr>
        <w:t>[87]</w:t>
      </w:r>
      <w:r>
        <w:rPr>
          <w:rStyle w:val="0Text"/>
        </w:rPr>
        <w:fldChar w:fldCharType="end"/>
      </w:r>
      <w:r>
        <w:t>費唐：《費唐給上海工部局的報告》，兩卷，</w:t>
      </w:r>
      <w:r>
        <w:t>1</w:t>
      </w:r>
      <w:r>
        <w:t>，第</w:t>
      </w:r>
      <w:r>
        <w:t>347</w:t>
      </w:r>
      <w:r>
        <w:t>頁。</w:t>
      </w:r>
      <w:bookmarkEnd w:id="3463"/>
    </w:p>
    <w:bookmarkStart w:id="3464" w:name="_88_Qiong__Qie_Si_Nuo____Zhong_G"/>
    <w:p w:rsidR="00C113EF" w:rsidRDefault="00B577E0">
      <w:pPr>
        <w:pStyle w:val="Para01"/>
      </w:pPr>
      <w:r>
        <w:fldChar w:fldCharType="begin"/>
      </w:r>
      <w:r>
        <w:instrText xml:space="preserve"> HYPERLINK \l "_88_7" \h </w:instrText>
      </w:r>
      <w:r>
        <w:fldChar w:fldCharType="separate"/>
      </w:r>
      <w:r>
        <w:rPr>
          <w:rStyle w:val="0Text"/>
        </w:rPr>
        <w:t>[88]</w:t>
      </w:r>
      <w:r>
        <w:rPr>
          <w:rStyle w:val="0Text"/>
        </w:rPr>
        <w:fldChar w:fldCharType="end"/>
      </w:r>
      <w:r>
        <w:t>瓊</w:t>
      </w:r>
      <w:r>
        <w:t>·</w:t>
      </w:r>
      <w:r>
        <w:t>切斯諾：《中國的工人運動，</w:t>
      </w:r>
      <w:r>
        <w:t>1919—1927</w:t>
      </w:r>
      <w:r>
        <w:t>年》，此書</w:t>
      </w:r>
      <w:r>
        <w:t>1962</w:t>
      </w:r>
      <w:r>
        <w:t>年出版以后，作者對中國勞工界似乎回到了較為實際的看法。</w:t>
      </w:r>
      <w:bookmarkEnd w:id="3464"/>
    </w:p>
    <w:bookmarkStart w:id="3465" w:name="_89_Zhou_Xi_Rui____Wei_Xin_He_Ge"/>
    <w:p w:rsidR="00C113EF" w:rsidRDefault="00B577E0">
      <w:pPr>
        <w:pStyle w:val="Para01"/>
      </w:pPr>
      <w:r>
        <w:fldChar w:fldCharType="begin"/>
      </w:r>
      <w:r>
        <w:instrText xml:space="preserve"> HYPERLINK \l "_89_7" \h </w:instrText>
      </w:r>
      <w:r>
        <w:fldChar w:fldCharType="separate"/>
      </w:r>
      <w:r>
        <w:rPr>
          <w:rStyle w:val="0Text"/>
        </w:rPr>
        <w:t>[89]</w:t>
      </w:r>
      <w:r>
        <w:rPr>
          <w:rStyle w:val="0Text"/>
        </w:rPr>
        <w:fldChar w:fldCharType="end"/>
      </w:r>
      <w:r>
        <w:t>周錫瑞：《維新和革命》；</w:t>
      </w:r>
      <w:r>
        <w:t>F.</w:t>
      </w:r>
      <w:r>
        <w:t>富列：《對法國革命的思考》，第</w:t>
      </w:r>
      <w:r>
        <w:t>159</w:t>
      </w:r>
      <w:r>
        <w:t>頁。</w:t>
      </w:r>
      <w:bookmarkEnd w:id="3465"/>
    </w:p>
    <w:bookmarkStart w:id="3466" w:name="_90_Xiao_Zhu__Zhang_Jian_Yu_1913"/>
    <w:p w:rsidR="00C113EF" w:rsidRDefault="00B577E0">
      <w:pPr>
        <w:pStyle w:val="Para01"/>
      </w:pPr>
      <w:r>
        <w:fldChar w:fldCharType="begin"/>
      </w:r>
      <w:r>
        <w:instrText xml:space="preserve"> HYPERLINK \l "_90_7" \h </w:instrText>
      </w:r>
      <w:r>
        <w:fldChar w:fldCharType="separate"/>
      </w:r>
      <w:r>
        <w:rPr>
          <w:rStyle w:val="0Text"/>
        </w:rPr>
        <w:t>[90]</w:t>
      </w:r>
      <w:r>
        <w:rPr>
          <w:rStyle w:val="0Text"/>
        </w:rPr>
        <w:fldChar w:fldCharType="end"/>
      </w:r>
      <w:r>
        <w:t>校注：張謇于</w:t>
      </w:r>
      <w:r>
        <w:t>1913</w:t>
      </w:r>
      <w:r>
        <w:t>年</w:t>
      </w:r>
      <w:r>
        <w:t>9</w:t>
      </w:r>
      <w:r>
        <w:t>月</w:t>
      </w:r>
      <w:r>
        <w:t>11</w:t>
      </w:r>
      <w:r>
        <w:t>日任工商總長；</w:t>
      </w:r>
      <w:r>
        <w:t>1913</w:t>
      </w:r>
      <w:r>
        <w:t>年</w:t>
      </w:r>
      <w:r>
        <w:t>12</w:t>
      </w:r>
      <w:r>
        <w:t>月</w:t>
      </w:r>
      <w:r>
        <w:t>24</w:t>
      </w:r>
      <w:r>
        <w:t>日，農林、工商兩部合組為農商部，任張謇為農商總長，未就任；</w:t>
      </w:r>
      <w:r>
        <w:t>1914</w:t>
      </w:r>
      <w:r>
        <w:t>年</w:t>
      </w:r>
      <w:r>
        <w:t>5</w:t>
      </w:r>
      <w:r>
        <w:t>月</w:t>
      </w:r>
      <w:r>
        <w:t>1</w:t>
      </w:r>
      <w:r>
        <w:t>日，復任農商總長，未就任，由周自齊署理。袁世凱政府時期，無實業部，只有農林、工商部及農商部。此處原文為實業總長有誤，應為農商總長。</w:t>
      </w:r>
      <w:bookmarkEnd w:id="3466"/>
    </w:p>
    <w:bookmarkStart w:id="3467" w:name="_91_Zhu_Chang_Leng____Jin_Dai_Zh"/>
    <w:p w:rsidR="00C113EF" w:rsidRDefault="00B577E0">
      <w:pPr>
        <w:pStyle w:val="Para01"/>
      </w:pPr>
      <w:r>
        <w:fldChar w:fldCharType="begin"/>
      </w:r>
      <w:r>
        <w:instrText xml:space="preserve"> HYPERLINK \l "_91_6" \h </w:instrText>
      </w:r>
      <w:r>
        <w:fldChar w:fldCharType="separate"/>
      </w:r>
      <w:r>
        <w:rPr>
          <w:rStyle w:val="0Text"/>
        </w:rPr>
        <w:t>[91]</w:t>
      </w:r>
      <w:r>
        <w:rPr>
          <w:rStyle w:val="0Text"/>
        </w:rPr>
        <w:fldChar w:fldCharType="end"/>
      </w:r>
      <w:r>
        <w:t>朱昌崚：《近代中國的維新人物：張謇，</w:t>
      </w:r>
      <w:r>
        <w:t>1853—1926</w:t>
      </w:r>
      <w:r>
        <w:t>年》。</w:t>
      </w:r>
      <w:bookmarkEnd w:id="3467"/>
    </w:p>
    <w:bookmarkStart w:id="3468" w:name="_92_Fang_Teng____Yu_Qia_Qing_Lun"/>
    <w:p w:rsidR="00C113EF" w:rsidRDefault="00B577E0">
      <w:pPr>
        <w:pStyle w:val="Para01"/>
      </w:pPr>
      <w:r>
        <w:fldChar w:fldCharType="begin"/>
      </w:r>
      <w:r>
        <w:instrText xml:space="preserve"> HYPERLINK \l "_92_6" \h </w:instrText>
      </w:r>
      <w:r>
        <w:fldChar w:fldCharType="separate"/>
      </w:r>
      <w:r>
        <w:rPr>
          <w:rStyle w:val="0Text"/>
        </w:rPr>
        <w:t>[92]</w:t>
      </w:r>
      <w:r>
        <w:rPr>
          <w:rStyle w:val="0Text"/>
        </w:rPr>
        <w:fldChar w:fldCharType="end"/>
      </w:r>
      <w:r>
        <w:t>方騰：《虞洽卿論》，載《雜志月刊》，</w:t>
      </w:r>
      <w:r>
        <w:t>12.2</w:t>
      </w:r>
      <w:r>
        <w:t>（</w:t>
      </w:r>
      <w:r>
        <w:t>194</w:t>
      </w:r>
      <w:r>
        <w:t>3</w:t>
      </w:r>
      <w:r>
        <w:t>年</w:t>
      </w:r>
      <w:r>
        <w:t>11</w:t>
      </w:r>
      <w:r>
        <w:t>月），第</w:t>
      </w:r>
      <w:r>
        <w:t>46—51</w:t>
      </w:r>
      <w:r>
        <w:t>頁；</w:t>
      </w:r>
      <w:r>
        <w:t>12.3</w:t>
      </w:r>
      <w:r>
        <w:t>（</w:t>
      </w:r>
      <w:r>
        <w:t>1943</w:t>
      </w:r>
      <w:r>
        <w:t>年</w:t>
      </w:r>
      <w:r>
        <w:t>12</w:t>
      </w:r>
      <w:r>
        <w:t>月），第</w:t>
      </w:r>
      <w:r>
        <w:t>62—67</w:t>
      </w:r>
      <w:r>
        <w:t>頁；</w:t>
      </w:r>
      <w:r>
        <w:t>12.4</w:t>
      </w:r>
      <w:r>
        <w:t>（</w:t>
      </w:r>
      <w:r>
        <w:t>1944</w:t>
      </w:r>
      <w:r>
        <w:t>年</w:t>
      </w:r>
      <w:r>
        <w:t>1</w:t>
      </w:r>
      <w:r>
        <w:t>月），第</w:t>
      </w:r>
      <w:r>
        <w:t>59—64</w:t>
      </w:r>
      <w:r>
        <w:t>頁。</w:t>
      </w:r>
      <w:bookmarkEnd w:id="3468"/>
    </w:p>
    <w:bookmarkStart w:id="3469" w:name="_93___Mao_Xin___Fu_Xin___Shen_Xi"/>
    <w:p w:rsidR="00C113EF" w:rsidRDefault="00B577E0">
      <w:pPr>
        <w:pStyle w:val="Para01"/>
      </w:pPr>
      <w:r>
        <w:fldChar w:fldCharType="begin"/>
      </w:r>
      <w:r>
        <w:instrText xml:space="preserve"> HYPERLINK \l "_93_6" \h </w:instrText>
      </w:r>
      <w:r>
        <w:fldChar w:fldCharType="separate"/>
      </w:r>
      <w:r>
        <w:rPr>
          <w:rStyle w:val="0Text"/>
        </w:rPr>
        <w:t>[93]</w:t>
      </w:r>
      <w:r>
        <w:rPr>
          <w:rStyle w:val="0Text"/>
        </w:rPr>
        <w:fldChar w:fldCharType="end"/>
      </w:r>
      <w:r>
        <w:t>《茂新、福新、申新總公司卅周年紀念冊》。</w:t>
      </w:r>
      <w:bookmarkEnd w:id="3469"/>
    </w:p>
    <w:bookmarkStart w:id="3470" w:name="_94_Luo_Bo_Te__Ji_Si__Xiao_Pa"/>
    <w:p w:rsidR="00C113EF" w:rsidRDefault="00B577E0">
      <w:pPr>
        <w:pStyle w:val="Para01"/>
      </w:pPr>
      <w:r>
        <w:fldChar w:fldCharType="begin"/>
      </w:r>
      <w:r>
        <w:instrText xml:space="preserve"> HYPERLINK \l "_94_6" \h </w:instrText>
      </w:r>
      <w:r>
        <w:fldChar w:fldCharType="separate"/>
      </w:r>
      <w:r>
        <w:rPr>
          <w:rStyle w:val="0Text"/>
        </w:rPr>
        <w:t>[94]</w:t>
      </w:r>
      <w:r>
        <w:rPr>
          <w:rStyle w:val="0Text"/>
        </w:rPr>
        <w:fldChar w:fldCharType="end"/>
      </w:r>
      <w:r>
        <w:t>羅伯特</w:t>
      </w:r>
      <w:r>
        <w:t>·</w:t>
      </w:r>
      <w:r>
        <w:t>基思</w:t>
      </w:r>
      <w:r>
        <w:t>·</w:t>
      </w:r>
      <w:r>
        <w:t>肖帕：《浙江的政治和社會，</w:t>
      </w:r>
      <w:r>
        <w:t>1907—1927</w:t>
      </w:r>
      <w:r>
        <w:t>年：精英勢力，社會控制和省的發展》（《密歇根大學博士論文，</w:t>
      </w:r>
      <w:r>
        <w:t>1975</w:t>
      </w:r>
      <w:r>
        <w:t>年》），第</w:t>
      </w:r>
      <w:r>
        <w:t>218</w:t>
      </w:r>
      <w:r>
        <w:t>頁。</w:t>
      </w:r>
      <w:bookmarkEnd w:id="3470"/>
    </w:p>
    <w:bookmarkStart w:id="3471" w:name="_95_Xiao_Pa____Zhe_Jiang_De_Zhen"/>
    <w:p w:rsidR="00C113EF" w:rsidRDefault="00B577E0">
      <w:pPr>
        <w:pStyle w:val="Para01"/>
      </w:pPr>
      <w:r>
        <w:fldChar w:fldCharType="begin"/>
      </w:r>
      <w:r>
        <w:instrText xml:space="preserve"> HYPERLINK \l "_95_6" \h </w:instrText>
      </w:r>
      <w:r>
        <w:fldChar w:fldCharType="separate"/>
      </w:r>
      <w:r>
        <w:rPr>
          <w:rStyle w:val="0Text"/>
        </w:rPr>
        <w:t>[95]</w:t>
      </w:r>
      <w:r>
        <w:rPr>
          <w:rStyle w:val="0Text"/>
        </w:rPr>
        <w:fldChar w:fldCharType="end"/>
      </w:r>
      <w:r>
        <w:t>肖帕：《浙</w:t>
      </w:r>
      <w:r>
        <w:t>江的政治和社會》，第</w:t>
      </w:r>
      <w:r>
        <w:t>254</w:t>
      </w:r>
      <w:r>
        <w:t>、</w:t>
      </w:r>
      <w:r>
        <w:t>307</w:t>
      </w:r>
      <w:r>
        <w:t>頁。</w:t>
      </w:r>
      <w:bookmarkEnd w:id="3471"/>
    </w:p>
    <w:bookmarkStart w:id="3472" w:name="_96_Ba_Ke____Zhong_Guo_Cheng_Shi"/>
    <w:p w:rsidR="00C113EF" w:rsidRDefault="00B577E0">
      <w:pPr>
        <w:pStyle w:val="Para01"/>
      </w:pPr>
      <w:r>
        <w:fldChar w:fldCharType="begin"/>
      </w:r>
      <w:r>
        <w:instrText xml:space="preserve"> HYPERLINK \l "_96_6" \h </w:instrText>
      </w:r>
      <w:r>
        <w:fldChar w:fldCharType="separate"/>
      </w:r>
      <w:r>
        <w:rPr>
          <w:rStyle w:val="0Text"/>
        </w:rPr>
        <w:t>[96]</w:t>
      </w:r>
      <w:r>
        <w:rPr>
          <w:rStyle w:val="0Text"/>
        </w:rPr>
        <w:fldChar w:fldCharType="end"/>
      </w:r>
      <w:r>
        <w:t>巴克：《中國城市的變化》，第</w:t>
      </w:r>
      <w:r>
        <w:t>147—148</w:t>
      </w:r>
      <w:r>
        <w:t>頁。</w:t>
      </w:r>
      <w:bookmarkEnd w:id="3472"/>
    </w:p>
    <w:bookmarkStart w:id="3473" w:name="_97_Xiao_Pa____Zhe_Jiang_De_Zhen"/>
    <w:p w:rsidR="00C113EF" w:rsidRDefault="00B577E0">
      <w:pPr>
        <w:pStyle w:val="Para01"/>
      </w:pPr>
      <w:r>
        <w:fldChar w:fldCharType="begin"/>
      </w:r>
      <w:r>
        <w:instrText xml:space="preserve"> HYPERLINK \l "_97_6" \h </w:instrText>
      </w:r>
      <w:r>
        <w:fldChar w:fldCharType="separate"/>
      </w:r>
      <w:r>
        <w:rPr>
          <w:rStyle w:val="0Text"/>
        </w:rPr>
        <w:t>[97]</w:t>
      </w:r>
      <w:r>
        <w:rPr>
          <w:rStyle w:val="0Text"/>
        </w:rPr>
        <w:fldChar w:fldCharType="end"/>
      </w:r>
      <w:r>
        <w:t>肖帕：《浙江的政治和社會》，第</w:t>
      </w:r>
      <w:r>
        <w:t>254</w:t>
      </w:r>
      <w:r>
        <w:t>頁。</w:t>
      </w:r>
      <w:bookmarkEnd w:id="3473"/>
    </w:p>
    <w:bookmarkStart w:id="3474" w:name="_98_Ba_Ke____Zhong_Guo_Cheng_Shi"/>
    <w:p w:rsidR="00C113EF" w:rsidRDefault="00B577E0">
      <w:pPr>
        <w:pStyle w:val="Para01"/>
      </w:pPr>
      <w:r>
        <w:fldChar w:fldCharType="begin"/>
      </w:r>
      <w:r>
        <w:instrText xml:space="preserve"> HYPERLINK \l "_98_5" \h </w:instrText>
      </w:r>
      <w:r>
        <w:fldChar w:fldCharType="separate"/>
      </w:r>
      <w:r>
        <w:rPr>
          <w:rStyle w:val="0Text"/>
        </w:rPr>
        <w:t>[98]</w:t>
      </w:r>
      <w:r>
        <w:rPr>
          <w:rStyle w:val="0Text"/>
        </w:rPr>
        <w:fldChar w:fldCharType="end"/>
      </w:r>
      <w:r>
        <w:t>巴克：《中國城市的變化》，第</w:t>
      </w:r>
      <w:r>
        <w:t>149</w:t>
      </w:r>
      <w:r>
        <w:t>頁；肖帕：《浙江的政治和社會》，關于其他例子，在河北省，參閱琳達</w:t>
      </w:r>
      <w:r>
        <w:t>·</w:t>
      </w:r>
      <w:r>
        <w:t>格羅夫：《農村社會：高陽地區：</w:t>
      </w:r>
      <w:r>
        <w:t>1910—1947</w:t>
      </w:r>
      <w:r>
        <w:t>年》（加利福尼亞大學博士論文，</w:t>
      </w:r>
      <w:r>
        <w:t>1975</w:t>
      </w:r>
      <w:r>
        <w:t>年</w:t>
      </w:r>
      <w:r>
        <w:t>1</w:t>
      </w:r>
      <w:r>
        <w:t>2</w:t>
      </w:r>
      <w:r>
        <w:t>月），第</w:t>
      </w:r>
      <w:r>
        <w:t>49—52</w:t>
      </w:r>
      <w:r>
        <w:t>頁。</w:t>
      </w:r>
      <w:bookmarkEnd w:id="3474"/>
    </w:p>
    <w:bookmarkStart w:id="3475" w:name="_99_Mu_Ou_Chu____Ou_Chu_Wu_Shi_Z"/>
    <w:p w:rsidR="00C113EF" w:rsidRDefault="00B577E0">
      <w:pPr>
        <w:pStyle w:val="Para01"/>
      </w:pPr>
      <w:r>
        <w:fldChar w:fldCharType="begin"/>
      </w:r>
      <w:r>
        <w:instrText xml:space="preserve"> HYPERLINK \l "_99_5" \h </w:instrText>
      </w:r>
      <w:r>
        <w:fldChar w:fldCharType="separate"/>
      </w:r>
      <w:r>
        <w:rPr>
          <w:rStyle w:val="0Text"/>
        </w:rPr>
        <w:t>[99]</w:t>
      </w:r>
      <w:r>
        <w:rPr>
          <w:rStyle w:val="0Text"/>
        </w:rPr>
        <w:fldChar w:fldCharType="end"/>
      </w:r>
      <w:r>
        <w:t>穆藕初：《藕初五十自述》；方顯廷：《一位七十歲中國經濟學家回憶錄》。</w:t>
      </w:r>
      <w:bookmarkEnd w:id="3475"/>
    </w:p>
    <w:bookmarkStart w:id="3476" w:name="_100_Zhong_Guo_Ke_Xue_Yuan_Shang"/>
    <w:p w:rsidR="00C113EF" w:rsidRDefault="00B577E0">
      <w:pPr>
        <w:pStyle w:val="Para01"/>
      </w:pPr>
      <w:r>
        <w:fldChar w:fldCharType="begin"/>
      </w:r>
      <w:r>
        <w:instrText xml:space="preserve"> HYPERLINK \l "_100_5" \h </w:instrText>
      </w:r>
      <w:r>
        <w:fldChar w:fldCharType="separate"/>
      </w:r>
      <w:r>
        <w:rPr>
          <w:rStyle w:val="0Text"/>
        </w:rPr>
        <w:t>[100]</w:t>
      </w:r>
      <w:r>
        <w:rPr>
          <w:rStyle w:val="0Text"/>
        </w:rPr>
        <w:fldChar w:fldCharType="end"/>
      </w:r>
      <w:r>
        <w:t>中國科學院上海經濟研究所、上海社會科學院經濟研究所編：《南洋兄弟煙草公司史料》，第</w:t>
      </w:r>
      <w:r>
        <w:t>19</w:t>
      </w:r>
      <w:r>
        <w:t>頁。</w:t>
      </w:r>
      <w:bookmarkEnd w:id="3476"/>
    </w:p>
    <w:bookmarkStart w:id="3477" w:name="_101_Chen_Zhen_Deng_Bian____Zhon"/>
    <w:p w:rsidR="00C113EF" w:rsidRDefault="00B577E0">
      <w:pPr>
        <w:pStyle w:val="Para01"/>
      </w:pPr>
      <w:r>
        <w:fldChar w:fldCharType="begin"/>
      </w:r>
      <w:r>
        <w:instrText xml:space="preserve"> HYPERLINK \l "_101_4" \h </w:instrText>
      </w:r>
      <w:r>
        <w:fldChar w:fldCharType="separate"/>
      </w:r>
      <w:r>
        <w:rPr>
          <w:rStyle w:val="0Text"/>
        </w:rPr>
        <w:t>[101]</w:t>
      </w:r>
      <w:r>
        <w:rPr>
          <w:rStyle w:val="0Text"/>
        </w:rPr>
        <w:fldChar w:fldCharType="end"/>
      </w:r>
      <w:r>
        <w:t>陳真等編：《中國近代工業史資料》，</w:t>
      </w:r>
      <w:r>
        <w:t>4</w:t>
      </w:r>
      <w:r>
        <w:t>卷，</w:t>
      </w:r>
      <w:r>
        <w:t>1</w:t>
      </w:r>
      <w:r>
        <w:t>，第</w:t>
      </w:r>
      <w:r>
        <w:t>502—509</w:t>
      </w:r>
      <w:r>
        <w:t>頁。</w:t>
      </w:r>
      <w:bookmarkEnd w:id="3477"/>
    </w:p>
    <w:bookmarkStart w:id="3478" w:name="_102_Chen_Zhen_Deng_Bian____Zhon"/>
    <w:p w:rsidR="00C113EF" w:rsidRDefault="00B577E0">
      <w:pPr>
        <w:pStyle w:val="Para01"/>
      </w:pPr>
      <w:r>
        <w:fldChar w:fldCharType="begin"/>
      </w:r>
      <w:r>
        <w:instrText xml:space="preserve"> HYPERLINK \l "_102_4" \h </w:instrText>
      </w:r>
      <w:r>
        <w:fldChar w:fldCharType="separate"/>
      </w:r>
      <w:r>
        <w:rPr>
          <w:rStyle w:val="0Text"/>
        </w:rPr>
        <w:t>[102]</w:t>
      </w:r>
      <w:r>
        <w:rPr>
          <w:rStyle w:val="0Text"/>
        </w:rPr>
        <w:fldChar w:fldCharType="end"/>
      </w:r>
      <w:r>
        <w:t>陳真等編：《中國近代工業史資料》，</w:t>
      </w:r>
      <w:r>
        <w:t>1</w:t>
      </w:r>
      <w:r>
        <w:t>，第</w:t>
      </w:r>
      <w:r>
        <w:t>397—401</w:t>
      </w:r>
      <w:r>
        <w:t>頁；嚴中平：《中國棉紡織史稿》，第</w:t>
      </w:r>
      <w:r>
        <w:t>3</w:t>
      </w:r>
      <w:r>
        <w:t>版，第</w:t>
      </w:r>
      <w:r>
        <w:t>328</w:t>
      </w:r>
      <w:r>
        <w:t>頁；聶其杰編：《崇德老人自訂年譜》。</w:t>
      </w:r>
      <w:bookmarkEnd w:id="3478"/>
    </w:p>
    <w:bookmarkStart w:id="3479" w:name="_103_Ba_Li__Ji_Nan____Zhong_Guo"/>
    <w:p w:rsidR="00C113EF" w:rsidRDefault="00B577E0">
      <w:pPr>
        <w:pStyle w:val="Para01"/>
      </w:pPr>
      <w:r>
        <w:fldChar w:fldCharType="begin"/>
      </w:r>
      <w:r>
        <w:instrText xml:space="preserve"> HYPERLINK \l "_103_4" \h </w:instrText>
      </w:r>
      <w:r>
        <w:fldChar w:fldCharType="separate"/>
      </w:r>
      <w:r>
        <w:rPr>
          <w:rStyle w:val="0Text"/>
        </w:rPr>
        <w:t>[103]</w:t>
      </w:r>
      <w:r>
        <w:rPr>
          <w:rStyle w:val="0Text"/>
        </w:rPr>
        <w:fldChar w:fldCharType="end"/>
      </w:r>
      <w:r>
        <w:t>巴里</w:t>
      </w:r>
      <w:r>
        <w:t>·</w:t>
      </w:r>
      <w:r>
        <w:t>基南：《中國的杜威實驗：民國初期的教育改革與政治權力》，第</w:t>
      </w:r>
      <w:r>
        <w:t>56—63</w:t>
      </w:r>
      <w:r>
        <w:t>頁。</w:t>
      </w:r>
      <w:bookmarkEnd w:id="3479"/>
    </w:p>
    <w:bookmarkStart w:id="3480" w:name="_104_Shang_Hai_She_Hui_Ke_Xue_Yu"/>
    <w:p w:rsidR="00C113EF" w:rsidRDefault="00B577E0">
      <w:pPr>
        <w:pStyle w:val="Para01"/>
      </w:pPr>
      <w:r>
        <w:fldChar w:fldCharType="begin"/>
      </w:r>
      <w:r>
        <w:instrText xml:space="preserve"> HYPERLINK \l "_104_4" \h </w:instrText>
      </w:r>
      <w:r>
        <w:fldChar w:fldCharType="separate"/>
      </w:r>
      <w:r>
        <w:rPr>
          <w:rStyle w:val="0Text"/>
        </w:rPr>
        <w:t>[104]</w:t>
      </w:r>
      <w:r>
        <w:rPr>
          <w:rStyle w:val="0Text"/>
        </w:rPr>
        <w:fldChar w:fldCharType="end"/>
      </w:r>
      <w:r>
        <w:t>上海社會科學院歷史研究所編：《五四運動在上海史料選輯》，第</w:t>
      </w:r>
      <w:r>
        <w:t>221—247</w:t>
      </w:r>
      <w:r>
        <w:t>、</w:t>
      </w:r>
      <w:r>
        <w:t>376—394</w:t>
      </w:r>
      <w:r>
        <w:t>頁；周策縱：《五四運動》，第</w:t>
      </w:r>
      <w:r>
        <w:t>6</w:t>
      </w:r>
      <w:r>
        <w:t>章。桑福德：《中國的商業組織</w:t>
      </w:r>
      <w:r>
        <w:t>和狀況》，第</w:t>
      </w:r>
      <w:r>
        <w:t>5</w:t>
      </w:r>
      <w:r>
        <w:t>章。</w:t>
      </w:r>
      <w:bookmarkEnd w:id="3480"/>
    </w:p>
    <w:bookmarkStart w:id="3481" w:name="_105_Guan_Yu_Lian_He_Hui__Can_Ka"/>
    <w:p w:rsidR="00C113EF" w:rsidRDefault="00B577E0">
      <w:pPr>
        <w:pStyle w:val="Para01"/>
      </w:pPr>
      <w:r>
        <w:fldChar w:fldCharType="begin"/>
      </w:r>
      <w:r>
        <w:instrText xml:space="preserve"> HYPERLINK \l "_105_4" \h </w:instrText>
      </w:r>
      <w:r>
        <w:fldChar w:fldCharType="separate"/>
      </w:r>
      <w:r>
        <w:rPr>
          <w:rStyle w:val="0Text"/>
        </w:rPr>
        <w:t>[105]</w:t>
      </w:r>
      <w:r>
        <w:rPr>
          <w:rStyle w:val="0Text"/>
        </w:rPr>
        <w:fldChar w:fldCharType="end"/>
      </w:r>
      <w:r>
        <w:t>關于聯合會，參看《五四運動》，第</w:t>
      </w:r>
      <w:r>
        <w:t>648—664</w:t>
      </w:r>
      <w:r>
        <w:t>頁。關于工部局總董，參看費唐：《費唐的報告》，</w:t>
      </w:r>
      <w:r>
        <w:t>1</w:t>
      </w:r>
      <w:r>
        <w:t>，第</w:t>
      </w:r>
      <w:r>
        <w:t>126—127</w:t>
      </w:r>
      <w:r>
        <w:t>頁。</w:t>
      </w:r>
      <w:bookmarkEnd w:id="3481"/>
    </w:p>
    <w:bookmarkStart w:id="3482" w:name="_106___Bei_Hua_Jie_Bao_____1916N"/>
    <w:p w:rsidR="00C113EF" w:rsidRDefault="00B577E0">
      <w:pPr>
        <w:pStyle w:val="Para01"/>
      </w:pPr>
      <w:r>
        <w:fldChar w:fldCharType="begin"/>
      </w:r>
      <w:r>
        <w:instrText xml:space="preserve"> HYPERLINK \l "_106_4" \h </w:instrText>
      </w:r>
      <w:r>
        <w:fldChar w:fldCharType="separate"/>
      </w:r>
      <w:r>
        <w:rPr>
          <w:rStyle w:val="0Text"/>
        </w:rPr>
        <w:t>[106]</w:t>
      </w:r>
      <w:r>
        <w:rPr>
          <w:rStyle w:val="0Text"/>
        </w:rPr>
        <w:fldChar w:fldCharType="end"/>
      </w:r>
      <w:r>
        <w:t>《北華捷報》，</w:t>
      </w:r>
      <w:r>
        <w:t>1916</w:t>
      </w:r>
      <w:r>
        <w:t>年</w:t>
      </w:r>
      <w:r>
        <w:t>2</w:t>
      </w:r>
      <w:r>
        <w:t>月</w:t>
      </w:r>
      <w:r>
        <w:t>19</w:t>
      </w:r>
      <w:r>
        <w:t>日，第</w:t>
      </w:r>
      <w:r>
        <w:t>467</w:t>
      </w:r>
      <w:r>
        <w:t>頁。</w:t>
      </w:r>
      <w:bookmarkEnd w:id="3482"/>
    </w:p>
    <w:bookmarkStart w:id="3483" w:name="_107___Zhong_Guo_Jing_Ji_Gong_Ba"/>
    <w:p w:rsidR="00C113EF" w:rsidRDefault="00B577E0">
      <w:pPr>
        <w:pStyle w:val="Para01"/>
      </w:pPr>
      <w:r>
        <w:fldChar w:fldCharType="begin"/>
      </w:r>
      <w:r>
        <w:instrText xml:space="preserve"> HYPERLINK \l "_107_4" \h </w:instrText>
      </w:r>
      <w:r>
        <w:fldChar w:fldCharType="separate"/>
      </w:r>
      <w:r>
        <w:rPr>
          <w:rStyle w:val="0Text"/>
        </w:rPr>
        <w:t>[107]</w:t>
      </w:r>
      <w:r>
        <w:rPr>
          <w:rStyle w:val="0Text"/>
        </w:rPr>
        <w:fldChar w:fldCharType="end"/>
      </w:r>
      <w:r>
        <w:t>《中國經濟公報》，</w:t>
      </w:r>
      <w:r>
        <w:t>1922</w:t>
      </w:r>
      <w:r>
        <w:t>年</w:t>
      </w:r>
      <w:r>
        <w:t>12</w:t>
      </w:r>
      <w:r>
        <w:t>月</w:t>
      </w:r>
      <w:r>
        <w:t>23</w:t>
      </w:r>
      <w:r>
        <w:t>日，第</w:t>
      </w:r>
      <w:r>
        <w:t>2</w:t>
      </w:r>
      <w:r>
        <w:t>頁。</w:t>
      </w:r>
      <w:bookmarkEnd w:id="3483"/>
    </w:p>
    <w:bookmarkStart w:id="3484" w:name="_108_Ai_Lu____Jin_Rong_Jie_Jin_H"/>
    <w:p w:rsidR="00C113EF" w:rsidRDefault="00B577E0">
      <w:pPr>
        <w:pStyle w:val="Para01"/>
      </w:pPr>
      <w:r>
        <w:fldChar w:fldCharType="begin"/>
      </w:r>
      <w:r>
        <w:instrText xml:space="preserve"> HYPERLINK \l "_108_4" \h </w:instrText>
      </w:r>
      <w:r>
        <w:fldChar w:fldCharType="separate"/>
      </w:r>
      <w:r>
        <w:rPr>
          <w:rStyle w:val="0Text"/>
        </w:rPr>
        <w:t>[108]</w:t>
      </w:r>
      <w:r>
        <w:rPr>
          <w:rStyle w:val="0Text"/>
        </w:rPr>
        <w:fldChar w:fldCharType="end"/>
      </w:r>
      <w:r>
        <w:t>藹廬：《金融界今后之覺悟如何》，載《銀行月刊》，</w:t>
      </w:r>
      <w:r>
        <w:t>2.5</w:t>
      </w:r>
      <w:r>
        <w:t>（</w:t>
      </w:r>
      <w:r>
        <w:t>1922</w:t>
      </w:r>
      <w:r>
        <w:t>年</w:t>
      </w:r>
      <w:r>
        <w:t>5</w:t>
      </w:r>
      <w:r>
        <w:t>月）。</w:t>
      </w:r>
      <w:bookmarkEnd w:id="3484"/>
    </w:p>
    <w:bookmarkStart w:id="3485" w:name="_109___Bei_Hua_Jie_Bao_____1921N"/>
    <w:p w:rsidR="00C113EF" w:rsidRDefault="00B577E0">
      <w:pPr>
        <w:pStyle w:val="Para01"/>
      </w:pPr>
      <w:r>
        <w:fldChar w:fldCharType="begin"/>
      </w:r>
      <w:r>
        <w:instrText xml:space="preserve"> HYPERLINK \l "_109_4" \h </w:instrText>
      </w:r>
      <w:r>
        <w:fldChar w:fldCharType="separate"/>
      </w:r>
      <w:r>
        <w:rPr>
          <w:rStyle w:val="0Text"/>
        </w:rPr>
        <w:t>[109]</w:t>
      </w:r>
      <w:r>
        <w:rPr>
          <w:rStyle w:val="0Text"/>
        </w:rPr>
        <w:fldChar w:fldCharType="end"/>
      </w:r>
      <w:r>
        <w:t>《北華捷報》，</w:t>
      </w:r>
      <w:r>
        <w:t>1921</w:t>
      </w:r>
      <w:r>
        <w:t>年</w:t>
      </w:r>
      <w:r>
        <w:t>10</w:t>
      </w:r>
      <w:r>
        <w:t>月</w:t>
      </w:r>
      <w:r>
        <w:t>15</w:t>
      </w:r>
      <w:r>
        <w:t>日，第</w:t>
      </w:r>
      <w:r>
        <w:t>151</w:t>
      </w:r>
      <w:r>
        <w:t>頁。</w:t>
      </w:r>
      <w:bookmarkEnd w:id="3485"/>
    </w:p>
    <w:bookmarkStart w:id="3486" w:name="_110_Mu_Ou_Chu____Hua_Gui_Sha_Ji"/>
    <w:p w:rsidR="00C113EF" w:rsidRDefault="00B577E0">
      <w:pPr>
        <w:pStyle w:val="Para01"/>
      </w:pPr>
      <w:r>
        <w:fldChar w:fldCharType="begin"/>
      </w:r>
      <w:r>
        <w:instrText xml:space="preserve"> HYPERLINK \l "_110_3" \h </w:instrText>
      </w:r>
      <w:r>
        <w:fldChar w:fldCharType="separate"/>
      </w:r>
      <w:r>
        <w:rPr>
          <w:rStyle w:val="0Text"/>
        </w:rPr>
        <w:t>[110]</w:t>
      </w:r>
      <w:r>
        <w:rPr>
          <w:rStyle w:val="0Text"/>
        </w:rPr>
        <w:fldChar w:fldCharType="end"/>
      </w:r>
      <w:r>
        <w:t>穆藕初：《花貴紗賤之原因》，載《密勒氏評論報》，</w:t>
      </w:r>
      <w:r>
        <w:t>1922</w:t>
      </w:r>
      <w:r>
        <w:t>年</w:t>
      </w:r>
      <w:r>
        <w:t>12</w:t>
      </w:r>
      <w:r>
        <w:t>月</w:t>
      </w:r>
      <w:r>
        <w:t>23</w:t>
      </w:r>
      <w:r>
        <w:t>日，第</w:t>
      </w:r>
      <w:r>
        <w:t>140—141</w:t>
      </w:r>
      <w:r>
        <w:t>頁。</w:t>
      </w:r>
      <w:bookmarkEnd w:id="3486"/>
    </w:p>
    <w:bookmarkStart w:id="3487" w:name="_111_Xiao_Zhu__Ci_Shu_Yuan_Yong"/>
    <w:p w:rsidR="00C113EF" w:rsidRDefault="00B577E0">
      <w:pPr>
        <w:pStyle w:val="Para01"/>
      </w:pPr>
      <w:r>
        <w:fldChar w:fldCharType="begin"/>
      </w:r>
      <w:r>
        <w:instrText xml:space="preserve"> HYPERLINK \l "_111_3" \h </w:instrText>
      </w:r>
      <w:r>
        <w:fldChar w:fldCharType="separate"/>
      </w:r>
      <w:r>
        <w:rPr>
          <w:rStyle w:val="0Text"/>
        </w:rPr>
        <w:t>[111]</w:t>
      </w:r>
      <w:r>
        <w:rPr>
          <w:rStyle w:val="0Text"/>
        </w:rPr>
        <w:fldChar w:fldCharType="end"/>
      </w:r>
      <w:r>
        <w:t>校注：此書原用英文寫成，后來成為《建國方略》的組成部分。</w:t>
      </w:r>
      <w:bookmarkEnd w:id="3487"/>
    </w:p>
    <w:bookmarkStart w:id="3488" w:name="_112_R_W_Ke_Luo_Pu_Dun_He_Qu_Jun"/>
    <w:p w:rsidR="00C113EF" w:rsidRDefault="00B577E0">
      <w:pPr>
        <w:pStyle w:val="Para01"/>
      </w:pPr>
      <w:r>
        <w:fldChar w:fldCharType="begin"/>
      </w:r>
      <w:r>
        <w:instrText xml:space="preserve"> HYPERLINK \</w:instrText>
      </w:r>
      <w:r>
        <w:instrText xml:space="preserve">l "_112_3" \h </w:instrText>
      </w:r>
      <w:r>
        <w:fldChar w:fldCharType="separate"/>
      </w:r>
      <w:r>
        <w:rPr>
          <w:rStyle w:val="0Text"/>
        </w:rPr>
        <w:t>[112]</w:t>
      </w:r>
      <w:r>
        <w:rPr>
          <w:rStyle w:val="0Text"/>
        </w:rPr>
        <w:fldChar w:fldCharType="end"/>
      </w:r>
      <w:r>
        <w:t>R.W.</w:t>
      </w:r>
      <w:r>
        <w:t>克洛普頓和區俊珍（音）編譯：《杜威在華演說集；</w:t>
      </w:r>
      <w:r>
        <w:t>1919—1920</w:t>
      </w:r>
      <w:r>
        <w:t>年》。</w:t>
      </w:r>
      <w:bookmarkEnd w:id="3488"/>
    </w:p>
    <w:bookmarkStart w:id="3489" w:name="_113_Sun_Yi_Xian____Zhong_Guo_De"/>
    <w:p w:rsidR="00C113EF" w:rsidRDefault="00B577E0">
      <w:pPr>
        <w:pStyle w:val="Para01"/>
      </w:pPr>
      <w:r>
        <w:fldChar w:fldCharType="begin"/>
      </w:r>
      <w:r>
        <w:instrText xml:space="preserve"> HYPERLINK \l "_113_3" \h </w:instrText>
      </w:r>
      <w:r>
        <w:fldChar w:fldCharType="separate"/>
      </w:r>
      <w:r>
        <w:rPr>
          <w:rStyle w:val="0Text"/>
        </w:rPr>
        <w:t>[113]</w:t>
      </w:r>
      <w:r>
        <w:rPr>
          <w:rStyle w:val="0Text"/>
        </w:rPr>
        <w:fldChar w:fldCharType="end"/>
      </w:r>
      <w:r>
        <w:t>孫逸仙：《中國的國際開發》，第</w:t>
      </w:r>
      <w:r>
        <w:t>2</w:t>
      </w:r>
      <w:r>
        <w:t>版，第</w:t>
      </w:r>
      <w:r>
        <w:t>158</w:t>
      </w:r>
      <w:r>
        <w:t>頁。</w:t>
      </w:r>
      <w:bookmarkEnd w:id="3489"/>
    </w:p>
    <w:bookmarkStart w:id="3490" w:name="_114_Xiao_Zhu__Ci_Chu_Suo_Cheng"/>
    <w:p w:rsidR="00C113EF" w:rsidRDefault="00B577E0">
      <w:pPr>
        <w:pStyle w:val="Para01"/>
      </w:pPr>
      <w:r>
        <w:fldChar w:fldCharType="begin"/>
      </w:r>
      <w:r>
        <w:instrText xml:space="preserve"> HYPERLINK \l "_114_3" \h </w:instrText>
      </w:r>
      <w:r>
        <w:fldChar w:fldCharType="separate"/>
      </w:r>
      <w:r>
        <w:rPr>
          <w:rStyle w:val="0Text"/>
        </w:rPr>
        <w:t>[114]</w:t>
      </w:r>
      <w:r>
        <w:rPr>
          <w:rStyle w:val="0Text"/>
        </w:rPr>
        <w:fldChar w:fldCharType="end"/>
      </w:r>
      <w:r>
        <w:t>校注：此處所稱的自由派與激進派的爭論，即</w:t>
      </w:r>
      <w:r>
        <w:t>20</w:t>
      </w:r>
      <w:r>
        <w:t>世紀</w:t>
      </w:r>
      <w:r>
        <w:t>20</w:t>
      </w:r>
      <w:r>
        <w:t>年代初中國思想界關于社會主義問題的一次重要論戰。論戰的中心問題是中國走資本主義道路，還是走社會主義道路。論戰由張東蓀、梁啟超等人所挑起。</w:t>
      </w:r>
      <w:r>
        <w:t>1920</w:t>
      </w:r>
      <w:r>
        <w:t>年</w:t>
      </w:r>
      <w:r>
        <w:t>11</w:t>
      </w:r>
      <w:r>
        <w:t>月，</w:t>
      </w:r>
      <w:r>
        <w:t>張東蓀著文提出在中國發展資本主義，反對社會主義的主張，認為</w:t>
      </w:r>
      <w:r>
        <w:t>“</w:t>
      </w:r>
      <w:r>
        <w:t>救中國只有一條路，一言以蔽之，就是增強富力</w:t>
      </w:r>
      <w:r>
        <w:t>……</w:t>
      </w:r>
      <w:r>
        <w:t>開發實行</w:t>
      </w:r>
      <w:r>
        <w:t>”</w:t>
      </w:r>
      <w:r>
        <w:t>，</w:t>
      </w:r>
      <w:r>
        <w:t>“</w:t>
      </w:r>
      <w:r>
        <w:t>至于社會主義不妨遲遲</w:t>
      </w:r>
      <w:r>
        <w:t>”</w:t>
      </w:r>
      <w:r>
        <w:t>。同年</w:t>
      </w:r>
      <w:r>
        <w:t>12</w:t>
      </w:r>
      <w:r>
        <w:t>月，陳獨秀以《關于社會主義討論》為題，予以駁斥。接著，張東蓀、梁啟超分別發表文章，把中國貧困和混亂的原因，歸結為</w:t>
      </w:r>
      <w:r>
        <w:t>“</w:t>
      </w:r>
      <w:r>
        <w:t>無知病</w:t>
      </w:r>
      <w:r>
        <w:t>”</w:t>
      </w:r>
      <w:r>
        <w:t>、</w:t>
      </w:r>
      <w:r>
        <w:t>“</w:t>
      </w:r>
      <w:r>
        <w:t>貧乏病</w:t>
      </w:r>
      <w:r>
        <w:t>”</w:t>
      </w:r>
      <w:r>
        <w:t>、</w:t>
      </w:r>
      <w:r>
        <w:t>“</w:t>
      </w:r>
      <w:r>
        <w:t>兵匪病</w:t>
      </w:r>
      <w:r>
        <w:t>”</w:t>
      </w:r>
      <w:r>
        <w:t>、</w:t>
      </w:r>
      <w:r>
        <w:t>“</w:t>
      </w:r>
      <w:r>
        <w:t>外力病</w:t>
      </w:r>
      <w:r>
        <w:t>”</w:t>
      </w:r>
      <w:r>
        <w:t>，否認在中國進行革命的必要性。當時李達、陳獨秀、蔡和森、何孟雄等人在《新青年》、《共產黨》等刊物上發表文章，對張、梁的觀點進行系統批判，指出中國工業的發達雖不如歐美、日本，但</w:t>
      </w:r>
      <w:r>
        <w:t>“</w:t>
      </w:r>
      <w:r>
        <w:t>社會主義的根本原則卻無有不</w:t>
      </w:r>
      <w:r>
        <w:t>同，而且又不能獨異的</w:t>
      </w:r>
      <w:r>
        <w:t>”</w:t>
      </w:r>
      <w:r>
        <w:t>，認為要推翻反動統治，改變中國現狀，只有</w:t>
      </w:r>
      <w:r>
        <w:t>“</w:t>
      </w:r>
      <w:r>
        <w:t>組織革命團體，改變生產制度</w:t>
      </w:r>
      <w:r>
        <w:t>”</w:t>
      </w:r>
      <w:r>
        <w:t>。通過這次論戰，為中國共產黨的成立做了思想準備。</w:t>
      </w:r>
      <w:r>
        <w:t>1921</w:t>
      </w:r>
      <w:r>
        <w:t>年中國共產黨成立，論戰遂告結束。</w:t>
      </w:r>
      <w:bookmarkEnd w:id="3490"/>
    </w:p>
    <w:bookmarkStart w:id="3491" w:name="_115___Mi_Le_Shi_Ping_Lun_Bao"/>
    <w:p w:rsidR="00C113EF" w:rsidRDefault="00B577E0">
      <w:pPr>
        <w:pStyle w:val="Para01"/>
      </w:pPr>
      <w:r>
        <w:fldChar w:fldCharType="begin"/>
      </w:r>
      <w:r>
        <w:instrText xml:space="preserve"> HYPERLINK \l "_115_3" \h </w:instrText>
      </w:r>
      <w:r>
        <w:fldChar w:fldCharType="separate"/>
      </w:r>
      <w:r>
        <w:rPr>
          <w:rStyle w:val="0Text"/>
        </w:rPr>
        <w:t>[115]</w:t>
      </w:r>
      <w:r>
        <w:rPr>
          <w:rStyle w:val="0Text"/>
        </w:rPr>
        <w:fldChar w:fldCharType="end"/>
      </w:r>
      <w:r>
        <w:t>《密勒氏評論報》，</w:t>
      </w:r>
      <w:r>
        <w:t>1921</w:t>
      </w:r>
      <w:r>
        <w:t>年</w:t>
      </w:r>
      <w:r>
        <w:t>3</w:t>
      </w:r>
      <w:r>
        <w:t>月</w:t>
      </w:r>
      <w:r>
        <w:t>26</w:t>
      </w:r>
      <w:r>
        <w:t>日。</w:t>
      </w:r>
      <w:bookmarkEnd w:id="3491"/>
    </w:p>
    <w:bookmarkStart w:id="3492" w:name="_116_Can_Kan_1921Nian_10Yue_Zai"/>
    <w:p w:rsidR="00C113EF" w:rsidRDefault="00B577E0">
      <w:pPr>
        <w:pStyle w:val="Para01"/>
      </w:pPr>
      <w:r>
        <w:fldChar w:fldCharType="begin"/>
      </w:r>
      <w:r>
        <w:instrText xml:space="preserve"> HYPERLINK \l "_116_3" \h </w:instrText>
      </w:r>
      <w:r>
        <w:fldChar w:fldCharType="separate"/>
      </w:r>
      <w:r>
        <w:rPr>
          <w:rStyle w:val="0Text"/>
        </w:rPr>
        <w:t>[116]</w:t>
      </w:r>
      <w:r>
        <w:rPr>
          <w:rStyle w:val="0Text"/>
        </w:rPr>
        <w:fldChar w:fldCharType="end"/>
      </w:r>
      <w:r>
        <w:t>參看</w:t>
      </w:r>
      <w:r>
        <w:t>1921</w:t>
      </w:r>
      <w:r>
        <w:t>年</w:t>
      </w:r>
      <w:r>
        <w:t>10</w:t>
      </w:r>
      <w:r>
        <w:t>月在上海舉行的商教聯席會議提出的要求，《上海總商會月報》，</w:t>
      </w:r>
      <w:r>
        <w:t>1.4</w:t>
      </w:r>
      <w:r>
        <w:t>（</w:t>
      </w:r>
      <w:r>
        <w:t>1921</w:t>
      </w:r>
      <w:r>
        <w:t>年</w:t>
      </w:r>
      <w:r>
        <w:t>10</w:t>
      </w:r>
      <w:r>
        <w:t>月）。</w:t>
      </w:r>
      <w:bookmarkEnd w:id="3492"/>
    </w:p>
    <w:bookmarkStart w:id="3493" w:name="_117___Mi_Le_Shi_Ping_Lun_Bao"/>
    <w:p w:rsidR="00C113EF" w:rsidRDefault="00B577E0">
      <w:pPr>
        <w:pStyle w:val="Para01"/>
      </w:pPr>
      <w:r>
        <w:fldChar w:fldCharType="begin"/>
      </w:r>
      <w:r>
        <w:instrText xml:space="preserve"> HYPERLINK \l "_117_3</w:instrText>
      </w:r>
      <w:r>
        <w:instrText xml:space="preserve">" \h </w:instrText>
      </w:r>
      <w:r>
        <w:fldChar w:fldCharType="separate"/>
      </w:r>
      <w:r>
        <w:rPr>
          <w:rStyle w:val="0Text"/>
        </w:rPr>
        <w:t>[117]</w:t>
      </w:r>
      <w:r>
        <w:rPr>
          <w:rStyle w:val="0Text"/>
        </w:rPr>
        <w:fldChar w:fldCharType="end"/>
      </w:r>
      <w:r>
        <w:t>《密勒氏評論報》，</w:t>
      </w:r>
      <w:r>
        <w:t>1922</w:t>
      </w:r>
      <w:r>
        <w:t>年</w:t>
      </w:r>
      <w:r>
        <w:t>12</w:t>
      </w:r>
      <w:r>
        <w:t>月</w:t>
      </w:r>
      <w:r>
        <w:t>16</w:t>
      </w:r>
      <w:r>
        <w:t>日，第</w:t>
      </w:r>
      <w:r>
        <w:t>86</w:t>
      </w:r>
      <w:r>
        <w:t>頁。</w:t>
      </w:r>
      <w:bookmarkEnd w:id="3493"/>
    </w:p>
    <w:bookmarkStart w:id="3494" w:name="_118___Quan_Guo_Yin_Xing_Gong_Hu"/>
    <w:p w:rsidR="00C113EF" w:rsidRDefault="00B577E0">
      <w:pPr>
        <w:pStyle w:val="Para01"/>
      </w:pPr>
      <w:r>
        <w:fldChar w:fldCharType="begin"/>
      </w:r>
      <w:r>
        <w:instrText xml:space="preserve"> HYPERLINK \l "_118_3" \h </w:instrText>
      </w:r>
      <w:r>
        <w:fldChar w:fldCharType="separate"/>
      </w:r>
      <w:r>
        <w:rPr>
          <w:rStyle w:val="0Text"/>
        </w:rPr>
        <w:t>[118]</w:t>
      </w:r>
      <w:r>
        <w:rPr>
          <w:rStyle w:val="0Text"/>
        </w:rPr>
        <w:fldChar w:fldCharType="end"/>
      </w:r>
      <w:r>
        <w:t>《全國銀行公會聯合會議記錄》，載《銀行月刊》，</w:t>
      </w:r>
      <w:r>
        <w:t>1.6</w:t>
      </w:r>
      <w:r>
        <w:t>（</w:t>
      </w:r>
      <w:r>
        <w:t>1921</w:t>
      </w:r>
      <w:r>
        <w:t>年</w:t>
      </w:r>
      <w:r>
        <w:t>6</w:t>
      </w:r>
      <w:r>
        <w:t>月）。</w:t>
      </w:r>
      <w:bookmarkEnd w:id="3494"/>
    </w:p>
    <w:bookmarkStart w:id="3495" w:name="_119_Gong_Ye_Gao_Ji_Guan_Yuan_Ye"/>
    <w:p w:rsidR="00C113EF" w:rsidRDefault="00B577E0">
      <w:pPr>
        <w:pStyle w:val="Para01"/>
      </w:pPr>
      <w:r>
        <w:fldChar w:fldCharType="begin"/>
      </w:r>
      <w:r>
        <w:instrText xml:space="preserve"> HYPERLINK \l "_119_3" \h </w:instrText>
      </w:r>
      <w:r>
        <w:fldChar w:fldCharType="separate"/>
      </w:r>
      <w:r>
        <w:rPr>
          <w:rStyle w:val="0Text"/>
        </w:rPr>
        <w:t>[119]</w:t>
      </w:r>
      <w:r>
        <w:rPr>
          <w:rStyle w:val="0Text"/>
        </w:rPr>
        <w:fldChar w:fldCharType="end"/>
      </w:r>
      <w:r>
        <w:t>工業高級官員葉恭綽對北京商會的報告，載《北京政治》特刊，</w:t>
      </w:r>
      <w:r>
        <w:t>1920</w:t>
      </w:r>
      <w:r>
        <w:t>年</w:t>
      </w:r>
      <w:r>
        <w:t>1</w:t>
      </w:r>
      <w:r>
        <w:t>月，第</w:t>
      </w:r>
      <w:r>
        <w:t>21—22</w:t>
      </w:r>
      <w:r>
        <w:t>頁；</w:t>
      </w:r>
      <w:r>
        <w:t>1920</w:t>
      </w:r>
      <w:r>
        <w:t>年</w:t>
      </w:r>
      <w:r>
        <w:t>1</w:t>
      </w:r>
      <w:r>
        <w:t>月</w:t>
      </w:r>
      <w:r>
        <w:t>29</w:t>
      </w:r>
      <w:r>
        <w:t>日，第</w:t>
      </w:r>
      <w:r>
        <w:t>147</w:t>
      </w:r>
      <w:r>
        <w:t>頁。</w:t>
      </w:r>
      <w:bookmarkEnd w:id="3495"/>
    </w:p>
    <w:bookmarkStart w:id="3496" w:name="_120_Mu_Ou_Chu_Yu__Zhuan_Yin_Zi"/>
    <w:p w:rsidR="00C113EF" w:rsidRDefault="00B577E0">
      <w:pPr>
        <w:pStyle w:val="Para01"/>
      </w:pPr>
      <w:r>
        <w:fldChar w:fldCharType="begin"/>
      </w:r>
      <w:r>
        <w:instrText xml:space="preserve"> HYPERLINK \l "_120_3" \h </w:instrText>
      </w:r>
      <w:r>
        <w:fldChar w:fldCharType="separate"/>
      </w:r>
      <w:r>
        <w:rPr>
          <w:rStyle w:val="0Text"/>
        </w:rPr>
        <w:t>[120]</w:t>
      </w:r>
      <w:r>
        <w:rPr>
          <w:rStyle w:val="0Text"/>
        </w:rPr>
        <w:fldChar w:fldCharType="end"/>
      </w:r>
      <w:r>
        <w:t>穆藕初語，轉引自《北華捷報》，</w:t>
      </w:r>
      <w:r>
        <w:t>19</w:t>
      </w:r>
      <w:r>
        <w:t>23</w:t>
      </w:r>
      <w:r>
        <w:t>年</w:t>
      </w:r>
      <w:r>
        <w:t>1</w:t>
      </w:r>
      <w:r>
        <w:t>月</w:t>
      </w:r>
      <w:r>
        <w:t>23</w:t>
      </w:r>
      <w:r>
        <w:t>日，第</w:t>
      </w:r>
      <w:r>
        <w:t>95</w:t>
      </w:r>
      <w:r>
        <w:t>頁。</w:t>
      </w:r>
      <w:bookmarkEnd w:id="3496"/>
    </w:p>
    <w:bookmarkStart w:id="3497" w:name="_121_Quan_Guo_Yin_Xing_Gong_Hui"/>
    <w:p w:rsidR="00C113EF" w:rsidRDefault="00B577E0">
      <w:pPr>
        <w:pStyle w:val="Para01"/>
      </w:pPr>
      <w:r>
        <w:fldChar w:fldCharType="begin"/>
      </w:r>
      <w:r>
        <w:instrText xml:space="preserve"> HYPERLINK \l "_121_3" \h </w:instrText>
      </w:r>
      <w:r>
        <w:fldChar w:fldCharType="separate"/>
      </w:r>
      <w:r>
        <w:rPr>
          <w:rStyle w:val="0Text"/>
        </w:rPr>
        <w:t>[121]</w:t>
      </w:r>
      <w:r>
        <w:rPr>
          <w:rStyle w:val="0Text"/>
        </w:rPr>
        <w:fldChar w:fldCharType="end"/>
      </w:r>
      <w:r>
        <w:t>全國銀行公會聯合會第三次決議案，載《遠東商業公報》，</w:t>
      </w:r>
      <w:r>
        <w:t>1921</w:t>
      </w:r>
      <w:r>
        <w:t>年</w:t>
      </w:r>
      <w:r>
        <w:t>10</w:t>
      </w:r>
      <w:r>
        <w:t>月，第</w:t>
      </w:r>
      <w:r>
        <w:t>17—18</w:t>
      </w:r>
      <w:r>
        <w:t>頁。</w:t>
      </w:r>
      <w:bookmarkEnd w:id="3497"/>
    </w:p>
    <w:bookmarkStart w:id="3498" w:name="_122_Mu_Ou_Chu_Yu__Zhuan_Yin_Zi"/>
    <w:p w:rsidR="00C113EF" w:rsidRDefault="00B577E0">
      <w:pPr>
        <w:pStyle w:val="Para01"/>
      </w:pPr>
      <w:r>
        <w:fldChar w:fldCharType="begin"/>
      </w:r>
      <w:r>
        <w:instrText xml:space="preserve"> HYPERLINK \l "_122_3" \h </w:instrText>
      </w:r>
      <w:r>
        <w:fldChar w:fldCharType="separate"/>
      </w:r>
      <w:r>
        <w:rPr>
          <w:rStyle w:val="0Text"/>
        </w:rPr>
        <w:t>[122]</w:t>
      </w:r>
      <w:r>
        <w:rPr>
          <w:rStyle w:val="0Text"/>
        </w:rPr>
        <w:fldChar w:fldCharType="end"/>
      </w:r>
      <w:r>
        <w:t>穆藕初語，轉引自《北華捷報》，</w:t>
      </w:r>
      <w:r>
        <w:t>1923</w:t>
      </w:r>
      <w:r>
        <w:t>年</w:t>
      </w:r>
      <w:r>
        <w:t>1</w:t>
      </w:r>
      <w:r>
        <w:t>月</w:t>
      </w:r>
      <w:r>
        <w:t>13</w:t>
      </w:r>
      <w:r>
        <w:t>日，第</w:t>
      </w:r>
      <w:r>
        <w:t>95</w:t>
      </w:r>
      <w:r>
        <w:t>頁。</w:t>
      </w:r>
      <w:bookmarkEnd w:id="3498"/>
    </w:p>
    <w:bookmarkStart w:id="3499" w:name="_123___Bei_Jing_Zheng_Zhi_____Te"/>
    <w:p w:rsidR="00C113EF" w:rsidRDefault="00B577E0">
      <w:pPr>
        <w:pStyle w:val="Para01"/>
      </w:pPr>
      <w:r>
        <w:fldChar w:fldCharType="begin"/>
      </w:r>
      <w:r>
        <w:instrText xml:space="preserve"> HYPERLINK \l "_123_3" \h </w:instrText>
      </w:r>
      <w:r>
        <w:fldChar w:fldCharType="separate"/>
      </w:r>
      <w:r>
        <w:rPr>
          <w:rStyle w:val="0Text"/>
        </w:rPr>
        <w:t>[123]</w:t>
      </w:r>
      <w:r>
        <w:rPr>
          <w:rStyle w:val="0Text"/>
        </w:rPr>
        <w:fldChar w:fldCharType="end"/>
      </w:r>
      <w:r>
        <w:t>《北京政治》，特刊，</w:t>
      </w:r>
      <w:r>
        <w:t>1920</w:t>
      </w:r>
      <w:r>
        <w:t>年</w:t>
      </w:r>
      <w:r>
        <w:t>1</w:t>
      </w:r>
      <w:r>
        <w:t>月。</w:t>
      </w:r>
      <w:bookmarkEnd w:id="3499"/>
    </w:p>
    <w:bookmarkStart w:id="3500" w:name="_124_Zhong_Gong_Zhong_Yang_Ma_En"/>
    <w:p w:rsidR="00C113EF" w:rsidRDefault="00B577E0">
      <w:pPr>
        <w:pStyle w:val="Para01"/>
      </w:pPr>
      <w:r>
        <w:fldChar w:fldCharType="begin"/>
      </w:r>
      <w:r>
        <w:instrText xml:space="preserve"> HYPERLINK \l "_124_3" \h </w:instrText>
      </w:r>
      <w:r>
        <w:fldChar w:fldCharType="separate"/>
      </w:r>
      <w:r>
        <w:rPr>
          <w:rStyle w:val="0Text"/>
        </w:rPr>
        <w:t>[124]</w:t>
      </w:r>
      <w:r>
        <w:rPr>
          <w:rStyle w:val="0Text"/>
        </w:rPr>
        <w:fldChar w:fldCharType="end"/>
      </w:r>
      <w:r>
        <w:t>中共中央馬恩列斯著作編譯局編：《五四時期期刊介紹》，</w:t>
      </w:r>
      <w:r>
        <w:t>3</w:t>
      </w:r>
      <w:r>
        <w:t>，第</w:t>
      </w:r>
      <w:r>
        <w:t>292—294</w:t>
      </w:r>
      <w:r>
        <w:t>頁。</w:t>
      </w:r>
      <w:bookmarkEnd w:id="3500"/>
    </w:p>
    <w:bookmarkStart w:id="3501" w:name="_125___Ning_Bo_Gong_Chang_Zhou_K"/>
    <w:p w:rsidR="00C113EF" w:rsidRDefault="00B577E0">
      <w:pPr>
        <w:pStyle w:val="Para01"/>
      </w:pPr>
      <w:r>
        <w:fldChar w:fldCharType="begin"/>
      </w:r>
      <w:r>
        <w:instrText xml:space="preserve"> HYPERLINK \l "_125_3" \h </w:instrText>
      </w:r>
      <w:r>
        <w:fldChar w:fldCharType="separate"/>
      </w:r>
      <w:r>
        <w:rPr>
          <w:rStyle w:val="0Text"/>
        </w:rPr>
        <w:t>[125]</w:t>
      </w:r>
      <w:r>
        <w:rPr>
          <w:rStyle w:val="0Text"/>
        </w:rPr>
        <w:fldChar w:fldCharType="end"/>
      </w:r>
      <w:r>
        <w:t>《寧波工廠周刊》、《五四時期期刊介紹》，</w:t>
      </w:r>
      <w:r>
        <w:t>3</w:t>
      </w:r>
      <w:r>
        <w:t>，第</w:t>
      </w:r>
      <w:r>
        <w:t>289</w:t>
      </w:r>
      <w:r>
        <w:t>頁。</w:t>
      </w:r>
      <w:bookmarkEnd w:id="3501"/>
    </w:p>
    <w:bookmarkStart w:id="3502" w:name="_126___Gong_Jie_______Wu_Si_Shi"/>
    <w:p w:rsidR="00C113EF" w:rsidRDefault="00B577E0">
      <w:pPr>
        <w:pStyle w:val="Para01"/>
      </w:pPr>
      <w:r>
        <w:fldChar w:fldCharType="begin"/>
      </w:r>
      <w:r>
        <w:instrText xml:space="preserve"> HYPERLINK \l "_126_3" \h </w:instrText>
      </w:r>
      <w:r>
        <w:fldChar w:fldCharType="separate"/>
      </w:r>
      <w:r>
        <w:rPr>
          <w:rStyle w:val="0Text"/>
        </w:rPr>
        <w:t>[126]</w:t>
      </w:r>
      <w:r>
        <w:rPr>
          <w:rStyle w:val="0Text"/>
        </w:rPr>
        <w:fldChar w:fldCharType="end"/>
      </w:r>
      <w:r>
        <w:t>《工界》，《五四時期期刊介紹》，</w:t>
      </w:r>
      <w:r>
        <w:t>3</w:t>
      </w:r>
      <w:r>
        <w:t>，第</w:t>
      </w:r>
      <w:r>
        <w:t>301</w:t>
      </w:r>
      <w:r>
        <w:t>頁。</w:t>
      </w:r>
      <w:bookmarkEnd w:id="3502"/>
    </w:p>
    <w:bookmarkStart w:id="3503" w:name="_127_Hu_Shi____Mi_Le_Shi_Ping_Lu"/>
    <w:p w:rsidR="00C113EF" w:rsidRDefault="00B577E0">
      <w:pPr>
        <w:pStyle w:val="Para01"/>
      </w:pPr>
      <w:r>
        <w:fldChar w:fldCharType="begin"/>
      </w:r>
      <w:r>
        <w:instrText xml:space="preserve"> HYPERLINK \l "_127_3" \h </w:instrText>
      </w:r>
      <w:r>
        <w:fldChar w:fldCharType="separate"/>
      </w:r>
      <w:r>
        <w:rPr>
          <w:rStyle w:val="0Text"/>
        </w:rPr>
        <w:t>[127]</w:t>
      </w:r>
      <w:r>
        <w:rPr>
          <w:rStyle w:val="0Text"/>
        </w:rPr>
        <w:fldChar w:fldCharType="end"/>
      </w:r>
      <w:r>
        <w:t>胡適，《密勒氏評論報》，</w:t>
      </w:r>
      <w:r>
        <w:t>1920</w:t>
      </w:r>
      <w:r>
        <w:t>年</w:t>
      </w:r>
      <w:r>
        <w:t>7</w:t>
      </w:r>
      <w:r>
        <w:t>月</w:t>
      </w:r>
      <w:r>
        <w:t>10</w:t>
      </w:r>
      <w:r>
        <w:t>日，第</w:t>
      </w:r>
      <w:r>
        <w:t>324</w:t>
      </w:r>
      <w:r>
        <w:t>頁。</w:t>
      </w:r>
      <w:bookmarkEnd w:id="3503"/>
    </w:p>
    <w:bookmarkStart w:id="3504" w:name="_128___Wu_Si_Shi_Qi_Qi_Kan_Jie_S"/>
    <w:p w:rsidR="00C113EF" w:rsidRDefault="00B577E0">
      <w:pPr>
        <w:pStyle w:val="Para01"/>
      </w:pPr>
      <w:r>
        <w:fldChar w:fldCharType="begin"/>
      </w:r>
      <w:r>
        <w:instrText xml:space="preserve"> HYPERLINK \l "_128_2" \h </w:instrText>
      </w:r>
      <w:r>
        <w:fldChar w:fldCharType="separate"/>
      </w:r>
      <w:r>
        <w:rPr>
          <w:rStyle w:val="0Text"/>
        </w:rPr>
        <w:t>[1</w:t>
      </w:r>
      <w:r>
        <w:rPr>
          <w:rStyle w:val="0Text"/>
        </w:rPr>
        <w:t>28]</w:t>
      </w:r>
      <w:r>
        <w:rPr>
          <w:rStyle w:val="0Text"/>
        </w:rPr>
        <w:fldChar w:fldCharType="end"/>
      </w:r>
      <w:r>
        <w:t>《五四時期期刊介紹》，</w:t>
      </w:r>
      <w:r>
        <w:t>3</w:t>
      </w:r>
      <w:r>
        <w:t>，第</w:t>
      </w:r>
      <w:r>
        <w:t>303</w:t>
      </w:r>
      <w:r>
        <w:t>頁。</w:t>
      </w:r>
      <w:bookmarkEnd w:id="3504"/>
    </w:p>
    <w:bookmarkStart w:id="3505" w:name="_129_Zhou_Xiu_Luan____Gong_Ye_De"/>
    <w:p w:rsidR="00C113EF" w:rsidRDefault="00B577E0">
      <w:pPr>
        <w:pStyle w:val="Para01"/>
      </w:pPr>
      <w:r>
        <w:fldChar w:fldCharType="begin"/>
      </w:r>
      <w:r>
        <w:instrText xml:space="preserve"> HYPERLINK \l "_129_2" \h </w:instrText>
      </w:r>
      <w:r>
        <w:fldChar w:fldCharType="separate"/>
      </w:r>
      <w:r>
        <w:rPr>
          <w:rStyle w:val="0Text"/>
        </w:rPr>
        <w:t>[129]</w:t>
      </w:r>
      <w:r>
        <w:rPr>
          <w:rStyle w:val="0Text"/>
        </w:rPr>
        <w:fldChar w:fldCharType="end"/>
      </w:r>
      <w:r>
        <w:t>周秀鸞：《工業的發展》，第</w:t>
      </w:r>
      <w:r>
        <w:t>80</w:t>
      </w:r>
      <w:r>
        <w:t>頁。</w:t>
      </w:r>
      <w:bookmarkEnd w:id="3505"/>
    </w:p>
    <w:bookmarkStart w:id="3506" w:name="_130_Zhou_Ce_Zong____Wu_Si_Yun_D"/>
    <w:p w:rsidR="00C113EF" w:rsidRDefault="00B577E0">
      <w:pPr>
        <w:pStyle w:val="Para01"/>
      </w:pPr>
      <w:r>
        <w:fldChar w:fldCharType="begin"/>
      </w:r>
      <w:r>
        <w:instrText xml:space="preserve"> HYPERLINK \l "_130_2" \h </w:instrText>
      </w:r>
      <w:r>
        <w:fldChar w:fldCharType="separate"/>
      </w:r>
      <w:r>
        <w:rPr>
          <w:rStyle w:val="0Text"/>
        </w:rPr>
        <w:t>[130]</w:t>
      </w:r>
      <w:r>
        <w:rPr>
          <w:rStyle w:val="0Text"/>
        </w:rPr>
        <w:fldChar w:fldCharType="end"/>
      </w:r>
      <w:r>
        <w:t>周策縱：《五四運動》，第</w:t>
      </w:r>
      <w:r>
        <w:t>243—244</w:t>
      </w:r>
      <w:r>
        <w:t>頁。</w:t>
      </w:r>
      <w:bookmarkEnd w:id="3506"/>
    </w:p>
    <w:bookmarkStart w:id="3507" w:name="_131___Bei_Jing_Shi_Bao_____1919"/>
    <w:p w:rsidR="00C113EF" w:rsidRDefault="00B577E0">
      <w:pPr>
        <w:pStyle w:val="Para01"/>
      </w:pPr>
      <w:r>
        <w:fldChar w:fldCharType="begin"/>
      </w:r>
      <w:r>
        <w:instrText xml:space="preserve"> HYPERLINK \l "_131_2" \h </w:instrText>
      </w:r>
      <w:r>
        <w:fldChar w:fldCharType="separate"/>
      </w:r>
      <w:r>
        <w:rPr>
          <w:rStyle w:val="0Text"/>
        </w:rPr>
        <w:t>[131]</w:t>
      </w:r>
      <w:r>
        <w:rPr>
          <w:rStyle w:val="0Text"/>
        </w:rPr>
        <w:fldChar w:fldCharType="end"/>
      </w:r>
      <w:r>
        <w:t>《北京時報》，</w:t>
      </w:r>
      <w:r>
        <w:t>1919</w:t>
      </w:r>
      <w:r>
        <w:t>年</w:t>
      </w:r>
      <w:r>
        <w:t>11</w:t>
      </w:r>
      <w:r>
        <w:t>月</w:t>
      </w:r>
      <w:r>
        <w:t>21</w:t>
      </w:r>
      <w:r>
        <w:t>日。</w:t>
      </w:r>
      <w:bookmarkEnd w:id="3507"/>
    </w:p>
    <w:bookmarkStart w:id="3508" w:name="_132_Xiao_Zhu__1919Nian_Shi_Zong"/>
    <w:p w:rsidR="00C113EF" w:rsidRDefault="00B577E0">
      <w:pPr>
        <w:pStyle w:val="Para01"/>
      </w:pPr>
      <w:r>
        <w:fldChar w:fldCharType="begin"/>
      </w:r>
      <w:r>
        <w:instrText xml:space="preserve"> HYPERLINK \l "_132_2" \h </w:instrText>
      </w:r>
      <w:r>
        <w:fldChar w:fldCharType="separate"/>
      </w:r>
      <w:r>
        <w:rPr>
          <w:rStyle w:val="0Text"/>
        </w:rPr>
        <w:t>[132]</w:t>
      </w:r>
      <w:r>
        <w:rPr>
          <w:rStyle w:val="0Text"/>
        </w:rPr>
        <w:fldChar w:fldCharType="end"/>
      </w:r>
      <w:r>
        <w:t>校注：</w:t>
      </w:r>
      <w:r>
        <w:t>1919</w:t>
      </w:r>
      <w:r>
        <w:t>年時總統為徐世昌。</w:t>
      </w:r>
      <w:bookmarkEnd w:id="3508"/>
    </w:p>
    <w:bookmarkStart w:id="3509" w:name="_133_Zhou_Ce_Zong____Wu_Si_Yun_D"/>
    <w:p w:rsidR="00C113EF" w:rsidRDefault="00B577E0">
      <w:pPr>
        <w:pStyle w:val="Para01"/>
      </w:pPr>
      <w:r>
        <w:fldChar w:fldCharType="begin"/>
      </w:r>
      <w:r>
        <w:instrText xml:space="preserve"> HYPERLINK \l "_13</w:instrText>
      </w:r>
      <w:r>
        <w:instrText xml:space="preserve">3_2" \h </w:instrText>
      </w:r>
      <w:r>
        <w:fldChar w:fldCharType="separate"/>
      </w:r>
      <w:r>
        <w:rPr>
          <w:rStyle w:val="0Text"/>
        </w:rPr>
        <w:t>[133]</w:t>
      </w:r>
      <w:r>
        <w:rPr>
          <w:rStyle w:val="0Text"/>
        </w:rPr>
        <w:fldChar w:fldCharType="end"/>
      </w:r>
      <w:r>
        <w:t>周策縱：《五四運動》，第</w:t>
      </w:r>
      <w:r>
        <w:t>172—173</w:t>
      </w:r>
      <w:r>
        <w:t>頁。</w:t>
      </w:r>
      <w:bookmarkEnd w:id="3509"/>
    </w:p>
    <w:bookmarkStart w:id="3510" w:name="_134_Tong_Shang_Shu__Di_386Ye"/>
    <w:p w:rsidR="00C113EF" w:rsidRDefault="00B577E0">
      <w:pPr>
        <w:pStyle w:val="Para01"/>
      </w:pPr>
      <w:r>
        <w:fldChar w:fldCharType="begin"/>
      </w:r>
      <w:r>
        <w:instrText xml:space="preserve"> HYPERLINK \l "_134_1" \h </w:instrText>
      </w:r>
      <w:r>
        <w:fldChar w:fldCharType="separate"/>
      </w:r>
      <w:r>
        <w:rPr>
          <w:rStyle w:val="0Text"/>
        </w:rPr>
        <w:t>[134]</w:t>
      </w:r>
      <w:r>
        <w:rPr>
          <w:rStyle w:val="0Text"/>
        </w:rPr>
        <w:fldChar w:fldCharType="end"/>
      </w:r>
      <w:r>
        <w:t>同上書，第</w:t>
      </w:r>
      <w:r>
        <w:t>386</w:t>
      </w:r>
      <w:r>
        <w:t>頁。</w:t>
      </w:r>
      <w:bookmarkEnd w:id="3510"/>
    </w:p>
    <w:bookmarkStart w:id="3511" w:name="_135_Tong_Shang_Shu__Di_389Ye"/>
    <w:p w:rsidR="00C113EF" w:rsidRDefault="00B577E0">
      <w:pPr>
        <w:pStyle w:val="Para01"/>
      </w:pPr>
      <w:r>
        <w:fldChar w:fldCharType="begin"/>
      </w:r>
      <w:r>
        <w:instrText xml:space="preserve"> HYPERLINK \l "_135_1" \h </w:instrText>
      </w:r>
      <w:r>
        <w:fldChar w:fldCharType="separate"/>
      </w:r>
      <w:r>
        <w:rPr>
          <w:rStyle w:val="0Text"/>
        </w:rPr>
        <w:t>[135]</w:t>
      </w:r>
      <w:r>
        <w:rPr>
          <w:rStyle w:val="0Text"/>
        </w:rPr>
        <w:fldChar w:fldCharType="end"/>
      </w:r>
      <w:r>
        <w:t>同上書，第</w:t>
      </w:r>
      <w:r>
        <w:t>389</w:t>
      </w:r>
      <w:r>
        <w:t>頁。</w:t>
      </w:r>
      <w:bookmarkEnd w:id="3511"/>
    </w:p>
    <w:bookmarkStart w:id="3512" w:name="_136_Sang_Fu_De____Shang_Ye_De_Z"/>
    <w:p w:rsidR="00C113EF" w:rsidRDefault="00B577E0">
      <w:pPr>
        <w:pStyle w:val="Para01"/>
      </w:pPr>
      <w:r>
        <w:fldChar w:fldCharType="begin"/>
      </w:r>
      <w:r>
        <w:instrText xml:space="preserve"> HYPERLINK \l "_136_1" \h </w:instrText>
      </w:r>
      <w:r>
        <w:fldChar w:fldCharType="separate"/>
      </w:r>
      <w:r>
        <w:rPr>
          <w:rStyle w:val="0Text"/>
        </w:rPr>
        <w:t>[136]</w:t>
      </w:r>
      <w:r>
        <w:rPr>
          <w:rStyle w:val="0Text"/>
        </w:rPr>
        <w:fldChar w:fldCharType="end"/>
      </w:r>
      <w:r>
        <w:t>桑福德：《商業的組織和狀況》，第</w:t>
      </w:r>
      <w:r>
        <w:t>342</w:t>
      </w:r>
      <w:r>
        <w:t>、</w:t>
      </w:r>
      <w:r>
        <w:t>361</w:t>
      </w:r>
      <w:r>
        <w:t>頁。</w:t>
      </w:r>
      <w:bookmarkEnd w:id="3512"/>
    </w:p>
    <w:bookmarkStart w:id="3513" w:name="_137___Bei_Hua_Jie_Bao_____1920N"/>
    <w:p w:rsidR="00C113EF" w:rsidRDefault="00B577E0">
      <w:pPr>
        <w:pStyle w:val="Para01"/>
      </w:pPr>
      <w:r>
        <w:fldChar w:fldCharType="begin"/>
      </w:r>
      <w:r>
        <w:instrText xml:space="preserve"> HYPERLINK \l "_137_1" \h </w:instrText>
      </w:r>
      <w:r>
        <w:fldChar w:fldCharType="separate"/>
      </w:r>
      <w:r>
        <w:rPr>
          <w:rStyle w:val="0Text"/>
        </w:rPr>
        <w:t>[137]</w:t>
      </w:r>
      <w:r>
        <w:rPr>
          <w:rStyle w:val="0Text"/>
        </w:rPr>
        <w:fldChar w:fldCharType="end"/>
      </w:r>
      <w:r>
        <w:t>《北華捷報》，</w:t>
      </w:r>
      <w:r>
        <w:t>1920</w:t>
      </w:r>
      <w:r>
        <w:t>年</w:t>
      </w:r>
      <w:r>
        <w:t>4</w:t>
      </w:r>
      <w:r>
        <w:t>月</w:t>
      </w:r>
      <w:r>
        <w:t>24</w:t>
      </w:r>
      <w:r>
        <w:t>日，第</w:t>
      </w:r>
      <w:r>
        <w:t>185</w:t>
      </w:r>
      <w:r>
        <w:t>頁。</w:t>
      </w:r>
      <w:bookmarkEnd w:id="3513"/>
    </w:p>
    <w:bookmarkStart w:id="3514" w:name="_138___Bei_Hua_Jie_Bao_____1920N"/>
    <w:p w:rsidR="00C113EF" w:rsidRDefault="00B577E0">
      <w:pPr>
        <w:pStyle w:val="Para01"/>
      </w:pPr>
      <w:r>
        <w:fldChar w:fldCharType="begin"/>
      </w:r>
      <w:r>
        <w:instrText xml:space="preserve"> HYPERLINK \l "_138_1" \h </w:instrText>
      </w:r>
      <w:r>
        <w:fldChar w:fldCharType="separate"/>
      </w:r>
      <w:r>
        <w:rPr>
          <w:rStyle w:val="0Text"/>
        </w:rPr>
        <w:t>[138]</w:t>
      </w:r>
      <w:r>
        <w:rPr>
          <w:rStyle w:val="0Text"/>
        </w:rPr>
        <w:fldChar w:fldCharType="end"/>
      </w:r>
      <w:r>
        <w:t>《北華捷報》，</w:t>
      </w:r>
      <w:r>
        <w:t>1920</w:t>
      </w:r>
      <w:r>
        <w:t>年</w:t>
      </w:r>
      <w:r>
        <w:t>6</w:t>
      </w:r>
      <w:r>
        <w:t>月</w:t>
      </w:r>
      <w:r>
        <w:t>12</w:t>
      </w:r>
      <w:r>
        <w:t>日，第</w:t>
      </w:r>
      <w:r>
        <w:t>660</w:t>
      </w:r>
      <w:r>
        <w:t>頁；</w:t>
      </w:r>
      <w:r>
        <w:t>1920</w:t>
      </w:r>
      <w:r>
        <w:t>年</w:t>
      </w:r>
      <w:r>
        <w:t>12</w:t>
      </w:r>
      <w:r>
        <w:t>月</w:t>
      </w:r>
      <w:r>
        <w:t>11</w:t>
      </w:r>
      <w:r>
        <w:t>日，第</w:t>
      </w:r>
      <w:r>
        <w:t>745</w:t>
      </w:r>
      <w:r>
        <w:t>頁。</w:t>
      </w:r>
      <w:bookmarkEnd w:id="3514"/>
    </w:p>
    <w:bookmarkStart w:id="3515" w:name="_139___Bei_Jing_Shi_Bao_____1919"/>
    <w:p w:rsidR="00C113EF" w:rsidRDefault="00B577E0">
      <w:pPr>
        <w:pStyle w:val="Para01"/>
      </w:pPr>
      <w:r>
        <w:fldChar w:fldCharType="begin"/>
      </w:r>
      <w:r>
        <w:instrText xml:space="preserve"> HYPERLINK \l "_139_1" \h </w:instrText>
      </w:r>
      <w:r>
        <w:fldChar w:fldCharType="separate"/>
      </w:r>
      <w:r>
        <w:rPr>
          <w:rStyle w:val="0Text"/>
        </w:rPr>
        <w:t>[139]</w:t>
      </w:r>
      <w:r>
        <w:rPr>
          <w:rStyle w:val="0Text"/>
        </w:rPr>
        <w:fldChar w:fldCharType="end"/>
      </w:r>
      <w:r>
        <w:t>《北京時報》，</w:t>
      </w:r>
      <w:r>
        <w:t>1919</w:t>
      </w:r>
      <w:r>
        <w:t>年</w:t>
      </w:r>
      <w:r>
        <w:t>11</w:t>
      </w:r>
      <w:r>
        <w:t>月</w:t>
      </w:r>
      <w:r>
        <w:t>21</w:t>
      </w:r>
      <w:r>
        <w:t>日。</w:t>
      </w:r>
      <w:bookmarkEnd w:id="3515"/>
    </w:p>
    <w:bookmarkStart w:id="3516" w:name="_140_Xiao_Zhu__Ci_San_Bu_Chang_W"/>
    <w:p w:rsidR="00C113EF" w:rsidRDefault="00B577E0">
      <w:pPr>
        <w:pStyle w:val="Para01"/>
      </w:pPr>
      <w:r>
        <w:fldChar w:fldCharType="begin"/>
      </w:r>
      <w:r>
        <w:instrText xml:space="preserve"> HYPERLINK \l "_140_1" \h </w:instrText>
      </w:r>
      <w:r>
        <w:fldChar w:fldCharType="separate"/>
      </w:r>
      <w:r>
        <w:rPr>
          <w:rStyle w:val="0Text"/>
        </w:rPr>
        <w:t>[140]</w:t>
      </w:r>
      <w:r>
        <w:rPr>
          <w:rStyle w:val="0Text"/>
        </w:rPr>
        <w:fldChar w:fldCharType="end"/>
      </w:r>
      <w:r>
        <w:t>校注：此三部長為曾任財政部次長及駐日公使的陸宗輿，財政部總長曹汝霖；時駐日公使章宗祥，曾任司法部總長。</w:t>
      </w:r>
      <w:bookmarkEnd w:id="3516"/>
    </w:p>
    <w:bookmarkStart w:id="3517" w:name="_141_Xiao_Zhu__Zhi_Wo_Guo_Yao_Qi"/>
    <w:p w:rsidR="00C113EF" w:rsidRDefault="00B577E0">
      <w:pPr>
        <w:pStyle w:val="Para01"/>
      </w:pPr>
      <w:r>
        <w:fldChar w:fldCharType="begin"/>
      </w:r>
      <w:r>
        <w:instrText xml:space="preserve"> HYPERLINK \l "_141_1" \h </w:instrText>
      </w:r>
      <w:r>
        <w:fldChar w:fldCharType="separate"/>
      </w:r>
      <w:r>
        <w:rPr>
          <w:rStyle w:val="0Text"/>
        </w:rPr>
        <w:t>[141]</w:t>
      </w:r>
      <w:r>
        <w:rPr>
          <w:rStyle w:val="0Text"/>
        </w:rPr>
        <w:fldChar w:fldCharType="end"/>
      </w:r>
      <w:r>
        <w:t>校注：指我國要</w:t>
      </w:r>
      <w:r>
        <w:t>求廢除</w:t>
      </w:r>
      <w:r>
        <w:t>“</w:t>
      </w:r>
      <w:r>
        <w:t>二十一條</w:t>
      </w:r>
      <w:r>
        <w:t>”</w:t>
      </w:r>
      <w:r>
        <w:t>與日軍撤出山東，歸還原膠州灣德國租界地及膠濟鐵路。</w:t>
      </w:r>
      <w:bookmarkEnd w:id="3517"/>
    </w:p>
    <w:bookmarkStart w:id="3518" w:name="_142_Xiao_Zhu__Zhi_Wu_Sa_Yun_Don"/>
    <w:p w:rsidR="00C113EF" w:rsidRDefault="00B577E0">
      <w:pPr>
        <w:pStyle w:val="Para01"/>
      </w:pPr>
      <w:r>
        <w:fldChar w:fldCharType="begin"/>
      </w:r>
      <w:r>
        <w:instrText xml:space="preserve"> HYPERLINK \l "_142_1" \h </w:instrText>
      </w:r>
      <w:r>
        <w:fldChar w:fldCharType="separate"/>
      </w:r>
      <w:r>
        <w:rPr>
          <w:rStyle w:val="0Text"/>
        </w:rPr>
        <w:t>[142]</w:t>
      </w:r>
      <w:r>
        <w:rPr>
          <w:rStyle w:val="0Text"/>
        </w:rPr>
        <w:fldChar w:fldCharType="end"/>
      </w:r>
      <w:r>
        <w:t>校注：指五卅運動及其以后反帝運動。</w:t>
      </w:r>
      <w:bookmarkEnd w:id="3518"/>
    </w:p>
    <w:bookmarkStart w:id="3519" w:name="_143_Xiao_Zhu__Zhi_Guo_Min_Ge_Mi"/>
    <w:p w:rsidR="00C113EF" w:rsidRDefault="00B577E0">
      <w:pPr>
        <w:pStyle w:val="Para01"/>
      </w:pPr>
      <w:r>
        <w:fldChar w:fldCharType="begin"/>
      </w:r>
      <w:r>
        <w:instrText xml:space="preserve"> HYPERLINK \l "_143_1" \h </w:instrText>
      </w:r>
      <w:r>
        <w:fldChar w:fldCharType="separate"/>
      </w:r>
      <w:r>
        <w:rPr>
          <w:rStyle w:val="0Text"/>
        </w:rPr>
        <w:t>[143]</w:t>
      </w:r>
      <w:r>
        <w:rPr>
          <w:rStyle w:val="0Text"/>
        </w:rPr>
        <w:fldChar w:fldCharType="end"/>
      </w:r>
      <w:r>
        <w:t>校注：指國民革命的</w:t>
      </w:r>
      <w:r>
        <w:t>“</w:t>
      </w:r>
      <w:r>
        <w:t>打倒列強，除軍閥</w:t>
      </w:r>
      <w:r>
        <w:t>”</w:t>
      </w:r>
      <w:r>
        <w:t>的戰略。</w:t>
      </w:r>
      <w:bookmarkEnd w:id="3519"/>
    </w:p>
    <w:bookmarkStart w:id="3520" w:name="_144_Ri_Ben_Wai_Wu_Sheng_Wai_Jia"/>
    <w:p w:rsidR="00C113EF" w:rsidRDefault="00B577E0">
      <w:pPr>
        <w:pStyle w:val="Para01"/>
      </w:pPr>
      <w:r>
        <w:fldChar w:fldCharType="begin"/>
      </w:r>
      <w:r>
        <w:instrText xml:space="preserve"> HYPERLINK \l "_144_1" \h </w:instrText>
      </w:r>
      <w:r>
        <w:fldChar w:fldCharType="separate"/>
      </w:r>
      <w:r>
        <w:rPr>
          <w:rStyle w:val="0Text"/>
        </w:rPr>
        <w:t>[144]</w:t>
      </w:r>
      <w:r>
        <w:rPr>
          <w:rStyle w:val="0Text"/>
        </w:rPr>
        <w:fldChar w:fldCharType="end"/>
      </w:r>
      <w:r>
        <w:t>日本外務省外交檔案：《中國抵制日貨，雜件</w:t>
      </w:r>
      <w:r>
        <w:t>M.T.3.3.8.5—1</w:t>
      </w:r>
      <w:r>
        <w:t>》，（</w:t>
      </w:r>
      <w:r>
        <w:t>1919</w:t>
      </w:r>
      <w:r>
        <w:t>年）。從煙臺致領事的急件，</w:t>
      </w:r>
      <w:r>
        <w:t>1919</w:t>
      </w:r>
      <w:r>
        <w:t>年</w:t>
      </w:r>
      <w:r>
        <w:t>8</w:t>
      </w:r>
      <w:r>
        <w:t>月</w:t>
      </w:r>
      <w:r>
        <w:t>29</w:t>
      </w:r>
      <w:r>
        <w:t>日（編號</w:t>
      </w:r>
      <w:r>
        <w:t>740856—7408</w:t>
      </w:r>
      <w:r>
        <w:t>73</w:t>
      </w:r>
      <w:r>
        <w:t>）。</w:t>
      </w:r>
      <w:bookmarkEnd w:id="3520"/>
    </w:p>
    <w:bookmarkStart w:id="3521" w:name="_145___Ti_Chang_Guo_Huo_Zhi_Wo_J"/>
    <w:p w:rsidR="00C113EF" w:rsidRDefault="00B577E0">
      <w:pPr>
        <w:pStyle w:val="Para01"/>
      </w:pPr>
      <w:r>
        <w:fldChar w:fldCharType="begin"/>
      </w:r>
      <w:r>
        <w:instrText xml:space="preserve"> HYPERLINK \l "_145_1" \h </w:instrText>
      </w:r>
      <w:r>
        <w:fldChar w:fldCharType="separate"/>
      </w:r>
      <w:r>
        <w:rPr>
          <w:rStyle w:val="0Text"/>
        </w:rPr>
        <w:t>[145]</w:t>
      </w:r>
      <w:r>
        <w:rPr>
          <w:rStyle w:val="0Text"/>
        </w:rPr>
        <w:fldChar w:fldCharType="end"/>
      </w:r>
      <w:r>
        <w:t>《提倡國貨之我見》，載《上海總商會日報》，</w:t>
      </w:r>
      <w:r>
        <w:t>4.5</w:t>
      </w:r>
      <w:r>
        <w:t>（</w:t>
      </w:r>
      <w:r>
        <w:t>1924</w:t>
      </w:r>
      <w:r>
        <w:t>年</w:t>
      </w:r>
      <w:r>
        <w:t>5</w:t>
      </w:r>
      <w:r>
        <w:t>月），《言論》欄。</w:t>
      </w:r>
      <w:bookmarkEnd w:id="3521"/>
    </w:p>
    <w:bookmarkStart w:id="3522" w:name="_146_Wen_Han____You_Gong_Ye_Jian"/>
    <w:p w:rsidR="00C113EF" w:rsidRDefault="00B577E0">
      <w:pPr>
        <w:pStyle w:val="Para01"/>
      </w:pPr>
      <w:r>
        <w:fldChar w:fldCharType="begin"/>
      </w:r>
      <w:r>
        <w:instrText xml:space="preserve"> HYPERLINK \l "_146_1" \h </w:instrText>
      </w:r>
      <w:r>
        <w:fldChar w:fldCharType="separate"/>
      </w:r>
      <w:r>
        <w:rPr>
          <w:rStyle w:val="0Text"/>
        </w:rPr>
        <w:t>[146]</w:t>
      </w:r>
      <w:r>
        <w:rPr>
          <w:rStyle w:val="0Text"/>
        </w:rPr>
        <w:fldChar w:fldCharType="end"/>
      </w:r>
      <w:r>
        <w:t>文漢：《由工業見地上論維持國貨與抵制日貨》，載《實業雜志》，</w:t>
      </w:r>
      <w:r>
        <w:t>71</w:t>
      </w:r>
      <w:r>
        <w:t>（</w:t>
      </w:r>
      <w:r>
        <w:t>1923</w:t>
      </w:r>
      <w:r>
        <w:t>年</w:t>
      </w:r>
      <w:r>
        <w:t>9</w:t>
      </w:r>
      <w:r>
        <w:t>月）。</w:t>
      </w:r>
      <w:bookmarkEnd w:id="3522"/>
    </w:p>
    <w:bookmarkStart w:id="3523" w:name="_147___Ti_Chang_Guo_Huo_Zhi_Wo_J"/>
    <w:p w:rsidR="00C113EF" w:rsidRDefault="00B577E0">
      <w:pPr>
        <w:pStyle w:val="Para01"/>
      </w:pPr>
      <w:r>
        <w:fldChar w:fldCharType="begin"/>
      </w:r>
      <w:r>
        <w:instrText xml:space="preserve"> HYPERLINK \l "_147_1" \h </w:instrText>
      </w:r>
      <w:r>
        <w:fldChar w:fldCharType="separate"/>
      </w:r>
      <w:r>
        <w:rPr>
          <w:rStyle w:val="0Text"/>
        </w:rPr>
        <w:t>[147]</w:t>
      </w:r>
      <w:r>
        <w:rPr>
          <w:rStyle w:val="0Text"/>
        </w:rPr>
        <w:fldChar w:fldCharType="end"/>
      </w:r>
      <w:r>
        <w:t>《提倡國貨之我見》，載《上海總商會月報》，</w:t>
      </w:r>
      <w:r>
        <w:t>4.5</w:t>
      </w:r>
      <w:r>
        <w:t>（</w:t>
      </w:r>
      <w:r>
        <w:t>1924</w:t>
      </w:r>
      <w:r>
        <w:t>年</w:t>
      </w:r>
      <w:r>
        <w:t>5</w:t>
      </w:r>
      <w:r>
        <w:t>月）。</w:t>
      </w:r>
      <w:bookmarkEnd w:id="3523"/>
    </w:p>
    <w:bookmarkStart w:id="3524" w:name="_148_Nie_Yun_Tai__Nie_Qi_Jie"/>
    <w:p w:rsidR="00C113EF" w:rsidRDefault="00B577E0">
      <w:pPr>
        <w:pStyle w:val="Para01"/>
      </w:pPr>
      <w:r>
        <w:fldChar w:fldCharType="begin"/>
      </w:r>
      <w:r>
        <w:instrText xml:space="preserve"> HYPERLINK \l "_148_1" \h </w:instrText>
      </w:r>
      <w:r>
        <w:fldChar w:fldCharType="separate"/>
      </w:r>
      <w:r>
        <w:rPr>
          <w:rStyle w:val="0Text"/>
        </w:rPr>
        <w:t>[</w:t>
      </w:r>
      <w:r>
        <w:rPr>
          <w:rStyle w:val="0Text"/>
        </w:rPr>
        <w:t>148]</w:t>
      </w:r>
      <w:r>
        <w:rPr>
          <w:rStyle w:val="0Text"/>
        </w:rPr>
        <w:fldChar w:fldCharType="end"/>
      </w:r>
      <w:r>
        <w:t>聶云臺（聶其杰）：《為日兵槍殺市民事警告國民》，載《上海總商會月報》，</w:t>
      </w:r>
      <w:r>
        <w:t>3.6</w:t>
      </w:r>
      <w:r>
        <w:t>（</w:t>
      </w:r>
      <w:r>
        <w:t>1923</w:t>
      </w:r>
      <w:r>
        <w:t>年</w:t>
      </w:r>
      <w:r>
        <w:t>6</w:t>
      </w:r>
      <w:r>
        <w:t>月），《言論》欄，法文譯文見</w:t>
      </w:r>
      <w:r>
        <w:t>M.</w:t>
      </w:r>
      <w:r>
        <w:t>克萊爾</w:t>
      </w:r>
      <w:r>
        <w:t>·</w:t>
      </w:r>
      <w:r>
        <w:t>貝熱爾、張瑞福：《救國！中國的民族主義與</w:t>
      </w:r>
      <w:r>
        <w:t>1919</w:t>
      </w:r>
      <w:r>
        <w:t>年的五四運動》，第</w:t>
      </w:r>
      <w:r>
        <w:t>103—114</w:t>
      </w:r>
      <w:r>
        <w:t>頁。</w:t>
      </w:r>
      <w:bookmarkEnd w:id="3524"/>
    </w:p>
    <w:bookmarkStart w:id="3525" w:name="_149_Zhi_Bing____Guo_Quan_Hui_Fu"/>
    <w:p w:rsidR="00C113EF" w:rsidRDefault="00B577E0">
      <w:pPr>
        <w:pStyle w:val="Para01"/>
      </w:pPr>
      <w:r>
        <w:fldChar w:fldCharType="begin"/>
      </w:r>
      <w:r>
        <w:instrText xml:space="preserve"> HYPERLINK \l "_149_1" \h </w:instrText>
      </w:r>
      <w:r>
        <w:fldChar w:fldCharType="separate"/>
      </w:r>
      <w:r>
        <w:rPr>
          <w:rStyle w:val="0Text"/>
        </w:rPr>
        <w:t>[149]</w:t>
      </w:r>
      <w:r>
        <w:rPr>
          <w:rStyle w:val="0Text"/>
        </w:rPr>
        <w:fldChar w:fldCharType="end"/>
      </w:r>
      <w:r>
        <w:t>峙冰：《國權回復與經濟絕交》，載《上海總商會月報》，</w:t>
      </w:r>
      <w:r>
        <w:t>3.4</w:t>
      </w:r>
      <w:r>
        <w:t>（</w:t>
      </w:r>
      <w:r>
        <w:t>1923</w:t>
      </w:r>
      <w:r>
        <w:t>年</w:t>
      </w:r>
      <w:r>
        <w:t>4</w:t>
      </w:r>
      <w:r>
        <w:t>月），《言論》欄。</w:t>
      </w:r>
      <w:bookmarkEnd w:id="3525"/>
    </w:p>
    <w:bookmarkStart w:id="3526" w:name="_150_M_Ke_Lai_Er__Bei_Re_Er____Z"/>
    <w:p w:rsidR="00C113EF" w:rsidRDefault="00B577E0">
      <w:pPr>
        <w:pStyle w:val="Para01"/>
      </w:pPr>
      <w:r>
        <w:fldChar w:fldCharType="begin"/>
      </w:r>
      <w:r>
        <w:instrText xml:space="preserve"> HYPERLINK \l "_150_1" \h </w:instrText>
      </w:r>
      <w:r>
        <w:fldChar w:fldCharType="separate"/>
      </w:r>
      <w:r>
        <w:rPr>
          <w:rStyle w:val="0Text"/>
        </w:rPr>
        <w:t>[150]</w:t>
      </w:r>
      <w:r>
        <w:rPr>
          <w:rStyle w:val="0Text"/>
        </w:rPr>
        <w:fldChar w:fldCharType="end"/>
      </w:r>
      <w:r>
        <w:t>M.</w:t>
      </w:r>
      <w:r>
        <w:t>克萊爾</w:t>
      </w:r>
      <w:r>
        <w:t>·</w:t>
      </w:r>
      <w:r>
        <w:t>貝熱爾：《中國</w:t>
      </w:r>
      <w:r>
        <w:t>1919</w:t>
      </w:r>
      <w:r>
        <w:t>年的五四運動：經濟局勢與民</w:t>
      </w:r>
      <w:r>
        <w:t>族資產階級的作用》，載《歷史評論》，</w:t>
      </w:r>
      <w:r>
        <w:t>241</w:t>
      </w:r>
      <w:r>
        <w:t>（</w:t>
      </w:r>
      <w:r>
        <w:t>1969</w:t>
      </w:r>
      <w:r>
        <w:t>年</w:t>
      </w:r>
      <w:r>
        <w:t>4—6</w:t>
      </w:r>
      <w:r>
        <w:t>月），第</w:t>
      </w:r>
      <w:r>
        <w:t>309—326</w:t>
      </w:r>
      <w:r>
        <w:t>頁。</w:t>
      </w:r>
      <w:bookmarkEnd w:id="3526"/>
    </w:p>
    <w:bookmarkStart w:id="3527" w:name="_151_Wu_De_Hai_Bian____Zhong_Guo"/>
    <w:p w:rsidR="00C113EF" w:rsidRDefault="00B577E0">
      <w:pPr>
        <w:pStyle w:val="Para01"/>
      </w:pPr>
      <w:r>
        <w:fldChar w:fldCharType="begin"/>
      </w:r>
      <w:r>
        <w:instrText xml:space="preserve"> HYPERLINK \l "_151_1" \h </w:instrText>
      </w:r>
      <w:r>
        <w:fldChar w:fldCharType="separate"/>
      </w:r>
      <w:r>
        <w:rPr>
          <w:rStyle w:val="0Text"/>
        </w:rPr>
        <w:t>[151]</w:t>
      </w:r>
      <w:r>
        <w:rPr>
          <w:rStyle w:val="0Text"/>
        </w:rPr>
        <w:fldChar w:fldCharType="end"/>
      </w:r>
      <w:r>
        <w:t>伍德海編：《中國年鑒</w:t>
      </w:r>
      <w:r>
        <w:t>1923</w:t>
      </w:r>
      <w:r>
        <w:t>年》，第</w:t>
      </w:r>
      <w:r>
        <w:t>674</w:t>
      </w:r>
      <w:r>
        <w:t>頁。</w:t>
      </w:r>
      <w:bookmarkEnd w:id="3527"/>
    </w:p>
    <w:bookmarkStart w:id="3528" w:name="_152___Zhang_Jia_Ao_Fang_Wen_Ji"/>
    <w:p w:rsidR="00C113EF" w:rsidRDefault="00B577E0">
      <w:pPr>
        <w:pStyle w:val="Para01"/>
      </w:pPr>
      <w:r>
        <w:fldChar w:fldCharType="begin"/>
      </w:r>
      <w:r>
        <w:instrText xml:space="preserve"> HYPERLINK \l "_152_1" \h </w:instrText>
      </w:r>
      <w:r>
        <w:fldChar w:fldCharType="separate"/>
      </w:r>
      <w:r>
        <w:rPr>
          <w:rStyle w:val="0Text"/>
        </w:rPr>
        <w:t>[152]</w:t>
      </w:r>
      <w:r>
        <w:rPr>
          <w:rStyle w:val="0Text"/>
        </w:rPr>
        <w:fldChar w:fldCharType="end"/>
      </w:r>
      <w:r>
        <w:t>《張嘉璈訪問記》，載《密勒氏評論報》，</w:t>
      </w:r>
      <w:r>
        <w:t>1921</w:t>
      </w:r>
      <w:r>
        <w:t>年</w:t>
      </w:r>
      <w:r>
        <w:t>1</w:t>
      </w:r>
      <w:r>
        <w:t>月</w:t>
      </w:r>
      <w:r>
        <w:t>29</w:t>
      </w:r>
      <w:r>
        <w:t>日，第</w:t>
      </w:r>
      <w:r>
        <w:t>470</w:t>
      </w:r>
      <w:r>
        <w:t>頁。</w:t>
      </w:r>
      <w:bookmarkEnd w:id="3528"/>
    </w:p>
    <w:bookmarkStart w:id="3529" w:name="_153_Ru_Xuan____Xin_Yin_Xing_Tua"/>
    <w:p w:rsidR="00C113EF" w:rsidRDefault="00B577E0">
      <w:pPr>
        <w:pStyle w:val="Para01"/>
      </w:pPr>
      <w:r>
        <w:fldChar w:fldCharType="begin"/>
      </w:r>
      <w:r>
        <w:instrText xml:space="preserve"> HYPERLINK \l "_153_1" \h </w:instrText>
      </w:r>
      <w:r>
        <w:fldChar w:fldCharType="separate"/>
      </w:r>
      <w:r>
        <w:rPr>
          <w:rStyle w:val="0Text"/>
        </w:rPr>
        <w:t>[153]</w:t>
      </w:r>
      <w:r>
        <w:rPr>
          <w:rStyle w:val="0Text"/>
        </w:rPr>
        <w:fldChar w:fldCharType="end"/>
      </w:r>
      <w:r>
        <w:t>茹玄：《新銀行團與經濟瓜分》，載《上海總商會月報》，</w:t>
      </w:r>
      <w:r>
        <w:t>1.6</w:t>
      </w:r>
      <w:r>
        <w:t>（</w:t>
      </w:r>
      <w:r>
        <w:t>1921</w:t>
      </w:r>
      <w:r>
        <w:t>年</w:t>
      </w:r>
      <w:r>
        <w:t>12</w:t>
      </w:r>
      <w:r>
        <w:t>月），《言論》欄。</w:t>
      </w:r>
      <w:bookmarkEnd w:id="3529"/>
    </w:p>
    <w:bookmarkStart w:id="3530" w:name="_154___Quan_Guo_Shang_Jiao_Lian"/>
    <w:p w:rsidR="00C113EF" w:rsidRDefault="00B577E0">
      <w:pPr>
        <w:pStyle w:val="Para01"/>
      </w:pPr>
      <w:r>
        <w:fldChar w:fldCharType="begin"/>
      </w:r>
      <w:r>
        <w:instrText xml:space="preserve"> HYPERLINK \l "_154_1" \h </w:instrText>
      </w:r>
      <w:r>
        <w:fldChar w:fldCharType="separate"/>
      </w:r>
      <w:r>
        <w:rPr>
          <w:rStyle w:val="0Text"/>
        </w:rPr>
        <w:t>[154]</w:t>
      </w:r>
      <w:r>
        <w:rPr>
          <w:rStyle w:val="0Text"/>
        </w:rPr>
        <w:fldChar w:fldCharType="end"/>
      </w:r>
      <w:r>
        <w:t>《全國商教聯席會議始末記》，載《上海總商會月報》，</w:t>
      </w:r>
      <w:r>
        <w:t>1.4</w:t>
      </w:r>
      <w:r>
        <w:t>（</w:t>
      </w:r>
      <w:r>
        <w:t>1921</w:t>
      </w:r>
      <w:r>
        <w:t>年</w:t>
      </w:r>
      <w:r>
        <w:t>10</w:t>
      </w:r>
      <w:r>
        <w:t>月），《紀事》欄。</w:t>
      </w:r>
      <w:bookmarkEnd w:id="3530"/>
    </w:p>
    <w:bookmarkStart w:id="3531" w:name="_155_W_S_A_Bo_Te____Can_Jia_Tai"/>
    <w:p w:rsidR="00C113EF" w:rsidRDefault="00B577E0">
      <w:pPr>
        <w:pStyle w:val="Para01"/>
      </w:pPr>
      <w:r>
        <w:fldChar w:fldCharType="begin"/>
      </w:r>
      <w:r>
        <w:instrText xml:space="preserve"> HYPERLINK \l "_155_1" \h </w:instrText>
      </w:r>
      <w:r>
        <w:fldChar w:fldCharType="separate"/>
      </w:r>
      <w:r>
        <w:rPr>
          <w:rStyle w:val="0Text"/>
        </w:rPr>
        <w:t>[155]</w:t>
      </w:r>
      <w:r>
        <w:rPr>
          <w:rStyle w:val="0Text"/>
        </w:rPr>
        <w:fldChar w:fldCharType="end"/>
      </w:r>
      <w:r>
        <w:t>W.S.A.</w:t>
      </w:r>
      <w:r>
        <w:t>波特：《參加太平洋會議的人民代表》，載《密勒氏評論報》，</w:t>
      </w:r>
      <w:r>
        <w:t>1921</w:t>
      </w:r>
      <w:r>
        <w:t>年</w:t>
      </w:r>
      <w:r>
        <w:t>10</w:t>
      </w:r>
      <w:r>
        <w:t>月</w:t>
      </w:r>
      <w:r>
        <w:t>22</w:t>
      </w:r>
      <w:r>
        <w:t>日。</w:t>
      </w:r>
      <w:bookmarkEnd w:id="3531"/>
    </w:p>
    <w:bookmarkStart w:id="3532" w:name="_156___Bei_Hua_Jie_Bao_____1922N"/>
    <w:p w:rsidR="00C113EF" w:rsidRDefault="00B577E0">
      <w:pPr>
        <w:pStyle w:val="Para01"/>
      </w:pPr>
      <w:r>
        <w:fldChar w:fldCharType="begin"/>
      </w:r>
      <w:r>
        <w:instrText xml:space="preserve"> HYPERLINK \l "_156_1" \h </w:instrText>
      </w:r>
      <w:r>
        <w:fldChar w:fldCharType="separate"/>
      </w:r>
      <w:r>
        <w:rPr>
          <w:rStyle w:val="0Text"/>
        </w:rPr>
        <w:t>[156]</w:t>
      </w:r>
      <w:r>
        <w:rPr>
          <w:rStyle w:val="0Text"/>
        </w:rPr>
        <w:fldChar w:fldCharType="end"/>
      </w:r>
      <w:r>
        <w:t>《北華捷報》，</w:t>
      </w:r>
      <w:r>
        <w:t>1922</w:t>
      </w:r>
      <w:r>
        <w:t>年</w:t>
      </w:r>
      <w:r>
        <w:t>2</w:t>
      </w:r>
      <w:r>
        <w:t>月</w:t>
      </w:r>
      <w:r>
        <w:t>18</w:t>
      </w:r>
      <w:r>
        <w:t>日，第</w:t>
      </w:r>
      <w:r>
        <w:t>420</w:t>
      </w:r>
      <w:r>
        <w:t>頁。</w:t>
      </w:r>
      <w:bookmarkEnd w:id="3532"/>
    </w:p>
    <w:bookmarkStart w:id="3533" w:name="_157___Ma_Ke_Lei_Jue_Shi_Yu_Zhon"/>
    <w:p w:rsidR="00C113EF" w:rsidRDefault="00B577E0">
      <w:pPr>
        <w:pStyle w:val="Para01"/>
      </w:pPr>
      <w:r>
        <w:fldChar w:fldCharType="begin"/>
      </w:r>
      <w:r>
        <w:instrText xml:space="preserve"> HYPERLINK \l "_157_1" \h </w:instrText>
      </w:r>
      <w:r>
        <w:fldChar w:fldCharType="separate"/>
      </w:r>
      <w:r>
        <w:rPr>
          <w:rStyle w:val="0Text"/>
        </w:rPr>
        <w:t>[157]</w:t>
      </w:r>
      <w:r>
        <w:rPr>
          <w:rStyle w:val="0Text"/>
        </w:rPr>
        <w:fldChar w:fldCharType="end"/>
      </w:r>
      <w:r>
        <w:t>《麻克類</w:t>
      </w:r>
      <w:r>
        <w:t>爵士與中國商人》，載《北華捷報》，</w:t>
      </w:r>
      <w:r>
        <w:t>1923</w:t>
      </w:r>
      <w:r>
        <w:t>年</w:t>
      </w:r>
      <w:r>
        <w:t>2</w:t>
      </w:r>
      <w:r>
        <w:t>月</w:t>
      </w:r>
      <w:r>
        <w:t>17</w:t>
      </w:r>
      <w:r>
        <w:t>日，第</w:t>
      </w:r>
      <w:r>
        <w:t>446—447</w:t>
      </w:r>
      <w:r>
        <w:t>頁。</w:t>
      </w:r>
      <w:bookmarkEnd w:id="3533"/>
    </w:p>
    <w:bookmarkStart w:id="3534" w:name="_158___Bei_Hua_Jie_Bao_____1923N"/>
    <w:p w:rsidR="00C113EF" w:rsidRDefault="00B577E0">
      <w:pPr>
        <w:pStyle w:val="Para01"/>
      </w:pPr>
      <w:r>
        <w:fldChar w:fldCharType="begin"/>
      </w:r>
      <w:r>
        <w:instrText xml:space="preserve"> HYPERLINK \l "_158_1" \h </w:instrText>
      </w:r>
      <w:r>
        <w:fldChar w:fldCharType="separate"/>
      </w:r>
      <w:r>
        <w:rPr>
          <w:rStyle w:val="0Text"/>
        </w:rPr>
        <w:t>[158]</w:t>
      </w:r>
      <w:r>
        <w:rPr>
          <w:rStyle w:val="0Text"/>
        </w:rPr>
        <w:fldChar w:fldCharType="end"/>
      </w:r>
      <w:r>
        <w:t>《北華捷報》，</w:t>
      </w:r>
      <w:r>
        <w:t>1923</w:t>
      </w:r>
      <w:r>
        <w:t>年</w:t>
      </w:r>
      <w:r>
        <w:t>3</w:t>
      </w:r>
      <w:r>
        <w:t>月</w:t>
      </w:r>
      <w:r>
        <w:t>10</w:t>
      </w:r>
      <w:r>
        <w:t>日，第</w:t>
      </w:r>
      <w:r>
        <w:t>664—665</w:t>
      </w:r>
      <w:r>
        <w:t>頁。</w:t>
      </w:r>
      <w:bookmarkEnd w:id="3534"/>
    </w:p>
    <w:bookmarkStart w:id="3535" w:name="_159___Bei_Hua_Jie_Bao_____1923N"/>
    <w:p w:rsidR="00C113EF" w:rsidRDefault="00B577E0">
      <w:pPr>
        <w:pStyle w:val="Para01"/>
      </w:pPr>
      <w:r>
        <w:fldChar w:fldCharType="begin"/>
      </w:r>
      <w:r>
        <w:instrText xml:space="preserve"> HYPERLINK \l "_159_1" \h </w:instrText>
      </w:r>
      <w:r>
        <w:fldChar w:fldCharType="separate"/>
      </w:r>
      <w:r>
        <w:rPr>
          <w:rStyle w:val="0Text"/>
        </w:rPr>
        <w:t>[159]</w:t>
      </w:r>
      <w:r>
        <w:rPr>
          <w:rStyle w:val="0Text"/>
        </w:rPr>
        <w:fldChar w:fldCharType="end"/>
      </w:r>
      <w:r>
        <w:t>《北華捷報》，</w:t>
      </w:r>
      <w:r>
        <w:t>1923</w:t>
      </w:r>
      <w:r>
        <w:t>年</w:t>
      </w:r>
      <w:r>
        <w:t>5</w:t>
      </w:r>
      <w:r>
        <w:t>月</w:t>
      </w:r>
      <w:r>
        <w:t>19</w:t>
      </w:r>
      <w:r>
        <w:t>日，第</w:t>
      </w:r>
      <w:r>
        <w:t>471—472</w:t>
      </w:r>
      <w:r>
        <w:t>頁；</w:t>
      </w:r>
      <w:r>
        <w:t>1923</w:t>
      </w:r>
      <w:r>
        <w:t>年</w:t>
      </w:r>
      <w:r>
        <w:t>6</w:t>
      </w:r>
      <w:r>
        <w:t>月</w:t>
      </w:r>
      <w:r>
        <w:t>23</w:t>
      </w:r>
      <w:r>
        <w:t>日，第</w:t>
      </w:r>
      <w:r>
        <w:t>818</w:t>
      </w:r>
      <w:r>
        <w:t>頁。</w:t>
      </w:r>
      <w:bookmarkEnd w:id="3535"/>
    </w:p>
    <w:bookmarkStart w:id="3536" w:name="_160___Xiang_Shang_Ren_Men_Shuo"/>
    <w:p w:rsidR="00C113EF" w:rsidRDefault="00B577E0">
      <w:pPr>
        <w:pStyle w:val="Para01"/>
      </w:pPr>
      <w:r>
        <w:fldChar w:fldCharType="begin"/>
      </w:r>
      <w:r>
        <w:instrText xml:space="preserve"> HYPERLINK \l "_160_1" \h </w:instrText>
      </w:r>
      <w:r>
        <w:fldChar w:fldCharType="separate"/>
      </w:r>
      <w:r>
        <w:rPr>
          <w:rStyle w:val="0Text"/>
        </w:rPr>
        <w:t>[160]</w:t>
      </w:r>
      <w:r>
        <w:rPr>
          <w:rStyle w:val="0Text"/>
        </w:rPr>
        <w:fldChar w:fldCharType="end"/>
      </w:r>
      <w:r>
        <w:t>《向商人們說的老實話》，載《北華捷報》，</w:t>
      </w:r>
      <w:r>
        <w:t>1923</w:t>
      </w:r>
      <w:r>
        <w:t>年</w:t>
      </w:r>
      <w:r>
        <w:t>4</w:t>
      </w:r>
      <w:r>
        <w:t>月</w:t>
      </w:r>
      <w:r>
        <w:t>4</w:t>
      </w:r>
      <w:r>
        <w:t>日，第</w:t>
      </w:r>
      <w:r>
        <w:t>77</w:t>
      </w:r>
      <w:r>
        <w:t>頁。</w:t>
      </w:r>
      <w:bookmarkEnd w:id="3536"/>
    </w:p>
    <w:bookmarkStart w:id="3537" w:name="_161___Bei_Hua_Jie_Bao_____1923N"/>
    <w:p w:rsidR="00C113EF" w:rsidRDefault="00B577E0">
      <w:pPr>
        <w:pStyle w:val="Para01"/>
      </w:pPr>
      <w:r>
        <w:fldChar w:fldCharType="begin"/>
      </w:r>
      <w:r>
        <w:instrText xml:space="preserve"> H</w:instrText>
      </w:r>
      <w:r>
        <w:instrText xml:space="preserve">YPERLINK \l "_161_1" \h </w:instrText>
      </w:r>
      <w:r>
        <w:fldChar w:fldCharType="separate"/>
      </w:r>
      <w:r>
        <w:rPr>
          <w:rStyle w:val="0Text"/>
        </w:rPr>
        <w:t>[161]</w:t>
      </w:r>
      <w:r>
        <w:rPr>
          <w:rStyle w:val="0Text"/>
        </w:rPr>
        <w:fldChar w:fldCharType="end"/>
      </w:r>
      <w:r>
        <w:t>《北華捷報》，</w:t>
      </w:r>
      <w:r>
        <w:t>1923</w:t>
      </w:r>
      <w:r>
        <w:t>年</w:t>
      </w:r>
      <w:r>
        <w:t>6</w:t>
      </w:r>
      <w:r>
        <w:t>月</w:t>
      </w:r>
      <w:r>
        <w:t>23</w:t>
      </w:r>
      <w:r>
        <w:t>日，第</w:t>
      </w:r>
      <w:r>
        <w:t>818</w:t>
      </w:r>
      <w:r>
        <w:t>頁。</w:t>
      </w:r>
      <w:bookmarkEnd w:id="3537"/>
    </w:p>
    <w:bookmarkStart w:id="3538" w:name="_162___Bei_Hua_Jie_Bao_____1922N"/>
    <w:p w:rsidR="00C113EF" w:rsidRDefault="00B577E0">
      <w:pPr>
        <w:pStyle w:val="Para01"/>
      </w:pPr>
      <w:r>
        <w:fldChar w:fldCharType="begin"/>
      </w:r>
      <w:r>
        <w:instrText xml:space="preserve"> HYPERLINK \l "_162_1" \h </w:instrText>
      </w:r>
      <w:r>
        <w:fldChar w:fldCharType="separate"/>
      </w:r>
      <w:r>
        <w:rPr>
          <w:rStyle w:val="0Text"/>
        </w:rPr>
        <w:t>[162]</w:t>
      </w:r>
      <w:r>
        <w:rPr>
          <w:rStyle w:val="0Text"/>
        </w:rPr>
        <w:fldChar w:fldCharType="end"/>
      </w:r>
      <w:r>
        <w:t>《北華捷報》，</w:t>
      </w:r>
      <w:r>
        <w:t>1922</w:t>
      </w:r>
      <w:r>
        <w:t>年</w:t>
      </w:r>
      <w:r>
        <w:t>12</w:t>
      </w:r>
      <w:r>
        <w:t>月</w:t>
      </w:r>
      <w:r>
        <w:t>16</w:t>
      </w:r>
      <w:r>
        <w:t>日，第</w:t>
      </w:r>
      <w:r>
        <w:t>711—712</w:t>
      </w:r>
      <w:r>
        <w:t>頁；雪莉</w:t>
      </w:r>
      <w:r>
        <w:t>·</w:t>
      </w:r>
      <w:r>
        <w:t>加勒特：《中國城市的改革者：中國基督教青年會，</w:t>
      </w:r>
      <w:r>
        <w:t>1895—1926</w:t>
      </w:r>
      <w:r>
        <w:t>年》，第</w:t>
      </w:r>
      <w:r>
        <w:t>171</w:t>
      </w:r>
      <w:r>
        <w:t>頁。</w:t>
      </w:r>
      <w:bookmarkEnd w:id="3538"/>
    </w:p>
    <w:bookmarkStart w:id="3539" w:name="_163__Cai__He_Sen____Wai_Guo_Di"/>
    <w:p w:rsidR="00C113EF" w:rsidRDefault="00B577E0">
      <w:pPr>
        <w:pStyle w:val="Para01"/>
      </w:pPr>
      <w:r>
        <w:fldChar w:fldCharType="begin"/>
      </w:r>
      <w:r>
        <w:instrText xml:space="preserve"> HYPERLINK \l "_163_1" \h </w:instrText>
      </w:r>
      <w:r>
        <w:fldChar w:fldCharType="separate"/>
      </w:r>
      <w:r>
        <w:rPr>
          <w:rStyle w:val="0Text"/>
        </w:rPr>
        <w:t>[163]</w:t>
      </w:r>
      <w:r>
        <w:rPr>
          <w:rStyle w:val="0Text"/>
        </w:rPr>
        <w:fldChar w:fldCharType="end"/>
      </w:r>
      <w:r>
        <w:t>（蔡）和森：《外國帝國主義者對華的新舊方法》，載《向導周報》，</w:t>
      </w:r>
      <w:r>
        <w:t>22</w:t>
      </w:r>
      <w:r>
        <w:t>（</w:t>
      </w:r>
      <w:r>
        <w:t>1923</w:t>
      </w:r>
      <w:r>
        <w:t>年</w:t>
      </w:r>
      <w:r>
        <w:t>4</w:t>
      </w:r>
      <w:r>
        <w:t>月</w:t>
      </w:r>
      <w:r>
        <w:t>25</w:t>
      </w:r>
      <w:r>
        <w:t>日），第</w:t>
      </w:r>
      <w:r>
        <w:t>158—160</w:t>
      </w:r>
      <w:r>
        <w:t>頁。</w:t>
      </w:r>
      <w:bookmarkEnd w:id="3539"/>
    </w:p>
    <w:bookmarkStart w:id="3540" w:name="_164_Cai_He_Sen____Fan_Dui__Dun"/>
    <w:p w:rsidR="00C113EF" w:rsidRDefault="00B577E0">
      <w:pPr>
        <w:pStyle w:val="Para01"/>
      </w:pPr>
      <w:r>
        <w:fldChar w:fldCharType="begin"/>
      </w:r>
      <w:r>
        <w:instrText xml:space="preserve"> HYPERLINK \l "_164_1" \h </w:instrText>
      </w:r>
      <w:r>
        <w:fldChar w:fldCharType="separate"/>
      </w:r>
      <w:r>
        <w:rPr>
          <w:rStyle w:val="0Text"/>
        </w:rPr>
        <w:t>[164]</w:t>
      </w:r>
      <w:r>
        <w:rPr>
          <w:rStyle w:val="0Text"/>
        </w:rPr>
        <w:fldChar w:fldCharType="end"/>
      </w:r>
      <w:r>
        <w:t>蔡和森：《反對</w:t>
      </w:r>
      <w:r>
        <w:t>“</w:t>
      </w:r>
      <w:r>
        <w:t>敦請一友邦</w:t>
      </w:r>
      <w:r>
        <w:t>”</w:t>
      </w:r>
      <w:r>
        <w:t>干涉中國內政》，載《向導周報》，</w:t>
      </w:r>
      <w:r>
        <w:t>19</w:t>
      </w:r>
      <w:r>
        <w:t>（</w:t>
      </w:r>
      <w:r>
        <w:t>1923</w:t>
      </w:r>
      <w:r>
        <w:t>年</w:t>
      </w:r>
      <w:r>
        <w:t>2</w:t>
      </w:r>
      <w:r>
        <w:t>月</w:t>
      </w:r>
      <w:r>
        <w:t>7</w:t>
      </w:r>
      <w:r>
        <w:t>日），第</w:t>
      </w:r>
      <w:r>
        <w:t>158—160</w:t>
      </w:r>
      <w:r>
        <w:t>頁。</w:t>
      </w:r>
      <w:bookmarkEnd w:id="3540"/>
    </w:p>
    <w:bookmarkStart w:id="3541" w:name="_165___He_Ping_Tong_Yi_Xuan_Yan"/>
    <w:p w:rsidR="00C113EF" w:rsidRDefault="00B577E0">
      <w:pPr>
        <w:pStyle w:val="Para01"/>
      </w:pPr>
      <w:r>
        <w:fldChar w:fldCharType="begin"/>
      </w:r>
      <w:r>
        <w:instrText xml:space="preserve"> HYPERLINK \l "_165_1" \h </w:instrText>
      </w:r>
      <w:r>
        <w:fldChar w:fldCharType="separate"/>
      </w:r>
      <w:r>
        <w:rPr>
          <w:rStyle w:val="0Text"/>
        </w:rPr>
        <w:t>[165]</w:t>
      </w:r>
      <w:r>
        <w:rPr>
          <w:rStyle w:val="0Text"/>
        </w:rPr>
        <w:fldChar w:fldCharType="end"/>
      </w:r>
      <w:r>
        <w:t>《和平統一宣言》，載張其昀編：《國父全書》，第</w:t>
      </w:r>
      <w:r>
        <w:t>755</w:t>
      </w:r>
      <w:r>
        <w:t>頁。</w:t>
      </w:r>
      <w:bookmarkEnd w:id="3541"/>
    </w:p>
    <w:bookmarkStart w:id="3542" w:name="_166_Hu_Shi____Wo_Men_De_Zheng_Z"/>
    <w:p w:rsidR="00C113EF" w:rsidRDefault="00B577E0">
      <w:pPr>
        <w:pStyle w:val="Para01"/>
      </w:pPr>
      <w:r>
        <w:fldChar w:fldCharType="begin"/>
      </w:r>
      <w:r>
        <w:instrText xml:space="preserve"> HYPERLINK \l "_166_1" \h </w:instrText>
      </w:r>
      <w:r>
        <w:fldChar w:fldCharType="separate"/>
      </w:r>
      <w:r>
        <w:rPr>
          <w:rStyle w:val="0Text"/>
        </w:rPr>
        <w:t>[166]</w:t>
      </w:r>
      <w:r>
        <w:rPr>
          <w:rStyle w:val="0Text"/>
        </w:rPr>
        <w:fldChar w:fldCharType="end"/>
      </w:r>
      <w:r>
        <w:t>胡適：《我們的政治主張》，載《努力周報》，</w:t>
      </w:r>
      <w:r>
        <w:t>2</w:t>
      </w:r>
      <w:r>
        <w:t>（</w:t>
      </w:r>
      <w:r>
        <w:t>1922</w:t>
      </w:r>
      <w:r>
        <w:t>年</w:t>
      </w:r>
      <w:r>
        <w:t>5</w:t>
      </w:r>
      <w:r>
        <w:t>月</w:t>
      </w:r>
      <w:r>
        <w:t>14</w:t>
      </w:r>
      <w:r>
        <w:t>日）。杰羅姆</w:t>
      </w:r>
      <w:r>
        <w:t>·B.</w:t>
      </w:r>
      <w:r>
        <w:t>格里德英譯，見其《胡適與中國的文藝復興》，第</w:t>
      </w:r>
      <w:r>
        <w:t>191</w:t>
      </w:r>
      <w:r>
        <w:t>頁。</w:t>
      </w:r>
      <w:bookmarkEnd w:id="3542"/>
    </w:p>
    <w:bookmarkStart w:id="3543" w:name="_167___Quan_Guo_Shang_Jiao_Lian"/>
    <w:p w:rsidR="00C113EF" w:rsidRDefault="00B577E0">
      <w:pPr>
        <w:pStyle w:val="Para01"/>
      </w:pPr>
      <w:r>
        <w:fldChar w:fldCharType="begin"/>
      </w:r>
      <w:r>
        <w:instrText xml:space="preserve"> </w:instrText>
      </w:r>
      <w:r>
        <w:instrText xml:space="preserve">HYPERLINK \l "_167_1" \h </w:instrText>
      </w:r>
      <w:r>
        <w:fldChar w:fldCharType="separate"/>
      </w:r>
      <w:r>
        <w:rPr>
          <w:rStyle w:val="0Text"/>
        </w:rPr>
        <w:t>[167]</w:t>
      </w:r>
      <w:r>
        <w:rPr>
          <w:rStyle w:val="0Text"/>
        </w:rPr>
        <w:fldChar w:fldCharType="end"/>
      </w:r>
      <w:r>
        <w:t>《全國商教聯席會議始末記》。</w:t>
      </w:r>
      <w:bookmarkEnd w:id="3543"/>
    </w:p>
    <w:bookmarkStart w:id="3544" w:name="_168_Ding_Wen_Jiang____Shao_Shu"/>
    <w:p w:rsidR="00C113EF" w:rsidRDefault="00B577E0">
      <w:pPr>
        <w:pStyle w:val="Para01"/>
      </w:pPr>
      <w:r>
        <w:fldChar w:fldCharType="begin"/>
      </w:r>
      <w:r>
        <w:instrText xml:space="preserve"> HYPERLINK \l "_168_1" \h </w:instrText>
      </w:r>
      <w:r>
        <w:fldChar w:fldCharType="separate"/>
      </w:r>
      <w:r>
        <w:rPr>
          <w:rStyle w:val="0Text"/>
        </w:rPr>
        <w:t>[168]</w:t>
      </w:r>
      <w:r>
        <w:rPr>
          <w:rStyle w:val="0Text"/>
        </w:rPr>
        <w:fldChar w:fldCharType="end"/>
      </w:r>
      <w:r>
        <w:t>丁文江：《少數人的責任》，載《努力周報》，</w:t>
      </w:r>
      <w:r>
        <w:t>67</w:t>
      </w:r>
      <w:r>
        <w:t>（</w:t>
      </w:r>
      <w:r>
        <w:t>1923</w:t>
      </w:r>
      <w:r>
        <w:t>年</w:t>
      </w:r>
      <w:r>
        <w:t>8</w:t>
      </w:r>
      <w:r>
        <w:t>月</w:t>
      </w:r>
      <w:r>
        <w:t>26</w:t>
      </w:r>
      <w:r>
        <w:t>日）。武堉幹：《聯省自治與職業主義》，載《太平洋》雜志，</w:t>
      </w:r>
      <w:r>
        <w:t>3.7</w:t>
      </w:r>
      <w:r>
        <w:t>（</w:t>
      </w:r>
      <w:r>
        <w:t>1922</w:t>
      </w:r>
      <w:r>
        <w:t>年</w:t>
      </w:r>
      <w:r>
        <w:t>9</w:t>
      </w:r>
      <w:r>
        <w:t>月）。</w:t>
      </w:r>
      <w:bookmarkEnd w:id="3544"/>
    </w:p>
    <w:bookmarkStart w:id="3545" w:name="_169___Bei_Hua_Jie_Bao_____1920N"/>
    <w:p w:rsidR="00C113EF" w:rsidRDefault="00B577E0">
      <w:pPr>
        <w:pStyle w:val="Para01"/>
      </w:pPr>
      <w:r>
        <w:fldChar w:fldCharType="begin"/>
      </w:r>
      <w:r>
        <w:instrText xml:space="preserve"> HYPERLINK \l "_169_1" \h </w:instrText>
      </w:r>
      <w:r>
        <w:fldChar w:fldCharType="separate"/>
      </w:r>
      <w:r>
        <w:rPr>
          <w:rStyle w:val="0Text"/>
        </w:rPr>
        <w:t>[169]</w:t>
      </w:r>
      <w:r>
        <w:rPr>
          <w:rStyle w:val="0Text"/>
        </w:rPr>
        <w:fldChar w:fldCharType="end"/>
      </w:r>
      <w:r>
        <w:t>《北華捷報》，</w:t>
      </w:r>
      <w:r>
        <w:t>1920</w:t>
      </w:r>
      <w:r>
        <w:t>年</w:t>
      </w:r>
      <w:r>
        <w:t>10</w:t>
      </w:r>
      <w:r>
        <w:t>月</w:t>
      </w:r>
      <w:r>
        <w:t>28</w:t>
      </w:r>
      <w:r>
        <w:t>日，第</w:t>
      </w:r>
      <w:r>
        <w:t>223</w:t>
      </w:r>
      <w:r>
        <w:t>頁。</w:t>
      </w:r>
      <w:bookmarkEnd w:id="3545"/>
    </w:p>
    <w:bookmarkStart w:id="3546" w:name="_170__Deng__Zhi_Bing____Shi_Ju_Z"/>
    <w:p w:rsidR="00C113EF" w:rsidRDefault="00B577E0">
      <w:pPr>
        <w:pStyle w:val="Para01"/>
      </w:pPr>
      <w:r>
        <w:fldChar w:fldCharType="begin"/>
      </w:r>
      <w:r>
        <w:instrText xml:space="preserve"> HYPERLINK \l "_170_1" \h </w:instrText>
      </w:r>
      <w:r>
        <w:fldChar w:fldCharType="separate"/>
      </w:r>
      <w:r>
        <w:rPr>
          <w:rStyle w:val="0Text"/>
        </w:rPr>
        <w:t>[170]</w:t>
      </w:r>
      <w:r>
        <w:rPr>
          <w:rStyle w:val="0Text"/>
        </w:rPr>
        <w:fldChar w:fldCharType="end"/>
      </w:r>
      <w:r>
        <w:t>（鄧）峙冰：《時局雜感》，載《上海總商會月報》，</w:t>
      </w:r>
      <w:r>
        <w:t>3.2</w:t>
      </w:r>
      <w:r>
        <w:t>（</w:t>
      </w:r>
      <w:r>
        <w:t>1923</w:t>
      </w:r>
      <w:r>
        <w:t>年</w:t>
      </w:r>
      <w:r>
        <w:t>2</w:t>
      </w:r>
      <w:r>
        <w:t>月），《言論》欄。</w:t>
      </w:r>
      <w:bookmarkEnd w:id="3546"/>
    </w:p>
    <w:bookmarkStart w:id="3547" w:name="_171_Xie_Ying_Zhou____Zhong_Guo"/>
    <w:p w:rsidR="00C113EF" w:rsidRDefault="00B577E0">
      <w:pPr>
        <w:pStyle w:val="Para01"/>
      </w:pPr>
      <w:r>
        <w:fldChar w:fldCharType="begin"/>
      </w:r>
      <w:r>
        <w:instrText xml:space="preserve"> HYPERLINK \l "_171_1" \h </w:instrText>
      </w:r>
      <w:r>
        <w:fldChar w:fldCharType="separate"/>
      </w:r>
      <w:r>
        <w:rPr>
          <w:rStyle w:val="0Text"/>
        </w:rPr>
        <w:t>[171]</w:t>
      </w:r>
      <w:r>
        <w:rPr>
          <w:rStyle w:val="0Text"/>
        </w:rPr>
        <w:fldChar w:fldCharType="end"/>
      </w:r>
      <w:r>
        <w:t>謝瀛洲：《中國的聯邦主義，對部分省憲法的研究》，第</w:t>
      </w:r>
      <w:r>
        <w:t>83</w:t>
      </w:r>
      <w:r>
        <w:t>、</w:t>
      </w:r>
      <w:r>
        <w:t>204</w:t>
      </w:r>
      <w:r>
        <w:t>頁。</w:t>
      </w:r>
      <w:bookmarkEnd w:id="3547"/>
    </w:p>
    <w:bookmarkStart w:id="3548" w:name="_172_Kong_Fei_Li____Min_Guo_Shi"/>
    <w:p w:rsidR="00C113EF" w:rsidRDefault="00B577E0">
      <w:pPr>
        <w:pStyle w:val="Para01"/>
      </w:pPr>
      <w:r>
        <w:fldChar w:fldCharType="begin"/>
      </w:r>
      <w:r>
        <w:instrText xml:space="preserve"> HYPERLINK \l "_172_1" \h </w:instrText>
      </w:r>
      <w:r>
        <w:fldChar w:fldCharType="separate"/>
      </w:r>
      <w:r>
        <w:rPr>
          <w:rStyle w:val="0Text"/>
        </w:rPr>
        <w:t>[172]</w:t>
      </w:r>
      <w:r>
        <w:rPr>
          <w:rStyle w:val="0Text"/>
        </w:rPr>
        <w:fldChar w:fldCharType="end"/>
      </w:r>
      <w:r>
        <w:t>孔飛力：《民國時期的地方自治：控制、自主和動員問題》，載魏斐德、卡羅德</w:t>
      </w:r>
      <w:r>
        <w:t>·</w:t>
      </w:r>
      <w:r>
        <w:t>格蘭特編：《中華帝國晚期的沖突與控制》，第</w:t>
      </w:r>
      <w:r>
        <w:t>257—298</w:t>
      </w:r>
      <w:r>
        <w:t>頁。</w:t>
      </w:r>
      <w:bookmarkEnd w:id="3548"/>
    </w:p>
    <w:bookmarkStart w:id="3549" w:name="_173____Qing_He_Cheng_Zheng_Fu_T"/>
    <w:p w:rsidR="00C113EF" w:rsidRDefault="00B577E0">
      <w:pPr>
        <w:pStyle w:val="Para01"/>
      </w:pPr>
      <w:r>
        <w:fldChar w:fldCharType="begin"/>
      </w:r>
      <w:r>
        <w:instrText xml:space="preserve"> HYPERLINK \l "_173_1" \h </w:instrText>
      </w:r>
      <w:r>
        <w:fldChar w:fldCharType="separate"/>
      </w:r>
      <w:r>
        <w:rPr>
          <w:rStyle w:val="0Text"/>
        </w:rPr>
        <w:t>[173]</w:t>
      </w:r>
      <w:r>
        <w:rPr>
          <w:rStyle w:val="0Text"/>
        </w:rPr>
        <w:fldChar w:fldCharType="end"/>
      </w:r>
      <w:r>
        <w:t>《</w:t>
      </w:r>
      <w:r>
        <w:t>“</w:t>
      </w:r>
      <w:r>
        <w:t>請合呈政府特許</w:t>
      </w:r>
      <w:r>
        <w:t>全國商會自練商團案</w:t>
      </w:r>
      <w:r>
        <w:t>”</w:t>
      </w:r>
      <w:r>
        <w:t>：四川成都總商會代表提議》，載《上海總商會月報》，</w:t>
      </w:r>
      <w:r>
        <w:t>3.4</w:t>
      </w:r>
      <w:r>
        <w:t>（</w:t>
      </w:r>
      <w:r>
        <w:t>1923</w:t>
      </w:r>
      <w:r>
        <w:t>年</w:t>
      </w:r>
      <w:r>
        <w:t>4</w:t>
      </w:r>
      <w:r>
        <w:t>月）。</w:t>
      </w:r>
      <w:bookmarkEnd w:id="3549"/>
    </w:p>
    <w:bookmarkStart w:id="3550" w:name="_174_Xiao_Zhu__14Shi_Ji_Zhi_15Sh"/>
    <w:p w:rsidR="00C113EF" w:rsidRDefault="00B577E0">
      <w:pPr>
        <w:pStyle w:val="Para01"/>
      </w:pPr>
      <w:r>
        <w:fldChar w:fldCharType="begin"/>
      </w:r>
      <w:r>
        <w:instrText xml:space="preserve"> HYPERLINK \l "_174_1" \h </w:instrText>
      </w:r>
      <w:r>
        <w:fldChar w:fldCharType="separate"/>
      </w:r>
      <w:r>
        <w:rPr>
          <w:rStyle w:val="0Text"/>
        </w:rPr>
        <w:t>[174]</w:t>
      </w:r>
      <w:r>
        <w:rPr>
          <w:rStyle w:val="0Text"/>
        </w:rPr>
        <w:fldChar w:fldCharType="end"/>
      </w:r>
      <w:r>
        <w:t>校注：</w:t>
      </w:r>
      <w:r>
        <w:t>14</w:t>
      </w:r>
      <w:r>
        <w:t>世紀至</w:t>
      </w:r>
      <w:r>
        <w:t>15</w:t>
      </w:r>
      <w:r>
        <w:t>世紀德意志北部城市結成的政治與商業同盟。</w:t>
      </w:r>
      <w:bookmarkEnd w:id="3550"/>
    </w:p>
    <w:bookmarkStart w:id="3551" w:name="_175____Bao_Hu_Shang_Bu_An_Quan"/>
    <w:p w:rsidR="00C113EF" w:rsidRDefault="00B577E0">
      <w:pPr>
        <w:pStyle w:val="Para01"/>
      </w:pPr>
      <w:r>
        <w:fldChar w:fldCharType="begin"/>
      </w:r>
      <w:r>
        <w:instrText xml:space="preserve"> HYPERLINK \l "_175_1" \h </w:instrText>
      </w:r>
      <w:r>
        <w:fldChar w:fldCharType="separate"/>
      </w:r>
      <w:r>
        <w:rPr>
          <w:rStyle w:val="0Text"/>
        </w:rPr>
        <w:t>[175]</w:t>
      </w:r>
      <w:r>
        <w:rPr>
          <w:rStyle w:val="0Text"/>
        </w:rPr>
        <w:fldChar w:fldCharType="end"/>
      </w:r>
      <w:r>
        <w:t>《</w:t>
      </w:r>
      <w:r>
        <w:t>“</w:t>
      </w:r>
      <w:r>
        <w:t>保護商埠安全議案</w:t>
      </w:r>
      <w:r>
        <w:t>”</w:t>
      </w:r>
      <w:r>
        <w:t>，漢口總商會提議》，載《上海總商會月報》，</w:t>
      </w:r>
      <w:r>
        <w:t>3.5</w:t>
      </w:r>
      <w:r>
        <w:t>（</w:t>
      </w:r>
      <w:r>
        <w:t>1923</w:t>
      </w:r>
      <w:r>
        <w:t>年</w:t>
      </w:r>
      <w:r>
        <w:t>5</w:t>
      </w:r>
      <w:r>
        <w:t>月）。</w:t>
      </w:r>
      <w:bookmarkEnd w:id="3551"/>
    </w:p>
    <w:bookmarkStart w:id="3552" w:name="_176___Bei_Hua_Jie_Bao_____1923N"/>
    <w:p w:rsidR="00C113EF" w:rsidRDefault="00B577E0">
      <w:pPr>
        <w:pStyle w:val="Para01"/>
      </w:pPr>
      <w:r>
        <w:fldChar w:fldCharType="begin"/>
      </w:r>
      <w:r>
        <w:instrText xml:space="preserve"> HYPERLINK \l "_176_1" \h </w:instrText>
      </w:r>
      <w:r>
        <w:fldChar w:fldCharType="separate"/>
      </w:r>
      <w:r>
        <w:rPr>
          <w:rStyle w:val="0Text"/>
        </w:rPr>
        <w:t>[176]</w:t>
      </w:r>
      <w:r>
        <w:rPr>
          <w:rStyle w:val="0Text"/>
        </w:rPr>
        <w:fldChar w:fldCharType="end"/>
      </w:r>
      <w:r>
        <w:t>《北華捷報》，</w:t>
      </w:r>
      <w:r>
        <w:t>1923</w:t>
      </w:r>
      <w:r>
        <w:t>年</w:t>
      </w:r>
      <w:r>
        <w:t>1</w:t>
      </w:r>
      <w:r>
        <w:t>月</w:t>
      </w:r>
      <w:r>
        <w:t>6</w:t>
      </w:r>
      <w:r>
        <w:t>日，第</w:t>
      </w:r>
      <w:r>
        <w:t>8</w:t>
      </w:r>
      <w:r>
        <w:t>頁。</w:t>
      </w:r>
      <w:bookmarkEnd w:id="3552"/>
    </w:p>
    <w:bookmarkStart w:id="3553" w:name="_177_Ru_Xuan____Guan_Yu_Guo_Shi"/>
    <w:p w:rsidR="00C113EF" w:rsidRDefault="00B577E0">
      <w:pPr>
        <w:pStyle w:val="Para01"/>
      </w:pPr>
      <w:r>
        <w:fldChar w:fldCharType="begin"/>
      </w:r>
      <w:r>
        <w:instrText xml:space="preserve"> HYP</w:instrText>
      </w:r>
      <w:r>
        <w:instrText xml:space="preserve">ERLINK \l "_177_1" \h </w:instrText>
      </w:r>
      <w:r>
        <w:fldChar w:fldCharType="separate"/>
      </w:r>
      <w:r>
        <w:rPr>
          <w:rStyle w:val="0Text"/>
        </w:rPr>
        <w:t>[177]</w:t>
      </w:r>
      <w:r>
        <w:rPr>
          <w:rStyle w:val="0Text"/>
        </w:rPr>
        <w:fldChar w:fldCharType="end"/>
      </w:r>
      <w:r>
        <w:t>茹玄：《關于國是會議之片言》，載《上海總商會月報》，</w:t>
      </w:r>
      <w:r>
        <w:t>1.5</w:t>
      </w:r>
      <w:r>
        <w:t>（</w:t>
      </w:r>
      <w:r>
        <w:t>1921</w:t>
      </w:r>
      <w:r>
        <w:t>年</w:t>
      </w:r>
      <w:r>
        <w:t>11</w:t>
      </w:r>
      <w:r>
        <w:t>月），《言論》欄。</w:t>
      </w:r>
      <w:bookmarkEnd w:id="3553"/>
    </w:p>
    <w:bookmarkStart w:id="3554" w:name="_178___Shang_Hai_Zong_Shang_Hui"/>
    <w:p w:rsidR="00C113EF" w:rsidRDefault="00B577E0">
      <w:pPr>
        <w:pStyle w:val="Para01"/>
      </w:pPr>
      <w:r>
        <w:fldChar w:fldCharType="begin"/>
      </w:r>
      <w:r>
        <w:instrText xml:space="preserve"> HYPERLINK \l "_178_1" \h </w:instrText>
      </w:r>
      <w:r>
        <w:fldChar w:fldCharType="separate"/>
      </w:r>
      <w:r>
        <w:rPr>
          <w:rStyle w:val="0Text"/>
        </w:rPr>
        <w:t>[178]</w:t>
      </w:r>
      <w:r>
        <w:rPr>
          <w:rStyle w:val="0Text"/>
        </w:rPr>
        <w:fldChar w:fldCharType="end"/>
      </w:r>
      <w:r>
        <w:t>《上海總商會月報》，</w:t>
      </w:r>
      <w:r>
        <w:t>3.7</w:t>
      </w:r>
      <w:r>
        <w:t>（</w:t>
      </w:r>
      <w:r>
        <w:t>1923</w:t>
      </w:r>
      <w:r>
        <w:t>年</w:t>
      </w:r>
      <w:r>
        <w:t>7</w:t>
      </w:r>
      <w:r>
        <w:t>月），《會議記載》欄；美國國家檔案館，駐上海總領事克寧翰電，</w:t>
      </w:r>
      <w:r>
        <w:t>1923</w:t>
      </w:r>
      <w:r>
        <w:t>年</w:t>
      </w:r>
      <w:r>
        <w:t>6</w:t>
      </w:r>
      <w:r>
        <w:t>月</w:t>
      </w:r>
      <w:r>
        <w:t>26</w:t>
      </w:r>
      <w:r>
        <w:t>日，</w:t>
      </w:r>
      <w:r>
        <w:t>89300/50950</w:t>
      </w:r>
      <w:r>
        <w:t>。</w:t>
      </w:r>
      <w:bookmarkEnd w:id="3554"/>
    </w:p>
    <w:bookmarkStart w:id="3555" w:name="_179_Xiao_Zhu__Yuan_Wen_Yi_Wei_T"/>
    <w:p w:rsidR="00C113EF" w:rsidRDefault="00B577E0">
      <w:pPr>
        <w:pStyle w:val="Para01"/>
      </w:pPr>
      <w:r>
        <w:fldChar w:fldCharType="begin"/>
      </w:r>
      <w:r>
        <w:instrText xml:space="preserve"> HYPERLINK \l "_179_1" \h </w:instrText>
      </w:r>
      <w:r>
        <w:fldChar w:fldCharType="separate"/>
      </w:r>
      <w:r>
        <w:rPr>
          <w:rStyle w:val="0Text"/>
        </w:rPr>
        <w:t>[179]</w:t>
      </w:r>
      <w:r>
        <w:rPr>
          <w:rStyle w:val="0Text"/>
        </w:rPr>
        <w:fldChar w:fldCharType="end"/>
      </w:r>
      <w:r>
        <w:t>校注：原文意為脫離、退出，即中國歷史上習稱的宣布</w:t>
      </w:r>
      <w:r>
        <w:t>“</w:t>
      </w:r>
      <w:r>
        <w:t>獨立</w:t>
      </w:r>
      <w:r>
        <w:t>”</w:t>
      </w:r>
      <w:r>
        <w:t>。</w:t>
      </w:r>
      <w:bookmarkEnd w:id="3555"/>
    </w:p>
    <w:bookmarkStart w:id="3556" w:name="_180____Shang_Ren_Zheng_Fu__De_P"/>
    <w:p w:rsidR="00C113EF" w:rsidRDefault="00B577E0">
      <w:pPr>
        <w:pStyle w:val="Para01"/>
      </w:pPr>
      <w:r>
        <w:fldChar w:fldCharType="begin"/>
      </w:r>
      <w:r>
        <w:instrText xml:space="preserve"> HYPERL</w:instrText>
      </w:r>
      <w:r>
        <w:instrText xml:space="preserve">INK \l "_180_1" \h </w:instrText>
      </w:r>
      <w:r>
        <w:fldChar w:fldCharType="separate"/>
      </w:r>
      <w:r>
        <w:rPr>
          <w:rStyle w:val="0Text"/>
        </w:rPr>
        <w:t>[180]</w:t>
      </w:r>
      <w:r>
        <w:rPr>
          <w:rStyle w:val="0Text"/>
        </w:rPr>
        <w:fldChar w:fldCharType="end"/>
      </w:r>
      <w:r>
        <w:t>《</w:t>
      </w:r>
      <w:r>
        <w:t>“</w:t>
      </w:r>
      <w:r>
        <w:t>商人政府</w:t>
      </w:r>
      <w:r>
        <w:t>”</w:t>
      </w:r>
      <w:r>
        <w:t>的批評》，載《東方雜志》，</w:t>
      </w:r>
      <w:r>
        <w:t>20</w:t>
      </w:r>
      <w:r>
        <w:t>，</w:t>
      </w:r>
      <w:r>
        <w:t>11</w:t>
      </w:r>
      <w:r>
        <w:t>（</w:t>
      </w:r>
      <w:r>
        <w:t>1923</w:t>
      </w:r>
      <w:r>
        <w:t>年</w:t>
      </w:r>
      <w:r>
        <w:t>6</w:t>
      </w:r>
      <w:r>
        <w:t>月</w:t>
      </w:r>
      <w:r>
        <w:t>20</w:t>
      </w:r>
      <w:r>
        <w:t>日）。</w:t>
      </w:r>
      <w:bookmarkEnd w:id="3556"/>
    </w:p>
    <w:bookmarkStart w:id="3557" w:name="_181_Mao_Ze_Dong____Bei_Jing_Zhe"/>
    <w:p w:rsidR="00C113EF" w:rsidRDefault="00B577E0">
      <w:pPr>
        <w:pStyle w:val="Para01"/>
      </w:pPr>
      <w:r>
        <w:fldChar w:fldCharType="begin"/>
      </w:r>
      <w:r>
        <w:instrText xml:space="preserve"> HYPERLINK \l "_181_1" \h </w:instrText>
      </w:r>
      <w:r>
        <w:fldChar w:fldCharType="separate"/>
      </w:r>
      <w:r>
        <w:rPr>
          <w:rStyle w:val="0Text"/>
        </w:rPr>
        <w:t>[181]</w:t>
      </w:r>
      <w:r>
        <w:rPr>
          <w:rStyle w:val="0Text"/>
        </w:rPr>
        <w:fldChar w:fldCharType="end"/>
      </w:r>
      <w:r>
        <w:t>毛澤東：《北京政變與商人》，載《向導周報》，</w:t>
      </w:r>
      <w:r>
        <w:t>1923</w:t>
      </w:r>
      <w:r>
        <w:t>年</w:t>
      </w:r>
      <w:r>
        <w:t>7</w:t>
      </w:r>
      <w:r>
        <w:t>月</w:t>
      </w:r>
      <w:r>
        <w:t>11</w:t>
      </w:r>
      <w:r>
        <w:t>日，第</w:t>
      </w:r>
      <w:r>
        <w:t>31—32</w:t>
      </w:r>
      <w:r>
        <w:t>頁。</w:t>
      </w:r>
      <w:bookmarkEnd w:id="3557"/>
    </w:p>
    <w:bookmarkStart w:id="3558" w:name="_182___Zi_Lin_Xi_Bao_____1923Nia"/>
    <w:p w:rsidR="00C113EF" w:rsidRDefault="00B577E0">
      <w:pPr>
        <w:pStyle w:val="Para01"/>
      </w:pPr>
      <w:r>
        <w:fldChar w:fldCharType="begin"/>
      </w:r>
      <w:r>
        <w:instrText xml:space="preserve"> HYPERLINK \l "_182_1" \h </w:instrText>
      </w:r>
      <w:r>
        <w:fldChar w:fldCharType="separate"/>
      </w:r>
      <w:r>
        <w:rPr>
          <w:rStyle w:val="0Text"/>
        </w:rPr>
        <w:t>[182]</w:t>
      </w:r>
      <w:r>
        <w:rPr>
          <w:rStyle w:val="0Text"/>
        </w:rPr>
        <w:fldChar w:fldCharType="end"/>
      </w:r>
      <w:r>
        <w:t>《字林西報》，</w:t>
      </w:r>
      <w:r>
        <w:t>1923</w:t>
      </w:r>
      <w:r>
        <w:t>年</w:t>
      </w:r>
      <w:r>
        <w:t>6</w:t>
      </w:r>
      <w:r>
        <w:t>月</w:t>
      </w:r>
      <w:r>
        <w:t>26</w:t>
      </w:r>
      <w:r>
        <w:t>日。</w:t>
      </w:r>
      <w:bookmarkEnd w:id="3558"/>
    </w:p>
    <w:bookmarkStart w:id="3559" w:name="_183_Xiao_Zhu__1923Nian_8Yue_Chu"/>
    <w:p w:rsidR="00C113EF" w:rsidRDefault="00B577E0">
      <w:pPr>
        <w:pStyle w:val="Para01"/>
      </w:pPr>
      <w:r>
        <w:fldChar w:fldCharType="begin"/>
      </w:r>
      <w:r>
        <w:instrText xml:space="preserve"> HYPERLINK \l "_183_1" \h </w:instrText>
      </w:r>
      <w:r>
        <w:fldChar w:fldCharType="separate"/>
      </w:r>
      <w:r>
        <w:rPr>
          <w:rStyle w:val="0Text"/>
        </w:rPr>
        <w:t>[183]</w:t>
      </w:r>
      <w:r>
        <w:rPr>
          <w:rStyle w:val="0Text"/>
        </w:rPr>
        <w:fldChar w:fldCharType="end"/>
      </w:r>
      <w:r>
        <w:t>校注：</w:t>
      </w:r>
      <w:r>
        <w:t>1923</w:t>
      </w:r>
      <w:r>
        <w:t>年</w:t>
      </w:r>
      <w:r>
        <w:t>8</w:t>
      </w:r>
      <w:r>
        <w:t>月初，蘇浙和平協會發起人張一麐等，奔走于</w:t>
      </w:r>
      <w:r>
        <w:t>寧滬杭當局之間，于</w:t>
      </w:r>
      <w:r>
        <w:t>19</w:t>
      </w:r>
      <w:r>
        <w:t>日，江蘇督辦齊燮元與浙江督辦盧永樣及淞滬護軍使何豐林簽訂第一次蘇浙和平條約，但并未能阻止蘇浙戰爭的爆發。</w:t>
      </w:r>
      <w:bookmarkEnd w:id="3559"/>
    </w:p>
    <w:bookmarkStart w:id="3560" w:name="_184_Ai_Lu____Jin_Rong_Jie_Jin_H"/>
    <w:p w:rsidR="00C113EF" w:rsidRDefault="00B577E0">
      <w:pPr>
        <w:pStyle w:val="Para01"/>
      </w:pPr>
      <w:r>
        <w:fldChar w:fldCharType="begin"/>
      </w:r>
      <w:r>
        <w:instrText xml:space="preserve"> HYPERLINK \l "_184_1" \h </w:instrText>
      </w:r>
      <w:r>
        <w:fldChar w:fldCharType="separate"/>
      </w:r>
      <w:r>
        <w:rPr>
          <w:rStyle w:val="0Text"/>
        </w:rPr>
        <w:t>[184]</w:t>
      </w:r>
      <w:r>
        <w:rPr>
          <w:rStyle w:val="0Text"/>
        </w:rPr>
        <w:fldChar w:fldCharType="end"/>
      </w:r>
      <w:r>
        <w:t>藹廬：《金融界今后之覺悟如何》，載《銀行月刊》，</w:t>
      </w:r>
      <w:r>
        <w:t>2.5</w:t>
      </w:r>
      <w:r>
        <w:t>（</w:t>
      </w:r>
      <w:r>
        <w:t>1922</w:t>
      </w:r>
      <w:r>
        <w:t>年</w:t>
      </w:r>
      <w:r>
        <w:t>5</w:t>
      </w:r>
      <w:r>
        <w:t>月），《評談》欄。</w:t>
      </w:r>
      <w:bookmarkEnd w:id="3560"/>
    </w:p>
    <w:bookmarkStart w:id="3561" w:name="_185_Can_Kan_Ben_Shu_Di_Wu_Zhang"/>
    <w:p w:rsidR="00C113EF" w:rsidRDefault="00B577E0">
      <w:pPr>
        <w:pStyle w:val="Para01"/>
      </w:pPr>
      <w:r>
        <w:fldChar w:fldCharType="begin"/>
      </w:r>
      <w:r>
        <w:instrText xml:space="preserve"> HYPERLINK \l "_185_1" \h </w:instrText>
      </w:r>
      <w:r>
        <w:fldChar w:fldCharType="separate"/>
      </w:r>
      <w:r>
        <w:rPr>
          <w:rStyle w:val="0Text"/>
        </w:rPr>
        <w:t>[185]</w:t>
      </w:r>
      <w:r>
        <w:rPr>
          <w:rStyle w:val="0Text"/>
        </w:rPr>
        <w:fldChar w:fldCharType="end"/>
      </w:r>
      <w:r>
        <w:t>參看本書第五章；并參看安德魯</w:t>
      </w:r>
      <w:r>
        <w:t>·J.</w:t>
      </w:r>
      <w:r>
        <w:t>內森：《北京</w:t>
      </w:r>
      <w:r>
        <w:t>1918—1923</w:t>
      </w:r>
      <w:r>
        <w:t>年的政治斗爭：派系活動和憲政的失敗》，第</w:t>
      </w:r>
      <w:r>
        <w:t>74—90</w:t>
      </w:r>
      <w:r>
        <w:t>頁。</w:t>
      </w:r>
      <w:bookmarkEnd w:id="3561"/>
    </w:p>
    <w:bookmarkStart w:id="3562" w:name="_186___Quan_Guo_Yin_Xing_Gong_Hu"/>
    <w:p w:rsidR="00C113EF" w:rsidRDefault="00B577E0">
      <w:pPr>
        <w:pStyle w:val="Para01"/>
      </w:pPr>
      <w:r>
        <w:fldChar w:fldCharType="begin"/>
      </w:r>
      <w:r>
        <w:instrText xml:space="preserve"> HYPERLINK \l "_186_1" \h </w:instrText>
      </w:r>
      <w:r>
        <w:fldChar w:fldCharType="separate"/>
      </w:r>
      <w:r>
        <w:rPr>
          <w:rStyle w:val="0Text"/>
        </w:rPr>
        <w:t>[186]</w:t>
      </w:r>
      <w:r>
        <w:rPr>
          <w:rStyle w:val="0Text"/>
        </w:rPr>
        <w:fldChar w:fldCharType="end"/>
      </w:r>
      <w:r>
        <w:t>《全國銀行公會之建議案》，載《東方雜志》，</w:t>
      </w:r>
      <w:r>
        <w:t>18.3</w:t>
      </w:r>
      <w:r>
        <w:t>（</w:t>
      </w:r>
      <w:r>
        <w:t>1921</w:t>
      </w:r>
      <w:r>
        <w:t>年</w:t>
      </w:r>
      <w:r>
        <w:t>2</w:t>
      </w:r>
      <w:r>
        <w:t>月</w:t>
      </w:r>
      <w:r>
        <w:t>10</w:t>
      </w:r>
      <w:r>
        <w:t>日）；英譯文載《密勒氏評論報》，</w:t>
      </w:r>
      <w:r>
        <w:t>1921</w:t>
      </w:r>
      <w:r>
        <w:t>年</w:t>
      </w:r>
      <w:r>
        <w:t>1</w:t>
      </w:r>
      <w:r>
        <w:t>月</w:t>
      </w:r>
      <w:r>
        <w:t>22</w:t>
      </w:r>
      <w:r>
        <w:t>日，第</w:t>
      </w:r>
      <w:r>
        <w:t>412—414</w:t>
      </w:r>
      <w:r>
        <w:t>頁。</w:t>
      </w:r>
      <w:bookmarkEnd w:id="3562"/>
    </w:p>
    <w:bookmarkStart w:id="3563" w:name="_187___Mi_Le_Shi_Ping_Lun_Bao"/>
    <w:p w:rsidR="00C113EF" w:rsidRDefault="00B577E0">
      <w:pPr>
        <w:pStyle w:val="Para01"/>
      </w:pPr>
      <w:r>
        <w:fldChar w:fldCharType="begin"/>
      </w:r>
      <w:r>
        <w:instrText xml:space="preserve"> HYPERLINK \l "_187_1" \h </w:instrText>
      </w:r>
      <w:r>
        <w:fldChar w:fldCharType="separate"/>
      </w:r>
      <w:r>
        <w:rPr>
          <w:rStyle w:val="0Text"/>
        </w:rPr>
        <w:t>[187]</w:t>
      </w:r>
      <w:r>
        <w:rPr>
          <w:rStyle w:val="0Text"/>
        </w:rPr>
        <w:fldChar w:fldCharType="end"/>
      </w:r>
      <w:r>
        <w:t>《密勒氏評論報》，</w:t>
      </w:r>
      <w:r>
        <w:t>1921</w:t>
      </w:r>
      <w:r>
        <w:t>年</w:t>
      </w:r>
      <w:r>
        <w:t>1</w:t>
      </w:r>
      <w:r>
        <w:t>月</w:t>
      </w:r>
      <w:r>
        <w:t>29</w:t>
      </w:r>
      <w:r>
        <w:t>日，第</w:t>
      </w:r>
      <w:r>
        <w:t>470</w:t>
      </w:r>
      <w:r>
        <w:t>頁。</w:t>
      </w:r>
      <w:bookmarkEnd w:id="3563"/>
    </w:p>
    <w:bookmarkStart w:id="3564" w:name="_188_E_Pu_Dun__Ke_Luo_Si__Yue_Se"/>
    <w:p w:rsidR="00C113EF" w:rsidRDefault="00B577E0">
      <w:pPr>
        <w:pStyle w:val="Para01"/>
      </w:pPr>
      <w:r>
        <w:fldChar w:fldCharType="begin"/>
      </w:r>
      <w:r>
        <w:instrText xml:space="preserve"> HYPERLINK \l "_188_1" \h </w:instrText>
      </w:r>
      <w:r>
        <w:fldChar w:fldCharType="separate"/>
      </w:r>
      <w:r>
        <w:rPr>
          <w:rStyle w:val="0Text"/>
        </w:rPr>
        <w:t>[188]</w:t>
      </w:r>
      <w:r>
        <w:rPr>
          <w:rStyle w:val="0Text"/>
        </w:rPr>
        <w:fldChar w:fldCharType="end"/>
      </w:r>
      <w:r>
        <w:t>厄普頓</w:t>
      </w:r>
      <w:r>
        <w:t>·</w:t>
      </w:r>
      <w:r>
        <w:t>克洛斯（約瑟夫</w:t>
      </w:r>
      <w:r>
        <w:t>·W.</w:t>
      </w:r>
      <w:r>
        <w:t>霍爾的筆名）：《中國銀行家堅持自己的權利》，載《密勒氏評論報》，</w:t>
      </w:r>
      <w:r>
        <w:t>1921</w:t>
      </w:r>
      <w:r>
        <w:t>年</w:t>
      </w:r>
      <w:r>
        <w:t>2</w:t>
      </w:r>
      <w:r>
        <w:t>月</w:t>
      </w:r>
      <w:r>
        <w:t>19</w:t>
      </w:r>
      <w:r>
        <w:t>日</w:t>
      </w:r>
      <w:r>
        <w:t>。</w:t>
      </w:r>
      <w:bookmarkEnd w:id="3564"/>
    </w:p>
    <w:bookmarkStart w:id="3565" w:name="_189___Jing_Jin_Shi_Bao_____1923"/>
    <w:p w:rsidR="00C113EF" w:rsidRDefault="00B577E0">
      <w:pPr>
        <w:pStyle w:val="Para01"/>
      </w:pPr>
      <w:r>
        <w:fldChar w:fldCharType="begin"/>
      </w:r>
      <w:r>
        <w:instrText xml:space="preserve"> HYPERLINK \l "_189_1" \h </w:instrText>
      </w:r>
      <w:r>
        <w:fldChar w:fldCharType="separate"/>
      </w:r>
      <w:r>
        <w:rPr>
          <w:rStyle w:val="0Text"/>
        </w:rPr>
        <w:t>[189]</w:t>
      </w:r>
      <w:r>
        <w:rPr>
          <w:rStyle w:val="0Text"/>
        </w:rPr>
        <w:fldChar w:fldCharType="end"/>
      </w:r>
      <w:r>
        <w:t>《京津時報》，</w:t>
      </w:r>
      <w:r>
        <w:t>1923</w:t>
      </w:r>
      <w:r>
        <w:t>年</w:t>
      </w:r>
      <w:r>
        <w:t>4</w:t>
      </w:r>
      <w:r>
        <w:t>月</w:t>
      </w:r>
      <w:r>
        <w:t>19</w:t>
      </w:r>
      <w:r>
        <w:t>日。</w:t>
      </w:r>
      <w:bookmarkEnd w:id="3565"/>
    </w:p>
    <w:bookmarkStart w:id="3566" w:name="_190___Mi_Le_Shi_Ping_Lun_Bao"/>
    <w:p w:rsidR="00C113EF" w:rsidRDefault="00B577E0">
      <w:pPr>
        <w:pStyle w:val="Para01"/>
      </w:pPr>
      <w:r>
        <w:fldChar w:fldCharType="begin"/>
      </w:r>
      <w:r>
        <w:instrText xml:space="preserve"> HYPERLINK \l "_190_1" \h </w:instrText>
      </w:r>
      <w:r>
        <w:fldChar w:fldCharType="separate"/>
      </w:r>
      <w:r>
        <w:rPr>
          <w:rStyle w:val="0Text"/>
        </w:rPr>
        <w:t>[190]</w:t>
      </w:r>
      <w:r>
        <w:rPr>
          <w:rStyle w:val="0Text"/>
        </w:rPr>
        <w:fldChar w:fldCharType="end"/>
      </w:r>
      <w:r>
        <w:t>《密勒氏評論報》，</w:t>
      </w:r>
      <w:r>
        <w:t>1921</w:t>
      </w:r>
      <w:r>
        <w:t>年</w:t>
      </w:r>
      <w:r>
        <w:t>10</w:t>
      </w:r>
      <w:r>
        <w:t>月</w:t>
      </w:r>
      <w:r>
        <w:t>8</w:t>
      </w:r>
      <w:r>
        <w:t>日，社論。</w:t>
      </w:r>
      <w:bookmarkEnd w:id="3566"/>
    </w:p>
    <w:bookmarkStart w:id="3567" w:name="_191____Qing_Wei_Chi_Quan_Guo_Sh"/>
    <w:p w:rsidR="00C113EF" w:rsidRDefault="00B577E0">
      <w:pPr>
        <w:pStyle w:val="Para01"/>
      </w:pPr>
      <w:r>
        <w:fldChar w:fldCharType="begin"/>
      </w:r>
      <w:r>
        <w:instrText xml:space="preserve"> HYPERLINK \l "_191_1" \h </w:instrText>
      </w:r>
      <w:r>
        <w:fldChar w:fldCharType="separate"/>
      </w:r>
      <w:r>
        <w:rPr>
          <w:rStyle w:val="0Text"/>
        </w:rPr>
        <w:t>[191]</w:t>
      </w:r>
      <w:r>
        <w:rPr>
          <w:rStyle w:val="0Text"/>
        </w:rPr>
        <w:fldChar w:fldCharType="end"/>
      </w:r>
      <w:r>
        <w:t>《</w:t>
      </w:r>
      <w:r>
        <w:t>“</w:t>
      </w:r>
      <w:r>
        <w:t>請維持全國商會聯合會通過議案力爭實行案</w:t>
      </w:r>
      <w:r>
        <w:t>”</w:t>
      </w:r>
      <w:r>
        <w:t>：湖北宜都商會提議》，載《上海總商會月報》，</w:t>
      </w:r>
      <w:r>
        <w:t>3.4</w:t>
      </w:r>
      <w:r>
        <w:t>（</w:t>
      </w:r>
      <w:r>
        <w:t>1923</w:t>
      </w:r>
      <w:r>
        <w:t>年</w:t>
      </w:r>
      <w:r>
        <w:t>4</w:t>
      </w:r>
      <w:r>
        <w:t>月）。</w:t>
      </w:r>
      <w:bookmarkEnd w:id="3567"/>
    </w:p>
    <w:bookmarkStart w:id="3568" w:name="_192___Qing_Fen_Cheng_Ge_Xun_Yue"/>
    <w:p w:rsidR="00C113EF" w:rsidRDefault="00B577E0">
      <w:pPr>
        <w:pStyle w:val="Para01"/>
      </w:pPr>
      <w:r>
        <w:fldChar w:fldCharType="begin"/>
      </w:r>
      <w:r>
        <w:instrText xml:space="preserve"> HYPERLINK \l "_192_1" \h </w:instrText>
      </w:r>
      <w:r>
        <w:fldChar w:fldCharType="separate"/>
      </w:r>
      <w:r>
        <w:rPr>
          <w:rStyle w:val="0Text"/>
        </w:rPr>
        <w:t>[192]</w:t>
      </w:r>
      <w:r>
        <w:rPr>
          <w:rStyle w:val="0Text"/>
        </w:rPr>
        <w:fldChar w:fldCharType="end"/>
      </w:r>
      <w:r>
        <w:t>《請分呈各巡閱使各督軍息爭保民謀統</w:t>
      </w:r>
      <w:r>
        <w:t>一案》，載《上海總商會月報》，</w:t>
      </w:r>
      <w:r>
        <w:t>3.6</w:t>
      </w:r>
      <w:r>
        <w:t>（</w:t>
      </w:r>
      <w:r>
        <w:t>1923</w:t>
      </w:r>
      <w:r>
        <w:t>年</w:t>
      </w:r>
      <w:r>
        <w:t>6</w:t>
      </w:r>
      <w:r>
        <w:t>月）。</w:t>
      </w:r>
      <w:bookmarkEnd w:id="3568"/>
    </w:p>
    <w:bookmarkStart w:id="3569" w:name="_193__Deng__Zhi_Bing____Shi_Ju_Z"/>
    <w:p w:rsidR="00C113EF" w:rsidRDefault="00B577E0">
      <w:pPr>
        <w:pStyle w:val="Para01"/>
      </w:pPr>
      <w:r>
        <w:fldChar w:fldCharType="begin"/>
      </w:r>
      <w:r>
        <w:instrText xml:space="preserve"> HYPERLINK \l "_193_1" \h </w:instrText>
      </w:r>
      <w:r>
        <w:fldChar w:fldCharType="separate"/>
      </w:r>
      <w:r>
        <w:rPr>
          <w:rStyle w:val="0Text"/>
        </w:rPr>
        <w:t>[193]</w:t>
      </w:r>
      <w:r>
        <w:rPr>
          <w:rStyle w:val="0Text"/>
        </w:rPr>
        <w:fldChar w:fldCharType="end"/>
      </w:r>
      <w:r>
        <w:t>（鄧）峙冰：《時局雜感》，載《上海總商會月報》，</w:t>
      </w:r>
      <w:r>
        <w:t>3.2</w:t>
      </w:r>
      <w:r>
        <w:t>（</w:t>
      </w:r>
      <w:r>
        <w:t>1923</w:t>
      </w:r>
      <w:r>
        <w:t>年</w:t>
      </w:r>
      <w:r>
        <w:t>2</w:t>
      </w:r>
      <w:r>
        <w:t>月）。</w:t>
      </w:r>
      <w:bookmarkEnd w:id="3569"/>
    </w:p>
    <w:bookmarkStart w:id="3570" w:name="_194___Yuan_Dong_Shang_Ye_Gong_B"/>
    <w:p w:rsidR="00C113EF" w:rsidRDefault="00B577E0">
      <w:pPr>
        <w:pStyle w:val="Para01"/>
      </w:pPr>
      <w:r>
        <w:fldChar w:fldCharType="begin"/>
      </w:r>
      <w:r>
        <w:instrText xml:space="preserve"> HYPERLINK \l "_194_1" \h </w:instrText>
      </w:r>
      <w:r>
        <w:fldChar w:fldCharType="separate"/>
      </w:r>
      <w:r>
        <w:rPr>
          <w:rStyle w:val="0Text"/>
        </w:rPr>
        <w:t>[194]</w:t>
      </w:r>
      <w:r>
        <w:rPr>
          <w:rStyle w:val="0Text"/>
        </w:rPr>
        <w:fldChar w:fldCharType="end"/>
      </w:r>
      <w:r>
        <w:t>《遠東商業公報》，</w:t>
      </w:r>
      <w:r>
        <w:t>1922</w:t>
      </w:r>
      <w:r>
        <w:t>年</w:t>
      </w:r>
      <w:r>
        <w:t>1</w:t>
      </w:r>
      <w:r>
        <w:t>月。</w:t>
      </w:r>
      <w:bookmarkEnd w:id="3570"/>
    </w:p>
    <w:bookmarkStart w:id="3571" w:name="_195_Ma_Li__Ke_Lai_Er__Bei_Re_Er"/>
    <w:p w:rsidR="00C113EF" w:rsidRDefault="00B577E0">
      <w:pPr>
        <w:pStyle w:val="Para01"/>
      </w:pPr>
      <w:r>
        <w:fldChar w:fldCharType="begin"/>
      </w:r>
      <w:r>
        <w:instrText xml:space="preserve"> HYPERLINK \l "_195_1" \h </w:instrText>
      </w:r>
      <w:r>
        <w:fldChar w:fldCharType="separate"/>
      </w:r>
      <w:r>
        <w:rPr>
          <w:rStyle w:val="0Text"/>
        </w:rPr>
        <w:t>[195]</w:t>
      </w:r>
      <w:r>
        <w:rPr>
          <w:rStyle w:val="0Text"/>
        </w:rPr>
        <w:fldChar w:fldCharType="end"/>
      </w:r>
      <w:r>
        <w:t>瑪麗</w:t>
      </w:r>
      <w:r>
        <w:t>·</w:t>
      </w:r>
      <w:r>
        <w:t>克萊爾</w:t>
      </w:r>
      <w:r>
        <w:t>·</w:t>
      </w:r>
      <w:r>
        <w:t>貝熱爾：《民族資本主義與帝國主義：</w:t>
      </w:r>
      <w:r>
        <w:t>1923</w:t>
      </w:r>
      <w:r>
        <w:t>年中國棉紡業的危機》。</w:t>
      </w:r>
      <w:bookmarkEnd w:id="3571"/>
    </w:p>
    <w:bookmarkStart w:id="3572" w:name="_196_Zhi_Yi____Hua_Shang_Sha_Cha"/>
    <w:p w:rsidR="00C113EF" w:rsidRDefault="00B577E0">
      <w:pPr>
        <w:pStyle w:val="Para01"/>
      </w:pPr>
      <w:r>
        <w:fldChar w:fldCharType="begin"/>
      </w:r>
      <w:r>
        <w:instrText xml:space="preserve"> HYPERLINK \l "_196_1" \h </w:instrText>
      </w:r>
      <w:r>
        <w:fldChar w:fldCharType="separate"/>
      </w:r>
      <w:r>
        <w:rPr>
          <w:rStyle w:val="0Text"/>
        </w:rPr>
        <w:t>[196]</w:t>
      </w:r>
      <w:r>
        <w:rPr>
          <w:rStyle w:val="0Text"/>
        </w:rPr>
        <w:fldChar w:fldCharType="end"/>
      </w:r>
      <w:r>
        <w:t>之一：《華商紗廠資金問題與棉業前途之關系》，載《華商紗廠聯合會季刊》，</w:t>
      </w:r>
      <w:r>
        <w:t>4.2</w:t>
      </w:r>
      <w:r>
        <w:t>（</w:t>
      </w:r>
      <w:r>
        <w:t>1923</w:t>
      </w:r>
      <w:r>
        <w:t>年</w:t>
      </w:r>
      <w:r>
        <w:t>10</w:t>
      </w:r>
      <w:r>
        <w:t>月），第</w:t>
      </w:r>
      <w:r>
        <w:t>2—8</w:t>
      </w:r>
      <w:r>
        <w:t>頁。</w:t>
      </w:r>
      <w:bookmarkEnd w:id="3572"/>
    </w:p>
    <w:bookmarkStart w:id="3573" w:name="_197_Qian_Yuan____Fang_Ji_Ye_Gen"/>
    <w:p w:rsidR="00C113EF" w:rsidRDefault="00B577E0">
      <w:pPr>
        <w:pStyle w:val="Para01"/>
      </w:pPr>
      <w:r>
        <w:fldChar w:fldCharType="begin"/>
      </w:r>
      <w:r>
        <w:instrText xml:space="preserve"> HYPERLINK \l "_197_1" \h </w:instrText>
      </w:r>
      <w:r>
        <w:fldChar w:fldCharType="separate"/>
      </w:r>
      <w:r>
        <w:rPr>
          <w:rStyle w:val="0Text"/>
        </w:rPr>
        <w:t>[197]</w:t>
      </w:r>
      <w:r>
        <w:rPr>
          <w:rStyle w:val="0Text"/>
        </w:rPr>
        <w:fldChar w:fldCharType="end"/>
      </w:r>
      <w:r>
        <w:t>潛園：《紡績業根本整理之私見》，載《華商紗廠聯合會季刊》，</w:t>
      </w:r>
      <w:r>
        <w:t>3.4</w:t>
      </w:r>
      <w:r>
        <w:t>（</w:t>
      </w:r>
      <w:r>
        <w:t>1922</w:t>
      </w:r>
      <w:r>
        <w:t>年</w:t>
      </w:r>
      <w:r>
        <w:t>10</w:t>
      </w:r>
      <w:r>
        <w:t>月</w:t>
      </w:r>
      <w:r>
        <w:t>20</w:t>
      </w:r>
      <w:r>
        <w:t>日），第</w:t>
      </w:r>
      <w:r>
        <w:t>2—6</w:t>
      </w:r>
      <w:r>
        <w:t>頁；朱仙舫：《整理棉業新議》，載《上海總商會月報》，</w:t>
      </w:r>
      <w:r>
        <w:t>3.5</w:t>
      </w:r>
      <w:r>
        <w:t>（</w:t>
      </w:r>
      <w:r>
        <w:t>1923</w:t>
      </w:r>
      <w:r>
        <w:t>年</w:t>
      </w:r>
      <w:r>
        <w:t>5</w:t>
      </w:r>
      <w:r>
        <w:t>月），第</w:t>
      </w:r>
      <w:r>
        <w:t>1—12</w:t>
      </w:r>
      <w:r>
        <w:t>頁。</w:t>
      </w:r>
      <w:bookmarkEnd w:id="3573"/>
    </w:p>
    <w:bookmarkStart w:id="3574" w:name="_198_Zhen_De____Min_Guo_Shi_Yi_N"/>
    <w:p w:rsidR="00C113EF" w:rsidRDefault="00B577E0">
      <w:pPr>
        <w:pStyle w:val="Para01"/>
      </w:pPr>
      <w:r>
        <w:fldChar w:fldCharType="begin"/>
      </w:r>
      <w:r>
        <w:instrText xml:space="preserve"> HYPERLINK \l "_198_1" \h </w:instrText>
      </w:r>
      <w:r>
        <w:fldChar w:fldCharType="separate"/>
      </w:r>
      <w:r>
        <w:rPr>
          <w:rStyle w:val="0Text"/>
        </w:rPr>
        <w:t>[198]</w:t>
      </w:r>
      <w:r>
        <w:rPr>
          <w:rStyle w:val="0Text"/>
        </w:rPr>
        <w:fldChar w:fldCharType="end"/>
      </w:r>
      <w:r>
        <w:t>振德：《民國十一年度各紗廠營業報告》，載《上海總商會月報》，</w:t>
      </w:r>
      <w:r>
        <w:t>3.5</w:t>
      </w:r>
      <w:r>
        <w:t>（</w:t>
      </w:r>
      <w:r>
        <w:t>1923</w:t>
      </w:r>
      <w:r>
        <w:t>年</w:t>
      </w:r>
      <w:r>
        <w:t>5</w:t>
      </w:r>
      <w:r>
        <w:t>月）。</w:t>
      </w:r>
      <w:bookmarkEnd w:id="3574"/>
    </w:p>
    <w:bookmarkStart w:id="3575" w:name="_199_B_Y_Li____Zhong_Guo_Mian_Fa"/>
    <w:p w:rsidR="00C113EF" w:rsidRDefault="00B577E0">
      <w:pPr>
        <w:pStyle w:val="Para01"/>
      </w:pPr>
      <w:r>
        <w:fldChar w:fldCharType="begin"/>
      </w:r>
      <w:r>
        <w:instrText xml:space="preserve"> HYPERLINK \l "_199_1" \h </w:instrText>
      </w:r>
      <w:r>
        <w:fldChar w:fldCharType="separate"/>
      </w:r>
      <w:r>
        <w:rPr>
          <w:rStyle w:val="0Text"/>
        </w:rPr>
        <w:t>[199]</w:t>
      </w:r>
      <w:r>
        <w:rPr>
          <w:rStyle w:val="0Text"/>
        </w:rPr>
        <w:fldChar w:fldCharType="end"/>
      </w:r>
      <w:r>
        <w:t>B.Y.</w:t>
      </w:r>
      <w:r>
        <w:t>李：《中國棉紡廠的現狀》，載《密勒氏評論報》，</w:t>
      </w:r>
      <w:r>
        <w:t>1923</w:t>
      </w:r>
      <w:r>
        <w:t>年</w:t>
      </w:r>
      <w:r>
        <w:t>10</w:t>
      </w:r>
      <w:r>
        <w:t>月</w:t>
      </w:r>
      <w:r>
        <w:t>6</w:t>
      </w:r>
      <w:r>
        <w:t>日。</w:t>
      </w:r>
      <w:bookmarkEnd w:id="3575"/>
    </w:p>
    <w:bookmarkStart w:id="3576" w:name="_200_Hai_Wai_Mao_Yi_Ju____Zhong"/>
    <w:p w:rsidR="00C113EF" w:rsidRDefault="00B577E0">
      <w:pPr>
        <w:pStyle w:val="Para01"/>
      </w:pPr>
      <w:r>
        <w:fldChar w:fldCharType="begin"/>
      </w:r>
      <w:r>
        <w:instrText xml:space="preserve"> HYPERLINK \l "_200_1" \h </w:instrText>
      </w:r>
      <w:r>
        <w:fldChar w:fldCharType="separate"/>
      </w:r>
      <w:r>
        <w:rPr>
          <w:rStyle w:val="0Text"/>
        </w:rPr>
        <w:t>[200]</w:t>
      </w:r>
      <w:r>
        <w:rPr>
          <w:rStyle w:val="0Text"/>
        </w:rPr>
        <w:fldChar w:fldCharType="end"/>
      </w:r>
      <w:r>
        <w:t>海外貿易局：《中國</w:t>
      </w:r>
      <w:r>
        <w:t>1923</w:t>
      </w:r>
      <w:r>
        <w:t>年</w:t>
      </w:r>
      <w:r>
        <w:t>6</w:t>
      </w:r>
      <w:r>
        <w:t>月工業和經濟狀況報告》，</w:t>
      </w:r>
      <w:r>
        <w:t>H.G.</w:t>
      </w:r>
      <w:r>
        <w:t>布雷特，上海。</w:t>
      </w:r>
      <w:bookmarkEnd w:id="3576"/>
    </w:p>
    <w:bookmarkStart w:id="3577" w:name="_201_Qian_Yuan____Qing_Dao_Fang"/>
    <w:p w:rsidR="00C113EF" w:rsidRDefault="00B577E0">
      <w:pPr>
        <w:pStyle w:val="Para01"/>
      </w:pPr>
      <w:r>
        <w:fldChar w:fldCharType="begin"/>
      </w:r>
      <w:r>
        <w:instrText xml:space="preserve"> HYPERLINK \l "_201_1" \h </w:instrText>
      </w:r>
      <w:r>
        <w:fldChar w:fldCharType="separate"/>
      </w:r>
      <w:r>
        <w:rPr>
          <w:rStyle w:val="0Text"/>
        </w:rPr>
        <w:t>[201]</w:t>
      </w:r>
      <w:r>
        <w:rPr>
          <w:rStyle w:val="0Text"/>
        </w:rPr>
        <w:fldChar w:fldCharType="end"/>
      </w:r>
      <w:r>
        <w:t>潛園：《青島紡績業之狀況與希望》，載《華商紗廠聯合會季刊》，</w:t>
      </w:r>
      <w:r>
        <w:t>4.1</w:t>
      </w:r>
      <w:r>
        <w:t>（</w:t>
      </w:r>
      <w:r>
        <w:t>1921</w:t>
      </w:r>
      <w:r>
        <w:t>年</w:t>
      </w:r>
      <w:r>
        <w:t>1</w:t>
      </w:r>
      <w:r>
        <w:t>月），第</w:t>
      </w:r>
      <w:r>
        <w:t>29—32</w:t>
      </w:r>
      <w:r>
        <w:t>頁。</w:t>
      </w:r>
      <w:bookmarkEnd w:id="3577"/>
    </w:p>
    <w:bookmarkStart w:id="3578" w:name="_202_Li_Shou_Tong____Guan_Shui_J"/>
    <w:p w:rsidR="00C113EF" w:rsidRDefault="00B577E0">
      <w:pPr>
        <w:pStyle w:val="Para01"/>
      </w:pPr>
      <w:r>
        <w:fldChar w:fldCharType="begin"/>
      </w:r>
      <w:r>
        <w:instrText xml:space="preserve"> HYPERLINK \l "_202_1" \h </w:instrText>
      </w:r>
      <w:r>
        <w:fldChar w:fldCharType="separate"/>
      </w:r>
      <w:r>
        <w:rPr>
          <w:rStyle w:val="0Text"/>
        </w:rPr>
        <w:t>[202]</w:t>
      </w:r>
      <w:r>
        <w:rPr>
          <w:rStyle w:val="0Text"/>
        </w:rPr>
        <w:fldChar w:fldCharType="end"/>
      </w:r>
      <w:r>
        <w:t>李壽浵：《關稅加增與我國紡織業之前途》，載《華商紗廠聯合會季刊》，</w:t>
      </w:r>
      <w:r>
        <w:t>3.2</w:t>
      </w:r>
      <w:r>
        <w:t>（</w:t>
      </w:r>
      <w:r>
        <w:t>1922</w:t>
      </w:r>
      <w:r>
        <w:t>年</w:t>
      </w:r>
      <w:r>
        <w:t>3</w:t>
      </w:r>
      <w:r>
        <w:t>月</w:t>
      </w:r>
      <w:r>
        <w:t>20</w:t>
      </w:r>
      <w:r>
        <w:t>日），第</w:t>
      </w:r>
      <w:r>
        <w:t>9—14</w:t>
      </w:r>
      <w:r>
        <w:t>頁。</w:t>
      </w:r>
      <w:bookmarkEnd w:id="3578"/>
    </w:p>
    <w:bookmarkStart w:id="3579" w:name="_203_Fang_Xian_Ting____Zhong_Guo"/>
    <w:p w:rsidR="00C113EF" w:rsidRDefault="00B577E0">
      <w:pPr>
        <w:pStyle w:val="Para01"/>
      </w:pPr>
      <w:r>
        <w:fldChar w:fldCharType="begin"/>
      </w:r>
      <w:r>
        <w:instrText xml:space="preserve"> HYPERLINK \l "_203_1" \h </w:instrText>
      </w:r>
      <w:r>
        <w:fldChar w:fldCharType="separate"/>
      </w:r>
      <w:r>
        <w:rPr>
          <w:rStyle w:val="0Text"/>
        </w:rPr>
        <w:t>[203]</w:t>
      </w:r>
      <w:r>
        <w:rPr>
          <w:rStyle w:val="0Text"/>
        </w:rPr>
        <w:fldChar w:fldCharType="end"/>
      </w:r>
      <w:r>
        <w:t>方顯廷：《中國的棉業和貿易》，</w:t>
      </w:r>
      <w:r>
        <w:t>2</w:t>
      </w:r>
      <w:r>
        <w:t>，第</w:t>
      </w:r>
      <w:r>
        <w:t>6—7</w:t>
      </w:r>
      <w:r>
        <w:t>頁；《北華捷報》，</w:t>
      </w:r>
      <w:r>
        <w:t>1922</w:t>
      </w:r>
      <w:r>
        <w:t>年</w:t>
      </w:r>
      <w:r>
        <w:t>2</w:t>
      </w:r>
      <w:r>
        <w:t>月</w:t>
      </w:r>
      <w:r>
        <w:t>25</w:t>
      </w:r>
      <w:r>
        <w:t>日，第</w:t>
      </w:r>
      <w:r>
        <w:t>518</w:t>
      </w:r>
      <w:r>
        <w:t>頁。</w:t>
      </w:r>
      <w:bookmarkEnd w:id="3579"/>
    </w:p>
    <w:bookmarkStart w:id="3580" w:name="_204_Li_Shou_Tong____Guan_Shui_J"/>
    <w:p w:rsidR="00C113EF" w:rsidRDefault="00B577E0">
      <w:pPr>
        <w:pStyle w:val="Para01"/>
      </w:pPr>
      <w:r>
        <w:fldChar w:fldCharType="begin"/>
      </w:r>
      <w:r>
        <w:instrText xml:space="preserve"> HYPERLINK \l "_204_1" \h </w:instrText>
      </w:r>
      <w:r>
        <w:fldChar w:fldCharType="separate"/>
      </w:r>
      <w:r>
        <w:rPr>
          <w:rStyle w:val="0Text"/>
        </w:rPr>
        <w:t>[204]</w:t>
      </w:r>
      <w:r>
        <w:rPr>
          <w:rStyle w:val="0Text"/>
        </w:rPr>
        <w:fldChar w:fldCharType="end"/>
      </w:r>
      <w:r>
        <w:t>李壽浵：《關稅加增與我國紡織業之前途》。</w:t>
      </w:r>
      <w:bookmarkEnd w:id="3580"/>
    </w:p>
    <w:bookmarkStart w:id="3581" w:name="_205_Yan_Zhong_Ping____Zhong_Guo"/>
    <w:p w:rsidR="00C113EF" w:rsidRDefault="00B577E0">
      <w:pPr>
        <w:pStyle w:val="Para01"/>
      </w:pPr>
      <w:r>
        <w:fldChar w:fldCharType="begin"/>
      </w:r>
      <w:r>
        <w:instrText xml:space="preserve"> HYPERLINK \l "_205_1" \h </w:instrText>
      </w:r>
      <w:r>
        <w:fldChar w:fldCharType="separate"/>
      </w:r>
      <w:r>
        <w:rPr>
          <w:rStyle w:val="0Text"/>
        </w:rPr>
        <w:t>[</w:t>
      </w:r>
      <w:r>
        <w:rPr>
          <w:rStyle w:val="0Text"/>
        </w:rPr>
        <w:t>205]</w:t>
      </w:r>
      <w:r>
        <w:rPr>
          <w:rStyle w:val="0Text"/>
        </w:rPr>
        <w:fldChar w:fldCharType="end"/>
      </w:r>
      <w:r>
        <w:t>嚴中平：《中國棉紡織史稿》，</w:t>
      </w:r>
      <w:r>
        <w:t>1963</w:t>
      </w:r>
      <w:r>
        <w:t>年第</w:t>
      </w:r>
      <w:r>
        <w:t>3</w:t>
      </w:r>
      <w:r>
        <w:t>版，第</w:t>
      </w:r>
      <w:r>
        <w:t>180—185</w:t>
      </w:r>
      <w:r>
        <w:t>頁。</w:t>
      </w:r>
      <w:bookmarkEnd w:id="3581"/>
    </w:p>
    <w:bookmarkStart w:id="3582" w:name="_206_Qian_Yuan____Fang_Ji_Ye_Gen"/>
    <w:p w:rsidR="00C113EF" w:rsidRDefault="00B577E0">
      <w:pPr>
        <w:pStyle w:val="Para01"/>
      </w:pPr>
      <w:r>
        <w:fldChar w:fldCharType="begin"/>
      </w:r>
      <w:r>
        <w:instrText xml:space="preserve"> HYPERLINK \l "_206_1" \h </w:instrText>
      </w:r>
      <w:r>
        <w:fldChar w:fldCharType="separate"/>
      </w:r>
      <w:r>
        <w:rPr>
          <w:rStyle w:val="0Text"/>
        </w:rPr>
        <w:t>[206]</w:t>
      </w:r>
      <w:r>
        <w:rPr>
          <w:rStyle w:val="0Text"/>
        </w:rPr>
        <w:fldChar w:fldCharType="end"/>
      </w:r>
      <w:r>
        <w:t>潛園：《紡績業根本整理之私見》。</w:t>
      </w:r>
      <w:bookmarkEnd w:id="3582"/>
    </w:p>
    <w:bookmarkStart w:id="3583" w:name="_207_Zi_Ming____Shi_Jie_Mian_Hua"/>
    <w:p w:rsidR="00C113EF" w:rsidRDefault="00B577E0">
      <w:pPr>
        <w:pStyle w:val="Para01"/>
      </w:pPr>
      <w:r>
        <w:fldChar w:fldCharType="begin"/>
      </w:r>
      <w:r>
        <w:instrText xml:space="preserve"> HYPERLINK \l "_207_1" \h </w:instrText>
      </w:r>
      <w:r>
        <w:fldChar w:fldCharType="separate"/>
      </w:r>
      <w:r>
        <w:rPr>
          <w:rStyle w:val="0Text"/>
        </w:rPr>
        <w:t>[207]</w:t>
      </w:r>
      <w:r>
        <w:rPr>
          <w:rStyle w:val="0Text"/>
        </w:rPr>
        <w:fldChar w:fldCharType="end"/>
      </w:r>
      <w:r>
        <w:t>子明：《世界棉花之需給與中日棉業之關系》，載《銀行周報》，</w:t>
      </w:r>
      <w:r>
        <w:t>7.10</w:t>
      </w:r>
      <w:r>
        <w:t>（</w:t>
      </w:r>
      <w:r>
        <w:t>1923</w:t>
      </w:r>
      <w:r>
        <w:t>年</w:t>
      </w:r>
      <w:r>
        <w:t>3</w:t>
      </w:r>
      <w:r>
        <w:t>月</w:t>
      </w:r>
      <w:r>
        <w:t>20</w:t>
      </w:r>
      <w:r>
        <w:t>日）；</w:t>
      </w:r>
      <w:r>
        <w:t>7.11</w:t>
      </w:r>
      <w:r>
        <w:t>（</w:t>
      </w:r>
      <w:r>
        <w:t>1923</w:t>
      </w:r>
      <w:r>
        <w:t>年</w:t>
      </w:r>
      <w:r>
        <w:t>3</w:t>
      </w:r>
      <w:r>
        <w:t>月</w:t>
      </w:r>
      <w:r>
        <w:t>27</w:t>
      </w:r>
      <w:r>
        <w:t>日）。</w:t>
      </w:r>
      <w:bookmarkEnd w:id="3583"/>
    </w:p>
    <w:bookmarkStart w:id="3584" w:name="_208_Cang_Shui____Jin_Mian_Chu_K"/>
    <w:p w:rsidR="00C113EF" w:rsidRDefault="00B577E0">
      <w:pPr>
        <w:pStyle w:val="Para01"/>
      </w:pPr>
      <w:r>
        <w:fldChar w:fldCharType="begin"/>
      </w:r>
      <w:r>
        <w:instrText xml:space="preserve"> HYPERLINK \l "_208_1" \h </w:instrText>
      </w:r>
      <w:r>
        <w:fldChar w:fldCharType="separate"/>
      </w:r>
      <w:r>
        <w:rPr>
          <w:rStyle w:val="0Text"/>
        </w:rPr>
        <w:t>[208]</w:t>
      </w:r>
      <w:r>
        <w:rPr>
          <w:rStyle w:val="0Text"/>
        </w:rPr>
        <w:fldChar w:fldCharType="end"/>
      </w:r>
      <w:r>
        <w:t>滄水：《禁棉出口與今后中日紗市之感想》，載《銀行周報》，</w:t>
      </w:r>
      <w:r>
        <w:t>7.6</w:t>
      </w:r>
      <w:r>
        <w:t>（</w:t>
      </w:r>
      <w:r>
        <w:t>192</w:t>
      </w:r>
      <w:r>
        <w:t>3</w:t>
      </w:r>
      <w:r>
        <w:t>年</w:t>
      </w:r>
      <w:r>
        <w:t>2</w:t>
      </w:r>
      <w:r>
        <w:t>月</w:t>
      </w:r>
      <w:r>
        <w:t>6</w:t>
      </w:r>
      <w:r>
        <w:t>日），第</w:t>
      </w:r>
      <w:r>
        <w:t>14—15</w:t>
      </w:r>
      <w:r>
        <w:t>頁；方宗鰲：《禁止棉花出口之我見》，載《商學季刊》，</w:t>
      </w:r>
      <w:r>
        <w:t>1.1</w:t>
      </w:r>
      <w:r>
        <w:t>（</w:t>
      </w:r>
      <w:r>
        <w:t>1923</w:t>
      </w:r>
      <w:r>
        <w:t>年</w:t>
      </w:r>
      <w:r>
        <w:t>2</w:t>
      </w:r>
      <w:r>
        <w:t>），第</w:t>
      </w:r>
      <w:r>
        <w:t>1—3</w:t>
      </w:r>
      <w:r>
        <w:t>頁。</w:t>
      </w:r>
      <w:bookmarkEnd w:id="3584"/>
    </w:p>
    <w:bookmarkStart w:id="3585" w:name="_209_Fang_Xian_Ting____Zhong_Guo"/>
    <w:p w:rsidR="00C113EF" w:rsidRDefault="00B577E0">
      <w:pPr>
        <w:pStyle w:val="Para01"/>
      </w:pPr>
      <w:r>
        <w:fldChar w:fldCharType="begin"/>
      </w:r>
      <w:r>
        <w:instrText xml:space="preserve"> HYPERLINK \l "_209_1" \h </w:instrText>
      </w:r>
      <w:r>
        <w:fldChar w:fldCharType="separate"/>
      </w:r>
      <w:r>
        <w:rPr>
          <w:rStyle w:val="0Text"/>
        </w:rPr>
        <w:t>[209]</w:t>
      </w:r>
      <w:r>
        <w:rPr>
          <w:rStyle w:val="0Text"/>
        </w:rPr>
        <w:fldChar w:fldCharType="end"/>
      </w:r>
      <w:r>
        <w:t>方顯廷：《中國的棉業和貿易》，</w:t>
      </w:r>
      <w:r>
        <w:t>2</w:t>
      </w:r>
      <w:r>
        <w:t>，附錄</w:t>
      </w:r>
      <w:r>
        <w:t>5</w:t>
      </w:r>
      <w:r>
        <w:t>。</w:t>
      </w:r>
      <w:bookmarkEnd w:id="3585"/>
    </w:p>
    <w:bookmarkStart w:id="3586" w:name="_210_Mu_Ou_Chu____Hua_Gui_Sha_Ji"/>
    <w:p w:rsidR="00C113EF" w:rsidRDefault="00B577E0">
      <w:pPr>
        <w:pStyle w:val="Para01"/>
      </w:pPr>
      <w:r>
        <w:fldChar w:fldCharType="begin"/>
      </w:r>
      <w:r>
        <w:instrText xml:space="preserve"> HYPERLINK \l "_210_1" \h </w:instrText>
      </w:r>
      <w:r>
        <w:fldChar w:fldCharType="separate"/>
      </w:r>
      <w:r>
        <w:rPr>
          <w:rStyle w:val="0Text"/>
        </w:rPr>
        <w:t>[210]</w:t>
      </w:r>
      <w:r>
        <w:rPr>
          <w:rStyle w:val="0Text"/>
        </w:rPr>
        <w:fldChar w:fldCharType="end"/>
      </w:r>
      <w:r>
        <w:t>穆藕初：《花貴紗賤之原因》，載《上海總商會月報》，</w:t>
      </w:r>
      <w:r>
        <w:t>3.2</w:t>
      </w:r>
      <w:r>
        <w:t>（</w:t>
      </w:r>
      <w:r>
        <w:t>1923</w:t>
      </w:r>
      <w:r>
        <w:t>年</w:t>
      </w:r>
      <w:r>
        <w:t>2</w:t>
      </w:r>
      <w:r>
        <w:t>月）。</w:t>
      </w:r>
      <w:bookmarkEnd w:id="3586"/>
    </w:p>
    <w:bookmarkStart w:id="3587" w:name="_211___Yuan_Dong_Shang_Ye_Gong_B"/>
    <w:p w:rsidR="00C113EF" w:rsidRDefault="00B577E0">
      <w:pPr>
        <w:pStyle w:val="Para01"/>
      </w:pPr>
      <w:r>
        <w:fldChar w:fldCharType="begin"/>
      </w:r>
      <w:r>
        <w:instrText xml:space="preserve"> HYPERLINK \l "_211_1" \h </w:instrText>
      </w:r>
      <w:r>
        <w:fldChar w:fldCharType="separate"/>
      </w:r>
      <w:r>
        <w:rPr>
          <w:rStyle w:val="0Text"/>
        </w:rPr>
        <w:t>[211]</w:t>
      </w:r>
      <w:r>
        <w:rPr>
          <w:rStyle w:val="0Text"/>
        </w:rPr>
        <w:fldChar w:fldCharType="end"/>
      </w:r>
      <w:r>
        <w:t>《遠東商業公報》，</w:t>
      </w:r>
      <w:r>
        <w:t>1923</w:t>
      </w:r>
      <w:r>
        <w:t>年</w:t>
      </w:r>
      <w:r>
        <w:t>3</w:t>
      </w:r>
      <w:r>
        <w:t>月，第</w:t>
      </w:r>
      <w:r>
        <w:t>41—42</w:t>
      </w:r>
      <w:r>
        <w:t>頁；《北華捷報》，</w:t>
      </w:r>
      <w:r>
        <w:t>19</w:t>
      </w:r>
      <w:r>
        <w:t>23</w:t>
      </w:r>
      <w:r>
        <w:t>年</w:t>
      </w:r>
      <w:r>
        <w:t>2</w:t>
      </w:r>
      <w:r>
        <w:t>月</w:t>
      </w:r>
      <w:r>
        <w:t>17</w:t>
      </w:r>
      <w:r>
        <w:t>日，第</w:t>
      </w:r>
      <w:r>
        <w:t>426</w:t>
      </w:r>
      <w:r>
        <w:t>頁。</w:t>
      </w:r>
      <w:bookmarkEnd w:id="3587"/>
    </w:p>
    <w:bookmarkStart w:id="3588" w:name="_212___Shi_Tuan_Yu_Jin_Mian_Chu"/>
    <w:p w:rsidR="00C113EF" w:rsidRDefault="00B577E0">
      <w:pPr>
        <w:pStyle w:val="Para01"/>
      </w:pPr>
      <w:r>
        <w:fldChar w:fldCharType="begin"/>
      </w:r>
      <w:r>
        <w:instrText xml:space="preserve"> HYPERLINK \l "_212_1" \h </w:instrText>
      </w:r>
      <w:r>
        <w:fldChar w:fldCharType="separate"/>
      </w:r>
      <w:r>
        <w:rPr>
          <w:rStyle w:val="0Text"/>
        </w:rPr>
        <w:t>[212]</w:t>
      </w:r>
      <w:r>
        <w:rPr>
          <w:rStyle w:val="0Text"/>
        </w:rPr>
        <w:fldChar w:fldCharType="end"/>
      </w:r>
      <w:r>
        <w:t>《使團與禁棉出口令之取消》，載《銀行月刊》，</w:t>
      </w:r>
      <w:r>
        <w:t>3.7</w:t>
      </w:r>
      <w:r>
        <w:t>（</w:t>
      </w:r>
      <w:r>
        <w:t>1923</w:t>
      </w:r>
      <w:r>
        <w:t>年</w:t>
      </w:r>
      <w:r>
        <w:t>7</w:t>
      </w:r>
      <w:r>
        <w:t>月）。</w:t>
      </w:r>
      <w:bookmarkEnd w:id="3588"/>
    </w:p>
    <w:bookmarkStart w:id="3589" w:name="_213___Bei_Hua_Jie_Bao_____1923N"/>
    <w:p w:rsidR="00C113EF" w:rsidRDefault="00B577E0">
      <w:pPr>
        <w:pStyle w:val="Para01"/>
      </w:pPr>
      <w:r>
        <w:fldChar w:fldCharType="begin"/>
      </w:r>
      <w:r>
        <w:instrText xml:space="preserve"> HYPERLINK \l "_213_1" \h </w:instrText>
      </w:r>
      <w:r>
        <w:fldChar w:fldCharType="separate"/>
      </w:r>
      <w:r>
        <w:rPr>
          <w:rStyle w:val="0Text"/>
        </w:rPr>
        <w:t>[213]</w:t>
      </w:r>
      <w:r>
        <w:rPr>
          <w:rStyle w:val="0Text"/>
        </w:rPr>
        <w:fldChar w:fldCharType="end"/>
      </w:r>
      <w:r>
        <w:t>《北華捷報》，</w:t>
      </w:r>
      <w:r>
        <w:t>1923</w:t>
      </w:r>
      <w:r>
        <w:t>年</w:t>
      </w:r>
      <w:r>
        <w:t>5</w:t>
      </w:r>
      <w:r>
        <w:t>月</w:t>
      </w:r>
      <w:r>
        <w:t>19</w:t>
      </w:r>
      <w:r>
        <w:t>日，第</w:t>
      </w:r>
      <w:r>
        <w:t>471—472</w:t>
      </w:r>
      <w:r>
        <w:t>頁。</w:t>
      </w:r>
      <w:bookmarkEnd w:id="3589"/>
    </w:p>
    <w:bookmarkStart w:id="3590" w:name="_214_Wu_De_Hai_Bian____Zhong_Hua"/>
    <w:p w:rsidR="00C113EF" w:rsidRDefault="00B577E0">
      <w:pPr>
        <w:pStyle w:val="Para01"/>
      </w:pPr>
      <w:r>
        <w:fldChar w:fldCharType="begin"/>
      </w:r>
      <w:r>
        <w:instrText xml:space="preserve"> HYPERLINK \l "_214_1" \h </w:instrText>
      </w:r>
      <w:r>
        <w:fldChar w:fldCharType="separate"/>
      </w:r>
      <w:r>
        <w:rPr>
          <w:rStyle w:val="0Text"/>
        </w:rPr>
        <w:t>[214]</w:t>
      </w:r>
      <w:r>
        <w:rPr>
          <w:rStyle w:val="0Text"/>
        </w:rPr>
        <w:fldChar w:fldCharType="end"/>
      </w:r>
      <w:r>
        <w:t>伍德海編：《中華年鑒，</w:t>
      </w:r>
      <w:r>
        <w:t>1924</w:t>
      </w:r>
      <w:r>
        <w:t>年》，第</w:t>
      </w:r>
      <w:r>
        <w:t>819</w:t>
      </w:r>
      <w:r>
        <w:t>頁。</w:t>
      </w:r>
      <w:bookmarkEnd w:id="3590"/>
    </w:p>
    <w:bookmarkStart w:id="3591" w:name="_215___Mi_Le_Shi_Ping_Lun_Bao"/>
    <w:p w:rsidR="00C113EF" w:rsidRDefault="00B577E0">
      <w:pPr>
        <w:pStyle w:val="Para01"/>
      </w:pPr>
      <w:r>
        <w:fldChar w:fldCharType="begin"/>
      </w:r>
      <w:r>
        <w:instrText xml:space="preserve"> HYPERLINK \l "_215_1" \h </w:instrText>
      </w:r>
      <w:r>
        <w:fldChar w:fldCharType="separate"/>
      </w:r>
      <w:r>
        <w:rPr>
          <w:rStyle w:val="0Text"/>
        </w:rPr>
        <w:t>[215]</w:t>
      </w:r>
      <w:r>
        <w:rPr>
          <w:rStyle w:val="0Text"/>
        </w:rPr>
        <w:fldChar w:fldCharType="end"/>
      </w:r>
      <w:r>
        <w:t>《密勒氏評論報》，</w:t>
      </w:r>
      <w:r>
        <w:t>1923</w:t>
      </w:r>
      <w:r>
        <w:t>年</w:t>
      </w:r>
      <w:r>
        <w:t>7</w:t>
      </w:r>
      <w:r>
        <w:t>月</w:t>
      </w:r>
      <w:r>
        <w:t>7</w:t>
      </w:r>
      <w:r>
        <w:t>日，第</w:t>
      </w:r>
      <w:r>
        <w:t>172</w:t>
      </w:r>
      <w:r>
        <w:t>頁。</w:t>
      </w:r>
      <w:bookmarkEnd w:id="3591"/>
    </w:p>
    <w:bookmarkStart w:id="3592" w:name="_216___Bei_Hua_Jie_Bao_____1923N"/>
    <w:p w:rsidR="00C113EF" w:rsidRDefault="00B577E0">
      <w:pPr>
        <w:pStyle w:val="Para01"/>
      </w:pPr>
      <w:r>
        <w:fldChar w:fldCharType="begin"/>
      </w:r>
      <w:r>
        <w:instrText xml:space="preserve"> HYPERLINK \l "_216_1" \h </w:instrText>
      </w:r>
      <w:r>
        <w:fldChar w:fldCharType="separate"/>
      </w:r>
      <w:r>
        <w:rPr>
          <w:rStyle w:val="0Text"/>
        </w:rPr>
        <w:t>[216]</w:t>
      </w:r>
      <w:r>
        <w:rPr>
          <w:rStyle w:val="0Text"/>
        </w:rPr>
        <w:fldChar w:fldCharType="end"/>
      </w:r>
      <w:r>
        <w:t>《北華捷報》，</w:t>
      </w:r>
      <w:r>
        <w:t>1923</w:t>
      </w:r>
      <w:r>
        <w:t>年</w:t>
      </w:r>
      <w:r>
        <w:t>6</w:t>
      </w:r>
      <w:r>
        <w:t>月</w:t>
      </w:r>
      <w:r>
        <w:t>30</w:t>
      </w:r>
      <w:r>
        <w:t>日，第</w:t>
      </w:r>
      <w:r>
        <w:t>859</w:t>
      </w:r>
      <w:r>
        <w:t>頁。</w:t>
      </w:r>
      <w:bookmarkEnd w:id="3592"/>
    </w:p>
    <w:bookmarkStart w:id="3593" w:name="_217___Wei_Wai_Ren_Gan_Yu_Hu_Lu"/>
    <w:p w:rsidR="00C113EF" w:rsidRDefault="00B577E0">
      <w:pPr>
        <w:pStyle w:val="Para01"/>
      </w:pPr>
      <w:r>
        <w:fldChar w:fldCharType="begin"/>
      </w:r>
      <w:r>
        <w:instrText xml:space="preserve"> HYPERLINK \l "_217_1" \h </w:instrText>
      </w:r>
      <w:r>
        <w:fldChar w:fldCharType="separate"/>
      </w:r>
      <w:r>
        <w:rPr>
          <w:rStyle w:val="0Text"/>
        </w:rPr>
        <w:t>[217]</w:t>
      </w:r>
      <w:r>
        <w:rPr>
          <w:rStyle w:val="0Text"/>
        </w:rPr>
        <w:fldChar w:fldCharType="end"/>
      </w:r>
      <w:r>
        <w:t>《為外人干預護路事致符領袖公使函》，載《上海總商會月報》，</w:t>
      </w:r>
      <w:r>
        <w:t>3.9</w:t>
      </w:r>
      <w:r>
        <w:t>（</w:t>
      </w:r>
      <w:r>
        <w:t>1923</w:t>
      </w:r>
      <w:r>
        <w:t>年</w:t>
      </w:r>
      <w:r>
        <w:t>9</w:t>
      </w:r>
      <w:r>
        <w:t>月），《會務記載》欄。</w:t>
      </w:r>
      <w:bookmarkEnd w:id="3593"/>
    </w:p>
    <w:bookmarkStart w:id="3594" w:name="_218__Cai__He_Sen____Shang_Ren_G"/>
    <w:p w:rsidR="00C113EF" w:rsidRDefault="00B577E0">
      <w:pPr>
        <w:pStyle w:val="Para01"/>
      </w:pPr>
      <w:r>
        <w:fldChar w:fldCharType="begin"/>
      </w:r>
      <w:r>
        <w:instrText xml:space="preserve"> HYPERLINK \l "_218_1" \h </w:instrText>
      </w:r>
      <w:r>
        <w:fldChar w:fldCharType="separate"/>
      </w:r>
      <w:r>
        <w:rPr>
          <w:rStyle w:val="0Text"/>
        </w:rPr>
        <w:t>[218]</w:t>
      </w:r>
      <w:r>
        <w:rPr>
          <w:rStyle w:val="0Text"/>
        </w:rPr>
        <w:fldChar w:fldCharType="end"/>
      </w:r>
      <w:r>
        <w:t>（蔡）和森：《商人感覺到外國帝國主義助長中國內亂的第一聲》，載《向導周報》，</w:t>
      </w:r>
      <w:r>
        <w:t>44</w:t>
      </w:r>
      <w:r>
        <w:t>（</w:t>
      </w:r>
      <w:r>
        <w:t>1923</w:t>
      </w:r>
      <w:r>
        <w:t>年</w:t>
      </w:r>
      <w:r>
        <w:t>10</w:t>
      </w:r>
      <w:r>
        <w:t>月</w:t>
      </w:r>
      <w:r>
        <w:t>27</w:t>
      </w:r>
      <w:r>
        <w:t>日），第</w:t>
      </w:r>
      <w:r>
        <w:t>333</w:t>
      </w:r>
      <w:r>
        <w:t>頁。</w:t>
      </w:r>
      <w:bookmarkEnd w:id="3594"/>
    </w:p>
    <w:bookmarkStart w:id="3595" w:name="_219_Xiao_Zhu__Guan_Yu__Wei__Gua"/>
    <w:p w:rsidR="00C113EF" w:rsidRDefault="00B577E0">
      <w:pPr>
        <w:pStyle w:val="Para01"/>
      </w:pPr>
      <w:r>
        <w:fldChar w:fldCharType="begin"/>
      </w:r>
      <w:r>
        <w:instrText xml:space="preserve"> HYPERLINK \l "_219_1" \h </w:instrText>
      </w:r>
      <w:r>
        <w:fldChar w:fldCharType="separate"/>
      </w:r>
      <w:r>
        <w:rPr>
          <w:rStyle w:val="0Text"/>
        </w:rPr>
        <w:t>[219]</w:t>
      </w:r>
      <w:r>
        <w:rPr>
          <w:rStyle w:val="0Text"/>
        </w:rPr>
        <w:fldChar w:fldCharType="end"/>
      </w:r>
      <w:r>
        <w:t>校注：關余：為</w:t>
      </w:r>
      <w:r>
        <w:t>“</w:t>
      </w:r>
      <w:r>
        <w:t>關稅余款</w:t>
      </w:r>
      <w:r>
        <w:t>”</w:t>
      </w:r>
      <w:r>
        <w:t>或</w:t>
      </w:r>
      <w:r>
        <w:t>“</w:t>
      </w:r>
      <w:r>
        <w:t>關稅盈余</w:t>
      </w:r>
      <w:r>
        <w:t>”</w:t>
      </w:r>
      <w:r>
        <w:t>之簡稱，指中國海關關稅收入中，例需扣除海關經費及償付海關關稅擔保</w:t>
      </w:r>
      <w:r>
        <w:t>1900</w:t>
      </w:r>
      <w:r>
        <w:t>年以前所借之外債后，所剩余之款額，稱曰關余。</w:t>
      </w:r>
      <w:bookmarkEnd w:id="3595"/>
    </w:p>
    <w:bookmarkStart w:id="3596" w:name="_220___Yin_Xing_Jie_Qing_Sun_Wen"/>
    <w:p w:rsidR="00C113EF" w:rsidRDefault="00B577E0">
      <w:pPr>
        <w:pStyle w:val="Para01"/>
      </w:pPr>
      <w:r>
        <w:fldChar w:fldCharType="begin"/>
      </w:r>
      <w:r>
        <w:instrText xml:space="preserve"> HYPERLINK \l "_220_1" \h </w:instrText>
      </w:r>
      <w:r>
        <w:fldChar w:fldCharType="separate"/>
      </w:r>
      <w:r>
        <w:rPr>
          <w:rStyle w:val="0Text"/>
        </w:rPr>
        <w:t>[220]</w:t>
      </w:r>
      <w:r>
        <w:rPr>
          <w:rStyle w:val="0Text"/>
        </w:rPr>
        <w:fldChar w:fldCharType="end"/>
      </w:r>
      <w:r>
        <w:t>《銀行界請孫文維持內債基金》，載《銀行月刊》，</w:t>
      </w:r>
      <w:r>
        <w:t>3</w:t>
      </w:r>
      <w:r>
        <w:t>，</w:t>
      </w:r>
      <w:r>
        <w:t>12</w:t>
      </w:r>
      <w:r>
        <w:t>（</w:t>
      </w:r>
      <w:r>
        <w:t>1923</w:t>
      </w:r>
      <w:r>
        <w:t>年</w:t>
      </w:r>
      <w:r>
        <w:t>12</w:t>
      </w:r>
      <w:r>
        <w:t>月），《銀行界消息匯聞》欄。</w:t>
      </w:r>
      <w:bookmarkEnd w:id="3596"/>
    </w:p>
    <w:bookmarkStart w:id="3597" w:name="_221__Cai__He_Sen____Wei_Shou_Hu"/>
    <w:p w:rsidR="00C113EF" w:rsidRDefault="00B577E0">
      <w:pPr>
        <w:pStyle w:val="Para01"/>
      </w:pPr>
      <w:r>
        <w:fldChar w:fldCharType="begin"/>
      </w:r>
      <w:r>
        <w:instrText xml:space="preserve"> HYPERLINK \l "_221_1" \h </w:instrText>
      </w:r>
      <w:r>
        <w:fldChar w:fldCharType="separate"/>
      </w:r>
      <w:r>
        <w:rPr>
          <w:rStyle w:val="0Text"/>
        </w:rPr>
        <w:t>[221]</w:t>
      </w:r>
      <w:r>
        <w:rPr>
          <w:rStyle w:val="0Text"/>
        </w:rPr>
        <w:fldChar w:fldCharType="end"/>
      </w:r>
      <w:r>
        <w:t>（蔡）和森：《為收回海關主權告全國國民》，載《向導周報</w:t>
      </w:r>
      <w:r>
        <w:t>》，</w:t>
      </w:r>
      <w:r>
        <w:t>48</w:t>
      </w:r>
      <w:r>
        <w:t>（</w:t>
      </w:r>
      <w:r>
        <w:t>1923</w:t>
      </w:r>
      <w:r>
        <w:t>年</w:t>
      </w:r>
      <w:r>
        <w:t>12</w:t>
      </w:r>
      <w:r>
        <w:t>月</w:t>
      </w:r>
      <w:r>
        <w:t>12</w:t>
      </w:r>
      <w:r>
        <w:t>日），第</w:t>
      </w:r>
      <w:r>
        <w:t>365</w:t>
      </w:r>
      <w:r>
        <w:t>頁。</w:t>
      </w:r>
      <w:bookmarkEnd w:id="3597"/>
    </w:p>
    <w:bookmarkStart w:id="3598" w:name="_222___Bei_Hua_Jie_Bao_____1924N"/>
    <w:p w:rsidR="00C113EF" w:rsidRDefault="00B577E0">
      <w:pPr>
        <w:pStyle w:val="Para01"/>
      </w:pPr>
      <w:r>
        <w:fldChar w:fldCharType="begin"/>
      </w:r>
      <w:r>
        <w:instrText xml:space="preserve"> HYPERLINK \l "_222_1" \h </w:instrText>
      </w:r>
      <w:r>
        <w:fldChar w:fldCharType="separate"/>
      </w:r>
      <w:r>
        <w:rPr>
          <w:rStyle w:val="0Text"/>
        </w:rPr>
        <w:t>[222]</w:t>
      </w:r>
      <w:r>
        <w:rPr>
          <w:rStyle w:val="0Text"/>
        </w:rPr>
        <w:fldChar w:fldCharType="end"/>
      </w:r>
      <w:r>
        <w:t>《北華捷報》，</w:t>
      </w:r>
      <w:r>
        <w:t>1924</w:t>
      </w:r>
      <w:r>
        <w:t>年</w:t>
      </w:r>
      <w:r>
        <w:t>1</w:t>
      </w:r>
      <w:r>
        <w:t>月</w:t>
      </w:r>
      <w:r>
        <w:t>5</w:t>
      </w:r>
      <w:r>
        <w:t>日，第</w:t>
      </w:r>
      <w:r>
        <w:t>1</w:t>
      </w:r>
      <w:r>
        <w:t>頁，并參閱本書第十一章。</w:t>
      </w:r>
      <w:bookmarkEnd w:id="3598"/>
    </w:p>
    <w:bookmarkStart w:id="3599" w:name="_223___Nan_Hua_Zao_Bao_____1923N"/>
    <w:p w:rsidR="00C113EF" w:rsidRDefault="00B577E0">
      <w:pPr>
        <w:pStyle w:val="Para01"/>
      </w:pPr>
      <w:r>
        <w:fldChar w:fldCharType="begin"/>
      </w:r>
      <w:r>
        <w:instrText xml:space="preserve"> HYPERLINK \l "_223_1" \h </w:instrText>
      </w:r>
      <w:r>
        <w:fldChar w:fldCharType="separate"/>
      </w:r>
      <w:r>
        <w:rPr>
          <w:rStyle w:val="0Text"/>
        </w:rPr>
        <w:t>[223]</w:t>
      </w:r>
      <w:r>
        <w:rPr>
          <w:rStyle w:val="0Text"/>
        </w:rPr>
        <w:fldChar w:fldCharType="end"/>
      </w:r>
      <w:r>
        <w:t>《南華早報》，</w:t>
      </w:r>
      <w:r>
        <w:t>1923</w:t>
      </w:r>
      <w:r>
        <w:t>年</w:t>
      </w:r>
      <w:r>
        <w:t>7</w:t>
      </w:r>
      <w:r>
        <w:t>月</w:t>
      </w:r>
      <w:r>
        <w:t>24</w:t>
      </w:r>
      <w:r>
        <w:t>日。</w:t>
      </w:r>
      <w:bookmarkEnd w:id="3599"/>
    </w:p>
    <w:bookmarkStart w:id="3600" w:name="_224_Wei_Mu_Ting____Sun_Yi_Xian"/>
    <w:p w:rsidR="00C113EF" w:rsidRDefault="00B577E0">
      <w:pPr>
        <w:pStyle w:val="Para01"/>
      </w:pPr>
      <w:r>
        <w:fldChar w:fldCharType="begin"/>
      </w:r>
      <w:r>
        <w:instrText xml:space="preserve"> HYPERLINK \l "_224_1" \h </w:instrText>
      </w:r>
      <w:r>
        <w:fldChar w:fldCharType="separate"/>
      </w:r>
      <w:r>
        <w:rPr>
          <w:rStyle w:val="0Text"/>
        </w:rPr>
        <w:t>[224]</w:t>
      </w:r>
      <w:r>
        <w:rPr>
          <w:rStyle w:val="0Text"/>
        </w:rPr>
        <w:fldChar w:fldCharType="end"/>
      </w:r>
      <w:r>
        <w:t>韋慕庭：《孫逸仙：受挫的愛國者》，第</w:t>
      </w:r>
      <w:r>
        <w:t>249—264</w:t>
      </w:r>
      <w:r>
        <w:t>頁。載《密勒氏評論報》，</w:t>
      </w:r>
      <w:r>
        <w:t>1923</w:t>
      </w:r>
      <w:r>
        <w:t>年</w:t>
      </w:r>
      <w:r>
        <w:t>11</w:t>
      </w:r>
      <w:r>
        <w:t>月</w:t>
      </w:r>
      <w:r>
        <w:t>24</w:t>
      </w:r>
      <w:r>
        <w:t>日，第</w:t>
      </w:r>
      <w:r>
        <w:t>534—535</w:t>
      </w:r>
      <w:r>
        <w:t>頁；</w:t>
      </w:r>
      <w:r>
        <w:t>1923</w:t>
      </w:r>
      <w:r>
        <w:t>年</w:t>
      </w:r>
      <w:r>
        <w:t>12</w:t>
      </w:r>
      <w:r>
        <w:t>月</w:t>
      </w:r>
      <w:r>
        <w:t>22</w:t>
      </w:r>
      <w:r>
        <w:t>日，第</w:t>
      </w:r>
      <w:r>
        <w:t>130</w:t>
      </w:r>
      <w:r>
        <w:t>頁。關于商團可參閱本書第十一章。</w:t>
      </w:r>
      <w:bookmarkEnd w:id="3600"/>
    </w:p>
    <w:bookmarkStart w:id="3601" w:name="_225___Mi_Le_Shi_Ping_Lun_Bao"/>
    <w:p w:rsidR="00C113EF" w:rsidRDefault="00B577E0">
      <w:pPr>
        <w:pStyle w:val="Para01"/>
      </w:pPr>
      <w:r>
        <w:fldChar w:fldCharType="begin"/>
      </w:r>
      <w:r>
        <w:instrText xml:space="preserve"> HYPERLINK \l "_225_1" \h </w:instrText>
      </w:r>
      <w:r>
        <w:fldChar w:fldCharType="separate"/>
      </w:r>
      <w:r>
        <w:rPr>
          <w:rStyle w:val="0Text"/>
        </w:rPr>
        <w:t>[225]</w:t>
      </w:r>
      <w:r>
        <w:rPr>
          <w:rStyle w:val="0Text"/>
        </w:rPr>
        <w:fldChar w:fldCharType="end"/>
      </w:r>
      <w:r>
        <w:t>《密勒氏評論報》，</w:t>
      </w:r>
      <w:r>
        <w:t>1924</w:t>
      </w:r>
      <w:r>
        <w:t>年</w:t>
      </w:r>
      <w:r>
        <w:t>6</w:t>
      </w:r>
      <w:r>
        <w:t>月</w:t>
      </w:r>
      <w:r>
        <w:t>21</w:t>
      </w:r>
      <w:r>
        <w:t>日，第</w:t>
      </w:r>
      <w:r>
        <w:t>82</w:t>
      </w:r>
      <w:r>
        <w:t>頁。</w:t>
      </w:r>
      <w:bookmarkEnd w:id="3601"/>
    </w:p>
    <w:bookmarkStart w:id="3602" w:name="_226_Xiao_Zhu__An_Ji_Guo_Min_Dan"/>
    <w:p w:rsidR="00C113EF" w:rsidRDefault="00B577E0">
      <w:pPr>
        <w:pStyle w:val="Para01"/>
      </w:pPr>
      <w:r>
        <w:fldChar w:fldCharType="begin"/>
      </w:r>
      <w:r>
        <w:instrText xml:space="preserve"> HYPERLINK \l "_226_1" \h </w:instrText>
      </w:r>
      <w:r>
        <w:fldChar w:fldCharType="separate"/>
      </w:r>
      <w:r>
        <w:rPr>
          <w:rStyle w:val="0Text"/>
        </w:rPr>
        <w:t>[226]</w:t>
      </w:r>
      <w:r>
        <w:rPr>
          <w:rStyle w:val="0Text"/>
        </w:rPr>
        <w:fldChar w:fldCharType="end"/>
      </w:r>
      <w:r>
        <w:t>校注：按即國民黨改組后在廣州召開的第一次全國代表大會。</w:t>
      </w:r>
      <w:bookmarkEnd w:id="3602"/>
    </w:p>
    <w:bookmarkStart w:id="3603" w:name="_227_Xiao_Zhu__Guang_Dong_Shang"/>
    <w:p w:rsidR="00C113EF" w:rsidRDefault="00B577E0">
      <w:pPr>
        <w:pStyle w:val="Para01"/>
      </w:pPr>
      <w:r>
        <w:fldChar w:fldCharType="begin"/>
      </w:r>
      <w:r>
        <w:instrText xml:space="preserve"> HYPERLINK \l "_227_1" \h </w:instrText>
      </w:r>
      <w:r>
        <w:fldChar w:fldCharType="separate"/>
      </w:r>
      <w:r>
        <w:rPr>
          <w:rStyle w:val="0Text"/>
        </w:rPr>
        <w:t>[227]</w:t>
      </w:r>
      <w:r>
        <w:rPr>
          <w:rStyle w:val="0Text"/>
        </w:rPr>
        <w:fldChar w:fldCharType="end"/>
      </w:r>
      <w:r>
        <w:t>校注：廣東商團原</w:t>
      </w:r>
      <w:r>
        <w:t>是辛亥革命后成立的商人自衛組織，后來發展成為一支擁有數千人的反動武裝，以英國匯豐銀行廣州分行買辦陳廉伯及佛山大地主陳恭受為首領。</w:t>
      </w:r>
      <w:r>
        <w:t>1924</w:t>
      </w:r>
      <w:r>
        <w:t>年</w:t>
      </w:r>
      <w:r>
        <w:t>8</w:t>
      </w:r>
      <w:r>
        <w:t>月，陳廉伯通過英國通利洋行，訂購了大批槍械運來廣州，企圖推翻廣州革命政權，建立</w:t>
      </w:r>
      <w:r>
        <w:t>“</w:t>
      </w:r>
      <w:r>
        <w:t>商人政府</w:t>
      </w:r>
      <w:r>
        <w:t>”</w:t>
      </w:r>
      <w:r>
        <w:t>，廣州軍政府查獲并扣留了陳廉伯購進的武器，陳廉伯逃往香港，指使商團</w:t>
      </w:r>
      <w:r>
        <w:t>“</w:t>
      </w:r>
      <w:r>
        <w:t>罷市</w:t>
      </w:r>
      <w:r>
        <w:t>”</w:t>
      </w:r>
      <w:r>
        <w:t>抗爭。</w:t>
      </w:r>
      <w:r>
        <w:t>10</w:t>
      </w:r>
      <w:r>
        <w:t>月</w:t>
      </w:r>
      <w:r>
        <w:t>10</w:t>
      </w:r>
      <w:r>
        <w:t>日，商團發動武裝叛亂，并企圖聯合陳炯明奪取廣州。孫中山采取了斷然措施，于</w:t>
      </w:r>
      <w:r>
        <w:t>10</w:t>
      </w:r>
      <w:r>
        <w:t>日晚成立革命委員會，派出軍隊，鎮壓了商團的叛亂。</w:t>
      </w:r>
      <w:bookmarkEnd w:id="3603"/>
    </w:p>
    <w:bookmarkStart w:id="3604" w:name="_228_Ni_Ge_Er__Du_Li_Wu_Si____19"/>
    <w:p w:rsidR="00C113EF" w:rsidRDefault="00B577E0">
      <w:pPr>
        <w:pStyle w:val="Para01"/>
      </w:pPr>
      <w:r>
        <w:fldChar w:fldCharType="begin"/>
      </w:r>
      <w:r>
        <w:instrText xml:space="preserve"> HYPERLINK \l "_228_1" \h </w:instrText>
      </w:r>
      <w:r>
        <w:fldChar w:fldCharType="separate"/>
      </w:r>
      <w:r>
        <w:rPr>
          <w:rStyle w:val="0Text"/>
        </w:rPr>
        <w:t>[228</w:t>
      </w:r>
      <w:r>
        <w:rPr>
          <w:rStyle w:val="0Text"/>
        </w:rPr>
        <w:t>]</w:t>
      </w:r>
      <w:r>
        <w:rPr>
          <w:rStyle w:val="0Text"/>
        </w:rPr>
        <w:fldChar w:fldCharType="end"/>
      </w:r>
      <w:r>
        <w:t>尼戈爾</w:t>
      </w:r>
      <w:r>
        <w:t>·</w:t>
      </w:r>
      <w:r>
        <w:t>杜里烏斯：《</w:t>
      </w:r>
      <w:r>
        <w:t>1925</w:t>
      </w:r>
      <w:r>
        <w:t>年五卅運動期間中國報刊的一些反映》，載《中國研究手冊》，</w:t>
      </w:r>
      <w:r>
        <w:t>1</w:t>
      </w:r>
      <w:r>
        <w:t>（</w:t>
      </w:r>
      <w:r>
        <w:t>1980</w:t>
      </w:r>
      <w:r>
        <w:t>年）。</w:t>
      </w:r>
      <w:bookmarkEnd w:id="3604"/>
    </w:p>
    <w:bookmarkStart w:id="3605" w:name="_229___Bei_Hua_Jie_Bao_____1925N"/>
    <w:p w:rsidR="00C113EF" w:rsidRDefault="00B577E0">
      <w:pPr>
        <w:pStyle w:val="Para01"/>
      </w:pPr>
      <w:r>
        <w:fldChar w:fldCharType="begin"/>
      </w:r>
      <w:r>
        <w:instrText xml:space="preserve"> HYPERLINK \l "_229_1" \h </w:instrText>
      </w:r>
      <w:r>
        <w:fldChar w:fldCharType="separate"/>
      </w:r>
      <w:r>
        <w:rPr>
          <w:rStyle w:val="0Text"/>
        </w:rPr>
        <w:t>[229]</w:t>
      </w:r>
      <w:r>
        <w:rPr>
          <w:rStyle w:val="0Text"/>
        </w:rPr>
        <w:fldChar w:fldCharType="end"/>
      </w:r>
      <w:r>
        <w:t>《北華捷報》，</w:t>
      </w:r>
      <w:r>
        <w:t>1925</w:t>
      </w:r>
      <w:r>
        <w:t>年</w:t>
      </w:r>
      <w:r>
        <w:t>7</w:t>
      </w:r>
      <w:r>
        <w:t>月</w:t>
      </w:r>
      <w:r>
        <w:t>18</w:t>
      </w:r>
      <w:r>
        <w:t>日，第</w:t>
      </w:r>
      <w:r>
        <w:t>20</w:t>
      </w:r>
      <w:r>
        <w:t>頁。</w:t>
      </w:r>
      <w:bookmarkEnd w:id="3605"/>
    </w:p>
    <w:bookmarkStart w:id="3606" w:name="_230___Bei_Hua_Jie_Bao_____1925N"/>
    <w:p w:rsidR="00C113EF" w:rsidRDefault="00B577E0">
      <w:pPr>
        <w:pStyle w:val="Para01"/>
      </w:pPr>
      <w:r>
        <w:fldChar w:fldCharType="begin"/>
      </w:r>
      <w:r>
        <w:instrText xml:space="preserve"> HYPERLINK \l "_230_1" \h </w:instrText>
      </w:r>
      <w:r>
        <w:fldChar w:fldCharType="separate"/>
      </w:r>
      <w:r>
        <w:rPr>
          <w:rStyle w:val="0Text"/>
        </w:rPr>
        <w:t>[230]</w:t>
      </w:r>
      <w:r>
        <w:rPr>
          <w:rStyle w:val="0Text"/>
        </w:rPr>
        <w:fldChar w:fldCharType="end"/>
      </w:r>
      <w:r>
        <w:t>《北華捷報》，</w:t>
      </w:r>
      <w:r>
        <w:t>1925</w:t>
      </w:r>
      <w:r>
        <w:t>年</w:t>
      </w:r>
      <w:r>
        <w:t>7</w:t>
      </w:r>
      <w:r>
        <w:t>月</w:t>
      </w:r>
      <w:r>
        <w:t>25</w:t>
      </w:r>
      <w:r>
        <w:t>日，第</w:t>
      </w:r>
      <w:r>
        <w:t>54</w:t>
      </w:r>
      <w:r>
        <w:t>頁。</w:t>
      </w:r>
      <w:bookmarkEnd w:id="3606"/>
    </w:p>
    <w:bookmarkStart w:id="3607" w:name="_231___Bei_Hua_Jie_Bao_____1925N"/>
    <w:p w:rsidR="00C113EF" w:rsidRDefault="00B577E0">
      <w:pPr>
        <w:pStyle w:val="Para01"/>
      </w:pPr>
      <w:r>
        <w:fldChar w:fldCharType="begin"/>
      </w:r>
      <w:r>
        <w:instrText xml:space="preserve"> HYPERLINK \l "_231_1" \h </w:instrText>
      </w:r>
      <w:r>
        <w:fldChar w:fldCharType="separate"/>
      </w:r>
      <w:r>
        <w:rPr>
          <w:rStyle w:val="0Text"/>
        </w:rPr>
        <w:t>[231]</w:t>
      </w:r>
      <w:r>
        <w:rPr>
          <w:rStyle w:val="0Text"/>
        </w:rPr>
        <w:fldChar w:fldCharType="end"/>
      </w:r>
      <w:r>
        <w:t>《北華捷報》，</w:t>
      </w:r>
      <w:r>
        <w:t>1925</w:t>
      </w:r>
      <w:r>
        <w:t>年</w:t>
      </w:r>
      <w:r>
        <w:t>9</w:t>
      </w:r>
      <w:r>
        <w:t>月</w:t>
      </w:r>
      <w:r>
        <w:t>12</w:t>
      </w:r>
      <w:r>
        <w:t>日，第</w:t>
      </w:r>
      <w:r>
        <w:t>348</w:t>
      </w:r>
      <w:r>
        <w:t>頁。</w:t>
      </w:r>
      <w:bookmarkEnd w:id="3607"/>
    </w:p>
    <w:bookmarkStart w:id="3608" w:name="_232___Xie_Hen_____2_1925Nian_6Y"/>
    <w:p w:rsidR="00C113EF" w:rsidRDefault="00B577E0">
      <w:pPr>
        <w:pStyle w:val="Para01"/>
      </w:pPr>
      <w:r>
        <w:fldChar w:fldCharType="begin"/>
      </w:r>
      <w:r>
        <w:instrText xml:space="preserve"> HYPERLINK \l "_232_1" \h </w:instrText>
      </w:r>
      <w:r>
        <w:fldChar w:fldCharType="separate"/>
      </w:r>
      <w:r>
        <w:rPr>
          <w:rStyle w:val="0Text"/>
        </w:rPr>
        <w:t>[232]</w:t>
      </w:r>
      <w:r>
        <w:rPr>
          <w:rStyle w:val="0Text"/>
        </w:rPr>
        <w:fldChar w:fldCharType="end"/>
      </w:r>
      <w:r>
        <w:t>《血痕》，</w:t>
      </w:r>
      <w:r>
        <w:t>2</w:t>
      </w:r>
      <w:r>
        <w:t>，</w:t>
      </w:r>
      <w:r>
        <w:t>1925</w:t>
      </w:r>
      <w:r>
        <w:t>年</w:t>
      </w:r>
      <w:r>
        <w:t>6</w:t>
      </w:r>
      <w:r>
        <w:t>月</w:t>
      </w:r>
      <w:r>
        <w:t>19</w:t>
      </w:r>
      <w:r>
        <w:t>日；</w:t>
      </w:r>
      <w:r>
        <w:t>3</w:t>
      </w:r>
      <w:r>
        <w:t>，</w:t>
      </w:r>
      <w:r>
        <w:t>1925</w:t>
      </w:r>
      <w:r>
        <w:t>年</w:t>
      </w:r>
      <w:r>
        <w:t>7</w:t>
      </w:r>
      <w:r>
        <w:t>月</w:t>
      </w:r>
      <w:r>
        <w:t>12</w:t>
      </w:r>
      <w:r>
        <w:t>日；《救亡》，</w:t>
      </w:r>
      <w:r>
        <w:t>2</w:t>
      </w:r>
      <w:r>
        <w:t>，</w:t>
      </w:r>
      <w:r>
        <w:t>1925</w:t>
      </w:r>
      <w:r>
        <w:t>年</w:t>
      </w:r>
      <w:r>
        <w:t>6</w:t>
      </w:r>
      <w:r>
        <w:t>月</w:t>
      </w:r>
      <w:r>
        <w:t>16</w:t>
      </w:r>
      <w:r>
        <w:t>日。</w:t>
      </w:r>
      <w:bookmarkEnd w:id="3608"/>
    </w:p>
    <w:bookmarkStart w:id="3609" w:name="_233___Bei_Hua_Jie_Bao_____1925N"/>
    <w:p w:rsidR="00C113EF" w:rsidRDefault="00B577E0">
      <w:pPr>
        <w:pStyle w:val="Para01"/>
      </w:pPr>
      <w:r>
        <w:fldChar w:fldCharType="begin"/>
      </w:r>
      <w:r>
        <w:instrText xml:space="preserve"> HYPERLINK \l "_233_1" \h </w:instrText>
      </w:r>
      <w:r>
        <w:fldChar w:fldCharType="separate"/>
      </w:r>
      <w:r>
        <w:rPr>
          <w:rStyle w:val="0Text"/>
        </w:rPr>
        <w:t>[233]</w:t>
      </w:r>
      <w:r>
        <w:rPr>
          <w:rStyle w:val="0Text"/>
        </w:rPr>
        <w:fldChar w:fldCharType="end"/>
      </w:r>
      <w:r>
        <w:t>《北華捷報》，</w:t>
      </w:r>
      <w:r>
        <w:t>1925</w:t>
      </w:r>
      <w:r>
        <w:t>年</w:t>
      </w:r>
      <w:r>
        <w:t>11</w:t>
      </w:r>
      <w:r>
        <w:t>月</w:t>
      </w:r>
      <w:r>
        <w:t>14</w:t>
      </w:r>
      <w:r>
        <w:t>日，第</w:t>
      </w:r>
      <w:r>
        <w:t>294</w:t>
      </w:r>
      <w:r>
        <w:t>頁。</w:t>
      </w:r>
      <w:bookmarkEnd w:id="3609"/>
    </w:p>
    <w:bookmarkStart w:id="3610" w:name="_234___Bei_Hua_Jie_Bao_____1925N"/>
    <w:p w:rsidR="00C113EF" w:rsidRDefault="00B577E0">
      <w:pPr>
        <w:pStyle w:val="Para01"/>
      </w:pPr>
      <w:r>
        <w:fldChar w:fldCharType="begin"/>
      </w:r>
      <w:r>
        <w:instrText xml:space="preserve"> HYPERLINK \l "_234_1" \h </w:instrText>
      </w:r>
      <w:r>
        <w:fldChar w:fldCharType="separate"/>
      </w:r>
      <w:r>
        <w:rPr>
          <w:rStyle w:val="0Text"/>
        </w:rPr>
        <w:t>[234]</w:t>
      </w:r>
      <w:r>
        <w:rPr>
          <w:rStyle w:val="0Text"/>
        </w:rPr>
        <w:fldChar w:fldCharType="end"/>
      </w:r>
      <w:r>
        <w:t>《北華捷報》，</w:t>
      </w:r>
      <w:r>
        <w:t>1925</w:t>
      </w:r>
      <w:r>
        <w:t>年</w:t>
      </w:r>
      <w:r>
        <w:t>8</w:t>
      </w:r>
      <w:r>
        <w:t>月</w:t>
      </w:r>
      <w:r>
        <w:t>1</w:t>
      </w:r>
      <w:r>
        <w:t>日，第</w:t>
      </w:r>
      <w:r>
        <w:t>78</w:t>
      </w:r>
      <w:r>
        <w:t>頁。</w:t>
      </w:r>
      <w:bookmarkEnd w:id="3610"/>
    </w:p>
    <w:bookmarkStart w:id="3611" w:name="_235___Bei_Hua_Jie_Bao_____1925N"/>
    <w:p w:rsidR="00C113EF" w:rsidRDefault="00B577E0">
      <w:pPr>
        <w:pStyle w:val="Para01"/>
      </w:pPr>
      <w:r>
        <w:fldChar w:fldCharType="begin"/>
      </w:r>
      <w:r>
        <w:instrText xml:space="preserve"> HYPERLINK \l "_235_1" \h </w:instrText>
      </w:r>
      <w:r>
        <w:fldChar w:fldCharType="separate"/>
      </w:r>
      <w:r>
        <w:rPr>
          <w:rStyle w:val="0Text"/>
        </w:rPr>
        <w:t>[235]</w:t>
      </w:r>
      <w:r>
        <w:rPr>
          <w:rStyle w:val="0Text"/>
        </w:rPr>
        <w:fldChar w:fldCharType="end"/>
      </w:r>
      <w:r>
        <w:t>《北華捷報》，</w:t>
      </w:r>
      <w:r>
        <w:t>1925</w:t>
      </w:r>
      <w:r>
        <w:t>年</w:t>
      </w:r>
      <w:r>
        <w:t>8</w:t>
      </w:r>
      <w:r>
        <w:t>月</w:t>
      </w:r>
      <w:r>
        <w:t>29</w:t>
      </w:r>
      <w:r>
        <w:t>日，第</w:t>
      </w:r>
      <w:r>
        <w:t>251</w:t>
      </w:r>
      <w:r>
        <w:t>頁；切斯諾：《中國工人運動》，第</w:t>
      </w:r>
      <w:r>
        <w:t>266</w:t>
      </w:r>
      <w:r>
        <w:t>頁。</w:t>
      </w:r>
      <w:bookmarkEnd w:id="3611"/>
    </w:p>
    <w:bookmarkStart w:id="3612" w:name="_236_Xiao_Zhu__Yuan_Wen_Wei_Zi_Z"/>
    <w:p w:rsidR="00C113EF" w:rsidRDefault="00B577E0">
      <w:pPr>
        <w:pStyle w:val="Para01"/>
      </w:pPr>
      <w:r>
        <w:fldChar w:fldCharType="begin"/>
      </w:r>
      <w:r>
        <w:instrText xml:space="preserve"> HYPERLINK \l "_236_1" \h </w:instrText>
      </w:r>
      <w:r>
        <w:fldChar w:fldCharType="separate"/>
      </w:r>
      <w:r>
        <w:rPr>
          <w:rStyle w:val="0Text"/>
        </w:rPr>
        <w:t>[236]</w:t>
      </w:r>
      <w:r>
        <w:rPr>
          <w:rStyle w:val="0Text"/>
        </w:rPr>
        <w:fldChar w:fldCharType="end"/>
      </w:r>
      <w:r>
        <w:t>校注：原文為自治區。</w:t>
      </w:r>
      <w:r>
        <w:t>1925</w:t>
      </w:r>
      <w:r>
        <w:t>年</w:t>
      </w:r>
      <w:r>
        <w:t>2</w:t>
      </w:r>
      <w:r>
        <w:t>月和</w:t>
      </w:r>
      <w:r>
        <w:t>3</w:t>
      </w:r>
      <w:r>
        <w:t>月，上海討論建立自治區性的淞滬商埠，脫離江蘇省；</w:t>
      </w:r>
      <w:r>
        <w:t>1926</w:t>
      </w:r>
      <w:r>
        <w:t>年，淞滬商埠成立后，孫傳芳自任淞滬商埠督辦，丁文江任商埠總辦。</w:t>
      </w:r>
      <w:bookmarkEnd w:id="3612"/>
    </w:p>
    <w:bookmarkStart w:id="3613" w:name="_237___Bei_Hua_Jie_Bao_____1925N"/>
    <w:p w:rsidR="00C113EF" w:rsidRDefault="00B577E0">
      <w:pPr>
        <w:pStyle w:val="Para01"/>
      </w:pPr>
      <w:r>
        <w:fldChar w:fldCharType="begin"/>
      </w:r>
      <w:r>
        <w:instrText xml:space="preserve"> HYPERLINK \l "_237_1" \h </w:instrText>
      </w:r>
      <w:r>
        <w:fldChar w:fldCharType="separate"/>
      </w:r>
      <w:r>
        <w:rPr>
          <w:rStyle w:val="0Text"/>
        </w:rPr>
        <w:t>[237]</w:t>
      </w:r>
      <w:r>
        <w:rPr>
          <w:rStyle w:val="0Text"/>
        </w:rPr>
        <w:fldChar w:fldCharType="end"/>
      </w:r>
      <w:r>
        <w:t>《北華捷報》，</w:t>
      </w:r>
      <w:r>
        <w:t>1925</w:t>
      </w:r>
      <w:r>
        <w:t>年</w:t>
      </w:r>
      <w:r>
        <w:t>3</w:t>
      </w:r>
      <w:r>
        <w:t>月</w:t>
      </w:r>
      <w:r>
        <w:t>21</w:t>
      </w:r>
      <w:r>
        <w:t>日，第</w:t>
      </w:r>
      <w:r>
        <w:t>478</w:t>
      </w:r>
      <w:r>
        <w:t>頁；</w:t>
      </w:r>
      <w:r>
        <w:t>1925</w:t>
      </w:r>
      <w:r>
        <w:t>年</w:t>
      </w:r>
      <w:r>
        <w:t>4</w:t>
      </w:r>
      <w:r>
        <w:t>月</w:t>
      </w:r>
      <w:r>
        <w:t>25</w:t>
      </w:r>
      <w:r>
        <w:t>日，第</w:t>
      </w:r>
      <w:r>
        <w:t>140</w:t>
      </w:r>
      <w:r>
        <w:t>頁；</w:t>
      </w:r>
      <w:r>
        <w:t>1925</w:t>
      </w:r>
      <w:r>
        <w:t>年</w:t>
      </w:r>
      <w:r>
        <w:t>6</w:t>
      </w:r>
      <w:r>
        <w:t>月</w:t>
      </w:r>
      <w:r>
        <w:t>13</w:t>
      </w:r>
      <w:r>
        <w:t>日，第</w:t>
      </w:r>
      <w:r>
        <w:t>440</w:t>
      </w:r>
      <w:r>
        <w:t>頁。</w:t>
      </w:r>
      <w:bookmarkEnd w:id="3613"/>
    </w:p>
    <w:bookmarkStart w:id="3614" w:name="_238___Mi_Le_Shi_Ping_Lun_Bao"/>
    <w:p w:rsidR="00C113EF" w:rsidRDefault="00B577E0">
      <w:pPr>
        <w:pStyle w:val="Para01"/>
      </w:pPr>
      <w:r>
        <w:fldChar w:fldCharType="begin"/>
      </w:r>
      <w:r>
        <w:instrText xml:space="preserve"> HYPERLINK \l "_238_1" \h </w:instrText>
      </w:r>
      <w:r>
        <w:fldChar w:fldCharType="separate"/>
      </w:r>
      <w:r>
        <w:rPr>
          <w:rStyle w:val="0Text"/>
        </w:rPr>
        <w:t>[238]</w:t>
      </w:r>
      <w:r>
        <w:rPr>
          <w:rStyle w:val="0Text"/>
        </w:rPr>
        <w:fldChar w:fldCharType="end"/>
      </w:r>
      <w:r>
        <w:t>《密勒氏評論報》，</w:t>
      </w:r>
      <w:r>
        <w:t>1926</w:t>
      </w:r>
      <w:r>
        <w:t>年</w:t>
      </w:r>
      <w:r>
        <w:t>7</w:t>
      </w:r>
      <w:r>
        <w:t>月</w:t>
      </w:r>
      <w:r>
        <w:t>24</w:t>
      </w:r>
      <w:r>
        <w:t>日，第</w:t>
      </w:r>
      <w:r>
        <w:t>188—190</w:t>
      </w:r>
      <w:r>
        <w:t>頁。</w:t>
      </w:r>
      <w:bookmarkEnd w:id="3614"/>
    </w:p>
    <w:bookmarkStart w:id="3615" w:name="_239___Bei_Hua_Jie_Bao_____1925N"/>
    <w:p w:rsidR="00C113EF" w:rsidRDefault="00B577E0">
      <w:pPr>
        <w:pStyle w:val="Para01"/>
      </w:pPr>
      <w:r>
        <w:fldChar w:fldCharType="begin"/>
      </w:r>
      <w:r>
        <w:instrText xml:space="preserve"> HYPERLINK \l "_239_1" \h </w:instrText>
      </w:r>
      <w:r>
        <w:fldChar w:fldCharType="separate"/>
      </w:r>
      <w:r>
        <w:rPr>
          <w:rStyle w:val="0Text"/>
        </w:rPr>
        <w:t>[239]</w:t>
      </w:r>
      <w:r>
        <w:rPr>
          <w:rStyle w:val="0Text"/>
        </w:rPr>
        <w:fldChar w:fldCharType="end"/>
      </w:r>
      <w:r>
        <w:t>《北華捷報》，</w:t>
      </w:r>
      <w:r>
        <w:t>1925</w:t>
      </w:r>
      <w:r>
        <w:t>年</w:t>
      </w:r>
      <w:r>
        <w:t>8</w:t>
      </w:r>
      <w:r>
        <w:t>月</w:t>
      </w:r>
      <w:r>
        <w:t>15</w:t>
      </w:r>
      <w:r>
        <w:t>日，第</w:t>
      </w:r>
      <w:r>
        <w:t>167</w:t>
      </w:r>
      <w:r>
        <w:t>頁。</w:t>
      </w:r>
      <w:bookmarkEnd w:id="3615"/>
    </w:p>
    <w:bookmarkStart w:id="3616" w:name="_240_Ji_Nan____Zhong_Guo_De_Du_W"/>
    <w:p w:rsidR="00C113EF" w:rsidRDefault="00B577E0">
      <w:pPr>
        <w:pStyle w:val="Para01"/>
      </w:pPr>
      <w:r>
        <w:fldChar w:fldCharType="begin"/>
      </w:r>
      <w:r>
        <w:instrText xml:space="preserve"> HYPERLINK \l "_240_1" \h </w:instrText>
      </w:r>
      <w:r>
        <w:fldChar w:fldCharType="separate"/>
      </w:r>
      <w:r>
        <w:rPr>
          <w:rStyle w:val="0Text"/>
        </w:rPr>
        <w:t>[240]</w:t>
      </w:r>
      <w:r>
        <w:rPr>
          <w:rStyle w:val="0Text"/>
        </w:rPr>
        <w:fldChar w:fldCharType="end"/>
      </w:r>
      <w:r>
        <w:t>基南：《中國的杜威實驗》，第</w:t>
      </w:r>
      <w:r>
        <w:t>119</w:t>
      </w:r>
      <w:r>
        <w:t>頁。</w:t>
      </w:r>
      <w:bookmarkEnd w:id="3616"/>
    </w:p>
    <w:bookmarkStart w:id="3617" w:name="_241_He_Er_Man__Ma_Si_Te_Di_San"/>
    <w:p w:rsidR="00C113EF" w:rsidRDefault="00B577E0">
      <w:pPr>
        <w:pStyle w:val="Para01"/>
      </w:pPr>
      <w:r>
        <w:fldChar w:fldCharType="begin"/>
      </w:r>
      <w:r>
        <w:instrText xml:space="preserve"> HYPERLINK \l "_241_1" \h </w:instrText>
      </w:r>
      <w:r>
        <w:fldChar w:fldCharType="separate"/>
      </w:r>
      <w:r>
        <w:rPr>
          <w:rStyle w:val="0Text"/>
        </w:rPr>
        <w:t>[241]</w:t>
      </w:r>
      <w:r>
        <w:rPr>
          <w:rStyle w:val="0Text"/>
        </w:rPr>
        <w:fldChar w:fldCharType="end"/>
      </w:r>
      <w:r>
        <w:t>赫爾曼</w:t>
      </w:r>
      <w:r>
        <w:t>·</w:t>
      </w:r>
      <w:r>
        <w:t>馬斯特第三和威廉</w:t>
      </w:r>
      <w:r>
        <w:t>·G.</w:t>
      </w:r>
      <w:r>
        <w:t>塞韋爾：《出自傳統的革命：戴季陶的政治思想》，載《亞洲研究學報》，</w:t>
      </w:r>
      <w:r>
        <w:t>34.1</w:t>
      </w:r>
      <w:r>
        <w:t>（</w:t>
      </w:r>
      <w:r>
        <w:t>1974</w:t>
      </w:r>
      <w:r>
        <w:t>年</w:t>
      </w:r>
      <w:r>
        <w:t>11</w:t>
      </w:r>
      <w:r>
        <w:t>月），第</w:t>
      </w:r>
      <w:r>
        <w:t>73—98</w:t>
      </w:r>
      <w:r>
        <w:t>頁。</w:t>
      </w:r>
      <w:bookmarkEnd w:id="3617"/>
    </w:p>
    <w:bookmarkStart w:id="3618" w:name="_242_Xiao_Zhu__3Yue_20Ri_Shi_Jia"/>
    <w:p w:rsidR="00C113EF" w:rsidRDefault="00B577E0">
      <w:pPr>
        <w:pStyle w:val="Para01"/>
      </w:pPr>
      <w:r>
        <w:fldChar w:fldCharType="begin"/>
      </w:r>
      <w:r>
        <w:instrText xml:space="preserve"> HYPERLINK \l "_242_1"</w:instrText>
      </w:r>
      <w:r>
        <w:instrText xml:space="preserve"> \h </w:instrText>
      </w:r>
      <w:r>
        <w:fldChar w:fldCharType="separate"/>
      </w:r>
      <w:r>
        <w:rPr>
          <w:rStyle w:val="0Text"/>
        </w:rPr>
        <w:t>[242]</w:t>
      </w:r>
      <w:r>
        <w:rPr>
          <w:rStyle w:val="0Text"/>
        </w:rPr>
        <w:fldChar w:fldCharType="end"/>
      </w:r>
      <w:r>
        <w:t>校注：</w:t>
      </w:r>
      <w:r>
        <w:t>3</w:t>
      </w:r>
      <w:r>
        <w:t>月</w:t>
      </w:r>
      <w:r>
        <w:t>20</w:t>
      </w:r>
      <w:r>
        <w:t>日事件，又稱中山艦事件。</w:t>
      </w:r>
      <w:r>
        <w:t>1926</w:t>
      </w:r>
      <w:r>
        <w:t>年</w:t>
      </w:r>
      <w:r>
        <w:t>3</w:t>
      </w:r>
      <w:r>
        <w:t>月</w:t>
      </w:r>
      <w:r>
        <w:t>18</w:t>
      </w:r>
      <w:r>
        <w:t>日，蔣介石以黃埔軍校駐省辦事處名義命令海軍局代局長兼中山艦長李之龍將中山艦調至黃埔候用。當中山艦開至黃埔時，蔣介石卻稱李之龍不服調遣，擅入黃埔。</w:t>
      </w:r>
      <w:r>
        <w:t>3</w:t>
      </w:r>
      <w:r>
        <w:t>月</w:t>
      </w:r>
      <w:r>
        <w:t>20</w:t>
      </w:r>
      <w:r>
        <w:t>日，調動軍隊，宣布戒嚴，斷絕廣州內外交通，逮捕李之龍，扣留中山艦及其他軍艦，包圍省港罷工委員會，收繳工人自衛隊武裝，包圍廣州東山蘇聯顧問住所；令黃埔軍校及國民革命軍中的共產黨員退出。</w:t>
      </w:r>
      <w:bookmarkEnd w:id="3618"/>
    </w:p>
    <w:bookmarkStart w:id="3619" w:name="_243___Bei_Hua_Jie_Bao_____1925N"/>
    <w:p w:rsidR="00C113EF" w:rsidRDefault="00B577E0">
      <w:pPr>
        <w:pStyle w:val="Para01"/>
      </w:pPr>
      <w:r>
        <w:fldChar w:fldCharType="begin"/>
      </w:r>
      <w:r>
        <w:instrText xml:space="preserve"> HYPERLINK \l "_243_1" \h </w:instrText>
      </w:r>
      <w:r>
        <w:fldChar w:fldCharType="separate"/>
      </w:r>
      <w:r>
        <w:rPr>
          <w:rStyle w:val="0Text"/>
        </w:rPr>
        <w:t>[243]</w:t>
      </w:r>
      <w:r>
        <w:rPr>
          <w:rStyle w:val="0Text"/>
        </w:rPr>
        <w:fldChar w:fldCharType="end"/>
      </w:r>
      <w:r>
        <w:t>《北華捷報》，</w:t>
      </w:r>
      <w:r>
        <w:t>1925</w:t>
      </w:r>
      <w:r>
        <w:t>年</w:t>
      </w:r>
      <w:r>
        <w:t>1</w:t>
      </w:r>
      <w:r>
        <w:t>月</w:t>
      </w:r>
      <w:r>
        <w:t>17</w:t>
      </w:r>
      <w:r>
        <w:t>日，第</w:t>
      </w:r>
      <w:r>
        <w:t>91</w:t>
      </w:r>
      <w:r>
        <w:t>頁；</w:t>
      </w:r>
      <w:r>
        <w:t>1925</w:t>
      </w:r>
      <w:r>
        <w:t>年</w:t>
      </w:r>
      <w:r>
        <w:t>10</w:t>
      </w:r>
      <w:r>
        <w:t>月</w:t>
      </w:r>
      <w:r>
        <w:t>31</w:t>
      </w:r>
      <w:r>
        <w:t>日，第</w:t>
      </w:r>
      <w:r>
        <w:t>194</w:t>
      </w:r>
      <w:r>
        <w:t>頁。</w:t>
      </w:r>
      <w:bookmarkEnd w:id="3619"/>
    </w:p>
    <w:bookmarkStart w:id="3620" w:name="_244___Mi_Le_Shi_Ping_Lun_Bao"/>
    <w:p w:rsidR="00C113EF" w:rsidRDefault="00B577E0">
      <w:pPr>
        <w:pStyle w:val="Para01"/>
      </w:pPr>
      <w:r>
        <w:fldChar w:fldCharType="begin"/>
      </w:r>
      <w:r>
        <w:instrText xml:space="preserve"> HYPERLINK \l "_244_1" \h </w:instrText>
      </w:r>
      <w:r>
        <w:fldChar w:fldCharType="separate"/>
      </w:r>
      <w:r>
        <w:rPr>
          <w:rStyle w:val="0Text"/>
        </w:rPr>
        <w:t>[244]</w:t>
      </w:r>
      <w:r>
        <w:rPr>
          <w:rStyle w:val="0Text"/>
        </w:rPr>
        <w:fldChar w:fldCharType="end"/>
      </w:r>
      <w:r>
        <w:t>《密勒氏評論報》，</w:t>
      </w:r>
      <w:r>
        <w:t>1925</w:t>
      </w:r>
      <w:r>
        <w:t>年</w:t>
      </w:r>
      <w:r>
        <w:t>3</w:t>
      </w:r>
      <w:r>
        <w:t>月</w:t>
      </w:r>
      <w:r>
        <w:t>7</w:t>
      </w:r>
      <w:r>
        <w:t>日，第</w:t>
      </w:r>
      <w:r>
        <w:t>21</w:t>
      </w:r>
      <w:r>
        <w:t>頁；</w:t>
      </w:r>
      <w:r>
        <w:t>1925</w:t>
      </w:r>
      <w:r>
        <w:t>年</w:t>
      </w:r>
      <w:r>
        <w:t>11</w:t>
      </w:r>
      <w:r>
        <w:t>月</w:t>
      </w:r>
      <w:r>
        <w:t>21</w:t>
      </w:r>
      <w:r>
        <w:t>日，第</w:t>
      </w:r>
      <w:r>
        <w:t>228</w:t>
      </w:r>
      <w:r>
        <w:t>頁。</w:t>
      </w:r>
      <w:bookmarkEnd w:id="3620"/>
    </w:p>
    <w:bookmarkStart w:id="3621" w:name="_245___Mi_Le_Shi_Ping_Lun_Bao"/>
    <w:p w:rsidR="00C113EF" w:rsidRDefault="00B577E0">
      <w:pPr>
        <w:pStyle w:val="Para01"/>
      </w:pPr>
      <w:r>
        <w:fldChar w:fldCharType="begin"/>
      </w:r>
      <w:r>
        <w:instrText xml:space="preserve"> HYPERLINK \l "_245_1" \h </w:instrText>
      </w:r>
      <w:r>
        <w:fldChar w:fldCharType="separate"/>
      </w:r>
      <w:r>
        <w:rPr>
          <w:rStyle w:val="0Text"/>
        </w:rPr>
        <w:t>[245]</w:t>
      </w:r>
      <w:r>
        <w:rPr>
          <w:rStyle w:val="0Text"/>
        </w:rPr>
        <w:fldChar w:fldCharType="end"/>
      </w:r>
      <w:r>
        <w:t>《密勒氏評論報》，</w:t>
      </w:r>
      <w:r>
        <w:t>1926</w:t>
      </w:r>
      <w:r>
        <w:t>年</w:t>
      </w:r>
      <w:r>
        <w:t>4</w:t>
      </w:r>
      <w:r>
        <w:t>月</w:t>
      </w:r>
      <w:r>
        <w:t>17</w:t>
      </w:r>
      <w:r>
        <w:t>日，第</w:t>
      </w:r>
      <w:r>
        <w:t>179</w:t>
      </w:r>
      <w:r>
        <w:t>頁。</w:t>
      </w:r>
      <w:bookmarkEnd w:id="3621"/>
    </w:p>
    <w:bookmarkStart w:id="3622" w:name="_246___Mi_Le_Shi_Ping_Lun_Bao"/>
    <w:p w:rsidR="00C113EF" w:rsidRDefault="00B577E0">
      <w:pPr>
        <w:pStyle w:val="Para01"/>
      </w:pPr>
      <w:r>
        <w:fldChar w:fldCharType="begin"/>
      </w:r>
      <w:r>
        <w:instrText xml:space="preserve"> HYPERLINK \l "_246_1" \h </w:instrText>
      </w:r>
      <w:r>
        <w:fldChar w:fldCharType="separate"/>
      </w:r>
      <w:r>
        <w:rPr>
          <w:rStyle w:val="0Text"/>
        </w:rPr>
        <w:t>[246]</w:t>
      </w:r>
      <w:r>
        <w:rPr>
          <w:rStyle w:val="0Text"/>
        </w:rPr>
        <w:fldChar w:fldCharType="end"/>
      </w:r>
      <w:r>
        <w:t>《密勒氏評論報》，</w:t>
      </w:r>
      <w:r>
        <w:t>1926</w:t>
      </w:r>
      <w:r>
        <w:t>年</w:t>
      </w:r>
      <w:r>
        <w:t>2</w:t>
      </w:r>
      <w:r>
        <w:t>月</w:t>
      </w:r>
      <w:r>
        <w:t>13</w:t>
      </w:r>
      <w:r>
        <w:t>日，第</w:t>
      </w:r>
      <w:r>
        <w:t>316</w:t>
      </w:r>
      <w:r>
        <w:t>頁。</w:t>
      </w:r>
      <w:bookmarkEnd w:id="3622"/>
    </w:p>
    <w:bookmarkStart w:id="3623" w:name="_247___Bei_Hua_Jie_Bao_____1925N"/>
    <w:p w:rsidR="00C113EF" w:rsidRDefault="00B577E0">
      <w:pPr>
        <w:pStyle w:val="Para01"/>
      </w:pPr>
      <w:r>
        <w:fldChar w:fldCharType="begin"/>
      </w:r>
      <w:r>
        <w:instrText xml:space="preserve"> HYPERLINK \l "_247_1" \h </w:instrText>
      </w:r>
      <w:r>
        <w:fldChar w:fldCharType="separate"/>
      </w:r>
      <w:r>
        <w:rPr>
          <w:rStyle w:val="0Text"/>
        </w:rPr>
        <w:t>[2</w:t>
      </w:r>
      <w:r>
        <w:rPr>
          <w:rStyle w:val="0Text"/>
        </w:rPr>
        <w:t>47]</w:t>
      </w:r>
      <w:r>
        <w:rPr>
          <w:rStyle w:val="0Text"/>
        </w:rPr>
        <w:fldChar w:fldCharType="end"/>
      </w:r>
      <w:r>
        <w:t>《北華捷報》，</w:t>
      </w:r>
      <w:r>
        <w:t>1925</w:t>
      </w:r>
      <w:r>
        <w:t>年</w:t>
      </w:r>
      <w:r>
        <w:t>6</w:t>
      </w:r>
      <w:r>
        <w:t>月</w:t>
      </w:r>
      <w:r>
        <w:t>24</w:t>
      </w:r>
      <w:r>
        <w:t>日，第</w:t>
      </w:r>
      <w:r>
        <w:t>146</w:t>
      </w:r>
      <w:r>
        <w:t>頁。</w:t>
      </w:r>
      <w:bookmarkEnd w:id="3623"/>
    </w:p>
    <w:bookmarkStart w:id="3624" w:name="_248_Xiao_Zhu__Ci_Chu_Yuan_Wen_W"/>
    <w:p w:rsidR="00C113EF" w:rsidRDefault="00B577E0">
      <w:pPr>
        <w:pStyle w:val="Para01"/>
      </w:pPr>
      <w:r>
        <w:fldChar w:fldCharType="begin"/>
      </w:r>
      <w:r>
        <w:instrText xml:space="preserve"> HYPERLINK \l "_248_1" \h </w:instrText>
      </w:r>
      <w:r>
        <w:fldChar w:fldCharType="separate"/>
      </w:r>
      <w:r>
        <w:rPr>
          <w:rStyle w:val="0Text"/>
        </w:rPr>
        <w:t>[248]</w:t>
      </w:r>
      <w:r>
        <w:rPr>
          <w:rStyle w:val="0Text"/>
        </w:rPr>
        <w:fldChar w:fldCharType="end"/>
      </w:r>
      <w:r>
        <w:t>校注：此處原文為商務委員。</w:t>
      </w:r>
      <w:r>
        <w:t>1925</w:t>
      </w:r>
      <w:r>
        <w:t>年</w:t>
      </w:r>
      <w:r>
        <w:t>9</w:t>
      </w:r>
      <w:r>
        <w:t>月</w:t>
      </w:r>
      <w:r>
        <w:t>22</w:t>
      </w:r>
      <w:r>
        <w:t>日，宋子文任廣州財政部長，</w:t>
      </w:r>
      <w:r>
        <w:t>1926</w:t>
      </w:r>
      <w:r>
        <w:t>年</w:t>
      </w:r>
      <w:r>
        <w:t>1</w:t>
      </w:r>
      <w:r>
        <w:t>月</w:t>
      </w:r>
      <w:r>
        <w:t>22</w:t>
      </w:r>
      <w:r>
        <w:t>日，任國民黨商業部長；并且廣州政府并沒有商務委員的設置。</w:t>
      </w:r>
      <w:bookmarkEnd w:id="3624"/>
    </w:p>
    <w:bookmarkStart w:id="3625" w:name="_249_Xiao_Zhu__Guang_Zhou_Guo_Mi"/>
    <w:p w:rsidR="00C113EF" w:rsidRDefault="00B577E0">
      <w:pPr>
        <w:pStyle w:val="Para01"/>
      </w:pPr>
      <w:r>
        <w:fldChar w:fldCharType="begin"/>
      </w:r>
      <w:r>
        <w:instrText xml:space="preserve"> HYPERLINK \l "_249_1" \h </w:instrText>
      </w:r>
      <w:r>
        <w:fldChar w:fldCharType="separate"/>
      </w:r>
      <w:r>
        <w:rPr>
          <w:rStyle w:val="0Text"/>
        </w:rPr>
        <w:t>[249]</w:t>
      </w:r>
      <w:r>
        <w:rPr>
          <w:rStyle w:val="0Text"/>
        </w:rPr>
        <w:fldChar w:fldCharType="end"/>
      </w:r>
      <w:r>
        <w:t>校注：廣州國民政府中央銀行成立于</w:t>
      </w:r>
      <w:r>
        <w:t>1925</w:t>
      </w:r>
      <w:r>
        <w:t>年</w:t>
      </w:r>
      <w:r>
        <w:t>7</w:t>
      </w:r>
      <w:r>
        <w:t>月</w:t>
      </w:r>
      <w:r>
        <w:t>12</w:t>
      </w:r>
      <w:r>
        <w:t>日。</w:t>
      </w:r>
      <w:bookmarkEnd w:id="3625"/>
    </w:p>
    <w:bookmarkStart w:id="3626" w:name="_250_Xiao_Zhu__Sun_Chuan_Fang_19"/>
    <w:p w:rsidR="00C113EF" w:rsidRDefault="00B577E0">
      <w:pPr>
        <w:pStyle w:val="Para01"/>
      </w:pPr>
      <w:r>
        <w:fldChar w:fldCharType="begin"/>
      </w:r>
      <w:r>
        <w:instrText xml:space="preserve"> HYPERLINK \l "_250_1" \h </w:instrText>
      </w:r>
      <w:r>
        <w:fldChar w:fldCharType="separate"/>
      </w:r>
      <w:r>
        <w:rPr>
          <w:rStyle w:val="0Text"/>
        </w:rPr>
        <w:t>[250]</w:t>
      </w:r>
      <w:r>
        <w:rPr>
          <w:rStyle w:val="0Text"/>
        </w:rPr>
        <w:fldChar w:fldCharType="end"/>
      </w:r>
      <w:r>
        <w:t>校注：孫傳芳</w:t>
      </w:r>
      <w:r>
        <w:t>1925</w:t>
      </w:r>
      <w:r>
        <w:t>年</w:t>
      </w:r>
      <w:r>
        <w:t>1</w:t>
      </w:r>
      <w:r>
        <w:t>月</w:t>
      </w:r>
      <w:r>
        <w:t>16</w:t>
      </w:r>
      <w:r>
        <w:t>日任浙江督辦（此時改督理為督辦），并自任浙、閩、蘇、皖、贛五省聯軍總司令；同年</w:t>
      </w:r>
      <w:r>
        <w:t>11</w:t>
      </w:r>
      <w:r>
        <w:t>月</w:t>
      </w:r>
      <w:r>
        <w:t>25</w:t>
      </w:r>
      <w:r>
        <w:t>日，任江蘇督辦。</w:t>
      </w:r>
      <w:bookmarkEnd w:id="3626"/>
    </w:p>
    <w:bookmarkStart w:id="3627" w:name="_251___Zhong_Guo_Shang_Hui_De_Qu"/>
    <w:p w:rsidR="00C113EF" w:rsidRDefault="00B577E0">
      <w:pPr>
        <w:pStyle w:val="Para01"/>
      </w:pPr>
      <w:r>
        <w:fldChar w:fldCharType="begin"/>
      </w:r>
      <w:r>
        <w:instrText xml:space="preserve"> HYPERLINK \l "_251_1" \h </w:instrText>
      </w:r>
      <w:r>
        <w:fldChar w:fldCharType="separate"/>
      </w:r>
      <w:r>
        <w:rPr>
          <w:rStyle w:val="0Text"/>
        </w:rPr>
        <w:t>[251]</w:t>
      </w:r>
      <w:r>
        <w:rPr>
          <w:rStyle w:val="0Text"/>
        </w:rPr>
        <w:fldChar w:fldCharType="end"/>
      </w:r>
      <w:r>
        <w:t>《中國商會的權力與政治》，《密勒氏評論報》，</w:t>
      </w:r>
      <w:r>
        <w:t>1926</w:t>
      </w:r>
      <w:r>
        <w:t>年</w:t>
      </w:r>
      <w:r>
        <w:t>7</w:t>
      </w:r>
      <w:r>
        <w:t>月</w:t>
      </w:r>
      <w:r>
        <w:t>24</w:t>
      </w:r>
      <w:r>
        <w:t>日，第</w:t>
      </w:r>
      <w:r>
        <w:t>190</w:t>
      </w:r>
      <w:r>
        <w:t>頁。《密勒氏評論報》，</w:t>
      </w:r>
      <w:r>
        <w:t>1926</w:t>
      </w:r>
      <w:r>
        <w:t>年</w:t>
      </w:r>
      <w:r>
        <w:t>7</w:t>
      </w:r>
      <w:r>
        <w:t>月</w:t>
      </w:r>
      <w:r>
        <w:t>17</w:t>
      </w:r>
      <w:r>
        <w:t>日，第</w:t>
      </w:r>
      <w:r>
        <w:t>176</w:t>
      </w:r>
      <w:r>
        <w:t>頁。</w:t>
      </w:r>
      <w:bookmarkEnd w:id="3627"/>
    </w:p>
    <w:bookmarkStart w:id="3628" w:name="_252___Bei_Hua_Jie_Bao_____1925N"/>
    <w:p w:rsidR="00C113EF" w:rsidRDefault="00B577E0">
      <w:pPr>
        <w:pStyle w:val="Para01"/>
      </w:pPr>
      <w:r>
        <w:fldChar w:fldCharType="begin"/>
      </w:r>
      <w:r>
        <w:instrText xml:space="preserve"> HYPERLINK \l "_252_1" \h </w:instrText>
      </w:r>
      <w:r>
        <w:fldChar w:fldCharType="separate"/>
      </w:r>
      <w:r>
        <w:rPr>
          <w:rStyle w:val="0Text"/>
        </w:rPr>
        <w:t>[252]</w:t>
      </w:r>
      <w:r>
        <w:rPr>
          <w:rStyle w:val="0Text"/>
        </w:rPr>
        <w:fldChar w:fldCharType="end"/>
      </w:r>
      <w:r>
        <w:t>《北華捷報》，</w:t>
      </w:r>
      <w:r>
        <w:t>1925</w:t>
      </w:r>
      <w:r>
        <w:t>年</w:t>
      </w:r>
      <w:r>
        <w:t>3</w:t>
      </w:r>
      <w:r>
        <w:t>月</w:t>
      </w:r>
      <w:r>
        <w:t>21</w:t>
      </w:r>
      <w:r>
        <w:t>日，第</w:t>
      </w:r>
      <w:r>
        <w:t>478</w:t>
      </w:r>
      <w:r>
        <w:t>頁；</w:t>
      </w:r>
      <w:r>
        <w:t>1925</w:t>
      </w:r>
      <w:r>
        <w:t>年</w:t>
      </w:r>
      <w:r>
        <w:t>4</w:t>
      </w:r>
      <w:r>
        <w:t>月</w:t>
      </w:r>
      <w:r>
        <w:t>25</w:t>
      </w:r>
      <w:r>
        <w:t>日，第</w:t>
      </w:r>
      <w:r>
        <w:t>140</w:t>
      </w:r>
      <w:r>
        <w:t>頁；</w:t>
      </w:r>
      <w:r>
        <w:t>1925</w:t>
      </w:r>
      <w:r>
        <w:t>年</w:t>
      </w:r>
      <w:r>
        <w:t>6</w:t>
      </w:r>
      <w:r>
        <w:t>月</w:t>
      </w:r>
      <w:r>
        <w:t>13</w:t>
      </w:r>
      <w:r>
        <w:t>日，第</w:t>
      </w:r>
      <w:r>
        <w:t>409</w:t>
      </w:r>
      <w:r>
        <w:t>頁。蔣慎吾：《上海市政機關變遷史略》，載《上海資料研究》，</w:t>
      </w:r>
      <w:r>
        <w:t>1926</w:t>
      </w:r>
      <w:r>
        <w:t>年第</w:t>
      </w:r>
      <w:r>
        <w:t>1</w:t>
      </w:r>
      <w:r>
        <w:t>版，第</w:t>
      </w:r>
      <w:r>
        <w:t>78—82</w:t>
      </w:r>
      <w:r>
        <w:t>頁。</w:t>
      </w:r>
      <w:bookmarkEnd w:id="3628"/>
    </w:p>
    <w:bookmarkStart w:id="3629" w:name="_253___Bei_Hua_Jie_Bao_____1926N"/>
    <w:p w:rsidR="00C113EF" w:rsidRDefault="00B577E0">
      <w:pPr>
        <w:pStyle w:val="Para01"/>
      </w:pPr>
      <w:r>
        <w:fldChar w:fldCharType="begin"/>
      </w:r>
      <w:r>
        <w:instrText xml:space="preserve"> HYPERLINK \l "_253_1" \h </w:instrText>
      </w:r>
      <w:r>
        <w:fldChar w:fldCharType="separate"/>
      </w:r>
      <w:r>
        <w:rPr>
          <w:rStyle w:val="0Text"/>
        </w:rPr>
        <w:t>[253]</w:t>
      </w:r>
      <w:r>
        <w:rPr>
          <w:rStyle w:val="0Text"/>
        </w:rPr>
        <w:fldChar w:fldCharType="end"/>
      </w:r>
      <w:r>
        <w:t>《北華捷報》，</w:t>
      </w:r>
      <w:r>
        <w:t>1926</w:t>
      </w:r>
      <w:r>
        <w:t>年</w:t>
      </w:r>
      <w:r>
        <w:t>5</w:t>
      </w:r>
      <w:r>
        <w:t>月</w:t>
      </w:r>
      <w:r>
        <w:t>8</w:t>
      </w:r>
      <w:r>
        <w:t>日，第</w:t>
      </w:r>
      <w:r>
        <w:t>252</w:t>
      </w:r>
      <w:r>
        <w:t>頁。</w:t>
      </w:r>
      <w:bookmarkEnd w:id="3629"/>
    </w:p>
    <w:bookmarkStart w:id="3630" w:name="_254___Xiang_Dao_Zhou_Bao_____17"/>
    <w:p w:rsidR="00C113EF" w:rsidRDefault="00B577E0">
      <w:pPr>
        <w:pStyle w:val="Para01"/>
      </w:pPr>
      <w:r>
        <w:fldChar w:fldCharType="begin"/>
      </w:r>
      <w:r>
        <w:instrText xml:space="preserve"> HYPERLINK \l "_254_1" \h </w:instrText>
      </w:r>
      <w:r>
        <w:fldChar w:fldCharType="separate"/>
      </w:r>
      <w:r>
        <w:rPr>
          <w:rStyle w:val="0Text"/>
        </w:rPr>
        <w:t>[254]</w:t>
      </w:r>
      <w:r>
        <w:rPr>
          <w:rStyle w:val="0Text"/>
        </w:rPr>
        <w:fldChar w:fldCharType="end"/>
      </w:r>
      <w:r>
        <w:t>《向導周報》，</w:t>
      </w:r>
      <w:r>
        <w:t>177</w:t>
      </w:r>
      <w:r>
        <w:t>（</w:t>
      </w:r>
      <w:r>
        <w:t>1926</w:t>
      </w:r>
      <w:r>
        <w:t>年），第</w:t>
      </w:r>
      <w:r>
        <w:t>1832</w:t>
      </w:r>
      <w:r>
        <w:t>頁。</w:t>
      </w:r>
      <w:bookmarkEnd w:id="3630"/>
    </w:p>
    <w:bookmarkStart w:id="3631" w:name="_255___Bei_Hua_Jie_Bao_____1926N"/>
    <w:p w:rsidR="00C113EF" w:rsidRDefault="00B577E0">
      <w:pPr>
        <w:pStyle w:val="Para01"/>
      </w:pPr>
      <w:r>
        <w:fldChar w:fldCharType="begin"/>
      </w:r>
      <w:r>
        <w:instrText xml:space="preserve"> HYPERLINK \l "_255_1" \h </w:instrText>
      </w:r>
      <w:r>
        <w:fldChar w:fldCharType="separate"/>
      </w:r>
      <w:r>
        <w:rPr>
          <w:rStyle w:val="0Text"/>
        </w:rPr>
        <w:t>[255]</w:t>
      </w:r>
      <w:r>
        <w:rPr>
          <w:rStyle w:val="0Text"/>
        </w:rPr>
        <w:fldChar w:fldCharType="end"/>
      </w:r>
      <w:r>
        <w:t>《</w:t>
      </w:r>
      <w:r>
        <w:t>北華捷報》，</w:t>
      </w:r>
      <w:r>
        <w:t>1926</w:t>
      </w:r>
      <w:r>
        <w:t>年</w:t>
      </w:r>
      <w:r>
        <w:t>11</w:t>
      </w:r>
      <w:r>
        <w:t>月</w:t>
      </w:r>
      <w:r>
        <w:t>20</w:t>
      </w:r>
      <w:r>
        <w:t>日。</w:t>
      </w:r>
      <w:bookmarkEnd w:id="3631"/>
    </w:p>
    <w:bookmarkStart w:id="3632" w:name="_256_Qia_Er__Man_Hai_Mu____She_H"/>
    <w:p w:rsidR="00C113EF" w:rsidRDefault="00B577E0">
      <w:pPr>
        <w:pStyle w:val="Para01"/>
      </w:pPr>
      <w:r>
        <w:fldChar w:fldCharType="begin"/>
      </w:r>
      <w:r>
        <w:instrText xml:space="preserve"> HYPERLINK \l "_256_1" \h </w:instrText>
      </w:r>
      <w:r>
        <w:fldChar w:fldCharType="separate"/>
      </w:r>
      <w:r>
        <w:rPr>
          <w:rStyle w:val="0Text"/>
        </w:rPr>
        <w:t>[256]</w:t>
      </w:r>
      <w:r>
        <w:rPr>
          <w:rStyle w:val="0Text"/>
        </w:rPr>
        <w:fldChar w:fldCharType="end"/>
      </w:r>
      <w:r>
        <w:t>卡爾</w:t>
      </w:r>
      <w:r>
        <w:t>·</w:t>
      </w:r>
      <w:r>
        <w:t>曼海姆：《社會學與社會心理學論文集》，第</w:t>
      </w:r>
      <w:r>
        <w:t>2</w:t>
      </w:r>
      <w:r>
        <w:t>章。</w:t>
      </w:r>
      <w:bookmarkEnd w:id="3632"/>
    </w:p>
    <w:bookmarkStart w:id="3633" w:name="_257_Xiao_Zhu__1926Nian_1Yue_Guo"/>
    <w:p w:rsidR="00C113EF" w:rsidRDefault="00B577E0">
      <w:pPr>
        <w:pStyle w:val="Para01"/>
      </w:pPr>
      <w:r>
        <w:fldChar w:fldCharType="begin"/>
      </w:r>
      <w:r>
        <w:instrText xml:space="preserve"> HYPERLINK \l "_257_1" \h </w:instrText>
      </w:r>
      <w:r>
        <w:fldChar w:fldCharType="separate"/>
      </w:r>
      <w:r>
        <w:rPr>
          <w:rStyle w:val="0Text"/>
        </w:rPr>
        <w:t>[257]</w:t>
      </w:r>
      <w:r>
        <w:rPr>
          <w:rStyle w:val="0Text"/>
        </w:rPr>
        <w:fldChar w:fldCharType="end"/>
      </w:r>
      <w:r>
        <w:t>校注：</w:t>
      </w:r>
      <w:r>
        <w:t>1926</w:t>
      </w:r>
      <w:r>
        <w:t>年</w:t>
      </w:r>
      <w:r>
        <w:t>1</w:t>
      </w:r>
      <w:r>
        <w:t>月國民黨第二次代表大會，成立商業部，部長宋子文；商民部，部長王法勤。</w:t>
      </w:r>
      <w:bookmarkEnd w:id="3633"/>
    </w:p>
    <w:bookmarkStart w:id="3634" w:name="_258_Yue_Se_Fu__Fei_You_Shi_Mi_S"/>
    <w:p w:rsidR="00C113EF" w:rsidRDefault="00B577E0">
      <w:pPr>
        <w:pStyle w:val="Para01"/>
      </w:pPr>
      <w:r>
        <w:fldChar w:fldCharType="begin"/>
      </w:r>
      <w:r>
        <w:instrText xml:space="preserve"> HYPERLINK \l "_258_1" \h </w:instrText>
      </w:r>
      <w:r>
        <w:fldChar w:fldCharType="separate"/>
      </w:r>
      <w:r>
        <w:rPr>
          <w:rStyle w:val="0Text"/>
        </w:rPr>
        <w:t>[258]</w:t>
      </w:r>
      <w:r>
        <w:rPr>
          <w:rStyle w:val="0Text"/>
        </w:rPr>
        <w:fldChar w:fldCharType="end"/>
      </w:r>
      <w:r>
        <w:t>約瑟夫</w:t>
      </w:r>
      <w:r>
        <w:t>·</w:t>
      </w:r>
      <w:r>
        <w:t>費尤史密斯：《商人聯合會與國民黨在上海統治的建立》（向</w:t>
      </w:r>
      <w:r>
        <w:t>1978</w:t>
      </w:r>
      <w:r>
        <w:t>年</w:t>
      </w:r>
      <w:r>
        <w:t>3</w:t>
      </w:r>
      <w:r>
        <w:t>月</w:t>
      </w:r>
      <w:r>
        <w:t>31</w:t>
      </w:r>
      <w:r>
        <w:t>日至</w:t>
      </w:r>
      <w:r>
        <w:t>4</w:t>
      </w:r>
      <w:r>
        <w:t>月</w:t>
      </w:r>
      <w:r>
        <w:t>2</w:t>
      </w:r>
      <w:r>
        <w:t>日亞洲研究學會芝加哥年會提交的論文）。</w:t>
      </w:r>
      <w:bookmarkEnd w:id="3634"/>
    </w:p>
    <w:bookmarkStart w:id="3635" w:name="_259_Xiao_Zhu__1927Nian_3Yue_22R"/>
    <w:p w:rsidR="00C113EF" w:rsidRDefault="00B577E0">
      <w:pPr>
        <w:pStyle w:val="Para01"/>
      </w:pPr>
      <w:r>
        <w:fldChar w:fldCharType="begin"/>
      </w:r>
      <w:r>
        <w:instrText xml:space="preserve"> HYPERLINK \l "_259_1" \h </w:instrText>
      </w:r>
      <w:r>
        <w:fldChar w:fldCharType="separate"/>
      </w:r>
      <w:r>
        <w:rPr>
          <w:rStyle w:val="0Text"/>
        </w:rPr>
        <w:t>[259]</w:t>
      </w:r>
      <w:r>
        <w:rPr>
          <w:rStyle w:val="0Text"/>
        </w:rPr>
        <w:fldChar w:fldCharType="end"/>
      </w:r>
      <w:r>
        <w:t>校注：</w:t>
      </w:r>
      <w:r>
        <w:t>1927</w:t>
      </w:r>
      <w:r>
        <w:t>年</w:t>
      </w:r>
      <w:r>
        <w:t>3</w:t>
      </w:r>
      <w:r>
        <w:t>月</w:t>
      </w:r>
      <w:r>
        <w:t>22</w:t>
      </w:r>
      <w:r>
        <w:t>日晚，上海工人舉行第三次武裝起義，占領上海大部分地區，并成立了上海特別市臨時政府。</w:t>
      </w:r>
      <w:bookmarkEnd w:id="3635"/>
    </w:p>
    <w:bookmarkStart w:id="3636" w:name="_260_Yi_Luo_Sheng____Zhong_Guo_G"/>
    <w:p w:rsidR="00C113EF" w:rsidRDefault="00B577E0">
      <w:pPr>
        <w:pStyle w:val="Para01"/>
      </w:pPr>
      <w:r>
        <w:fldChar w:fldCharType="begin"/>
      </w:r>
      <w:r>
        <w:instrText xml:space="preserve"> HYPERLINK \l "_260_1" \h </w:instrText>
      </w:r>
      <w:r>
        <w:fldChar w:fldCharType="separate"/>
      </w:r>
      <w:r>
        <w:rPr>
          <w:rStyle w:val="0Text"/>
        </w:rPr>
        <w:t>[260]</w:t>
      </w:r>
      <w:r>
        <w:rPr>
          <w:rStyle w:val="0Text"/>
        </w:rPr>
        <w:fldChar w:fldCharType="end"/>
      </w:r>
      <w:r>
        <w:t>伊羅生：《中國革命的悲劇》，修訂版第</w:t>
      </w:r>
      <w:r>
        <w:t>2</w:t>
      </w:r>
      <w:r>
        <w:t>次印刷，第</w:t>
      </w:r>
      <w:r>
        <w:t>166</w:t>
      </w:r>
      <w:r>
        <w:t>頁。</w:t>
      </w:r>
      <w:bookmarkEnd w:id="3636"/>
    </w:p>
    <w:bookmarkStart w:id="3637" w:name="_261_Xiao_Pa_Ke_Si__Ke_Bu_Er"/>
    <w:p w:rsidR="00C113EF" w:rsidRDefault="00B577E0">
      <w:pPr>
        <w:pStyle w:val="Para01"/>
      </w:pPr>
      <w:r>
        <w:fldChar w:fldCharType="begin"/>
      </w:r>
      <w:r>
        <w:instrText xml:space="preserve"> HYPERLINK \l "_261_1" \h </w:instrText>
      </w:r>
      <w:r>
        <w:fldChar w:fldCharType="separate"/>
      </w:r>
      <w:r>
        <w:rPr>
          <w:rStyle w:val="0Text"/>
        </w:rPr>
        <w:t>[261]</w:t>
      </w:r>
      <w:r>
        <w:rPr>
          <w:rStyle w:val="0Text"/>
        </w:rPr>
        <w:fldChar w:fldCharType="end"/>
      </w:r>
      <w:r>
        <w:t>小帕克斯</w:t>
      </w:r>
      <w:r>
        <w:t>·</w:t>
      </w:r>
      <w:r>
        <w:t>科布爾：《國民黨政權與上海資本家，</w:t>
      </w:r>
      <w:r>
        <w:t>1927—1929</w:t>
      </w:r>
      <w:r>
        <w:t>年》，載《中國季刊》，</w:t>
      </w:r>
      <w:r>
        <w:t>77</w:t>
      </w:r>
      <w:r>
        <w:t>（</w:t>
      </w:r>
      <w:r>
        <w:t>1979</w:t>
      </w:r>
      <w:r>
        <w:t>年</w:t>
      </w:r>
      <w:r>
        <w:t>3</w:t>
      </w:r>
      <w:r>
        <w:t>月），第</w:t>
      </w:r>
      <w:r>
        <w:t>1—24</w:t>
      </w:r>
      <w:r>
        <w:t>頁。</w:t>
      </w:r>
      <w:bookmarkEnd w:id="3637"/>
    </w:p>
    <w:bookmarkStart w:id="3638" w:name="_262_Qiong__Qie_Si_Nuo_He_Fu_Lan"/>
    <w:p w:rsidR="00C113EF" w:rsidRDefault="00B577E0">
      <w:pPr>
        <w:pStyle w:val="Para01"/>
      </w:pPr>
      <w:r>
        <w:fldChar w:fldCharType="begin"/>
      </w:r>
      <w:r>
        <w:instrText xml:space="preserve"> HYPE</w:instrText>
      </w:r>
      <w:r>
        <w:instrText xml:space="preserve">RLINK \l "_262_1" \h </w:instrText>
      </w:r>
      <w:r>
        <w:fldChar w:fldCharType="separate"/>
      </w:r>
      <w:r>
        <w:rPr>
          <w:rStyle w:val="0Text"/>
        </w:rPr>
        <w:t>[262]</w:t>
      </w:r>
      <w:r>
        <w:rPr>
          <w:rStyle w:val="0Text"/>
        </w:rPr>
        <w:fldChar w:fldCharType="end"/>
      </w:r>
      <w:r>
        <w:t>瓊</w:t>
      </w:r>
      <w:r>
        <w:t>·</w:t>
      </w:r>
      <w:r>
        <w:t>切斯諾和弗郎索瓦</w:t>
      </w:r>
      <w:r>
        <w:t>·</w:t>
      </w:r>
      <w:r>
        <w:t>勒巴比埃：《中國：從辛亥革命到解放》，第</w:t>
      </w:r>
      <w:r>
        <w:t>188</w:t>
      </w:r>
      <w:r>
        <w:t>頁。</w:t>
      </w:r>
      <w:bookmarkEnd w:id="3638"/>
    </w:p>
    <w:bookmarkStart w:id="3639" w:name="_263_Chen_Bo_Da____Zhong_Guo_Si"/>
    <w:p w:rsidR="00C113EF" w:rsidRDefault="00B577E0">
      <w:pPr>
        <w:pStyle w:val="Para01"/>
      </w:pPr>
      <w:r>
        <w:fldChar w:fldCharType="begin"/>
      </w:r>
      <w:r>
        <w:instrText xml:space="preserve"> HYPERLINK \l "_263_1" \h </w:instrText>
      </w:r>
      <w:r>
        <w:fldChar w:fldCharType="separate"/>
      </w:r>
      <w:r>
        <w:rPr>
          <w:rStyle w:val="0Text"/>
        </w:rPr>
        <w:t>[263]</w:t>
      </w:r>
      <w:r>
        <w:rPr>
          <w:rStyle w:val="0Text"/>
        </w:rPr>
        <w:fldChar w:fldCharType="end"/>
      </w:r>
      <w:r>
        <w:t>陳伯達：《中國四大家族》；許滌新：《官僚資本論》。</w:t>
      </w:r>
      <w:bookmarkEnd w:id="3639"/>
    </w:p>
    <w:bookmarkStart w:id="3640" w:name="_264_Yi_Lao_Yi____Yao_Zhe_De_Ge"/>
    <w:p w:rsidR="00C113EF" w:rsidRDefault="00B577E0">
      <w:pPr>
        <w:pStyle w:val="Para01"/>
      </w:pPr>
      <w:r>
        <w:fldChar w:fldCharType="begin"/>
      </w:r>
      <w:r>
        <w:instrText xml:space="preserve"> HYPERLINK \l "_264_1" \h </w:instrText>
      </w:r>
      <w:r>
        <w:fldChar w:fldCharType="separate"/>
      </w:r>
      <w:r>
        <w:rPr>
          <w:rStyle w:val="0Text"/>
        </w:rPr>
        <w:t>[264]</w:t>
      </w:r>
      <w:r>
        <w:rPr>
          <w:rStyle w:val="0Text"/>
        </w:rPr>
        <w:fldChar w:fldCharType="end"/>
      </w:r>
      <w:r>
        <w:t>易勞逸：《夭折的革命：國民黨統治下的中國，</w:t>
      </w:r>
      <w:r>
        <w:t>1927—1937</w:t>
      </w:r>
      <w:r>
        <w:t>年》，小帕克斯</w:t>
      </w:r>
      <w:r>
        <w:t>·M.</w:t>
      </w:r>
      <w:r>
        <w:t>科布爾：《上海資本家和國民政府，</w:t>
      </w:r>
      <w:r>
        <w:t>1927—1937</w:t>
      </w:r>
      <w:r>
        <w:t>年》（伊利諾斯大學博士論文，</w:t>
      </w:r>
      <w:r>
        <w:t>1975</w:t>
      </w:r>
      <w:r>
        <w:t>年）。</w:t>
      </w:r>
      <w:r>
        <w:t>M.C.</w:t>
      </w:r>
      <w:r>
        <w:t>白吉爾：《</w:t>
      </w:r>
      <w:r>
        <w:t>“</w:t>
      </w:r>
      <w:r>
        <w:t>另一</w:t>
      </w:r>
      <w:r>
        <w:t>個中國</w:t>
      </w:r>
      <w:r>
        <w:t>”</w:t>
      </w:r>
      <w:r>
        <w:t>：</w:t>
      </w:r>
      <w:r>
        <w:t>1919</w:t>
      </w:r>
      <w:r>
        <w:t>至</w:t>
      </w:r>
      <w:r>
        <w:t>1949</w:t>
      </w:r>
      <w:r>
        <w:t>年的上海》，載</w:t>
      </w:r>
      <w:r>
        <w:t>C.</w:t>
      </w:r>
      <w:r>
        <w:t>豪編：《上海：一個亞洲大城市的革命和發展》。</w:t>
      </w:r>
      <w:bookmarkEnd w:id="3640"/>
    </w:p>
    <w:bookmarkStart w:id="3641" w:name="_265_Ke_Bu_Er____Guo_Min_Dang_Zh"/>
    <w:p w:rsidR="00C113EF" w:rsidRDefault="00B577E0">
      <w:pPr>
        <w:pStyle w:val="Para01"/>
      </w:pPr>
      <w:r>
        <w:fldChar w:fldCharType="begin"/>
      </w:r>
      <w:r>
        <w:instrText xml:space="preserve"> HYPERLINK \l "_265_1" \h </w:instrText>
      </w:r>
      <w:r>
        <w:fldChar w:fldCharType="separate"/>
      </w:r>
      <w:r>
        <w:rPr>
          <w:rStyle w:val="0Text"/>
        </w:rPr>
        <w:t>[265]</w:t>
      </w:r>
      <w:r>
        <w:rPr>
          <w:rStyle w:val="0Text"/>
        </w:rPr>
        <w:fldChar w:fldCharType="end"/>
      </w:r>
      <w:r>
        <w:t>科布爾：《國民黨政權》，第</w:t>
      </w:r>
      <w:r>
        <w:t>1—2</w:t>
      </w:r>
      <w:r>
        <w:t>頁。</w:t>
      </w:r>
      <w:bookmarkEnd w:id="3641"/>
    </w:p>
    <w:bookmarkStart w:id="3642" w:name="_266_Yi_Lao_Yi____Zhong_Hua_Min"/>
    <w:p w:rsidR="00C113EF" w:rsidRDefault="00B577E0">
      <w:pPr>
        <w:pStyle w:val="Para01"/>
      </w:pPr>
      <w:r>
        <w:fldChar w:fldCharType="begin"/>
      </w:r>
      <w:r>
        <w:instrText xml:space="preserve"> HYPERLINK \l "_266_1" \h </w:instrText>
      </w:r>
      <w:r>
        <w:fldChar w:fldCharType="separate"/>
      </w:r>
      <w:r>
        <w:rPr>
          <w:rStyle w:val="0Text"/>
        </w:rPr>
        <w:t>[266]</w:t>
      </w:r>
      <w:r>
        <w:rPr>
          <w:rStyle w:val="0Text"/>
        </w:rPr>
        <w:fldChar w:fldCharType="end"/>
      </w:r>
      <w:r>
        <w:t>易勞逸：《中華民國研究通信》，</w:t>
      </w:r>
      <w:r>
        <w:t>1.1</w:t>
      </w:r>
      <w:r>
        <w:t>（</w:t>
      </w:r>
      <w:r>
        <w:t>1975</w:t>
      </w:r>
      <w:r>
        <w:t>年</w:t>
      </w:r>
      <w:r>
        <w:t>10</w:t>
      </w:r>
      <w:r>
        <w:t>月），第</w:t>
      </w:r>
      <w:r>
        <w:t>14</w:t>
      </w:r>
      <w:r>
        <w:t>頁。</w:t>
      </w:r>
      <w:bookmarkEnd w:id="3642"/>
    </w:p>
    <w:bookmarkStart w:id="3643" w:name="_267_Qiong__Meng_Nei_Te____Hui_Y"/>
    <w:p w:rsidR="00C113EF" w:rsidRDefault="00B577E0">
      <w:pPr>
        <w:pStyle w:val="Para01"/>
      </w:pPr>
      <w:r>
        <w:fldChar w:fldCharType="begin"/>
      </w:r>
      <w:r>
        <w:instrText xml:space="preserve"> HYPERLINK \l "_267_1" \h </w:instrText>
      </w:r>
      <w:r>
        <w:fldChar w:fldCharType="separate"/>
      </w:r>
      <w:r>
        <w:rPr>
          <w:rStyle w:val="0Text"/>
        </w:rPr>
        <w:t>[267]</w:t>
      </w:r>
      <w:r>
        <w:rPr>
          <w:rStyle w:val="0Text"/>
        </w:rPr>
        <w:fldChar w:fldCharType="end"/>
      </w:r>
      <w:r>
        <w:t>瓊</w:t>
      </w:r>
      <w:r>
        <w:t>·</w:t>
      </w:r>
      <w:r>
        <w:t>蒙內特：《回憶錄》，第</w:t>
      </w:r>
      <w:r>
        <w:t>134</w:t>
      </w:r>
      <w:r>
        <w:t>頁。</w:t>
      </w:r>
      <w:bookmarkEnd w:id="3643"/>
    </w:p>
    <w:bookmarkStart w:id="3644" w:name="_268_Xiao_Zhu__Yuan_Wen_Yi_Wen_W"/>
    <w:p w:rsidR="00C113EF" w:rsidRDefault="00B577E0">
      <w:pPr>
        <w:pStyle w:val="Para01"/>
      </w:pPr>
      <w:r>
        <w:fldChar w:fldCharType="begin"/>
      </w:r>
      <w:r>
        <w:instrText xml:space="preserve"> HYPERLINK \l "_268_1" \h </w:instrText>
      </w:r>
      <w:r>
        <w:fldChar w:fldCharType="separate"/>
      </w:r>
      <w:r>
        <w:rPr>
          <w:rStyle w:val="0Text"/>
        </w:rPr>
        <w:t>[268]</w:t>
      </w:r>
      <w:r>
        <w:rPr>
          <w:rStyle w:val="0Text"/>
        </w:rPr>
        <w:fldChar w:fldCharType="end"/>
      </w:r>
      <w:r>
        <w:t>校注：原文譯文為南道分會與閘北分會。上海無南道地名，以其與閘北相對應之地位，應為南市。</w:t>
      </w:r>
      <w:bookmarkEnd w:id="3644"/>
    </w:p>
    <w:bookmarkStart w:id="3645" w:name="_269_Xue_Li__Jia_Le_Te____Shang"/>
    <w:p w:rsidR="00C113EF" w:rsidRDefault="00B577E0">
      <w:pPr>
        <w:pStyle w:val="Para01"/>
      </w:pPr>
      <w:r>
        <w:fldChar w:fldCharType="begin"/>
      </w:r>
      <w:r>
        <w:instrText xml:space="preserve"> HYPERLINK \l "_269_1" \h </w:instrText>
      </w:r>
      <w:r>
        <w:fldChar w:fldCharType="separate"/>
      </w:r>
      <w:r>
        <w:rPr>
          <w:rStyle w:val="0Text"/>
        </w:rPr>
        <w:t>[269]</w:t>
      </w:r>
      <w:r>
        <w:rPr>
          <w:rStyle w:val="0Text"/>
        </w:rPr>
        <w:fldChar w:fldCharType="end"/>
      </w:r>
      <w:r>
        <w:t>雪莉</w:t>
      </w:r>
      <w:r>
        <w:t>·</w:t>
      </w:r>
      <w:r>
        <w:t>加勒特：《商會》，載伊懋可與施堅雅編：《兩種社會之間的中國城市》，第</w:t>
      </w:r>
      <w:r>
        <w:t>227—228</w:t>
      </w:r>
      <w:r>
        <w:t>頁；科布爾：《國民黨政權》，第</w:t>
      </w:r>
      <w:r>
        <w:t>23</w:t>
      </w:r>
      <w:r>
        <w:t>頁。</w:t>
      </w:r>
      <w:bookmarkEnd w:id="3645"/>
    </w:p>
    <w:bookmarkStart w:id="3646" w:name="_270_Xiao_Zhu__1927Nian_7Yue__Ch"/>
    <w:p w:rsidR="00C113EF" w:rsidRDefault="00B577E0">
      <w:pPr>
        <w:pStyle w:val="Para01"/>
      </w:pPr>
      <w:r>
        <w:fldChar w:fldCharType="begin"/>
      </w:r>
      <w:r>
        <w:instrText xml:space="preserve"> HYPERLINK \l "_270_1" \h </w:instrText>
      </w:r>
      <w:r>
        <w:fldChar w:fldCharType="separate"/>
      </w:r>
      <w:r>
        <w:rPr>
          <w:rStyle w:val="0Text"/>
        </w:rPr>
        <w:t>[270]</w:t>
      </w:r>
      <w:r>
        <w:rPr>
          <w:rStyle w:val="0Text"/>
        </w:rPr>
        <w:fldChar w:fldCharType="end"/>
      </w:r>
      <w:r>
        <w:t>校注：</w:t>
      </w:r>
      <w:r>
        <w:t>1927</w:t>
      </w:r>
      <w:r>
        <w:t>年</w:t>
      </w:r>
      <w:r>
        <w:t>7</w:t>
      </w:r>
      <w:r>
        <w:t>月，成立上海特別市。</w:t>
      </w:r>
      <w:bookmarkEnd w:id="3646"/>
    </w:p>
    <w:bookmarkStart w:id="3647" w:name="_271_Fei_Tang____Bao_Gao_____1_D"/>
    <w:p w:rsidR="00C113EF" w:rsidRDefault="00B577E0">
      <w:pPr>
        <w:pStyle w:val="Para01"/>
      </w:pPr>
      <w:r>
        <w:fldChar w:fldCharType="begin"/>
      </w:r>
      <w:r>
        <w:instrText xml:space="preserve"> HYPERLINK \l "_271_1" \h </w:instrText>
      </w:r>
      <w:r>
        <w:fldChar w:fldCharType="separate"/>
      </w:r>
      <w:r>
        <w:rPr>
          <w:rStyle w:val="0Text"/>
        </w:rPr>
        <w:t>[271]</w:t>
      </w:r>
      <w:r>
        <w:rPr>
          <w:rStyle w:val="0Text"/>
        </w:rPr>
        <w:fldChar w:fldCharType="end"/>
      </w:r>
      <w:r>
        <w:t>費唐：《報告》，</w:t>
      </w:r>
      <w:r>
        <w:t>1</w:t>
      </w:r>
      <w:r>
        <w:t>，第</w:t>
      </w:r>
      <w:r>
        <w:t>243</w:t>
      </w:r>
      <w:r>
        <w:t>頁。</w:t>
      </w:r>
      <w:bookmarkEnd w:id="3647"/>
    </w:p>
    <w:bookmarkStart w:id="3648" w:name="_272___Shen_Bao_____1927Nian_6Yu"/>
    <w:p w:rsidR="00C113EF" w:rsidRDefault="00B577E0">
      <w:pPr>
        <w:pStyle w:val="Para01"/>
      </w:pPr>
      <w:r>
        <w:fldChar w:fldCharType="begin"/>
      </w:r>
      <w:r>
        <w:instrText xml:space="preserve"> HYPERL</w:instrText>
      </w:r>
      <w:r>
        <w:instrText xml:space="preserve">INK \l "_272_1" \h </w:instrText>
      </w:r>
      <w:r>
        <w:fldChar w:fldCharType="separate"/>
      </w:r>
      <w:r>
        <w:rPr>
          <w:rStyle w:val="0Text"/>
        </w:rPr>
        <w:t>[272]</w:t>
      </w:r>
      <w:r>
        <w:rPr>
          <w:rStyle w:val="0Text"/>
        </w:rPr>
        <w:fldChar w:fldCharType="end"/>
      </w:r>
      <w:r>
        <w:t>《申報》，</w:t>
      </w:r>
      <w:r>
        <w:t>1927</w:t>
      </w:r>
      <w:r>
        <w:t>年</w:t>
      </w:r>
      <w:r>
        <w:t>6</w:t>
      </w:r>
      <w:r>
        <w:t>月</w:t>
      </w:r>
      <w:r>
        <w:t>24</w:t>
      </w:r>
      <w:r>
        <w:t>日，第</w:t>
      </w:r>
      <w:r>
        <w:t>13</w:t>
      </w:r>
      <w:r>
        <w:t>頁；</w:t>
      </w:r>
      <w:r>
        <w:t>1927</w:t>
      </w:r>
      <w:r>
        <w:t>年</w:t>
      </w:r>
      <w:r>
        <w:t>6</w:t>
      </w:r>
      <w:r>
        <w:t>月</w:t>
      </w:r>
      <w:r>
        <w:t>30</w:t>
      </w:r>
      <w:r>
        <w:t>日，第</w:t>
      </w:r>
      <w:r>
        <w:t>13</w:t>
      </w:r>
      <w:r>
        <w:t>頁；</w:t>
      </w:r>
      <w:r>
        <w:t>1927</w:t>
      </w:r>
      <w:r>
        <w:t>年</w:t>
      </w:r>
      <w:r>
        <w:t>7</w:t>
      </w:r>
      <w:r>
        <w:t>月</w:t>
      </w:r>
      <w:r>
        <w:t>2</w:t>
      </w:r>
      <w:r>
        <w:t>日，第</w:t>
      </w:r>
      <w:r>
        <w:t>13</w:t>
      </w:r>
      <w:r>
        <w:t>頁。</w:t>
      </w:r>
      <w:bookmarkEnd w:id="3648"/>
    </w:p>
    <w:bookmarkStart w:id="3649" w:name="_273_C_F_Lei_Mo____Guan_Yu_Zhong"/>
    <w:p w:rsidR="00C113EF" w:rsidRDefault="00B577E0">
      <w:pPr>
        <w:pStyle w:val="Para01"/>
      </w:pPr>
      <w:r>
        <w:fldChar w:fldCharType="begin"/>
      </w:r>
      <w:r>
        <w:instrText xml:space="preserve"> HYPERLINK \l "_273_1" \h </w:instrText>
      </w:r>
      <w:r>
        <w:fldChar w:fldCharType="separate"/>
      </w:r>
      <w:r>
        <w:rPr>
          <w:rStyle w:val="0Text"/>
        </w:rPr>
        <w:t>[273]</w:t>
      </w:r>
      <w:r>
        <w:rPr>
          <w:rStyle w:val="0Text"/>
        </w:rPr>
        <w:fldChar w:fldCharType="end"/>
      </w:r>
      <w:r>
        <w:t>C.F.</w:t>
      </w:r>
      <w:r>
        <w:t>雷默：《關于中國抵制外貨的研究》，第</w:t>
      </w:r>
      <w:r>
        <w:t>138—140</w:t>
      </w:r>
      <w:r>
        <w:t>頁。</w:t>
      </w:r>
      <w:bookmarkEnd w:id="3649"/>
    </w:p>
    <w:bookmarkStart w:id="3650" w:name="_274_1C_F_Lei_Mo____Guan_Yu_Zhon"/>
    <w:p w:rsidR="00C113EF" w:rsidRDefault="00B577E0">
      <w:pPr>
        <w:pStyle w:val="Para01"/>
      </w:pPr>
      <w:r>
        <w:fldChar w:fldCharType="begin"/>
      </w:r>
      <w:r>
        <w:instrText xml:space="preserve"> HYPERLINK \l "_274_1" \h </w:instrText>
      </w:r>
      <w:r>
        <w:fldChar w:fldCharType="separate"/>
      </w:r>
      <w:r>
        <w:rPr>
          <w:rStyle w:val="0Text"/>
        </w:rPr>
        <w:t>[274]</w:t>
      </w:r>
      <w:r>
        <w:rPr>
          <w:rStyle w:val="0Text"/>
        </w:rPr>
        <w:fldChar w:fldCharType="end"/>
      </w:r>
      <w:r>
        <w:t>1C.F.</w:t>
      </w:r>
      <w:r>
        <w:t>雷默：《關于中國抵制外貨的研究》，第</w:t>
      </w:r>
      <w:r>
        <w:t>269</w:t>
      </w:r>
      <w:r>
        <w:t>頁。</w:t>
      </w:r>
      <w:bookmarkEnd w:id="3650"/>
    </w:p>
    <w:bookmarkStart w:id="3651" w:name="_275_Xiao_Zhu__Ci_Chu_You_Wu__Fa"/>
    <w:p w:rsidR="00C113EF" w:rsidRDefault="00B577E0">
      <w:pPr>
        <w:pStyle w:val="Para01"/>
      </w:pPr>
      <w:r>
        <w:fldChar w:fldCharType="begin"/>
      </w:r>
      <w:r>
        <w:instrText xml:space="preserve"> HYPERLINK \l "_275_1" \h </w:instrText>
      </w:r>
      <w:r>
        <w:fldChar w:fldCharType="separate"/>
      </w:r>
      <w:r>
        <w:rPr>
          <w:rStyle w:val="0Text"/>
        </w:rPr>
        <w:t>[275]</w:t>
      </w:r>
      <w:r>
        <w:rPr>
          <w:rStyle w:val="0Text"/>
        </w:rPr>
        <w:fldChar w:fldCharType="end"/>
      </w:r>
      <w:r>
        <w:t>校注：此處有誤，凡條約規定中國</w:t>
      </w:r>
      <w:r>
        <w:t>失去行政權之地區為租界；某一地區雖居住外國僑民，但其行政權仍屬中國，謂之居留地。據此，中國共劃外國租界</w:t>
      </w:r>
      <w:r>
        <w:t>27</w:t>
      </w:r>
      <w:r>
        <w:t>處，即天津有英租界、法租界、德租界、俄租界、奧租界、意租界、比利時租界、日租界</w:t>
      </w:r>
      <w:r>
        <w:t>8</w:t>
      </w:r>
      <w:r>
        <w:t>處；原美租界合并于英租界。漢口有英租界、法租界、德租界、俄租界、日租界</w:t>
      </w:r>
      <w:r>
        <w:t>5</w:t>
      </w:r>
      <w:r>
        <w:t>處。廣州有英租界、法租界</w:t>
      </w:r>
      <w:r>
        <w:t>2</w:t>
      </w:r>
      <w:r>
        <w:t>處。上海有公共租界、法租界</w:t>
      </w:r>
      <w:r>
        <w:t>2</w:t>
      </w:r>
      <w:r>
        <w:t>處。廈門有日租界、英租界</w:t>
      </w:r>
      <w:r>
        <w:t>2</w:t>
      </w:r>
      <w:r>
        <w:t>處。鼓浪嶼有公共租界</w:t>
      </w:r>
      <w:r>
        <w:t>1</w:t>
      </w:r>
      <w:r>
        <w:t>處。福州有日租界</w:t>
      </w:r>
      <w:r>
        <w:t>1</w:t>
      </w:r>
      <w:r>
        <w:t>處。九江有英租界</w:t>
      </w:r>
      <w:r>
        <w:t>1</w:t>
      </w:r>
      <w:r>
        <w:t>處。鎮江有英租界</w:t>
      </w:r>
      <w:r>
        <w:t>1</w:t>
      </w:r>
      <w:r>
        <w:t>處。杭州、蘇州、沙市、重慶四城市各有日租界</w:t>
      </w:r>
      <w:r>
        <w:t>1</w:t>
      </w:r>
      <w:r>
        <w:t>處。在</w:t>
      </w:r>
      <w:r>
        <w:t>1917</w:t>
      </w:r>
      <w:r>
        <w:t>年后，中國收回天津德、奧</w:t>
      </w:r>
      <w:r>
        <w:t>2</w:t>
      </w:r>
      <w:r>
        <w:t>租界，漢口德租</w:t>
      </w:r>
      <w:r>
        <w:t>界；</w:t>
      </w:r>
      <w:r>
        <w:t>1918</w:t>
      </w:r>
      <w:r>
        <w:t>年后，收回天津、漢口俄租界</w:t>
      </w:r>
      <w:r>
        <w:t>2</w:t>
      </w:r>
      <w:r>
        <w:t>處；</w:t>
      </w:r>
      <w:r>
        <w:t>1927</w:t>
      </w:r>
      <w:r>
        <w:t>年后，收回漢口、九江、鎮江</w:t>
      </w:r>
      <w:r>
        <w:t>3</w:t>
      </w:r>
      <w:r>
        <w:t>處英租界，</w:t>
      </w:r>
      <w:r>
        <w:t>1931</w:t>
      </w:r>
      <w:r>
        <w:t>年后，收回天津比租界及廈門英租界。</w:t>
      </w:r>
      <w:r>
        <w:t>1937</w:t>
      </w:r>
      <w:r>
        <w:t>年前，中國共收回</w:t>
      </w:r>
      <w:r>
        <w:t>10</w:t>
      </w:r>
      <w:r>
        <w:t>處租界。自此中國尚存</w:t>
      </w:r>
      <w:r>
        <w:t>17</w:t>
      </w:r>
      <w:r>
        <w:t>處租界，即天津的英、法、意、日</w:t>
      </w:r>
      <w:r>
        <w:t>4</w:t>
      </w:r>
      <w:r>
        <w:t>處租界，漢口的法、日</w:t>
      </w:r>
      <w:r>
        <w:t>2</w:t>
      </w:r>
      <w:r>
        <w:t>處租界，廣州的英、法</w:t>
      </w:r>
      <w:r>
        <w:t>2</w:t>
      </w:r>
      <w:r>
        <w:t>處租界，上海的公共租界與法租界及廈門、福州、杭州、蘇州、沙市、重慶</w:t>
      </w:r>
      <w:r>
        <w:t>6</w:t>
      </w:r>
      <w:r>
        <w:t>處日租界，鼓浪嶼的公共租界。</w:t>
      </w:r>
      <w:r>
        <w:t>1943</w:t>
      </w:r>
      <w:r>
        <w:t>年簽訂中美、中英新約，</w:t>
      </w:r>
      <w:r>
        <w:t>1945</w:t>
      </w:r>
      <w:r>
        <w:t>年簽訂中法新條約，中國在法律上收回全部英法在中國存在的租界。</w:t>
      </w:r>
      <w:r>
        <w:t>1945</w:t>
      </w:r>
      <w:r>
        <w:t>年抗日戰爭勝利，日、意為戰敗國，日本、意大利租界當</w:t>
      </w:r>
      <w:r>
        <w:t>然為中國收回；同時中國按中英、中法新約收回英、法在中國的租界。實際上，</w:t>
      </w:r>
      <w:r>
        <w:t>1943</w:t>
      </w:r>
      <w:r>
        <w:t>年日本聞知中國與英、美簽訂新約，將收回租界，特提前數日，將英國在中國租界移交給汪偽政權，改為汪偽政權下的特區。抗戰勝利后，國民政府按接收汪偽政權接收了各特區。所以中國抗戰勝利后，沒有舉行接收租界的儀式。另外，當時北平城內東交民巷使館界，實際屬于公共租界性質；</w:t>
      </w:r>
      <w:r>
        <w:t>1945</w:t>
      </w:r>
      <w:r>
        <w:t>年，英美政府與中國政府交涉，暫緩交還北平東交民巷使館界；經中國政府同意，東交民巷使館界暫未收回，</w:t>
      </w:r>
      <w:r>
        <w:t>1949</w:t>
      </w:r>
      <w:r>
        <w:t>年中華人民共和國成立前，各國公使均已回國，中國隨即收回。</w:t>
      </w:r>
      <w:bookmarkEnd w:id="3651"/>
    </w:p>
    <w:bookmarkStart w:id="3652" w:name="_276_Bei_Re_Er_____Ling_Yi_Ge_Zh"/>
    <w:p w:rsidR="00C113EF" w:rsidRDefault="00B577E0">
      <w:pPr>
        <w:pStyle w:val="Para01"/>
      </w:pPr>
      <w:r>
        <w:fldChar w:fldCharType="begin"/>
      </w:r>
      <w:r>
        <w:instrText xml:space="preserve"> </w:instrText>
      </w:r>
      <w:r>
        <w:instrText xml:space="preserve">HYPERLINK \l "_276_1" \h </w:instrText>
      </w:r>
      <w:r>
        <w:fldChar w:fldCharType="separate"/>
      </w:r>
      <w:r>
        <w:rPr>
          <w:rStyle w:val="0Text"/>
        </w:rPr>
        <w:t>[276]</w:t>
      </w:r>
      <w:r>
        <w:rPr>
          <w:rStyle w:val="0Text"/>
        </w:rPr>
        <w:fldChar w:fldCharType="end"/>
      </w:r>
      <w:r>
        <w:t>貝熱爾：《</w:t>
      </w:r>
      <w:r>
        <w:t>“</w:t>
      </w:r>
      <w:r>
        <w:t>另一個中國</w:t>
      </w:r>
      <w:r>
        <w:t>”</w:t>
      </w:r>
      <w:r>
        <w:t>：</w:t>
      </w:r>
      <w:r>
        <w:t>1919</w:t>
      </w:r>
      <w:r>
        <w:t>年至</w:t>
      </w:r>
      <w:r>
        <w:t>1949</w:t>
      </w:r>
      <w:r>
        <w:t>年的上海》。</w:t>
      </w:r>
      <w:bookmarkEnd w:id="3652"/>
    </w:p>
    <w:bookmarkStart w:id="3653" w:name="_277_Ke_Bu_Er____Guo_Min_Dang_Zh"/>
    <w:p w:rsidR="00C113EF" w:rsidRDefault="00B577E0">
      <w:pPr>
        <w:pStyle w:val="Para01"/>
      </w:pPr>
      <w:r>
        <w:fldChar w:fldCharType="begin"/>
      </w:r>
      <w:r>
        <w:instrText xml:space="preserve"> HYPERLINK \l "_277_1" \h </w:instrText>
      </w:r>
      <w:r>
        <w:fldChar w:fldCharType="separate"/>
      </w:r>
      <w:r>
        <w:rPr>
          <w:rStyle w:val="0Text"/>
        </w:rPr>
        <w:t>[277]</w:t>
      </w:r>
      <w:r>
        <w:rPr>
          <w:rStyle w:val="0Text"/>
        </w:rPr>
        <w:fldChar w:fldCharType="end"/>
      </w:r>
      <w:r>
        <w:t>科布爾：《國民黨政權》，第</w:t>
      </w:r>
      <w:r>
        <w:t>1—2</w:t>
      </w:r>
      <w:r>
        <w:t>頁。</w:t>
      </w:r>
      <w:bookmarkEnd w:id="3653"/>
    </w:p>
    <w:bookmarkStart w:id="3654" w:name="_278_Ke_Bu_Er____Shang_Hai_Zi_Be"/>
    <w:p w:rsidR="00C113EF" w:rsidRDefault="00B577E0">
      <w:pPr>
        <w:pStyle w:val="Para01"/>
      </w:pPr>
      <w:r>
        <w:fldChar w:fldCharType="begin"/>
      </w:r>
      <w:r>
        <w:instrText xml:space="preserve"> HYPERLINK \l "_278_1" \h </w:instrText>
      </w:r>
      <w:r>
        <w:fldChar w:fldCharType="separate"/>
      </w:r>
      <w:r>
        <w:rPr>
          <w:rStyle w:val="0Text"/>
        </w:rPr>
        <w:t>[278]</w:t>
      </w:r>
      <w:r>
        <w:rPr>
          <w:rStyle w:val="0Text"/>
        </w:rPr>
        <w:fldChar w:fldCharType="end"/>
      </w:r>
      <w:r>
        <w:t>科布爾：《上海資本家與國民政府》，第</w:t>
      </w:r>
      <w:r>
        <w:t>4</w:t>
      </w:r>
      <w:r>
        <w:t>章。</w:t>
      </w:r>
      <w:bookmarkEnd w:id="3654"/>
    </w:p>
    <w:bookmarkStart w:id="3655" w:name="_279_J_Fei_You_Mi_Si____Shang_Re"/>
    <w:p w:rsidR="00C113EF" w:rsidRDefault="00B577E0">
      <w:pPr>
        <w:pStyle w:val="Para01"/>
      </w:pPr>
      <w:r>
        <w:fldChar w:fldCharType="begin"/>
      </w:r>
      <w:r>
        <w:instrText xml:space="preserve"> HYPERLINK \l "_279_1" \h </w:instrText>
      </w:r>
      <w:r>
        <w:fldChar w:fldCharType="separate"/>
      </w:r>
      <w:r>
        <w:rPr>
          <w:rStyle w:val="0Text"/>
        </w:rPr>
        <w:t>[279]</w:t>
      </w:r>
      <w:r>
        <w:rPr>
          <w:rStyle w:val="0Text"/>
        </w:rPr>
        <w:fldChar w:fldCharType="end"/>
      </w:r>
      <w:r>
        <w:t>J.</w:t>
      </w:r>
      <w:r>
        <w:t>費尤米斯：《商人聯合會》。</w:t>
      </w:r>
      <w:bookmarkEnd w:id="3655"/>
    </w:p>
    <w:bookmarkStart w:id="3656" w:name="_280_Bao_Hua_De_He_Li_Cha_De__C"/>
    <w:p w:rsidR="00C113EF" w:rsidRDefault="00B577E0">
      <w:pPr>
        <w:pStyle w:val="Para01"/>
      </w:pPr>
      <w:r>
        <w:fldChar w:fldCharType="begin"/>
      </w:r>
      <w:r>
        <w:instrText xml:space="preserve"> HYPERLINK \l "_280_1" \h </w:instrText>
      </w:r>
      <w:r>
        <w:fldChar w:fldCharType="separate"/>
      </w:r>
      <w:r>
        <w:rPr>
          <w:rStyle w:val="0Text"/>
        </w:rPr>
        <w:t>[280]</w:t>
      </w:r>
      <w:r>
        <w:rPr>
          <w:rStyle w:val="0Text"/>
        </w:rPr>
        <w:fldChar w:fldCharType="end"/>
      </w:r>
      <w:r>
        <w:t>包華德和里查德</w:t>
      </w:r>
      <w:r>
        <w:t>·C.</w:t>
      </w:r>
      <w:r>
        <w:t>霍華德：《中華民國傳記辭典》，</w:t>
      </w:r>
      <w:r>
        <w:t>3.</w:t>
      </w:r>
      <w:r>
        <w:t>第</w:t>
      </w:r>
      <w:r>
        <w:t>452</w:t>
      </w:r>
      <w:r>
        <w:t>頁；汪一駒：《中國知識分子和西方，</w:t>
      </w:r>
      <w:r>
        <w:t>1872—1949</w:t>
      </w:r>
      <w:r>
        <w:t>年》，第</w:t>
      </w:r>
      <w:r>
        <w:t>418</w:t>
      </w:r>
      <w:r>
        <w:t>頁。</w:t>
      </w:r>
      <w:bookmarkEnd w:id="3656"/>
    </w:p>
    <w:bookmarkStart w:id="3657" w:name="_281_Bao_Hua_De_He_Huo_Hua_De"/>
    <w:p w:rsidR="00C113EF" w:rsidRDefault="00B577E0">
      <w:pPr>
        <w:pStyle w:val="Para01"/>
      </w:pPr>
      <w:r>
        <w:fldChar w:fldCharType="begin"/>
      </w:r>
      <w:r>
        <w:instrText xml:space="preserve"> HYPERLINK \l "_281_1" \h </w:instrText>
      </w:r>
      <w:r>
        <w:fldChar w:fldCharType="separate"/>
      </w:r>
      <w:r>
        <w:rPr>
          <w:rStyle w:val="0Text"/>
        </w:rPr>
        <w:t>[281]</w:t>
      </w:r>
      <w:r>
        <w:rPr>
          <w:rStyle w:val="0Text"/>
        </w:rPr>
        <w:fldChar w:fldCharType="end"/>
      </w:r>
      <w:r>
        <w:t>包華德和霍華德：《中華民國傳記辭典》，</w:t>
      </w:r>
      <w:r>
        <w:t>1</w:t>
      </w:r>
      <w:r>
        <w:t>，第</w:t>
      </w:r>
      <w:r>
        <w:t>26</w:t>
      </w:r>
      <w:r>
        <w:t>頁。</w:t>
      </w:r>
      <w:bookmarkEnd w:id="3657"/>
    </w:p>
    <w:bookmarkStart w:id="3658" w:name="_282_Bao_Hua_De_He_Huo_Hua_De_Bi"/>
    <w:p w:rsidR="00C113EF" w:rsidRDefault="00B577E0">
      <w:pPr>
        <w:pStyle w:val="Para01"/>
      </w:pPr>
      <w:r>
        <w:fldChar w:fldCharType="begin"/>
      </w:r>
      <w:r>
        <w:instrText xml:space="preserve"> HYPERLINK \l "_282_1" \h </w:instrText>
      </w:r>
      <w:r>
        <w:fldChar w:fldCharType="separate"/>
      </w:r>
      <w:r>
        <w:rPr>
          <w:rStyle w:val="0Text"/>
        </w:rPr>
        <w:t>[282]</w:t>
      </w:r>
      <w:r>
        <w:rPr>
          <w:rStyle w:val="0Text"/>
        </w:rPr>
        <w:fldChar w:fldCharType="end"/>
      </w:r>
      <w:r>
        <w:t>包華德和霍華德編：《中華民國傳記辭典》，</w:t>
      </w:r>
      <w:r>
        <w:t>1</w:t>
      </w:r>
      <w:r>
        <w:t>，第</w:t>
      </w:r>
      <w:r>
        <w:t>379</w:t>
      </w:r>
      <w:r>
        <w:t>頁。</w:t>
      </w:r>
      <w:bookmarkEnd w:id="3658"/>
    </w:p>
    <w:bookmarkStart w:id="3659" w:name="_283_Tong_Shang_Shu__1_Di_192Ye"/>
    <w:p w:rsidR="00C113EF" w:rsidRDefault="00B577E0">
      <w:pPr>
        <w:pStyle w:val="Para01"/>
      </w:pPr>
      <w:r>
        <w:fldChar w:fldCharType="begin"/>
      </w:r>
      <w:r>
        <w:instrText xml:space="preserve"> HYPERLINK \l "_283_1" \h </w:instrText>
      </w:r>
      <w:r>
        <w:fldChar w:fldCharType="separate"/>
      </w:r>
      <w:r>
        <w:rPr>
          <w:rStyle w:val="0Text"/>
        </w:rPr>
        <w:t>[283]</w:t>
      </w:r>
      <w:r>
        <w:rPr>
          <w:rStyle w:val="0Text"/>
        </w:rPr>
        <w:fldChar w:fldCharType="end"/>
      </w:r>
      <w:r>
        <w:t>同上書，</w:t>
      </w:r>
      <w:r>
        <w:t>1</w:t>
      </w:r>
      <w:r>
        <w:t>，第</w:t>
      </w:r>
      <w:r>
        <w:t>192</w:t>
      </w:r>
      <w:r>
        <w:t>頁。</w:t>
      </w:r>
      <w:bookmarkEnd w:id="3659"/>
    </w:p>
    <w:bookmarkStart w:id="3660" w:name="_284_Tong_Shang_Shu__2_Di_316__3"/>
    <w:p w:rsidR="00C113EF" w:rsidRDefault="00B577E0">
      <w:pPr>
        <w:pStyle w:val="Para01"/>
      </w:pPr>
      <w:r>
        <w:fldChar w:fldCharType="begin"/>
      </w:r>
      <w:r>
        <w:instrText xml:space="preserve"> HYPERLINK \l "_284_1" \h </w:instrText>
      </w:r>
      <w:r>
        <w:fldChar w:fldCharType="separate"/>
      </w:r>
      <w:r>
        <w:rPr>
          <w:rStyle w:val="0Text"/>
        </w:rPr>
        <w:t>[284]</w:t>
      </w:r>
      <w:r>
        <w:rPr>
          <w:rStyle w:val="0Text"/>
        </w:rPr>
        <w:fldChar w:fldCharType="end"/>
      </w:r>
      <w:r>
        <w:t>同上書，</w:t>
      </w:r>
      <w:r>
        <w:t>2</w:t>
      </w:r>
      <w:r>
        <w:t>，第</w:t>
      </w:r>
      <w:r>
        <w:t>316—317</w:t>
      </w:r>
      <w:r>
        <w:t>頁。</w:t>
      </w:r>
      <w:bookmarkEnd w:id="3660"/>
    </w:p>
    <w:bookmarkStart w:id="3661" w:name="_285_Ke_Bu_Er____Shang_Hai_Zi_Be"/>
    <w:p w:rsidR="00C113EF" w:rsidRDefault="00B577E0">
      <w:pPr>
        <w:pStyle w:val="Para01"/>
      </w:pPr>
      <w:r>
        <w:fldChar w:fldCharType="begin"/>
      </w:r>
      <w:r>
        <w:instrText xml:space="preserve"> HYPERLINK \l "_285_1" \h </w:instrText>
      </w:r>
      <w:r>
        <w:fldChar w:fldCharType="separate"/>
      </w:r>
      <w:r>
        <w:rPr>
          <w:rStyle w:val="0Text"/>
        </w:rPr>
        <w:t>[285]</w:t>
      </w:r>
      <w:r>
        <w:rPr>
          <w:rStyle w:val="0Text"/>
        </w:rPr>
        <w:fldChar w:fldCharType="end"/>
      </w:r>
      <w:r>
        <w:t>科布爾；《上海資本家與國民政府》，第</w:t>
      </w:r>
      <w:r>
        <w:t>173</w:t>
      </w:r>
      <w:r>
        <w:t>頁。</w:t>
      </w:r>
      <w:bookmarkEnd w:id="3661"/>
    </w:p>
    <w:bookmarkStart w:id="3662" w:name="_286_Wang_Yi_Ju____Zhong_Guo_Zhi"/>
    <w:p w:rsidR="00C113EF" w:rsidRDefault="00B577E0">
      <w:pPr>
        <w:pStyle w:val="Para01"/>
      </w:pPr>
      <w:r>
        <w:fldChar w:fldCharType="begin"/>
      </w:r>
      <w:r>
        <w:instrText xml:space="preserve"> HYPERLINK \l "_286_1" \h </w:instrText>
      </w:r>
      <w:r>
        <w:fldChar w:fldCharType="separate"/>
      </w:r>
      <w:r>
        <w:rPr>
          <w:rStyle w:val="0Text"/>
        </w:rPr>
        <w:t>[286]</w:t>
      </w:r>
      <w:r>
        <w:rPr>
          <w:rStyle w:val="0Text"/>
        </w:rPr>
        <w:fldChar w:fldCharType="end"/>
      </w:r>
      <w:r>
        <w:t>汪一駒：《中國知識分子》，第</w:t>
      </w:r>
      <w:r>
        <w:t>477</w:t>
      </w:r>
      <w:r>
        <w:t>頁。校注：此處有誤，</w:t>
      </w:r>
      <w:r>
        <w:t>1928</w:t>
      </w:r>
      <w:r>
        <w:t>年</w:t>
      </w:r>
      <w:r>
        <w:t>11</w:t>
      </w:r>
      <w:r>
        <w:t>月</w:t>
      </w:r>
      <w:r>
        <w:t>13</w:t>
      </w:r>
      <w:r>
        <w:t>日任工商部常任次長。</w:t>
      </w:r>
      <w:r>
        <w:t>1930</w:t>
      </w:r>
      <w:r>
        <w:t>年</w:t>
      </w:r>
      <w:r>
        <w:t>12</w:t>
      </w:r>
      <w:r>
        <w:t>月，工商部與農礦合組為實業部，次長下分設政務次長與常務次長，穆于</w:t>
      </w:r>
      <w:r>
        <w:t>1931</w:t>
      </w:r>
      <w:r>
        <w:t>年</w:t>
      </w:r>
      <w:r>
        <w:t>1</w:t>
      </w:r>
      <w:r>
        <w:t>月</w:t>
      </w:r>
      <w:r>
        <w:t>31</w:t>
      </w:r>
      <w:r>
        <w:t>日任常務次長。</w:t>
      </w:r>
      <w:bookmarkEnd w:id="3662"/>
    </w:p>
    <w:bookmarkStart w:id="3663" w:name="_287_Ke_Bu_Er____Shang_Hai_Zi_Be"/>
    <w:p w:rsidR="00C113EF" w:rsidRDefault="00B577E0">
      <w:pPr>
        <w:pStyle w:val="Para01"/>
      </w:pPr>
      <w:r>
        <w:fldChar w:fldCharType="begin"/>
      </w:r>
      <w:r>
        <w:instrText xml:space="preserve"> HYPERLINK</w:instrText>
      </w:r>
      <w:r>
        <w:instrText xml:space="preserve"> \l "_287_1" \h </w:instrText>
      </w:r>
      <w:r>
        <w:fldChar w:fldCharType="separate"/>
      </w:r>
      <w:r>
        <w:rPr>
          <w:rStyle w:val="0Text"/>
        </w:rPr>
        <w:t>[287]</w:t>
      </w:r>
      <w:r>
        <w:rPr>
          <w:rStyle w:val="0Text"/>
        </w:rPr>
        <w:fldChar w:fldCharType="end"/>
      </w:r>
      <w:r>
        <w:t>科布爾：《上海資本家與國民政府》，第</w:t>
      </w:r>
      <w:r>
        <w:t>362</w:t>
      </w:r>
      <w:r>
        <w:t>頁。</w:t>
      </w:r>
      <w:bookmarkEnd w:id="3663"/>
    </w:p>
    <w:bookmarkStart w:id="3664" w:name="_288_Ba_Ke____Zhong_Guo_Cheng_Sh"/>
    <w:p w:rsidR="00C113EF" w:rsidRDefault="00B577E0">
      <w:pPr>
        <w:pStyle w:val="Para01"/>
      </w:pPr>
      <w:r>
        <w:fldChar w:fldCharType="begin"/>
      </w:r>
      <w:r>
        <w:instrText xml:space="preserve"> HYPERLINK \l "_288_1" \h </w:instrText>
      </w:r>
      <w:r>
        <w:fldChar w:fldCharType="separate"/>
      </w:r>
      <w:r>
        <w:rPr>
          <w:rStyle w:val="0Text"/>
        </w:rPr>
        <w:t>[288]</w:t>
      </w:r>
      <w:r>
        <w:rPr>
          <w:rStyle w:val="0Text"/>
        </w:rPr>
        <w:fldChar w:fldCharType="end"/>
      </w:r>
      <w:r>
        <w:t>巴克：《中國城市的變化》，第</w:t>
      </w:r>
      <w:r>
        <w:t>167</w:t>
      </w:r>
      <w:r>
        <w:t>頁。</w:t>
      </w:r>
      <w:bookmarkEnd w:id="3664"/>
    </w:p>
    <w:bookmarkStart w:id="3665" w:name="_289_Yi_Lao_Yi____Yao_Zhe_De_Ge"/>
    <w:p w:rsidR="00C113EF" w:rsidRDefault="00B577E0">
      <w:pPr>
        <w:pStyle w:val="Para01"/>
      </w:pPr>
      <w:r>
        <w:fldChar w:fldCharType="begin"/>
      </w:r>
      <w:r>
        <w:instrText xml:space="preserve"> HYPERLINK \l "_289_1" \h </w:instrText>
      </w:r>
      <w:r>
        <w:fldChar w:fldCharType="separate"/>
      </w:r>
      <w:r>
        <w:rPr>
          <w:rStyle w:val="0Text"/>
        </w:rPr>
        <w:t>[289]</w:t>
      </w:r>
      <w:r>
        <w:rPr>
          <w:rStyle w:val="0Text"/>
        </w:rPr>
        <w:fldChar w:fldCharType="end"/>
      </w:r>
      <w:r>
        <w:t>易勞逸：《夭折的革命》，第</w:t>
      </w:r>
      <w:r>
        <w:t>47</w:t>
      </w:r>
      <w:r>
        <w:t>頁。</w:t>
      </w:r>
      <w:bookmarkEnd w:id="3665"/>
    </w:p>
    <w:bookmarkStart w:id="3666" w:name="_290_Bao_Luo__T_K_Shi__Yin_____J"/>
    <w:p w:rsidR="00C113EF" w:rsidRDefault="00B577E0">
      <w:pPr>
        <w:pStyle w:val="Para01"/>
      </w:pPr>
      <w:r>
        <w:fldChar w:fldCharType="begin"/>
      </w:r>
      <w:r>
        <w:instrText xml:space="preserve"> HYPERLINK \l "_290_1" \h </w:instrText>
      </w:r>
      <w:r>
        <w:fldChar w:fldCharType="separate"/>
      </w:r>
      <w:r>
        <w:rPr>
          <w:rStyle w:val="0Text"/>
        </w:rPr>
        <w:t>[290]</w:t>
      </w:r>
      <w:r>
        <w:rPr>
          <w:rStyle w:val="0Text"/>
        </w:rPr>
        <w:fldChar w:fldCharType="end"/>
      </w:r>
      <w:r>
        <w:t>保羅</w:t>
      </w:r>
      <w:r>
        <w:t>·T.K.</w:t>
      </w:r>
      <w:r>
        <w:t>石（音）：《艱辛的十年：中國國家建設的努力，</w:t>
      </w:r>
      <w:r>
        <w:t>1927—1937</w:t>
      </w:r>
      <w:r>
        <w:t>年》；阿瑟</w:t>
      </w:r>
      <w:r>
        <w:t>·N.</w:t>
      </w:r>
      <w:r>
        <w:t>揚：《中國的建設成就，</w:t>
      </w:r>
      <w:r>
        <w:t>1927—1937</w:t>
      </w:r>
      <w:r>
        <w:t>年：財政</w:t>
      </w:r>
      <w:r>
        <w:t>和經濟記錄》。</w:t>
      </w:r>
      <w:bookmarkEnd w:id="3666"/>
    </w:p>
    <w:bookmarkStart w:id="3667" w:name="_291_Xiao_Zhu__Zhong_Guo_Nong_Mi"/>
    <w:p w:rsidR="00C113EF" w:rsidRDefault="00B577E0">
      <w:pPr>
        <w:pStyle w:val="Para01"/>
      </w:pPr>
      <w:r>
        <w:fldChar w:fldCharType="begin"/>
      </w:r>
      <w:r>
        <w:instrText xml:space="preserve"> HYPERLINK \l "_291_1" \h </w:instrText>
      </w:r>
      <w:r>
        <w:fldChar w:fldCharType="separate"/>
      </w:r>
      <w:r>
        <w:rPr>
          <w:rStyle w:val="0Text"/>
        </w:rPr>
        <w:t>[291]</w:t>
      </w:r>
      <w:r>
        <w:rPr>
          <w:rStyle w:val="0Text"/>
        </w:rPr>
        <w:fldChar w:fldCharType="end"/>
      </w:r>
      <w:r>
        <w:t>校注：中國農民銀行前身，為</w:t>
      </w:r>
      <w:r>
        <w:t>1933</w:t>
      </w:r>
      <w:r>
        <w:t>年成立鄂豫皖贛四省農民銀行；</w:t>
      </w:r>
      <w:r>
        <w:t>1935</w:t>
      </w:r>
      <w:r>
        <w:t>年</w:t>
      </w:r>
      <w:r>
        <w:t>4</w:t>
      </w:r>
      <w:r>
        <w:t>月</w:t>
      </w:r>
      <w:r>
        <w:t>1</w:t>
      </w:r>
      <w:r>
        <w:t>日，國民政府決定將其改組為中國農民銀行，總行設漢口，為</w:t>
      </w:r>
      <w:r>
        <w:t>“</w:t>
      </w:r>
      <w:r>
        <w:t>復興農村經濟</w:t>
      </w:r>
      <w:r>
        <w:t>”</w:t>
      </w:r>
      <w:r>
        <w:t>的專業銀行，主要經營存放款、辦理匯兌等業務外，還享有發行兌換券、農業債券和土地債券特權；</w:t>
      </w:r>
      <w:r>
        <w:t>1936</w:t>
      </w:r>
      <w:r>
        <w:t>年，發行鈔票，財政部批準其發行鈔票，與法幣同樣使用。</w:t>
      </w:r>
      <w:bookmarkEnd w:id="3667"/>
    </w:p>
    <w:bookmarkStart w:id="3668" w:name="_292_Ke_Bu_Er____Shang_Hai_Zi_Be"/>
    <w:p w:rsidR="00C113EF" w:rsidRDefault="00B577E0">
      <w:pPr>
        <w:pStyle w:val="Para01"/>
      </w:pPr>
      <w:r>
        <w:fldChar w:fldCharType="begin"/>
      </w:r>
      <w:r>
        <w:instrText xml:space="preserve"> HYPERLINK \l "_292_1" \h </w:instrText>
      </w:r>
      <w:r>
        <w:fldChar w:fldCharType="separate"/>
      </w:r>
      <w:r>
        <w:rPr>
          <w:rStyle w:val="0Text"/>
        </w:rPr>
        <w:t>[292]</w:t>
      </w:r>
      <w:r>
        <w:rPr>
          <w:rStyle w:val="0Text"/>
        </w:rPr>
        <w:fldChar w:fldCharType="end"/>
      </w:r>
      <w:r>
        <w:t>科布爾：《上海資本家與國民政府》，第</w:t>
      </w:r>
      <w:r>
        <w:t>267—271</w:t>
      </w:r>
      <w:r>
        <w:t>頁。</w:t>
      </w:r>
      <w:bookmarkEnd w:id="3668"/>
    </w:p>
    <w:bookmarkStart w:id="3669" w:name="_293_Tong_Shang_Shu__Di_286__301"/>
    <w:p w:rsidR="00C113EF" w:rsidRDefault="00B577E0">
      <w:pPr>
        <w:pStyle w:val="Para01"/>
      </w:pPr>
      <w:r>
        <w:fldChar w:fldCharType="begin"/>
      </w:r>
      <w:r>
        <w:instrText xml:space="preserve"> </w:instrText>
      </w:r>
      <w:r>
        <w:instrText xml:space="preserve">HYPERLINK \l "_293_1" \h </w:instrText>
      </w:r>
      <w:r>
        <w:fldChar w:fldCharType="separate"/>
      </w:r>
      <w:r>
        <w:rPr>
          <w:rStyle w:val="0Text"/>
        </w:rPr>
        <w:t>[293]</w:t>
      </w:r>
      <w:r>
        <w:rPr>
          <w:rStyle w:val="0Text"/>
        </w:rPr>
        <w:fldChar w:fldCharType="end"/>
      </w:r>
      <w:r>
        <w:t>同上書，第</w:t>
      </w:r>
      <w:r>
        <w:t>286—301</w:t>
      </w:r>
      <w:r>
        <w:t>頁。</w:t>
      </w:r>
      <w:bookmarkEnd w:id="3669"/>
    </w:p>
    <w:bookmarkStart w:id="3670" w:name="_294_Dao_Ge_La_Si__S_Pa_E____Guo"/>
    <w:p w:rsidR="00C113EF" w:rsidRDefault="00B577E0">
      <w:pPr>
        <w:pStyle w:val="Para01"/>
      </w:pPr>
      <w:r>
        <w:fldChar w:fldCharType="begin"/>
      </w:r>
      <w:r>
        <w:instrText xml:space="preserve"> HYPERLINK \l "_294_1" \h </w:instrText>
      </w:r>
      <w:r>
        <w:fldChar w:fldCharType="separate"/>
      </w:r>
      <w:r>
        <w:rPr>
          <w:rStyle w:val="0Text"/>
        </w:rPr>
        <w:t>[294]</w:t>
      </w:r>
      <w:r>
        <w:rPr>
          <w:rStyle w:val="0Text"/>
        </w:rPr>
        <w:fldChar w:fldCharType="end"/>
      </w:r>
      <w:r>
        <w:t>道格拉斯</w:t>
      </w:r>
      <w:r>
        <w:t>·S.</w:t>
      </w:r>
      <w:r>
        <w:t>帕俄：《國民黨與經濟停滯：</w:t>
      </w:r>
      <w:r>
        <w:t>1928—1937</w:t>
      </w:r>
      <w:r>
        <w:t>年》，載《亞洲研究雜志》，</w:t>
      </w:r>
      <w:r>
        <w:t>16.2</w:t>
      </w:r>
      <w:r>
        <w:t>（</w:t>
      </w:r>
      <w:r>
        <w:t>1957</w:t>
      </w:r>
      <w:r>
        <w:t>年</w:t>
      </w:r>
      <w:r>
        <w:t>2</w:t>
      </w:r>
      <w:r>
        <w:t>月），第</w:t>
      </w:r>
      <w:r>
        <w:t>213—220</w:t>
      </w:r>
      <w:r>
        <w:t>頁；易勞逸：《夭折的革命》，第</w:t>
      </w:r>
      <w:r>
        <w:t>5</w:t>
      </w:r>
      <w:r>
        <w:t>頁。</w:t>
      </w:r>
      <w:bookmarkEnd w:id="3670"/>
    </w:p>
    <w:bookmarkStart w:id="3671" w:name="_295_La_Meng__H_Mai_Er_Si____Zho"/>
    <w:p w:rsidR="00C113EF" w:rsidRDefault="00B577E0">
      <w:pPr>
        <w:pStyle w:val="Para01"/>
      </w:pPr>
      <w:r>
        <w:fldChar w:fldCharType="begin"/>
      </w:r>
      <w:r>
        <w:instrText xml:space="preserve"> HYPERLINK \l "_295_1" \h </w:instrText>
      </w:r>
      <w:r>
        <w:fldChar w:fldCharType="separate"/>
      </w:r>
      <w:r>
        <w:rPr>
          <w:rStyle w:val="0Text"/>
        </w:rPr>
        <w:t>[295]</w:t>
      </w:r>
      <w:r>
        <w:rPr>
          <w:rStyle w:val="0Text"/>
        </w:rPr>
        <w:fldChar w:fldCharType="end"/>
      </w:r>
      <w:r>
        <w:t>拉蒙</w:t>
      </w:r>
      <w:r>
        <w:t>·H.</w:t>
      </w:r>
      <w:r>
        <w:t>邁爾斯：《中國的農民經濟：河北和山東的農業發展，</w:t>
      </w:r>
      <w:r>
        <w:t>1890—1949</w:t>
      </w:r>
      <w:r>
        <w:t>年》。</w:t>
      </w:r>
      <w:bookmarkEnd w:id="3671"/>
    </w:p>
    <w:bookmarkStart w:id="3672" w:name="_296_Tuo_Ma_Si__G_Luo_Si_Ji____Z"/>
    <w:p w:rsidR="00C113EF" w:rsidRDefault="00B577E0">
      <w:pPr>
        <w:pStyle w:val="Para01"/>
      </w:pPr>
      <w:r>
        <w:fldChar w:fldCharType="begin"/>
      </w:r>
      <w:r>
        <w:instrText xml:space="preserve"> HYPERLINK \l "</w:instrText>
      </w:r>
      <w:r>
        <w:instrText xml:space="preserve">_296_1" \h </w:instrText>
      </w:r>
      <w:r>
        <w:fldChar w:fldCharType="separate"/>
      </w:r>
      <w:r>
        <w:rPr>
          <w:rStyle w:val="0Text"/>
        </w:rPr>
        <w:t>[296]</w:t>
      </w:r>
      <w:r>
        <w:rPr>
          <w:rStyle w:val="0Text"/>
        </w:rPr>
        <w:fldChar w:fldCharType="end"/>
      </w:r>
      <w:r>
        <w:t>托馬斯</w:t>
      </w:r>
      <w:r>
        <w:t>·G.</w:t>
      </w:r>
      <w:r>
        <w:t>羅斯基：《中華民國經濟概論》（《多倫多</w:t>
      </w:r>
      <w:r>
        <w:t>—</w:t>
      </w:r>
      <w:r>
        <w:t>約克大學現代東亞聯合中心討論會論文》，第</w:t>
      </w:r>
      <w:r>
        <w:t>1</w:t>
      </w:r>
      <w:r>
        <w:t>集，</w:t>
      </w:r>
      <w:r>
        <w:t>1978</w:t>
      </w:r>
      <w:r>
        <w:t>年）。</w:t>
      </w:r>
      <w:bookmarkEnd w:id="3672"/>
    </w:p>
    <w:p w:rsidR="00C113EF" w:rsidRDefault="00B577E0">
      <w:pPr>
        <w:pStyle w:val="1"/>
        <w:keepNext/>
        <w:keepLines/>
        <w:pageBreakBefore/>
      </w:pPr>
      <w:bookmarkStart w:id="3673" w:name="Top_of_index_split_021_html"/>
      <w:bookmarkStart w:id="3674" w:name="Can_Kao_Wen_Xian_Jie_Shao"/>
      <w:bookmarkStart w:id="3675" w:name="_Toc58922477"/>
      <w:r>
        <w:t>參考文獻介紹</w:t>
      </w:r>
      <w:bookmarkEnd w:id="3673"/>
      <w:bookmarkEnd w:id="3674"/>
      <w:bookmarkEnd w:id="3675"/>
    </w:p>
    <w:p w:rsidR="00C113EF" w:rsidRDefault="00B577E0">
      <w:pPr>
        <w:pStyle w:val="2"/>
        <w:keepNext/>
        <w:keepLines/>
      </w:pPr>
      <w:bookmarkStart w:id="3676" w:name="1_Dao_Yan__Zheng_Ge_Min_Guo_Shi"/>
      <w:bookmarkStart w:id="3677" w:name="_Toc58922478"/>
      <w:r>
        <w:t>1.</w:t>
      </w:r>
      <w:r>
        <w:t>導言：整個民國時期</w:t>
      </w:r>
      <w:bookmarkEnd w:id="3676"/>
      <w:bookmarkEnd w:id="3677"/>
    </w:p>
    <w:p w:rsidR="00C113EF" w:rsidRDefault="00B577E0">
      <w:r>
        <w:t>對于</w:t>
      </w:r>
      <w:r>
        <w:t>1912</w:t>
      </w:r>
      <w:r>
        <w:t>年至</w:t>
      </w:r>
      <w:r>
        <w:t>1949</w:t>
      </w:r>
      <w:r>
        <w:t>年的中國歷史研究和著述，主要盛行于世界的四個地區</w:t>
      </w:r>
      <w:r>
        <w:t>——</w:t>
      </w:r>
      <w:r>
        <w:t>中國、日本、歐美和蘇聯，但是這四個地區之間的聯系卻不夠完善。無疑是由于絕大多數歷史學者，只有一段生活的時間可以自由支配。這些學者應當盡力考慮用中、日、英、法、德、俄、朝鮮以及其他語種，發表關于中國的著作，正如其應當對經濟學、政治學、社會學、心理學、人類學以及其他學科發生興趣。這是一個并不理想的世界。</w:t>
      </w:r>
    </w:p>
    <w:p w:rsidR="00C113EF" w:rsidRDefault="00B577E0">
      <w:r>
        <w:t>1912</w:t>
      </w:r>
      <w:r>
        <w:t>年清朝被推翻以后，新聞出版業的興起，有助于對中國種種事件的記載。</w:t>
      </w:r>
      <w:r>
        <w:t>1949</w:t>
      </w:r>
      <w:r>
        <w:t>年以后，國民黨掌權的國民政府控制了臺灣，在</w:t>
      </w:r>
      <w:r>
        <w:t>“</w:t>
      </w:r>
      <w:r>
        <w:t>文化大革命</w:t>
      </w:r>
      <w:r>
        <w:t>”</w:t>
      </w:r>
      <w:r>
        <w:t>以前和以后的中華人民共和國，都從事歷史的編纂和出版；</w:t>
      </w:r>
      <w:r>
        <w:t>80</w:t>
      </w:r>
      <w:r>
        <w:t>年代，都出版了大量關于民國史的文獻，進行了大量關于民國史的研究和討論。</w:t>
      </w:r>
    </w:p>
    <w:p w:rsidR="00C113EF" w:rsidRDefault="00B577E0">
      <w:r>
        <w:t>同時，日本在大陸的擴張，其后中國共產黨革命的勝利，促使了越來越多的日本人對中國的研究。而蘇聯的卷入中國革命，促成的俄文著作則比較要少一些。戰爭和革命，也使英、法、德、荷蘭、美等國的漢學研究，在</w:t>
      </w:r>
      <w:r>
        <w:t>“</w:t>
      </w:r>
      <w:r>
        <w:t>區域研究</w:t>
      </w:r>
      <w:r>
        <w:t>”</w:t>
      </w:r>
      <w:r>
        <w:t>的名目下，與社會科學結合在一起，結果產生了大量的歷史學的學術著作。</w:t>
      </w:r>
    </w:p>
    <w:p w:rsidR="00C113EF" w:rsidRDefault="00B577E0">
      <w:r>
        <w:t>但是，只有少數中國學者精通日語，并能使用日本所收集的中國資料。能流暢運用漢語的西方學者，并不能流暢地運用日語或</w:t>
      </w:r>
      <w:r>
        <w:t>俄語等有關語文。我們研究民國，遠不具備在學術上運用多種文字檔案的能力，而研究現代和當代歐洲</w:t>
      </w:r>
      <w:r>
        <w:t>——</w:t>
      </w:r>
      <w:r>
        <w:t>如研究第一次世界大戰的起源的歷史學者，則做到了這一點。</w:t>
      </w:r>
    </w:p>
    <w:p w:rsidR="00C113EF" w:rsidRDefault="00B577E0">
      <w:r>
        <w:t>對講英語的歷史學者來說，可以說精通中華民國的史實，幾乎同樣需要中文和日文。因為日文的參考著作和有助于研究的書籍，總的說來其數量至少能趕上中文著作，即使在某些方面雖沒有超過。簡單的說明，可見于兩卷本的《日本的近代中國研究》概述</w:t>
      </w:r>
      <w:r>
        <w:t>——</w:t>
      </w:r>
      <w:r>
        <w:t>第</w:t>
      </w:r>
      <w:r>
        <w:t>1</w:t>
      </w:r>
      <w:r>
        <w:t>卷到</w:t>
      </w:r>
      <w:r>
        <w:t>1953</w:t>
      </w:r>
      <w:r>
        <w:t>年為止，費正清、坂野正高和山本澄子編；第</w:t>
      </w:r>
      <w:r>
        <w:t>2</w:t>
      </w:r>
      <w:r>
        <w:t>卷從</w:t>
      </w:r>
      <w:r>
        <w:t>1953</w:t>
      </w:r>
      <w:r>
        <w:t>年至</w:t>
      </w:r>
      <w:r>
        <w:t>1969</w:t>
      </w:r>
      <w:r>
        <w:t>年，蒲地典子等編。這兩卷書評述了</w:t>
      </w:r>
      <w:r>
        <w:t>2000</w:t>
      </w:r>
      <w:r>
        <w:t>多種日本書和</w:t>
      </w:r>
      <w:r>
        <w:t>論文，并引用了所有這一領域的中文文獻。</w:t>
      </w:r>
    </w:p>
    <w:p w:rsidR="00C113EF" w:rsidRDefault="00B577E0">
      <w:r>
        <w:t>英國和美國對中國的研究，得益于可以廣泛接觸其政府的領事和外交使團的通信，傳教士和在中國的僑民留下的大量回憶錄。可以利用的蘇聯文件和回憶錄數量較少，為蘇聯研究中華民國工作留下較差的基礎。但是，</w:t>
      </w:r>
      <w:r>
        <w:t>20</w:t>
      </w:r>
      <w:r>
        <w:t>年代和</w:t>
      </w:r>
      <w:r>
        <w:t>50</w:t>
      </w:r>
      <w:r>
        <w:t>年代蘇聯插手中國的種種變化，關于意識形態、國家利益和外交關系的種種問題，所有這些結合起來，導致蘇聯對中國的研究不斷加強。歐美關于中國學識最大的不足，在于其未能充分考慮蘇聯研究中國的這些著作，即使外國與蘇聯研究中國的歷史學者相接觸，當然也為蘇聯當局所禁止。</w:t>
      </w:r>
    </w:p>
    <w:p w:rsidR="00C113EF" w:rsidRDefault="00B577E0">
      <w:r>
        <w:t>由于《劍橋中</w:t>
      </w:r>
      <w:r>
        <w:t>國史》第</w:t>
      </w:r>
      <w:r>
        <w:t>10</w:t>
      </w:r>
      <w:r>
        <w:t>卷和第</w:t>
      </w:r>
      <w:r>
        <w:t>11</w:t>
      </w:r>
      <w:r>
        <w:t>卷</w:t>
      </w:r>
      <w:hyperlink w:anchor="_1_Zhong_Wen_Yi_Ben_Ming___Jian">
        <w:bookmarkStart w:id="3678" w:name="_1_12"/>
        <w:r>
          <w:rPr>
            <w:rStyle w:val="1Text"/>
          </w:rPr>
          <w:t>[1]</w:t>
        </w:r>
        <w:bookmarkEnd w:id="3678"/>
      </w:hyperlink>
      <w:r>
        <w:t>的《書目介紹》，已經提供了相當數量。我們盡力使這篇綜合評述，限于涉及課題的重要著作，再加上有價值的條目。</w:t>
      </w:r>
    </w:p>
    <w:p w:rsidR="00C113EF" w:rsidRDefault="00B577E0">
      <w:r>
        <w:t>對中國傳統學識提供最有啟發性看法的作品，是鄧嗣禹和奈特</w:t>
      </w:r>
      <w:r>
        <w:t>·</w:t>
      </w:r>
      <w:r>
        <w:t>比格斯塔夫合編的《注釋精選中文參考著作目錄》，</w:t>
      </w:r>
      <w:r>
        <w:t>1971</w:t>
      </w:r>
      <w:r>
        <w:t>年第</w:t>
      </w:r>
      <w:r>
        <w:t>3</w:t>
      </w:r>
      <w:r>
        <w:t>版。這部作品說明了民國學知識產生的背景。關于民國繼承的清代檔案和其他檔案，最有啟發和了如指掌的看法，見于魏斐德編的《中華人民共和國的明清史研究》。</w:t>
      </w:r>
    </w:p>
    <w:p w:rsidR="00C113EF" w:rsidRDefault="00B577E0">
      <w:r>
        <w:t>北京</w:t>
      </w:r>
      <w:r>
        <w:t>的中國社會科學院對于民國研究的范圍，有非常廣泛的項目，計劃出版多卷本的記敘體從</w:t>
      </w:r>
      <w:r>
        <w:t>1905</w:t>
      </w:r>
      <w:r>
        <w:t>年至</w:t>
      </w:r>
      <w:r>
        <w:t>1949</w:t>
      </w:r>
      <w:r>
        <w:t>年的《中華民國史》，另有幾種多卷本的原始資料集，包括年表、傳記和第一手資料，安排了大約</w:t>
      </w:r>
      <w:r>
        <w:t>600</w:t>
      </w:r>
      <w:r>
        <w:t>個專題，見巴里</w:t>
      </w:r>
      <w:r>
        <w:t>·</w:t>
      </w:r>
      <w:r>
        <w:t>基南的報道，載《中華民國研究通訊》，</w:t>
      </w:r>
      <w:r>
        <w:t>6.1</w:t>
      </w:r>
      <w:r>
        <w:t>（</w:t>
      </w:r>
      <w:r>
        <w:t>1980</w:t>
      </w:r>
      <w:r>
        <w:t>年</w:t>
      </w:r>
      <w:r>
        <w:t>10</w:t>
      </w:r>
      <w:r>
        <w:t>月），第</w:t>
      </w:r>
      <w:r>
        <w:t>18—19</w:t>
      </w:r>
      <w:r>
        <w:t>頁。</w:t>
      </w:r>
    </w:p>
    <w:p w:rsidR="00C113EF" w:rsidRDefault="00B577E0">
      <w:r>
        <w:t>安德魯</w:t>
      </w:r>
      <w:r>
        <w:t>·</w:t>
      </w:r>
      <w:r>
        <w:t>內森的《近代中國，</w:t>
      </w:r>
      <w:r>
        <w:t>1840—1972</w:t>
      </w:r>
      <w:r>
        <w:t>年：資料和研究輔助手段概論》，是對中國和西方資料很有用的書目指南。次要的文獻，可參閱袁同禮的《西方文獻中的中國》，施堅雅等編的《現代中國社會：有分析的書目》，共</w:t>
      </w:r>
      <w:r>
        <w:t>3</w:t>
      </w:r>
      <w:r>
        <w:t>卷。此書極為強調</w:t>
      </w:r>
      <w:r>
        <w:t>20</w:t>
      </w:r>
      <w:r>
        <w:t>世紀。對本書所論述時期的</w:t>
      </w:r>
      <w:r>
        <w:t>1000</w:t>
      </w:r>
      <w:r>
        <w:t>種中國著作加有注釋的入門書，是</w:t>
      </w:r>
      <w:r>
        <w:t>1950</w:t>
      </w:r>
      <w:r>
        <w:t>年出版的費正清和劉廣京的《近代中國：中文著作書目指南，</w:t>
      </w:r>
      <w:r>
        <w:t>1898—1937</w:t>
      </w:r>
      <w:r>
        <w:t>年》，</w:t>
      </w:r>
      <w:r>
        <w:t>1961</w:t>
      </w:r>
      <w:r>
        <w:t>年修訂重版。新近的編目，見于亞洲研究學會主辦的年刊《亞洲研究目錄》。對事件最有用的英文綜合評述，見柯樂博所著的《</w:t>
      </w:r>
      <w:r>
        <w:t>20</w:t>
      </w:r>
      <w:r>
        <w:t>世紀中國》。</w:t>
      </w:r>
    </w:p>
    <w:p w:rsidR="00C113EF" w:rsidRDefault="00B577E0">
      <w:r>
        <w:t>以外國地圖為基礎，和以丁文江、翁文灝領導的中國地質調查所實測為基礎編繪的民國時期的兩本地圖集，是《中國分省新圖》（</w:t>
      </w:r>
      <w:r>
        <w:t>1933</w:t>
      </w:r>
      <w:r>
        <w:t>年）</w:t>
      </w:r>
      <w:hyperlink w:anchor="_2_Xiao_Zhu__Ji___Shen_Bao____Li">
        <w:bookmarkStart w:id="3679" w:name="_2_12"/>
        <w:r>
          <w:rPr>
            <w:rStyle w:val="1Text"/>
          </w:rPr>
          <w:t>[2]</w:t>
        </w:r>
        <w:bookmarkEnd w:id="3679"/>
      </w:hyperlink>
      <w:r>
        <w:t>和《中華民國新地圖》（</w:t>
      </w:r>
      <w:r>
        <w:t>1934</w:t>
      </w:r>
      <w:r>
        <w:t>年）。關于沿海各省，可以在</w:t>
      </w:r>
      <w:r>
        <w:t>20</w:t>
      </w:r>
      <w:r>
        <w:t>年代編纂的縣志中，找到用從日本得來的制圖知識繪制的精密地圖。</w:t>
      </w:r>
    </w:p>
    <w:p w:rsidR="00C113EF" w:rsidRDefault="00B577E0">
      <w:r>
        <w:t>在年表方面，最新的中文著作，是臺北中央研究院近代史研究所創辦人郭廷以所著《中華民國史事日志》，自</w:t>
      </w:r>
      <w:r>
        <w:t>1912</w:t>
      </w:r>
      <w:r>
        <w:t>年至</w:t>
      </w:r>
      <w:r>
        <w:t>1925</w:t>
      </w:r>
      <w:r>
        <w:t>年；郭氏逝世后，于</w:t>
      </w:r>
      <w:r>
        <w:t>1979</w:t>
      </w:r>
      <w:r>
        <w:t>年出版</w:t>
      </w:r>
      <w:r>
        <w:t>。</w:t>
      </w:r>
      <w:hyperlink w:anchor="_3_Xiao_Zhu__Guo_Ting_Yi_Bian_Zh">
        <w:bookmarkStart w:id="3680" w:name="_3_12"/>
        <w:r>
          <w:rPr>
            <w:rStyle w:val="1Text"/>
          </w:rPr>
          <w:t>[3]</w:t>
        </w:r>
        <w:bookmarkEnd w:id="3680"/>
      </w:hyperlink>
    </w:p>
    <w:p w:rsidR="00C113EF" w:rsidRDefault="00B577E0">
      <w:r>
        <w:t>這里要特別提到有些早期的著作，雖然在后來已經過時。例如，緊接</w:t>
      </w:r>
      <w:r>
        <w:t>1924</w:t>
      </w:r>
      <w:r>
        <w:t>年至</w:t>
      </w:r>
      <w:r>
        <w:t>1927</w:t>
      </w:r>
      <w:r>
        <w:t>年的國民革命，一批受過現代訓練的中國學者，開始進行一個大項目，對此前</w:t>
      </w:r>
      <w:r>
        <w:t>30</w:t>
      </w:r>
      <w:r>
        <w:t>年劃時代的變革，進行一系列的評述。在上海太平洋書店贊助下出版的這套書中，最有聲望的著作是李劍農的《最近三十年中國政治史》，</w:t>
      </w:r>
      <w:r>
        <w:t>1931</w:t>
      </w:r>
      <w:r>
        <w:t>年出版；</w:t>
      </w:r>
      <w:r>
        <w:t>1947</w:t>
      </w:r>
      <w:r>
        <w:t>年出版增補本《中國近百年政治史》；</w:t>
      </w:r>
      <w:r>
        <w:t>1956</w:t>
      </w:r>
      <w:r>
        <w:t>年，鄧嗣禹和英戈爾斯的英文節譯本出版《中國政治史，</w:t>
      </w:r>
      <w:r>
        <w:t>1</w:t>
      </w:r>
      <w:r>
        <w:t>840—1928</w:t>
      </w:r>
      <w:r>
        <w:t>年》。</w:t>
      </w:r>
      <w:r>
        <w:t>“</w:t>
      </w:r>
      <w:r>
        <w:t>三十年歷史</w:t>
      </w:r>
      <w:r>
        <w:t>”</w:t>
      </w:r>
      <w:r>
        <w:t>項目的另一著作，是文公直（文砥）的《最近三十年中國軍事史》，共兩卷，這部書比丁文江出版較早的《民國軍事近記》更全面，但不夠細致。劉馥的《現代中國軍事史，</w:t>
      </w:r>
      <w:r>
        <w:t>1924—1949</w:t>
      </w:r>
      <w:r>
        <w:t>年》，增補了上述文著。</w:t>
      </w:r>
    </w:p>
    <w:p w:rsidR="00C113EF" w:rsidRDefault="00B577E0">
      <w:r>
        <w:t>劉馥的著作，論述了在中國派系政治斗爭中，在軍閥集團中，在國民黨和共產黨內的權力關系中，起作用的親屬關系和其他種種私人關系。過去王朝史的絕大部分，自然是由官員的傳記組成的。現代的傳記研究，也可能使中國人生活中的私人關系得到充分研究；而這種私人關系是個重要方面。</w:t>
      </w:r>
    </w:p>
    <w:p w:rsidR="00C113EF" w:rsidRDefault="00B577E0">
      <w:r>
        <w:t>趙爾巽等編的</w:t>
      </w:r>
      <w:r>
        <w:t>536</w:t>
      </w:r>
      <w:r>
        <w:t>卷的</w:t>
      </w:r>
      <w:r>
        <w:t>《清史稿》，在其大量傳記中，包含了有關民國早期的有用知識；張其昀、蕭一山等編的修訂本，取名《清史》，增補了更多的傳記資料，還增加了索引。中國社會科學院關于民國史的龐大匯編項目的第一部著作，是李新等編的《民國人物傳》，第</w:t>
      </w:r>
      <w:r>
        <w:t>1</w:t>
      </w:r>
      <w:r>
        <w:t>卷。</w:t>
      </w:r>
      <w:r>
        <w:t>1978</w:t>
      </w:r>
      <w:r>
        <w:t>年在北京出版。這部書包括政治、軍事、文化和實業等方面領袖人物的傳記條目。</w:t>
      </w:r>
    </w:p>
    <w:p w:rsidR="00C113EF" w:rsidRDefault="00B577E0">
      <w:r>
        <w:t>許多英文的綜合傳記詞典已編輯出版。恒慕義編的《清代名人傳略》，共兩卷，下迄民國初年。包華德和理查德</w:t>
      </w:r>
      <w:r>
        <w:t>·C.</w:t>
      </w:r>
      <w:r>
        <w:t>霍華德編的《中華民國傳記詞典》，共</w:t>
      </w:r>
      <w:r>
        <w:t>5</w:t>
      </w:r>
      <w:r>
        <w:t>卷，集中于民國時期。唐納德</w:t>
      </w:r>
      <w:r>
        <w:t>·W.</w:t>
      </w:r>
      <w:r>
        <w:t>克萊因和安</w:t>
      </w:r>
      <w:r>
        <w:t>·B.</w:t>
      </w:r>
      <w:r>
        <w:t>克拉克編的《中國共</w:t>
      </w:r>
      <w:r>
        <w:t>產主義傳略詞典，</w:t>
      </w:r>
      <w:r>
        <w:t>1921—1965</w:t>
      </w:r>
      <w:r>
        <w:t>年》，共兩卷，有續編。范圍更廣的是橋川時雄的《中國文化界人物總鑒》。</w:t>
      </w:r>
    </w:p>
    <w:p w:rsidR="00C113EF" w:rsidRDefault="00B577E0">
      <w:r>
        <w:t>在現代體裁的大型傳記方面，胡適的《丁文江傳記》，用了</w:t>
      </w:r>
      <w:r>
        <w:t>20</w:t>
      </w:r>
      <w:r>
        <w:t>年時間才完成，下筆審慎，敘事明晰完整，用詞準確，為傳記中典范之作。關于金融</w:t>
      </w:r>
      <w:r>
        <w:t>—</w:t>
      </w:r>
      <w:r>
        <w:t>實業家里程碑傳記，為《周止庵先生別傳》，系其女周叔媜所作，為燕京大學碩士論文。晚清和民國初年錯綜復雜的私人和派系關系方面，專家沈云龍寫了兩位民國初年總統的傳記，即《黎元洪評傳》和《徐世昌評傳》。</w:t>
      </w:r>
    </w:p>
    <w:p w:rsidR="00C113EF" w:rsidRDefault="00B577E0">
      <w:r>
        <w:t>年譜，個人經歷的年表或編年記載，是傳記編纂的傳統形式，可以用來探索民國早期領袖人</w:t>
      </w:r>
      <w:r>
        <w:t>物錯綜復雜的私人關系。關于政治史，特別要提出《三水梁燕孫先生年譜》。關于思想史和民國早年的政治，研究者們得益于</w:t>
      </w:r>
      <w:r>
        <w:t>1958</w:t>
      </w:r>
      <w:r>
        <w:t>年出版的不朽之作的《梁任公先生年譜長編初稿》，共</w:t>
      </w:r>
      <w:r>
        <w:t>3</w:t>
      </w:r>
      <w:r>
        <w:t>卷，丁文江等編。其他編纂的年譜，涉及的范圍很廣，有段祺瑞、譚延闿、王國維諸人。在所有年譜中，最為詳盡的是孫逸仙年譜。以幾種較早的著作為基礎，臺北的國民黨檔案館，三次修訂和增訂《國父年譜》（</w:t>
      </w:r>
      <w:r>
        <w:t>1958</w:t>
      </w:r>
      <w:r>
        <w:t>年，</w:t>
      </w:r>
      <w:r>
        <w:t>1965</w:t>
      </w:r>
      <w:r>
        <w:t>年，</w:t>
      </w:r>
      <w:r>
        <w:t>1969</w:t>
      </w:r>
      <w:r>
        <w:t>年）。在廣州的一個大項目，是</w:t>
      </w:r>
      <w:r>
        <w:t>1979</w:t>
      </w:r>
      <w:r>
        <w:t>年開始編纂更為全面的孫逸仙一生的編年史。關于蔣介石，有審定的《民國十五年以前的蔣介石先生</w:t>
      </w:r>
      <w:r>
        <w:t>》，共</w:t>
      </w:r>
      <w:r>
        <w:t>20</w:t>
      </w:r>
      <w:r>
        <w:t>冊，</w:t>
      </w:r>
      <w:r>
        <w:t>30</w:t>
      </w:r>
      <w:r>
        <w:t>年代初期毛思誠編，曾在香港重印。為了對蔣介石的尊重，其一部最詳盡的年譜已于</w:t>
      </w:r>
      <w:r>
        <w:t>80</w:t>
      </w:r>
      <w:r>
        <w:t>年代完成，在臺北出版，名為《總統蔣公大事長編》。</w:t>
      </w:r>
    </w:p>
    <w:p w:rsidR="00C113EF" w:rsidRDefault="00B577E0">
      <w:r>
        <w:t>傳記的合集有《革命人物志》，叢書；吳相湘編的《民國百人傳》，共</w:t>
      </w:r>
      <w:r>
        <w:t>4</w:t>
      </w:r>
      <w:r>
        <w:t>卷。閔爾昌編的《碑傳集補》，</w:t>
      </w:r>
      <w:r>
        <w:t>24</w:t>
      </w:r>
      <w:r>
        <w:t>冊，其中傳統體裁的傳記，在</w:t>
      </w:r>
      <w:r>
        <w:t>1912</w:t>
      </w:r>
      <w:r>
        <w:t>年至</w:t>
      </w:r>
      <w:r>
        <w:t>1927</w:t>
      </w:r>
      <w:r>
        <w:t>年時期的歷史著作中常常被引用。關于實業方面的人物，可參看徐盈編的《當代中國實業人物志》。關于地方史，新近的典范是周開慶編的《民國四川人物傳記》。還要特別提到兩種雜志，即《國史館館刊》和臺北的《傳記文學》。</w:t>
      </w:r>
    </w:p>
    <w:p w:rsidR="00C113EF" w:rsidRDefault="00B577E0">
      <w:r>
        <w:t>關于中國近現代的出</w:t>
      </w:r>
      <w:r>
        <w:t>版事業，可參閱張靜廬編的一套重要著作《中國近代出版史料》，初編，</w:t>
      </w:r>
      <w:r>
        <w:t>1953</w:t>
      </w:r>
      <w:r>
        <w:t>年；二編，</w:t>
      </w:r>
      <w:r>
        <w:t>1954</w:t>
      </w:r>
      <w:r>
        <w:t>年。《中國現代出版史料》，甲編，</w:t>
      </w:r>
      <w:r>
        <w:t>1954</w:t>
      </w:r>
      <w:r>
        <w:t>年；乙編，</w:t>
      </w:r>
      <w:r>
        <w:t>1955</w:t>
      </w:r>
      <w:r>
        <w:t>年；丙編，</w:t>
      </w:r>
      <w:r>
        <w:t>1956</w:t>
      </w:r>
      <w:r>
        <w:t>年；丁編，</w:t>
      </w:r>
      <w:r>
        <w:t>1959</w:t>
      </w:r>
      <w:r>
        <w:t>年，兩卷。其另有《中國出版史料》，補編，</w:t>
      </w:r>
      <w:r>
        <w:t>1957</w:t>
      </w:r>
      <w:r>
        <w:t>年。對于第一、第二兩種書補編的出版，早于第二種書的丁編兩卷，均為中華書局（北京）出版。周策縱的《五四運動，現代中國的思想革命，</w:t>
      </w:r>
      <w:r>
        <w:t>1915—1924</w:t>
      </w:r>
      <w:r>
        <w:t>年：研究指南》（</w:t>
      </w:r>
      <w:r>
        <w:t>1963</w:t>
      </w:r>
      <w:r>
        <w:t>年出版），記述了</w:t>
      </w:r>
      <w:r>
        <w:t>1915</w:t>
      </w:r>
      <w:r>
        <w:t>年至</w:t>
      </w:r>
      <w:r>
        <w:t>1923</w:t>
      </w:r>
      <w:r>
        <w:t>年時期約</w:t>
      </w:r>
      <w:r>
        <w:t>600</w:t>
      </w:r>
      <w:r>
        <w:t>種期刊。中共中央馬恩列斯著作編譯局編的《五四時期期刊介紹》，共</w:t>
      </w:r>
      <w:r>
        <w:t>3</w:t>
      </w:r>
      <w:r>
        <w:t>卷，也很重要。</w:t>
      </w:r>
    </w:p>
    <w:p w:rsidR="00C113EF" w:rsidRDefault="00B577E0">
      <w:r>
        <w:t>書目介紹涉及更多題目的中文文獻匯編中，最重要的有中國社會科學院近代史研究所主辦的《近代史資料》，</w:t>
      </w:r>
      <w:r>
        <w:t>50</w:t>
      </w:r>
      <w:r>
        <w:t>年代開始出版。國史館館刊主辦的《革命文獻》，</w:t>
      </w:r>
      <w:r>
        <w:t>50</w:t>
      </w:r>
      <w:r>
        <w:t>年代開始出版（第</w:t>
      </w:r>
      <w:r>
        <w:t>1—3</w:t>
      </w:r>
      <w:r>
        <w:t>，</w:t>
      </w:r>
      <w:r>
        <w:t>5—23</w:t>
      </w:r>
      <w:r>
        <w:t>，</w:t>
      </w:r>
      <w:r>
        <w:t>42—</w:t>
      </w:r>
      <w:r>
        <w:t>諸卷，涉及</w:t>
      </w:r>
      <w:r>
        <w:t>1912—1927</w:t>
      </w:r>
      <w:r>
        <w:t>年時期）。臺北中央研究院近代史研究所主辦的《中國外交資料》為叢書，據外交部檔案，截至</w:t>
      </w:r>
      <w:r>
        <w:t>1925</w:t>
      </w:r>
      <w:r>
        <w:t>年。</w:t>
      </w:r>
    </w:p>
    <w:p w:rsidR="00C113EF" w:rsidRDefault="00B577E0">
      <w:r>
        <w:t>英文譯文的文件集中，可參閱狄百瑞等編的《中國傳統資料集》；鄧嗣禹、費正清編的《中國對西方的反應》；米爾頓</w:t>
      </w:r>
      <w:r>
        <w:t>·J.T.</w:t>
      </w:r>
      <w:r>
        <w:t>謝的《國民黨：歷史文獻選編，</w:t>
      </w:r>
      <w:r>
        <w:t>1894—1949</w:t>
      </w:r>
      <w:r>
        <w:t>年》。</w:t>
      </w:r>
    </w:p>
    <w:p w:rsidR="00C113EF" w:rsidRDefault="00B577E0">
      <w:r>
        <w:t>關于重印的政</w:t>
      </w:r>
      <w:r>
        <w:t>府公報和學術期刊，可參閱華盛頓中國研究資料中心的《通訊》；關于在臺灣重印的非共產黨雜志，可參閱舊金山中國資料中心的圖書目錄。</w:t>
      </w:r>
    </w:p>
    <w:p w:rsidR="00C113EF" w:rsidRDefault="00B577E0">
      <w:r>
        <w:t>英文的學術期刊，有《亞洲研究雜志》、《中國季刊》、《現代中國》、《近代亞洲研究》和《太平洋事務》等。中文的學術期刊，有臺北中央研究院近代史研究所的《集刊》，北京中國社會科學院近代史研究所的《近代史研究》。日文的有《東洋文庫》中的《近代中國研究》等。當然，還有更多扎實的論文，是在日本、臺灣、香港的大學學報和中國大陸的大學學報上發表的。偶爾也有專題論集的特刊，如《四川大學學報：哲學社會科</w:t>
      </w:r>
      <w:r>
        <w:t>學版》，</w:t>
      </w:r>
      <w:r>
        <w:t>2</w:t>
      </w:r>
      <w:r>
        <w:t>，</w:t>
      </w:r>
      <w:r>
        <w:t>1979</w:t>
      </w:r>
      <w:r>
        <w:t>年，即為《郭沫若研究專刊》。歐美的許多中國研究中心，通常通過其大學出版社出版叢書或小叢書，數量很大，恕不一一列舉。</w:t>
      </w:r>
    </w:p>
    <w:p w:rsidR="00C113EF" w:rsidRDefault="00B577E0">
      <w:pPr>
        <w:pStyle w:val="2"/>
        <w:keepNext/>
        <w:keepLines/>
      </w:pPr>
      <w:bookmarkStart w:id="3681" w:name="2_Jing_Ji_Qu_Shi__1912__1949Nian"/>
      <w:bookmarkStart w:id="3682" w:name="_Toc58922479"/>
      <w:r>
        <w:t>2.</w:t>
      </w:r>
      <w:r>
        <w:t>經濟趨勢，</w:t>
      </w:r>
      <w:r>
        <w:t>1912—1949</w:t>
      </w:r>
      <w:r>
        <w:t>年</w:t>
      </w:r>
      <w:bookmarkEnd w:id="3681"/>
      <w:bookmarkEnd w:id="3682"/>
    </w:p>
    <w:p w:rsidR="00C113EF" w:rsidRDefault="00B577E0">
      <w:r>
        <w:t>就</w:t>
      </w:r>
      <w:r>
        <w:t>20</w:t>
      </w:r>
      <w:r>
        <w:t>世紀的中國來說，令人遺憾的是仍然沒有完整的或可靠的國民經濟統計資料。北京政府農商部確曾發表一系列的年度統計表（農商部：《農商統計表》，上海，</w:t>
      </w:r>
      <w:r>
        <w:t>1914—1919</w:t>
      </w:r>
      <w:r>
        <w:t>年；北京，</w:t>
      </w:r>
      <w:r>
        <w:t>1920—1924</w:t>
      </w:r>
      <w:r>
        <w:t>年）。</w:t>
      </w:r>
      <w:r>
        <w:t>1914</w:t>
      </w:r>
      <w:r>
        <w:t>年和</w:t>
      </w:r>
      <w:r>
        <w:t>1918</w:t>
      </w:r>
      <w:r>
        <w:t>年的統計表，相對來說，比其他的年份要好。從整體來看，這種資料是估計，而不是核實的調查產量。例如，全國鐵路報表也公布了（交通</w:t>
      </w:r>
      <w:r>
        <w:t>部：《政府交通統計表，</w:t>
      </w:r>
      <w:r>
        <w:t>1915—1936</w:t>
      </w:r>
      <w:r>
        <w:t>年》，北京，</w:t>
      </w:r>
      <w:r>
        <w:t>1916—1928</w:t>
      </w:r>
      <w:r>
        <w:t>年；南京，</w:t>
      </w:r>
      <w:r>
        <w:t>1931—1936</w:t>
      </w:r>
      <w:r>
        <w:t>年）。當然，外國管理的中國海關，每年都發表通常是很好的對外貿易統計資料。在蕭梁林（音）的《中國的對外貿易統計，</w:t>
      </w:r>
      <w:r>
        <w:t>1864—1949</w:t>
      </w:r>
      <w:r>
        <w:t>年》中，海關統計資料直接用原始資料核對過。但一般來說，中央政府在</w:t>
      </w:r>
      <w:r>
        <w:t>1928</w:t>
      </w:r>
      <w:r>
        <w:t>年以前太弱，太無效率，不能做出全國性有組織地去收集經濟資料。</w:t>
      </w:r>
    </w:p>
    <w:p w:rsidR="00C113EF" w:rsidRDefault="00B577E0">
      <w:r>
        <w:t>隨著國民政府的建立，統計情況有了一些改善。財政部</w:t>
      </w:r>
      <w:r>
        <w:t>1928</w:t>
      </w:r>
      <w:r>
        <w:t>年至</w:t>
      </w:r>
      <w:r>
        <w:t>1934</w:t>
      </w:r>
      <w:r>
        <w:t>年的年度報告，是僅有的曾經發布的中國全國財政真實報告（財政部：《第</w:t>
      </w:r>
      <w:r>
        <w:t>17</w:t>
      </w:r>
      <w:r>
        <w:t>、</w:t>
      </w:r>
      <w:r>
        <w:t>18</w:t>
      </w:r>
      <w:r>
        <w:t>、</w:t>
      </w:r>
      <w:r>
        <w:t>19</w:t>
      </w:r>
      <w:r>
        <w:t>、</w:t>
      </w:r>
      <w:r>
        <w:t>21</w:t>
      </w:r>
      <w:r>
        <w:t>、</w:t>
      </w:r>
      <w:r>
        <w:t>22</w:t>
      </w:r>
      <w:r>
        <w:t>、</w:t>
      </w:r>
      <w:r>
        <w:t>23</w:t>
      </w:r>
      <w:r>
        <w:t>財政年度的年度報告》，南京，</w:t>
      </w:r>
      <w:r>
        <w:t>1930—1936</w:t>
      </w:r>
      <w:r>
        <w:t>年）。關于</w:t>
      </w:r>
      <w:r>
        <w:t>30</w:t>
      </w:r>
      <w:r>
        <w:t>年代的農業統計資料，包括土地面積和產量，由實業部中央農業實驗所編制，并見于其月刊《農情報告》（</w:t>
      </w:r>
      <w:r>
        <w:t>1933—1939</w:t>
      </w:r>
      <w:r>
        <w:t>年）。連同</w:t>
      </w:r>
      <w:r>
        <w:t>20</w:t>
      </w:r>
      <w:r>
        <w:t>年代和</w:t>
      </w:r>
      <w:r>
        <w:t>30</w:t>
      </w:r>
      <w:r>
        <w:t>年代卜凱個人在金陵大學</w:t>
      </w:r>
      <w:hyperlink w:anchor="_4_Xiao_Zhu__Yuan_Wen_Wei__Unive">
        <w:bookmarkStart w:id="3683" w:name="_4_12"/>
        <w:r>
          <w:rPr>
            <w:rStyle w:val="1Text"/>
          </w:rPr>
          <w:t>[4]</w:t>
        </w:r>
        <w:bookmarkEnd w:id="3683"/>
      </w:hyperlink>
      <w:r>
        <w:t>農學院主持的著作，大概就可以得到中國農業的最佳資料（卜凱：《中國土地利用：中國</w:t>
      </w:r>
      <w:r>
        <w:t>22</w:t>
      </w:r>
      <w:r>
        <w:t>省、</w:t>
      </w:r>
      <w:r>
        <w:t>168</w:t>
      </w:r>
      <w:r>
        <w:t>地區、</w:t>
      </w:r>
      <w:r>
        <w:t>16786</w:t>
      </w:r>
      <w:r>
        <w:t>塊農田及</w:t>
      </w:r>
      <w:r>
        <w:t>38256</w:t>
      </w:r>
      <w:r>
        <w:t>農家之研究（</w:t>
      </w:r>
      <w:r>
        <w:t>1929—1933</w:t>
      </w:r>
      <w:r>
        <w:t>）》，</w:t>
      </w:r>
      <w:r>
        <w:t>該書第</w:t>
      </w:r>
      <w:r>
        <w:t>2</w:t>
      </w:r>
      <w:r>
        <w:t>卷為卜凱的</w:t>
      </w:r>
      <w:r>
        <w:t>475</w:t>
      </w:r>
      <w:r>
        <w:t>張統計資料）。我們能得到詳細工業統計資料，唯一的一年是</w:t>
      </w:r>
      <w:r>
        <w:t>1933</w:t>
      </w:r>
      <w:r>
        <w:t>年。這些資料是劉大鈞為軍事委員會下屬的資源委員會</w:t>
      </w:r>
      <w:hyperlink w:anchor="_5_Xiao_Zhu__Zi_Yuan_Wei_Yuan_Hu">
        <w:bookmarkStart w:id="3684" w:name="_5_12"/>
        <w:r>
          <w:rPr>
            <w:rStyle w:val="1Text"/>
          </w:rPr>
          <w:t>[5]</w:t>
        </w:r>
        <w:bookmarkEnd w:id="3684"/>
      </w:hyperlink>
      <w:r>
        <w:t>所作的一項大規模調查的成果（劉大鈞：《中國工業調查報告》，</w:t>
      </w:r>
      <w:r>
        <w:t>3</w:t>
      </w:r>
      <w:r>
        <w:t>卷）。劉大鈞的資料不包括滿洲和滿洲以外的外國在華工廠。不過，可以得到日本對滿洲工業的調查資料（約翰</w:t>
      </w:r>
      <w:r>
        <w:t>·</w:t>
      </w:r>
      <w:r>
        <w:t>揚：《南滿鐵路會社的調查活動，</w:t>
      </w:r>
      <w:r>
        <w:t>1907—1945</w:t>
      </w:r>
      <w:r>
        <w:t>年：歷史和書目）。對在華的外國工業也有許多估計，但沒有</w:t>
      </w:r>
      <w:r>
        <w:t>一種能趕上劉大鈞的調查。除了政府主持收集的資料外，還有雖然可靠但卻零散的私人收集資料。從事此項工作的，在天津有南開經濟研究所（主要是物價資料，見《</w:t>
      </w:r>
      <w:r>
        <w:t>1913—1952</w:t>
      </w:r>
      <w:r>
        <w:t>年南開指數資料匯編》）；在上海有中國經濟統計研究所（出版兩種文字的月刊《經濟統計月志》，</w:t>
      </w:r>
      <w:r>
        <w:t>1934—1941</w:t>
      </w:r>
      <w:r>
        <w:t>年）。收集的上海物價指數，見于中國科學院上海經濟研究所的《上海解放前后物價資料匯編（</w:t>
      </w:r>
      <w:r>
        <w:t>1921—1957</w:t>
      </w:r>
      <w:r>
        <w:t>年）》。</w:t>
      </w:r>
    </w:p>
    <w:p w:rsidR="00C113EF" w:rsidRDefault="00B577E0">
      <w:r>
        <w:t>盡管這些資料在數量上和質量上都大大超過</w:t>
      </w:r>
      <w:r>
        <w:t>1928</w:t>
      </w:r>
      <w:r>
        <w:t>年以前的資料，但在國民黨執政時期的經濟統計資料，缺點仍然不少。部分原因是中國在政治上</w:t>
      </w:r>
      <w:r>
        <w:t>仍遠沒有統一，部分原因是大部分經濟活動仍然是在市場交易之外進行的，因而難以計量；最后還因統計工作在技術上依然落后。但是，甚至</w:t>
      </w:r>
      <w:r>
        <w:t>1928</w:t>
      </w:r>
      <w:r>
        <w:t>年至</w:t>
      </w:r>
      <w:r>
        <w:t>1937</w:t>
      </w:r>
      <w:r>
        <w:t>年相對不足的資料，與此后得到的資料相比，也是天賜之物。戰爭和內戰對收集資料部門的損害，并不比對行政機構其他部門的損害為小。以</w:t>
      </w:r>
      <w:r>
        <w:t>1937</w:t>
      </w:r>
      <w:r>
        <w:t>年至</w:t>
      </w:r>
      <w:r>
        <w:t>1949</w:t>
      </w:r>
      <w:r>
        <w:t>年來說，不僅是財政金融統計資料，任何種類的微觀資料都很缺乏，并且也不可靠。張嘉璈的《惡性通貨膨脹：中國的經驗，</w:t>
      </w:r>
      <w:r>
        <w:t>1939</w:t>
      </w:r>
      <w:r>
        <w:t>年至</w:t>
      </w:r>
      <w:r>
        <w:t>1950</w:t>
      </w:r>
      <w:r>
        <w:t>年》一書，包括的資料，只不過是作者所能得到的資料；因為其曾為中央銀行總裁。</w:t>
      </w:r>
      <w:hyperlink w:anchor="_6_Xiao_Zhu__Zhang_Jia_Ao_1947Ni">
        <w:bookmarkStart w:id="3685" w:name="_6_12"/>
        <w:r>
          <w:rPr>
            <w:rStyle w:val="1Text"/>
          </w:rPr>
          <w:t>[6]</w:t>
        </w:r>
        <w:bookmarkEnd w:id="3685"/>
      </w:hyperlink>
    </w:p>
    <w:p w:rsidR="00C113EF" w:rsidRDefault="00B577E0">
      <w:r>
        <w:t>這里特別提到的統計書刊，當然只是一些例子。還有更多的書刊</w:t>
      </w:r>
      <w:r>
        <w:t>——</w:t>
      </w:r>
      <w:r>
        <w:t>例如，實業部和南京政府的外貿局</w:t>
      </w:r>
      <w:hyperlink w:anchor="_7_Xiao_Zhu__Ci_Chu_Yuan_Wen_Yi">
        <w:bookmarkStart w:id="3686" w:name="_7_12"/>
        <w:r>
          <w:rPr>
            <w:rStyle w:val="1Text"/>
          </w:rPr>
          <w:t>[7]</w:t>
        </w:r>
        <w:bookmarkEnd w:id="3686"/>
      </w:hyperlink>
      <w:r>
        <w:t>的出版物，或為行政院農村復興委員會準備的農村調查資料，以及中國地質調查所發表的中國關內及滿洲的廣泛礦產資料。除了這些官方報告以外，中國和日本的研究者（日本主要是在南滿鐵道株式會社），出版了數以百計的零散的地方調</w:t>
      </w:r>
      <w:r>
        <w:t>查材料。但這些材料沒有一種單獨的</w:t>
      </w:r>
      <w:r>
        <w:t>——</w:t>
      </w:r>
      <w:r>
        <w:t>不是所有的加在一起</w:t>
      </w:r>
      <w:r>
        <w:t>——</w:t>
      </w:r>
      <w:r>
        <w:t>提供了，或可以容易地從中推導出有關人口、就業、股本，以及國民生產和消費、物價、稅收、貨幣流通等的完整資料，供經濟史學家對</w:t>
      </w:r>
      <w:r>
        <w:t>20</w:t>
      </w:r>
      <w:r>
        <w:t>世紀前半期的中國經濟作確定的分析。對國民政府</w:t>
      </w:r>
      <w:r>
        <w:t>36</w:t>
      </w:r>
      <w:r>
        <w:t>個部門的介紹材料，見主計處的《中華民國統計提要，</w:t>
      </w:r>
      <w:r>
        <w:t>1935</w:t>
      </w:r>
      <w:r>
        <w:t>年》，包括大多數中華民國統計書刊的有用記載。嚴中平編的《中國近代經濟史統計資料選輯》，收入范圍很廣的資料，很有價值；其中的資料都有精心的注釋</w:t>
      </w:r>
      <w:r>
        <w:t>——</w:t>
      </w:r>
      <w:r>
        <w:t>盡管其編排和評注有傾向性，編者對</w:t>
      </w:r>
      <w:r>
        <w:t>“</w:t>
      </w:r>
      <w:r>
        <w:t>指數問題</w:t>
      </w:r>
      <w:r>
        <w:t>”</w:t>
      </w:r>
      <w:r>
        <w:t>顯然缺乏知識。第</w:t>
      </w:r>
      <w:r>
        <w:t>2</w:t>
      </w:r>
      <w:r>
        <w:t>章的腳注，提到其他原</w:t>
      </w:r>
      <w:r>
        <w:t>始資料和專題著作的集子。</w:t>
      </w:r>
    </w:p>
    <w:p w:rsidR="00C113EF" w:rsidRDefault="00B577E0">
      <w:r>
        <w:t>在這種不利的情況下考察民國時期的中國，包含在本章中的大部分微觀經濟的記述，只不過是靠智力上的推測，盡管</w:t>
      </w:r>
      <w:r>
        <w:t>1933</w:t>
      </w:r>
      <w:r>
        <w:t>年的工業資料公認是比較詳盡的。中國國內的資料雖然不足，但還沒有被充分利用。而利用日本滿鐵對</w:t>
      </w:r>
      <w:r>
        <w:t>20</w:t>
      </w:r>
      <w:r>
        <w:t>世紀中國經濟的調查，要謹慎從事，或許表明其調查比我們所認為的更有助益，讀者留意及之。</w:t>
      </w:r>
    </w:p>
    <w:p w:rsidR="00C113EF" w:rsidRDefault="00B577E0">
      <w:pPr>
        <w:pStyle w:val="2"/>
        <w:keepNext/>
        <w:keepLines/>
      </w:pPr>
      <w:bookmarkStart w:id="3687" w:name="3_Wai_Guo_Zai_Hua_Shi_Li"/>
      <w:bookmarkStart w:id="3688" w:name="_Toc58922480"/>
      <w:r>
        <w:t>3.</w:t>
      </w:r>
      <w:r>
        <w:t>外國在華勢力</w:t>
      </w:r>
      <w:bookmarkEnd w:id="3687"/>
      <w:bookmarkEnd w:id="3688"/>
    </w:p>
    <w:p w:rsidR="00C113EF" w:rsidRDefault="00B577E0">
      <w:r>
        <w:t>韋羅璧的《外人在華特權和利益》（第</w:t>
      </w:r>
      <w:r>
        <w:t>2</w:t>
      </w:r>
      <w:r>
        <w:t>版，</w:t>
      </w:r>
      <w:r>
        <w:t>1927</w:t>
      </w:r>
      <w:r>
        <w:t>年，</w:t>
      </w:r>
      <w:r>
        <w:t>2</w:t>
      </w:r>
      <w:r>
        <w:t>卷），盡管其過分地墨守條文，但對整個問題作了有益的論述。王紹坊有很好的同名中譯本（北京，三聯書店，</w:t>
      </w:r>
      <w:r>
        <w:t>1957</w:t>
      </w:r>
      <w:r>
        <w:t>年版）。</w:t>
      </w:r>
    </w:p>
    <w:p w:rsidR="00C113EF" w:rsidRDefault="00B577E0">
      <w:r>
        <w:t>20</w:t>
      </w:r>
      <w:r>
        <w:t>世紀早期，外國人在中國的許多方面，每個主要訂約國已公布和未公布的外交通信及領事的報告中，對此都有詳細的反映。英國、日本和美國多年的外交檔案微縮膠卷，在主要的科學研究圖書館中都可以找到。中國方面的外交史，可以在臺北中央研究院近代史研究所收藏的一部分外交檔案中加以研究。</w:t>
      </w:r>
    </w:p>
    <w:p w:rsidR="00C113EF" w:rsidRDefault="00B577E0">
      <w:r>
        <w:t>在</w:t>
      </w:r>
      <w:r>
        <w:t>20</w:t>
      </w:r>
      <w:r>
        <w:t>世紀的第二個十年中，外國人在中國開辦和發行報紙和期刊，共有</w:t>
      </w:r>
      <w:r>
        <w:t>80—90</w:t>
      </w:r>
      <w:r>
        <w:t>種，其中有些是傳教士的通訊，用中文或其他外國文字。大約到</w:t>
      </w:r>
      <w:r>
        <w:t>1920</w:t>
      </w:r>
      <w:r>
        <w:t>年止，在主要的通商口岸和北京，但不包括滿洲，主要的非宗教性報刊見表</w:t>
      </w:r>
      <w:r>
        <w:t>39</w:t>
      </w:r>
      <w:r>
        <w:t>。這些外國報刊對外交檔案提供了重</w:t>
      </w:r>
      <w:r>
        <w:t>要的補充材料。</w:t>
      </w:r>
    </w:p>
    <w:p w:rsidR="00C113EF" w:rsidRDefault="00B577E0">
      <w:pPr>
        <w:pStyle w:val="Para06"/>
      </w:pPr>
      <w:r>
        <w:t>表</w:t>
      </w:r>
      <w:r>
        <w:t xml:space="preserve">39 </w:t>
      </w:r>
      <w:r>
        <w:t>外國在華主要非宗教性報刊</w:t>
      </w:r>
    </w:p>
    <w:p w:rsidR="00C113EF" w:rsidRDefault="00B577E0">
      <w:pPr>
        <w:pStyle w:val="Para05"/>
      </w:pPr>
      <w:bookmarkStart w:id="3689" w:name="id_table_835_319_1222_1866_2726"/>
      <w:r>
        <w:rPr>
          <w:noProof/>
          <w:lang w:val="en-US" w:eastAsia="zh-CN" w:bidi="ar-SA"/>
        </w:rPr>
        <w:drawing>
          <wp:anchor distT="0" distB="0" distL="0" distR="0" simplePos="0" relativeHeight="251722752" behindDoc="0" locked="0" layoutInCell="1" allowOverlap="1" wp14:anchorId="3B31C094" wp14:editId="7EB5CAF9">
            <wp:simplePos x="0" y="0"/>
            <wp:positionH relativeFrom="margin">
              <wp:align>center</wp:align>
            </wp:positionH>
            <wp:positionV relativeFrom="line">
              <wp:align>top</wp:align>
            </wp:positionV>
            <wp:extent cx="5194300" cy="5054600"/>
            <wp:effectExtent l="0" t="0" r="0" b="0"/>
            <wp:wrapTopAndBottom/>
            <wp:docPr id="67" name="005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79.jpeg" descr="img"/>
                    <pic:cNvPicPr/>
                  </pic:nvPicPr>
                  <pic:blipFill>
                    <a:blip r:embed="rId71"/>
                    <a:stretch>
                      <a:fillRect/>
                    </a:stretch>
                  </pic:blipFill>
                  <pic:spPr>
                    <a:xfrm>
                      <a:off x="0" y="0"/>
                      <a:ext cx="5194300" cy="5054600"/>
                    </a:xfrm>
                    <a:prstGeom prst="rect">
                      <a:avLst/>
                    </a:prstGeom>
                  </pic:spPr>
                </pic:pic>
              </a:graphicData>
            </a:graphic>
          </wp:anchor>
        </w:drawing>
      </w:r>
      <w:bookmarkEnd w:id="3689"/>
    </w:p>
    <w:p w:rsidR="00C113EF" w:rsidRDefault="00B577E0">
      <w:r>
        <w:t>在華基督教會數量極多的文獻，主要是傳教士自己出版的，反映其觀點。克萊頓</w:t>
      </w:r>
      <w:r>
        <w:t>·H.</w:t>
      </w:r>
      <w:r>
        <w:t>朱（音）的《在華美國傳教士：從傳教研究圖書館論題目錄中精選的著作、文章和小冊子》，列舉了</w:t>
      </w:r>
      <w:r>
        <w:t>7000</w:t>
      </w:r>
      <w:r>
        <w:t>個條目，按詳盡的論題分類。盡管其書名是美國傳教士，但并不限于美國教會。賴烈特的《基督教在華傳教史》，雖然是最早出版于</w:t>
      </w:r>
      <w:r>
        <w:t>1929</w:t>
      </w:r>
      <w:r>
        <w:t>年，但仍然是一個好的起點。在華出版的新教徒的主要刊物，是《教務雜志》（上海，</w:t>
      </w:r>
      <w:r>
        <w:t>1867—1941</w:t>
      </w:r>
      <w:r>
        <w:t>年）、《中國傳教年鑒》（上海，</w:t>
      </w:r>
      <w:r>
        <w:t>1867—1941</w:t>
      </w:r>
      <w:r>
        <w:t>年），后改名《中國基</w:t>
      </w:r>
      <w:r>
        <w:t>督教年鑒》（</w:t>
      </w:r>
      <w:r>
        <w:t>1926—1940</w:t>
      </w:r>
      <w:r>
        <w:t>年），提供了對教會工作各方面的每年評價。對</w:t>
      </w:r>
      <w:r>
        <w:t>20</w:t>
      </w:r>
      <w:r>
        <w:t>世紀傳教活動最新研究成果，有保羅</w:t>
      </w:r>
      <w:r>
        <w:t>·A.</w:t>
      </w:r>
      <w:r>
        <w:t>瓦格的《傳教士、中國人與外交官：美國新教徒在中國的傳教活動，</w:t>
      </w:r>
      <w:r>
        <w:t>1890—1952</w:t>
      </w:r>
      <w:r>
        <w:t>年》；費正清編的《在華的傳教事業與美國》；杰西</w:t>
      </w:r>
      <w:r>
        <w:t>·G.</w:t>
      </w:r>
      <w:r>
        <w:t>盧茲的《中國與基督教院校，</w:t>
      </w:r>
      <w:r>
        <w:t>1850—1950</w:t>
      </w:r>
      <w:r>
        <w:t>年》；雪莉</w:t>
      </w:r>
      <w:r>
        <w:t>·</w:t>
      </w:r>
      <w:r>
        <w:t>加勒特的《中國城市里的社會改革者：中國基督教青年會，</w:t>
      </w:r>
      <w:r>
        <w:t>1895—1926</w:t>
      </w:r>
      <w:r>
        <w:t>年》；小詹姆斯</w:t>
      </w:r>
      <w:r>
        <w:t>·C.</w:t>
      </w:r>
      <w:r>
        <w:t>湯姆森的《中國面向西方之時：美國改革者在國民政府的中國，</w:t>
      </w:r>
      <w:r>
        <w:t>1928—1937</w:t>
      </w:r>
      <w:r>
        <w:t>年》；菲利普</w:t>
      </w:r>
      <w:r>
        <w:t>·</w:t>
      </w:r>
      <w:r>
        <w:t>韋斯特的《燕京大學與中西關系，</w:t>
      </w:r>
      <w:r>
        <w:t>19</w:t>
      </w:r>
      <w:r>
        <w:t>16—1952</w:t>
      </w:r>
      <w:r>
        <w:t>年》。關于中國基督教自主的本國教會運動的發展，可參閱山本澄子的《中國基督教史研究》。</w:t>
      </w:r>
    </w:p>
    <w:p w:rsidR="00C113EF" w:rsidRDefault="00B577E0">
      <w:r>
        <w:t>關于外國在海關中的作用，可參看斯坦利</w:t>
      </w:r>
      <w:r>
        <w:t>·F.</w:t>
      </w:r>
      <w:r>
        <w:t>賴特的《中國爭取關稅自主的斗爭，</w:t>
      </w:r>
      <w:r>
        <w:t>1843—1938</w:t>
      </w:r>
      <w:r>
        <w:t>年》和《赫德與中國海關》兩書，費正清、凱瑟琳</w:t>
      </w:r>
      <w:r>
        <w:t>·</w:t>
      </w:r>
      <w:r>
        <w:t>布魯納等編的《北京總稅務司赫德書信集：</w:t>
      </w:r>
      <w:r>
        <w:t>1868—1907</w:t>
      </w:r>
      <w:r>
        <w:t>年的中國海關》，揭示了赫德控制中國海關達</w:t>
      </w:r>
      <w:r>
        <w:t>40</w:t>
      </w:r>
      <w:r>
        <w:t>年之久。</w:t>
      </w:r>
      <w:r>
        <w:t>S.A.M.</w:t>
      </w:r>
      <w:r>
        <w:t>阿謝德的《中國鹽業的現代化，</w:t>
      </w:r>
      <w:r>
        <w:t>1900—1920</w:t>
      </w:r>
      <w:r>
        <w:t>年》，分析了理查德</w:t>
      </w:r>
      <w:r>
        <w:t>·</w:t>
      </w:r>
      <w:r>
        <w:t>戴恩在中國鹽稅中的作用。北京科學出版社于</w:t>
      </w:r>
      <w:r>
        <w:t>1957</w:t>
      </w:r>
      <w:r>
        <w:t>年至</w:t>
      </w:r>
      <w:r>
        <w:t>1962</w:t>
      </w:r>
      <w:r>
        <w:t>年出版的</w:t>
      </w:r>
      <w:r>
        <w:t>10</w:t>
      </w:r>
      <w:r>
        <w:t>卷本《帝國主義與中國海關》叢書，重印了譯自海關檔案的重要文件，但除了第</w:t>
      </w:r>
      <w:r>
        <w:t>10</w:t>
      </w:r>
      <w:r>
        <w:t>卷民國時期處理庚子賠款支付問題的資料外，不</w:t>
      </w:r>
      <w:r>
        <w:t>包括</w:t>
      </w:r>
      <w:r>
        <w:t>20</w:t>
      </w:r>
      <w:r>
        <w:t>世紀的資料。</w:t>
      </w:r>
    </w:p>
    <w:p w:rsidR="00C113EF" w:rsidRDefault="00B577E0">
      <w:r>
        <w:t>外國在</w:t>
      </w:r>
      <w:r>
        <w:t>20</w:t>
      </w:r>
      <w:r>
        <w:t>世紀對中國經濟的作用，非意識形態的論述很少。基本資料可參閱卡爾</w:t>
      </w:r>
      <w:r>
        <w:t>·F.</w:t>
      </w:r>
      <w:r>
        <w:t>雷默（又譯作雷麥。</w:t>
      </w:r>
      <w:r>
        <w:t>——</w:t>
      </w:r>
      <w:r>
        <w:t>譯者注）的《中國的對外貿易》和《中國的外國投資》兩書，鄭友揆（音）的《中國的對外貿易與工業發展》，侯繼明的《</w:t>
      </w:r>
      <w:r>
        <w:t>1840—1937</w:t>
      </w:r>
      <w:r>
        <w:t>年中國的外國投資與經濟發展》。羅伯特</w:t>
      </w:r>
      <w:r>
        <w:t>·F.</w:t>
      </w:r>
      <w:r>
        <w:t>德恩伯格的《外國人在中國經濟發展中的作用，</w:t>
      </w:r>
      <w:r>
        <w:t>1840—1949</w:t>
      </w:r>
      <w:r>
        <w:t>年》（載德懷特</w:t>
      </w:r>
      <w:r>
        <w:t>·H.</w:t>
      </w:r>
      <w:r>
        <w:t>帕金斯編：《歷史的剖析中國現代經濟》，第</w:t>
      </w:r>
      <w:r>
        <w:t>19—49</w:t>
      </w:r>
      <w:r>
        <w:t>頁）斷定，屬于外國的部門，</w:t>
      </w:r>
      <w:r>
        <w:t>“</w:t>
      </w:r>
      <w:r>
        <w:t>無疑對中國國內經濟作出了積極而直接的貢獻</w:t>
      </w:r>
      <w:r>
        <w:t>”</w:t>
      </w:r>
      <w:r>
        <w:t>。</w:t>
      </w:r>
    </w:p>
    <w:p w:rsidR="00C113EF" w:rsidRDefault="00B577E0">
      <w:pPr>
        <w:pStyle w:val="2"/>
        <w:keepNext/>
        <w:keepLines/>
      </w:pPr>
      <w:bookmarkStart w:id="3690" w:name="4_Yuan_Shi_Kai_Shi_Qi"/>
      <w:bookmarkStart w:id="3691" w:name="_Toc58922481"/>
      <w:r>
        <w:t>4.</w:t>
      </w:r>
      <w:r>
        <w:t>袁世凱時期</w:t>
      </w:r>
      <w:bookmarkEnd w:id="3690"/>
      <w:bookmarkEnd w:id="3691"/>
    </w:p>
    <w:p w:rsidR="00C113EF" w:rsidRDefault="00B577E0">
      <w:r>
        <w:t>在</w:t>
      </w:r>
      <w:r>
        <w:t>袁世凱任總統期間，即中華民國開頭的四年或五年，亦即將辛亥革命和軍閥主義開始分開的時期，很少歷史研究者和歷史編纂者將此段時間作為一個單元。有關的大部文集和評論，都是關心辛亥革命的副產品。學術上的注意，隨著清帝的遜位而迅速減少；隨著孫逸仙黨人</w:t>
      </w:r>
      <w:r>
        <w:t>1913</w:t>
      </w:r>
      <w:r>
        <w:t>年夏季二次革命的受挫，遂即完全消失了。這種興趣方面的界限，也表現于對辛亥革命研究的大型文集，北京出版的</w:t>
      </w:r>
      <w:r>
        <w:t>8</w:t>
      </w:r>
      <w:r>
        <w:t>卷本《辛亥革命》；臺北國民黨檔案館編輯的叢書《中華民國開國五十年文獻》，尤為重要的是第二部分第</w:t>
      </w:r>
      <w:r>
        <w:t>3—5</w:t>
      </w:r>
      <w:r>
        <w:t>卷《各省光復》。《辛亥革命回憶錄》中一些回憶文章延續到民國初年</w:t>
      </w:r>
      <w:r>
        <w:t>，但涉及的時間通常都不長，為整個現代，或是為</w:t>
      </w:r>
      <w:r>
        <w:t>20</w:t>
      </w:r>
      <w:r>
        <w:t>世紀前半期，盡管提供研究資料的系列書刊仍然很少，但卻為研究袁世凱時期提供了較好的資料。臺北出版的《革命文獻》，北京出版的《近代史資料》，都集中注意力于辛亥革命，而忽略了其余波的傾向，起到了保持較早文集價值的作用。其中著名的，有白蕉的《袁世凱與中華民國》，</w:t>
      </w:r>
      <w:r>
        <w:t>1936</w:t>
      </w:r>
      <w:r>
        <w:t>年出版。較近出版的，有沈云龍編的《袁世凱史料匯刊》。擴大出版資料的前景即將到來，因為中國社會科學院已著手提供文件，并制定編寫中華民國史的雄心勃勃的計劃。</w:t>
      </w:r>
    </w:p>
    <w:p w:rsidR="00C113EF" w:rsidRDefault="00B577E0">
      <w:r>
        <w:t>對于這個歷史時期總的看法，在很長一段時間內，為當</w:t>
      </w:r>
      <w:r>
        <w:t>時的報紙和秘史的著作所左右。中心的話題，都是袁世凱及其后繼者軍閥的丑聞穢史。這個傳統最有才華的代表可能是陶菊隱，特別是其</w:t>
      </w:r>
      <w:r>
        <w:t>6</w:t>
      </w:r>
      <w:r>
        <w:t>卷本《北洋軍閥統治時期史話》（</w:t>
      </w:r>
      <w:r>
        <w:t>1957</w:t>
      </w:r>
      <w:r>
        <w:t>年）。這種情況</w:t>
      </w:r>
      <w:r>
        <w:t>——</w:t>
      </w:r>
      <w:r>
        <w:t>只靠淺薄研究支持的傳統做法，對任何歷史學家，顯然都提供了完全改變評價的機會。近年出現了異議，但沒有人認為應當做出完全相反的解釋。陳志讓的《袁世凱，</w:t>
      </w:r>
      <w:r>
        <w:t>1859—1916</w:t>
      </w:r>
      <w:r>
        <w:t>年》（修訂版，</w:t>
      </w:r>
      <w:r>
        <w:t>1972</w:t>
      </w:r>
      <w:r>
        <w:t>年）的最后部分提出了有特點的解釋，袁世凱是其所處時代的產物。愛德華</w:t>
      </w:r>
      <w:r>
        <w:t>·</w:t>
      </w:r>
      <w:r>
        <w:t>弗里德曼在《退向革命：中華革命黨》（</w:t>
      </w:r>
      <w:r>
        <w:t>1974</w:t>
      </w:r>
      <w:r>
        <w:t>年出版）中，注意袁世凱對手的革命黨人</w:t>
      </w:r>
      <w:r>
        <w:t>，對孫逸仙革命動力的描述變得復雜化了，卻并沒有降低孫逸仙與之對抗的正確性。歐內斯特</w:t>
      </w:r>
      <w:r>
        <w:t>·P.</w:t>
      </w:r>
      <w:r>
        <w:t>揚在《袁世凱的統治：中華民國初年的自由主義和獨裁政治》中，試圖撇開個人動機，并從爭論問題和政治集團的新組合方面，分析袁世凱任總統時期的政策，但發現其政策有缺陷，并且經常是有害的。民國初年的袁世凱總統最根本的是缺乏支持者。</w:t>
      </w:r>
    </w:p>
    <w:p w:rsidR="00C113EF" w:rsidRDefault="00B577E0">
      <w:r>
        <w:t>密切注意一些次要人物，導致了對這時期會有更正確的認識。在這方面，梁啟超提供了最令人注意的機遇，因為其處于決策的地位，并留下很多記載，其中有前文提到的丁文江所收集的無可比擬的書信集。張朋園已將其擴大，著有</w:t>
      </w:r>
      <w:r>
        <w:t>《梁啟超與民國政治》。薛君度的《黃興傳》和</w:t>
      </w:r>
      <w:r>
        <w:t>K.S.</w:t>
      </w:r>
      <w:r>
        <w:t>劉的《宋教仁傳》都很有價值。外國顧問在袁世凱任總統時，在事件中所扮演的角色，其中之一的莫理循有關在此數年中的文件已精選出版，駱惠敏編的《莫理循通信集，第</w:t>
      </w:r>
      <w:r>
        <w:t>2</w:t>
      </w:r>
      <w:r>
        <w:t>卷，</w:t>
      </w:r>
      <w:r>
        <w:t>1912—1920</w:t>
      </w:r>
      <w:r>
        <w:t>年》。</w:t>
      </w:r>
    </w:p>
    <w:p w:rsidR="00C113EF" w:rsidRDefault="00B577E0">
      <w:r>
        <w:t>民國早期的社會和經濟史，最初集中于革命前的各個地區或省的研究補綴而成。見伊懋可、周錫瑞、瑪麗</w:t>
      </w:r>
      <w:r>
        <w:t>·</w:t>
      </w:r>
      <w:r>
        <w:t>巴克斯</w:t>
      </w:r>
      <w:r>
        <w:t>·</w:t>
      </w:r>
      <w:r>
        <w:t>蘭金和愛德華</w:t>
      </w:r>
      <w:r>
        <w:t>·</w:t>
      </w:r>
      <w:r>
        <w:t>羅茲的著作。袁世凱統治時期經濟政策的論述，見菊池貴晴的《中國民族運動的基本結構</w:t>
      </w:r>
      <w:r>
        <w:t>——</w:t>
      </w:r>
      <w:r>
        <w:t>關于排外性聯合抵制的研究》。關于民國早期的計劃，地方的農民斗爭，正在興起的婦女運</w:t>
      </w:r>
      <w:r>
        <w:t>動的論文，載于重要的日本學術著作，《中國現代化的社會構造：辛亥革命的歷史地位》、《近代中國農村社會史研究》，以及小野川秀美和島田虔次的《辛亥革命研究》。菲利浦</w:t>
      </w:r>
      <w:r>
        <w:t>·</w:t>
      </w:r>
      <w:r>
        <w:t>理查德</w:t>
      </w:r>
      <w:r>
        <w:t>·</w:t>
      </w:r>
      <w:r>
        <w:t>比林斯利于</w:t>
      </w:r>
      <w:r>
        <w:t>1974</w:t>
      </w:r>
      <w:r>
        <w:t>年在利茲大學的博士論文《</w:t>
      </w:r>
      <w:r>
        <w:t>1911</w:t>
      </w:r>
      <w:r>
        <w:t>至</w:t>
      </w:r>
      <w:r>
        <w:t>1928</w:t>
      </w:r>
      <w:r>
        <w:t>年中國盜匪活動，特別論及河南省》，論述民國初年的白朗匪幫。</w:t>
      </w:r>
    </w:p>
    <w:p w:rsidR="00C113EF" w:rsidRDefault="00B577E0">
      <w:r>
        <w:t>學者們更系統地論述了外交關系，盡管國內分裂的爭論很難予以澄清。蒲友書在未發表的密歇根大學</w:t>
      </w:r>
      <w:r>
        <w:t>1951</w:t>
      </w:r>
      <w:r>
        <w:t>年博士論文中，詳細考察了重組貸款，《國際財團重組對華貸款，</w:t>
      </w:r>
      <w:r>
        <w:t>1911—1924</w:t>
      </w:r>
      <w:r>
        <w:t>年；戰前外交和國際金融的一個重要事件》。關于西藏和英</w:t>
      </w:r>
      <w:r>
        <w:t>國關系密謀的分析，見阿拉斯泰爾</w:t>
      </w:r>
      <w:r>
        <w:t>·</w:t>
      </w:r>
      <w:r>
        <w:t>拉姆的《麥克馬洪線：印度、中國和西藏之間關系的研究，</w:t>
      </w:r>
      <w:r>
        <w:t>1904—1914</w:t>
      </w:r>
      <w:r>
        <w:t>年》，帕索坦</w:t>
      </w:r>
      <w:r>
        <w:t>·</w:t>
      </w:r>
      <w:r>
        <w:t>梅拉的《麥克馬洪線及此后英國、中國和西藏之間對印度東北邊界的三方爭論研究，</w:t>
      </w:r>
      <w:r>
        <w:t>1904—1947</w:t>
      </w:r>
      <w:r>
        <w:t>年》。這些年中國與其他國家的重大國際關系，是和日本的關系。長篇論著中值得注意的，有李毓澍的《中日二十一條交涉（上）》，馬德琳</w:t>
      </w:r>
      <w:r>
        <w:t>·</w:t>
      </w:r>
      <w:r>
        <w:t>季（音）的《中國外交，</w:t>
      </w:r>
      <w:r>
        <w:t>1914—1918</w:t>
      </w:r>
      <w:r>
        <w:t>年》，臼井勝美的《日本與中國</w:t>
      </w:r>
      <w:r>
        <w:t>——</w:t>
      </w:r>
      <w:r>
        <w:t>大正時代》，焦點當然是二十一條；自此以后，在中日關系迅速惡化之前，再沒有完全恢復。</w:t>
      </w:r>
    </w:p>
    <w:p w:rsidR="00C113EF" w:rsidRDefault="00B577E0">
      <w:r>
        <w:t>關于阻止袁世凱稱帝及其</w:t>
      </w:r>
      <w:r>
        <w:t>后的反袁運動，學者們對此久有興趣，但卻無全面論述。可能由于各個反袁運動的性質不盡相同，其中以云南的反袁運動最受注意，被視為是真正的反袁運動。中國的學術研究成果，修改了把反袁完全歸功于蔡鍔的說法；并提出蔡鍔在由北京去云南之前，云南的年輕軍官已有反袁的計劃，見金沖及的《云南護國運動的真正發動者是誰？》，《復旦學報》，</w:t>
      </w:r>
      <w:r>
        <w:t>2</w:t>
      </w:r>
      <w:r>
        <w:t>，（</w:t>
      </w:r>
      <w:r>
        <w:t>1956</w:t>
      </w:r>
      <w:r>
        <w:t>年）。寺廣映雄贊成這種看法，見《中國革命歷史的展開》。唐納德</w:t>
      </w:r>
      <w:r>
        <w:t>·S.</w:t>
      </w:r>
      <w:r>
        <w:t>蘇頓的著作，補充了對護國運動事件的新意義，見《省黷武主義與中華民國：滇軍，</w:t>
      </w:r>
      <w:r>
        <w:t>1905—1925</w:t>
      </w:r>
      <w:r>
        <w:t>年》，描述了從滇軍的發展及</w:t>
      </w:r>
      <w:r>
        <w:t>其演變成軍閥主義出現的背景。因此，如我們所預料，其后的軍閥時期是孕育于民國初年，其來源也是多方面的。</w:t>
      </w:r>
    </w:p>
    <w:p w:rsidR="00C113EF" w:rsidRDefault="00B577E0">
      <w:pPr>
        <w:pStyle w:val="2"/>
        <w:keepNext/>
        <w:keepLines/>
      </w:pPr>
      <w:bookmarkStart w:id="3692" w:name="5_Bei_Jing_Zheng_Fu__1916__1928N"/>
      <w:bookmarkStart w:id="3693" w:name="_Toc58922482"/>
      <w:r>
        <w:t>5.</w:t>
      </w:r>
      <w:r>
        <w:t>北京政府，</w:t>
      </w:r>
      <w:r>
        <w:t>1916—1928</w:t>
      </w:r>
      <w:r>
        <w:t>年</w:t>
      </w:r>
      <w:bookmarkEnd w:id="3692"/>
      <w:bookmarkEnd w:id="3693"/>
    </w:p>
    <w:p w:rsidR="00C113EF" w:rsidRDefault="00B577E0">
      <w:r>
        <w:t>盡管原始資料很豐富，當時的軍閥主義現象和思想革命也受到相當注意，但對北京政府卻很少進行研究。關于</w:t>
      </w:r>
      <w:r>
        <w:t>1916—1928</w:t>
      </w:r>
      <w:r>
        <w:t>年時期歷史情況的總看法，可參看</w:t>
      </w:r>
      <w:r>
        <w:t>J.E.</w:t>
      </w:r>
      <w:r>
        <w:t>謝里登的《分裂的中國：民國時期》。關于中央政府制度的研究，可參看錢端升的《民國政制史，</w:t>
      </w:r>
      <w:r>
        <w:t>1912—1949</w:t>
      </w:r>
      <w:r>
        <w:t>年》，重印，紙面裝；侯服五的《中國的中央政府，</w:t>
      </w:r>
      <w:r>
        <w:t>1912—1918</w:t>
      </w:r>
      <w:r>
        <w:t>年，制度研究》；最近的著作是安德魯</w:t>
      </w:r>
      <w:r>
        <w:t>·J.</w:t>
      </w:r>
      <w:r>
        <w:t>內森的《北京：</w:t>
      </w:r>
      <w:r>
        <w:t>1918—1923</w:t>
      </w:r>
      <w:r>
        <w:t>年的政治斗爭：派別活動和憲政的失敗》。</w:t>
      </w:r>
    </w:p>
    <w:p w:rsidR="00C113EF" w:rsidRDefault="00B577E0">
      <w:r>
        <w:t>這些著作部分使用當時的中國報紙，如《順天時報》（北京）、《申報》（上海）和《時報》（上海），以及在中國的外國報刊。報紙對于深入一步的研究是可以利用的，并且還有極有價值的剪報刊物；波多野乾一編的《現代中國之記錄》，從</w:t>
      </w:r>
      <w:r>
        <w:t>1924</w:t>
      </w:r>
      <w:r>
        <w:t>年至</w:t>
      </w:r>
      <w:r>
        <w:t>1931</w:t>
      </w:r>
      <w:r>
        <w:t>年，這份復印的月刊每月重印中國報紙上的重要文章約</w:t>
      </w:r>
      <w:r>
        <w:t>400</w:t>
      </w:r>
      <w:r>
        <w:t>頁。為了更深入地了解政治事件，用當時中國、西方和日本人的回憶和觀察資料來補充報紙之不足，是很有幫助的。關于初步的指導書，可看施堅雅等編的《近代中國社會研究論著類目錄索</w:t>
      </w:r>
      <w:r>
        <w:t>引》。許多重要的事實和未有任何變動的文字的文獻，大致論述了當時中國的著作，如劉楚湘的《癸亥政變紀略》，孫曜的《中華民國史料》，岑學呂（鳳岡及門弟子）編纂的《三水梁燕孫（士詒）先生年譜》。</w:t>
      </w:r>
    </w:p>
    <w:p w:rsidR="00C113EF" w:rsidRDefault="00B577E0">
      <w:r>
        <w:t>從較少被利用的資料中，可以了解到更多的情況。中國政府機關在很多公報中用文件證明其工作，闡述內閣及其下屬官員相信，所希望完成和實際完成的事情。現在尚存在有許多部和各種機構的公報，如</w:t>
      </w:r>
      <w:r>
        <w:t>1916</w:t>
      </w:r>
      <w:r>
        <w:t>年至</w:t>
      </w:r>
      <w:r>
        <w:t>1917</w:t>
      </w:r>
      <w:r>
        <w:t>年參眾兩院的公報，</w:t>
      </w:r>
      <w:r>
        <w:t>1925</w:t>
      </w:r>
      <w:r>
        <w:t>年善后會議的公報。此外，政府每季刊行《職員錄》，研究者可以從中了解高級官吏任職的連續和變化。</w:t>
      </w:r>
    </w:p>
    <w:p w:rsidR="00C113EF" w:rsidRDefault="00B577E0">
      <w:r>
        <w:t>外交檔</w:t>
      </w:r>
      <w:r>
        <w:t>案是另一類未被充分利用的資料。人們往往從因襲的觀念出發，把民國初年的外交看成是中國的災難，還有如本章所述，看作中國和列強如何各自行動的歷史，都需要仔細地加以考察。關于這個論題，唯一新的專著是梁肇庭著的《中蘇外交關系，</w:t>
      </w:r>
      <w:r>
        <w:t>1917—1926</w:t>
      </w:r>
      <w:r>
        <w:t>年》。梁著的參考書目所列出他查閱的，已刊和未刊的中國外交部文件。關于中國外交部中的中日關系檔案，見郭廷以與</w:t>
      </w:r>
      <w:r>
        <w:t>J.W.</w:t>
      </w:r>
      <w:r>
        <w:t>莫利編纂的《中日關系，</w:t>
      </w:r>
      <w:r>
        <w:t>1862—1927</w:t>
      </w:r>
      <w:r>
        <w:t>年：中國外交部檔案簡明目錄》，附有中國、日本和朝鮮的名人表。已刊和未刊的美國、英國和日本的外交資料也同樣重要；關于這三國外交</w:t>
      </w:r>
      <w:r>
        <w:t>資料的國別簡要說明，見內森編的《現代中國，</w:t>
      </w:r>
      <w:r>
        <w:t>1840—1972</w:t>
      </w:r>
      <w:r>
        <w:t>年：資料和研究輔助材料介紹》；外交報告因包含有關中國政治的資料，自然是很重要的。</w:t>
      </w:r>
    </w:p>
    <w:p w:rsidR="00C113EF" w:rsidRDefault="00B577E0">
      <w:r>
        <w:t>要了解北京的政治，需要在思想史、社會經濟史有關的課題下功夫。從這點來說，我們對于從晚清開始，一直到國民政府及南京政府的前</w:t>
      </w:r>
      <w:r>
        <w:t>10</w:t>
      </w:r>
      <w:r>
        <w:t>年，及其后的憲政形式的爭論，對其具體內容知之甚少。這個課題，可以利用政府公報、報紙和《東方雜志》之類知識性期刊，作深入研究。同時，張朋園著的《立憲派和辛亥革命》、《梁啟超與清季革命》、《梁啟超與民國政治》，以及張玉法等人的著作，我們才能較多地知道</w:t>
      </w:r>
      <w:r>
        <w:t>憲政的基本理論基礎，促進憲政力量的社會和政治性質。</w:t>
      </w:r>
    </w:p>
    <w:p w:rsidR="00C113EF" w:rsidRDefault="00B577E0">
      <w:r>
        <w:t>金融和財政是需要研究的另一個課題。賈士毅著《民國財政史》簡明而廣泛，但其提供的資料，其意義還要充分加以分析。弗蘭克</w:t>
      </w:r>
      <w:r>
        <w:t>·</w:t>
      </w:r>
      <w:r>
        <w:t>塔馬格納著《中國的金融與財政》是早期的研究成果，還需要有后繼的專著來加以充實。同一時期的許多日本人的分析研究，對這個課題是重要的，其中有《支那金融情況》和香川峻一郎著《錢莊資本論（論錢莊資本）》。其他的分析研究，見于施堅雅等編《近代中國社會》，費正清的《日本的近代中國研究》，蒲地典子等的《</w:t>
      </w:r>
      <w:r>
        <w:t>1953</w:t>
      </w:r>
      <w:r>
        <w:t>年以來日本的近代中國研究》。中國的金融雜志《銀</w:t>
      </w:r>
      <w:r>
        <w:t>行周報》和《銀行月刊》也展示了一些情況。</w:t>
      </w:r>
    </w:p>
    <w:p w:rsidR="00C113EF" w:rsidRDefault="00B577E0">
      <w:r>
        <w:t>對外國學者和中國研究者來說，派系傾軋是中國近代史的一個重要課題。內森著《北京政治》，對何謂派系傾軋與其如何進行，提供了分析。對</w:t>
      </w:r>
      <w:r>
        <w:t>20</w:t>
      </w:r>
      <w:r>
        <w:t>世紀的前</w:t>
      </w:r>
      <w:r>
        <w:t>10</w:t>
      </w:r>
      <w:r>
        <w:t>年和</w:t>
      </w:r>
      <w:r>
        <w:t>20</w:t>
      </w:r>
      <w:r>
        <w:t>年代提出稍有不同解釋的著作，有齊錫生著《中國的軍閥政治，</w:t>
      </w:r>
      <w:r>
        <w:t>1916—1928</w:t>
      </w:r>
      <w:r>
        <w:t>年》，吳應銧著《近代中國的黷武主義：吳佩孚在</w:t>
      </w:r>
      <w:r>
        <w:t>1916—1939</w:t>
      </w:r>
      <w:r>
        <w:t>年生涯》；又見陳志讓著《中國軍閥及其派系的界說》。主要說明派傾軋在近代中國為何如此嚴重，我們需要更多研究人物傳記。除包華德和理查德</w:t>
      </w:r>
      <w:r>
        <w:t>·C.</w:t>
      </w:r>
      <w:r>
        <w:t>霍華德編《中華民國傳記詞典》以外，還要特別提出日</w:t>
      </w:r>
      <w:r>
        <w:t>本外務省以不同書名，出版的一系列人物傳記詞典。</w:t>
      </w:r>
    </w:p>
    <w:p w:rsidR="00C113EF" w:rsidRDefault="00B577E0">
      <w:pPr>
        <w:pStyle w:val="2"/>
        <w:keepNext/>
        <w:keepLines/>
      </w:pPr>
      <w:bookmarkStart w:id="3694" w:name="6_Jun_Fa_Shi_Dai"/>
      <w:bookmarkStart w:id="3695" w:name="_Toc58922483"/>
      <w:r>
        <w:t>6.</w:t>
      </w:r>
      <w:r>
        <w:t>軍閥時代</w:t>
      </w:r>
      <w:bookmarkEnd w:id="3694"/>
      <w:bookmarkEnd w:id="3695"/>
    </w:p>
    <w:p w:rsidR="00C113EF" w:rsidRDefault="00B577E0">
      <w:r>
        <w:t>研究軍閥割據的資料，和軍閥時期本身一樣，是非常混亂的。到此時為止，大多數著作都采用各個軍閥政治傳記的形式，地區性研究也已開始。當前需要做的困難工作，是搜索那些尚未被研究的人物的傳記材料，用于在軍閥時代專題研究的地方和地區的歷史資料。了解資料的一般分類的方便方法，是閱讀經由斯蒂芬</w:t>
      </w:r>
      <w:r>
        <w:t>·</w:t>
      </w:r>
      <w:r>
        <w:t>菲茨杰拉德撰寫的書目提要《中國國民黨和中華民國史資料》，載唐納德</w:t>
      </w:r>
      <w:r>
        <w:t>·D.</w:t>
      </w:r>
      <w:r>
        <w:t>萊斯利等編《中國史資料文集》和內森編《近代中國，</w:t>
      </w:r>
      <w:r>
        <w:t>1840—1972</w:t>
      </w:r>
      <w:r>
        <w:t>年》。</w:t>
      </w:r>
    </w:p>
    <w:p w:rsidR="00C113EF" w:rsidRDefault="00B577E0">
      <w:r>
        <w:t>最全面研究軍閥割據的專著，</w:t>
      </w:r>
      <w:r>
        <w:t>是齊錫生《中國的軍閥政治（</w:t>
      </w:r>
      <w:r>
        <w:t>1916—1928</w:t>
      </w:r>
      <w:r>
        <w:t>年）》。齊錫生從均勢觀點來分析軍閥關系的做法，也許是有爭論的，但其提供大量引證史料都是根據于文件。盧西恩</w:t>
      </w:r>
      <w:r>
        <w:t>·W.</w:t>
      </w:r>
      <w:r>
        <w:t>派伊的《軍閥政治：中華民國現代化中的沖突與聯合》，雖然闡述的內容比書名要少，不過仍然提出了許多有益的問題。韋慕庭的《民族主義制度下的軍事割據和再統一過程，</w:t>
      </w:r>
      <w:r>
        <w:t>1922—1937</w:t>
      </w:r>
      <w:r>
        <w:t>年》，提出了有創見的見解。詹姆斯</w:t>
      </w:r>
      <w:r>
        <w:t>·E.</w:t>
      </w:r>
      <w:r>
        <w:t>謝里登的《分裂的中國：中國史中的民國時期》，致力于軍閥主義時期歷史的論述。</w:t>
      </w:r>
    </w:p>
    <w:p w:rsidR="00C113EF" w:rsidRDefault="00B577E0">
      <w:r>
        <w:t>李劍農的《中國近百年政治史》，是優秀的中文近代政治史概論，是一部寫得很好</w:t>
      </w:r>
      <w:r>
        <w:t>的、主要政治事件翔實可靠的綱要。鄧嗣禹和杰里米</w:t>
      </w:r>
      <w:r>
        <w:t>·</w:t>
      </w:r>
      <w:r>
        <w:t>英戈爾斯的英文譯本《中國政治史，</w:t>
      </w:r>
      <w:r>
        <w:t>1840—1928</w:t>
      </w:r>
      <w:r>
        <w:t>年》，有刪節，與原著有所不同。特別集中注意力于軍閥的著作，是陶菊隱的《北洋軍閥統治時期史話》，引證史料不夠嚴謹，但被廣泛利用。陶菊隱的《督軍團傳》論述早期的軍閥時期，著重</w:t>
      </w:r>
      <w:r>
        <w:t>1917</w:t>
      </w:r>
      <w:r>
        <w:t>年復辟之前的種種密謀。一部重要的日文著作，是波多野善大的《中國近代軍閥研究》。</w:t>
      </w:r>
    </w:p>
    <w:p w:rsidR="00C113EF" w:rsidRDefault="00B577E0">
      <w:r>
        <w:t>關于軍閥時期的軍事史，沒有令人滿意的英文著作。拉爾夫</w:t>
      </w:r>
      <w:r>
        <w:t>·L.</w:t>
      </w:r>
      <w:r>
        <w:t>鮑威爾的《中國軍事力量的興起，</w:t>
      </w:r>
      <w:r>
        <w:t>1895—1912</w:t>
      </w:r>
      <w:r>
        <w:t>年》，截止于民國肇始之時；而劉馥的《現代中國軍事史</w:t>
      </w:r>
      <w:r>
        <w:t>，</w:t>
      </w:r>
      <w:r>
        <w:t>1924—1949</w:t>
      </w:r>
      <w:r>
        <w:t>年》，主要致力于民國晚期。基本的中文著作，仍然是文公直的《近三十年中國軍事史》，寫于</w:t>
      </w:r>
      <w:r>
        <w:t>1930</w:t>
      </w:r>
      <w:r>
        <w:t>年，有許多關于軍事組織的專門知識。《北伐戰史》表明了國民黨對于與軍閥斗爭的看法。國民黨檔案館的《革命文獻》包括了與軍事事務有關的文件。</w:t>
      </w:r>
    </w:p>
    <w:p w:rsidR="00C113EF" w:rsidRDefault="00B577E0">
      <w:r>
        <w:t>包華德和理查德</w:t>
      </w:r>
      <w:r>
        <w:t>·C.</w:t>
      </w:r>
      <w:r>
        <w:t>霍華德編的《中華民國傳記詞典》，雖載有有用的詳情，但記述的人物為數不多。可以補充這部詞典的是伍德海編的《中華年鑒》的傳記部分，上海《密勒氏評論報》</w:t>
      </w:r>
      <w:r>
        <w:t>1925</w:t>
      </w:r>
      <w:r>
        <w:t>年出版的《中國名人錄》和由黃惠泉、刁英華譯成中文的園田一龜撰寫的</w:t>
      </w:r>
      <w:r>
        <w:t xml:space="preserve"> </w:t>
      </w:r>
      <w:r>
        <w:t>日文傳記詞典《分省新中國</w:t>
      </w:r>
      <w:r>
        <w:t>人物志》，還可參看賈逸君編的《中華民國名人傳》，以及許多中文的小型傳記詞典。有些專收集特殊地區人物，是民國中期的產物，使用時要當心，記載往往有錯誤，而且很粗略。</w:t>
      </w:r>
    </w:p>
    <w:p w:rsidR="00C113EF" w:rsidRDefault="00B577E0">
      <w:r>
        <w:t>不少民國初期的人物出版了回憶錄。如黃紹竑的《五十回憶》，劉汝明的《劉汝明回憶錄》，劉峙的《我的回憶》，曹汝霖的《一生之回憶》，徐樹錚之子發表其父的傳記，即徐道鄰的《徐樹錚文集年譜合刊》。較短的回憶錄和其他的傳記及自傳資料，按期在《傳記文學》月刊上發表。</w:t>
      </w:r>
    </w:p>
    <w:p w:rsidR="00C113EF" w:rsidRDefault="00B577E0">
      <w:r>
        <w:t>對軍閥研究饒有興趣的，是哥倫比亞大學東亞研究所口述歷史項目的自傳資料，唐德剛編的《李宗仁回憶錄》</w:t>
      </w:r>
      <w:r>
        <w:t>已經出版。《張發奎將軍對夏連蔭口述的回憶》（有關軍閥時期部分，在某些情況下是坦率的），是直率而非常吸引人的記載。</w:t>
      </w:r>
    </w:p>
    <w:p w:rsidR="00C113EF" w:rsidRDefault="00B577E0">
      <w:r>
        <w:t>在英文的政治傳記中，</w:t>
      </w:r>
      <w:r>
        <w:t>D.</w:t>
      </w:r>
      <w:r>
        <w:t>吉林在《軍閥：</w:t>
      </w:r>
      <w:r>
        <w:t>1911—1949</w:t>
      </w:r>
      <w:r>
        <w:t>年在山西的閻錫山》中，詳細記述了這位所謂模范都督的事跡。詹姆斯</w:t>
      </w:r>
      <w:r>
        <w:t>·E.</w:t>
      </w:r>
      <w:r>
        <w:t>謝里登的《中國的軍閥：馮玉祥的一生》，研究了這位基督教徒將軍。吳應銧在著作中，研究了一度曾為直系領袖的吳佩孚。謝文蓀在《一個軍閥的思想和理想：陳炯明（</w:t>
      </w:r>
      <w:r>
        <w:t>1878—1933</w:t>
      </w:r>
      <w:r>
        <w:t>年）》中，論述了這個南方軍閥的精神生活。在這些人物中，每人都留下與其有關的大量著作，其中關于中文、日文的著</w:t>
      </w:r>
      <w:r>
        <w:t>作和論文，具見上述研究著作的書目。</w:t>
      </w:r>
    </w:p>
    <w:p w:rsidR="00C113EF" w:rsidRDefault="00B577E0">
      <w:r>
        <w:t>黛安娜</w:t>
      </w:r>
      <w:r>
        <w:t>·</w:t>
      </w:r>
      <w:r>
        <w:t>拉里的《地區和國家：</w:t>
      </w:r>
      <w:r>
        <w:t>1925—1937</w:t>
      </w:r>
      <w:r>
        <w:t>年中國政治斗爭中的桂系》，研究主要軍閥集團中的一系，對近代中國的地方主義和黷武主義的性質提出了敏銳的見解。集中注意力于地區而不是個人的著作，有羅伯特</w:t>
      </w:r>
      <w:r>
        <w:t>·A.</w:t>
      </w:r>
      <w:r>
        <w:t>卡普的《四川與中華民國：地方軍閥主義與中央政權，</w:t>
      </w:r>
      <w:r>
        <w:t>1911—1938</w:t>
      </w:r>
      <w:r>
        <w:t>年》。戴維</w:t>
      </w:r>
      <w:r>
        <w:t>·D.</w:t>
      </w:r>
      <w:r>
        <w:t>巴克的《中國城市的變化：山東濟南的政治與發展，</w:t>
      </w:r>
      <w:r>
        <w:t>1890—1949</w:t>
      </w:r>
      <w:r>
        <w:t>年》，研究了城市史，但以大量篇幅闡述經濟和社會問題。加萬</w:t>
      </w:r>
      <w:r>
        <w:t>·</w:t>
      </w:r>
      <w:r>
        <w:t>麥科馬克的《張作霖在中國東北，</w:t>
      </w:r>
      <w:r>
        <w:t>1911—1928</w:t>
      </w:r>
      <w:r>
        <w:t>年：中國、日本和滿族人的</w:t>
      </w:r>
      <w:r>
        <w:t>想法》，所研究的不只是北方最有勢力的軍閥，還有日本人在中國的活動。</w:t>
      </w:r>
    </w:p>
    <w:p w:rsidR="00C113EF" w:rsidRDefault="00B577E0">
      <w:r>
        <w:t>外國的外交官、新聞記者、傳教士和旅游者的報道，即使是帶有成見和偏見的色彩，也是非常有用的。英國在中國有龐大的領事網，因而其外交部的檔案是很有價值的。其中的</w:t>
      </w:r>
      <w:r>
        <w:t>F0228</w:t>
      </w:r>
      <w:r>
        <w:t>，包括</w:t>
      </w:r>
      <w:r>
        <w:t>1834</w:t>
      </w:r>
      <w:r>
        <w:t>年至</w:t>
      </w:r>
      <w:r>
        <w:t>1930</w:t>
      </w:r>
      <w:r>
        <w:t>年的領事通信；</w:t>
      </w:r>
      <w:r>
        <w:t>F0371</w:t>
      </w:r>
      <w:r>
        <w:t>，包括</w:t>
      </w:r>
      <w:r>
        <w:t>1906</w:t>
      </w:r>
      <w:r>
        <w:t>年至</w:t>
      </w:r>
      <w:r>
        <w:t>1932</w:t>
      </w:r>
      <w:r>
        <w:t>年的政治通信。倫敦國家檔案局的許多檔案都攝制了縮微膠卷，提供給主要收藏研究資料的機構，如芝加哥研究圖書館中心。美國國務院有關</w:t>
      </w:r>
      <w:r>
        <w:t>1910</w:t>
      </w:r>
      <w:r>
        <w:t>年至</w:t>
      </w:r>
      <w:r>
        <w:t>1929</w:t>
      </w:r>
      <w:r>
        <w:t>年中國國內事務通信的</w:t>
      </w:r>
      <w:r>
        <w:t>227</w:t>
      </w:r>
      <w:r>
        <w:t>縮微膠卷，雖不怎么豐富，但仍然是非</w:t>
      </w:r>
      <w:r>
        <w:t>常有用。日本外交檔案是非常豐富的原始資料，大多數研究軍閥的著作即使利用，也是用得很少。有兩部很有幫助的指南性著作，其一為塞西爾</w:t>
      </w:r>
      <w:r>
        <w:t>·H.</w:t>
      </w:r>
      <w:r>
        <w:t>烏葉赫拉編的《日本外務省檔案館目錄，日本東京，</w:t>
      </w:r>
      <w:r>
        <w:t>1868—1945</w:t>
      </w:r>
      <w:r>
        <w:t>年；</w:t>
      </w:r>
      <w:r>
        <w:t>1949—1951</w:t>
      </w:r>
      <w:r>
        <w:t>年為國會圖書館制作的縮微膠卷》。另一為約翰</w:t>
      </w:r>
      <w:r>
        <w:t>·</w:t>
      </w:r>
      <w:r>
        <w:t>揚編的《日本陸軍、海軍和其他政府機構精選檔案縮微膠卷復制目錄，</w:t>
      </w:r>
      <w:r>
        <w:t>1868—1945</w:t>
      </w:r>
      <w:r>
        <w:t>年》。韋慕庭和夏連蔭編的《有關共產主義、民族主義和在華蘇聯顧問的文件，</w:t>
      </w:r>
      <w:r>
        <w:t>1918—1927</w:t>
      </w:r>
      <w:r>
        <w:t>年：</w:t>
      </w:r>
      <w:r>
        <w:t>1927</w:t>
      </w:r>
      <w:r>
        <w:t>年北京搜捕中查獲的文件》，包括與軍閥有關，尤其是與馮玉祥有關的文件。</w:t>
      </w:r>
    </w:p>
    <w:p w:rsidR="00C113EF" w:rsidRDefault="00B577E0">
      <w:r>
        <w:t>很少有人試圖編寫可以嚴格稱之為軍閥主義的社會史著作。一篇令人感興趣的作品</w:t>
      </w:r>
      <w:r>
        <w:t>——“</w:t>
      </w:r>
      <w:r>
        <w:t>通過大眾文學來寫社會史</w:t>
      </w:r>
      <w:r>
        <w:t>”</w:t>
      </w:r>
      <w:r>
        <w:t>的一次嘗試，是杰弗里</w:t>
      </w:r>
      <w:r>
        <w:t>·C.</w:t>
      </w:r>
      <w:r>
        <w:t>金克利的《沈從文對中華民國的幻想》，哈佛大學博士論文，</w:t>
      </w:r>
      <w:r>
        <w:t>1977</w:t>
      </w:r>
      <w:r>
        <w:t>年。章有義編的資料《中國近代農業史資料》第</w:t>
      </w:r>
      <w:r>
        <w:t>2</w:t>
      </w:r>
      <w:r>
        <w:t>卷所涉及的時期，是從</w:t>
      </w:r>
      <w:r>
        <w:t>1912</w:t>
      </w:r>
      <w:r>
        <w:t>年至</w:t>
      </w:r>
      <w:r>
        <w:t>1927</w:t>
      </w:r>
      <w:r>
        <w:t>年，反映有這一時期社會狀況的著作、報道、期刊文章和其他資料的摘要。</w:t>
      </w:r>
    </w:p>
    <w:p w:rsidR="00C113EF" w:rsidRDefault="00B577E0">
      <w:r>
        <w:t>由于軍閥年代的混亂狀況，明晰可靠的年表是必不可少的。郭廷以的這類著作，上文已經提到。高蔭祖的《中華民國大事記》雖不夠完全，但仍然很有用。《東方雜志》每一期都有年表，這些資</w:t>
      </w:r>
      <w:r>
        <w:t>料許多是由中國研究資料中心編寫的，構成了</w:t>
      </w:r>
      <w:r>
        <w:t>6</w:t>
      </w:r>
      <w:r>
        <w:t>卷《</w:t>
      </w:r>
      <w:r>
        <w:t>20</w:t>
      </w:r>
      <w:r>
        <w:t>世紀中國大事記，</w:t>
      </w:r>
      <w:r>
        <w:t>1904—1949</w:t>
      </w:r>
      <w:r>
        <w:t>年》的核心。</w:t>
      </w:r>
    </w:p>
    <w:p w:rsidR="00C113EF" w:rsidRDefault="00B577E0">
      <w:r>
        <w:t>丁文江、翁文灝和曾世英編的《中華民國新地圖》，由于采用當時的地名，對研究軍閥很有用。</w:t>
      </w:r>
    </w:p>
    <w:p w:rsidR="00C113EF" w:rsidRDefault="00B577E0">
      <w:pPr>
        <w:pStyle w:val="2"/>
        <w:keepNext/>
        <w:keepLines/>
      </w:pPr>
      <w:bookmarkStart w:id="3696" w:name="7_Si_Xiang_Bian_Hua__1895__1920N"/>
      <w:bookmarkStart w:id="3697" w:name="_Toc58922484"/>
      <w:r>
        <w:t>7.</w:t>
      </w:r>
      <w:r>
        <w:t>思想變化，</w:t>
      </w:r>
      <w:r>
        <w:t>1895—1920</w:t>
      </w:r>
      <w:r>
        <w:t>年</w:t>
      </w:r>
      <w:bookmarkEnd w:id="3696"/>
      <w:bookmarkEnd w:id="3697"/>
    </w:p>
    <w:p w:rsidR="00C113EF" w:rsidRDefault="00B577E0">
      <w:r>
        <w:t>關于改革時代思想史的基本資料，主要是知識分子著作的文集，其中有許多人編輯的期刊中論述改革的文獻。就個人和其發表著作目錄的簡要英文說明來看，包華德和理查德</w:t>
      </w:r>
      <w:r>
        <w:t>·C.</w:t>
      </w:r>
      <w:r>
        <w:t>霍華德編的《中華民國傳記詞典》（</w:t>
      </w:r>
      <w:r>
        <w:t>5</w:t>
      </w:r>
      <w:r>
        <w:t>卷）是最好的起點。不過，因為譚嗣同死得過早，所以收入到恒慕義編的《清代名人傳略》中。最令人發生興趣，</w:t>
      </w:r>
      <w:r>
        <w:t>也是最精湛的概述，是史敬思的《天安門：中國人及其革命，</w:t>
      </w:r>
      <w:r>
        <w:t>1895—1980</w:t>
      </w:r>
      <w:r>
        <w:t>年》。</w:t>
      </w:r>
    </w:p>
    <w:p w:rsidR="00C113EF" w:rsidRDefault="00B577E0">
      <w:r>
        <w:t>50</w:t>
      </w:r>
      <w:r>
        <w:t>年代和</w:t>
      </w:r>
      <w:r>
        <w:t>60</w:t>
      </w:r>
      <w:r>
        <w:t>年代對近代中國早期改革和激進思想的普遍學術興趣，導致出版了許多最著名的維新期刊的影印本。《時務報》、《清議報》、《新民叢報》和《庸言》，都為梁啟超所編，可以從臺灣得到重印本。同盟會的機關報《民報》，</w:t>
      </w:r>
      <w:r>
        <w:t>1957</w:t>
      </w:r>
      <w:r>
        <w:t>年在北京重印。日本的出版社供應吳稚暉的《新世紀》和劉師培的《天義》重印本，而劉師復的《民聲》重印本，在香港可以買到。數量更多的保守刊物，一般沒有再版，但仍是重要資料。保守的刊物中，有《國粹學報》、梁啟超的《大中華</w:t>
      </w:r>
      <w:r>
        <w:t>》、章士釗編輯的《甲寅》、康有為的《不忍》。</w:t>
      </w:r>
    </w:p>
    <w:p w:rsidR="00C113EF" w:rsidRDefault="00B577E0">
      <w:r>
        <w:t>中國人對維新運動各種背道而馳的解釋，是根據中國思想史的有關篇章，但可以看到幾個有影響學者的大量文件。對維新運動最好的馬克思主義的分析，是侯外廬的《近代中國思想學說史》，還可以參閱侯外廬等人的《中國近代哲學史》。蕭公權的《中國政治思想史》，提出了一個杰出的中國自由主義者的看法。此書的第</w:t>
      </w:r>
      <w:r>
        <w:t>1</w:t>
      </w:r>
      <w:r>
        <w:t>卷有牟復禮優美的英文譯本，</w:t>
      </w:r>
      <w:r>
        <w:t>1979</w:t>
      </w:r>
      <w:r>
        <w:t>年已經出版。一種新傳統的看法，見于錢穆的《中國近三百年學術史》。民國時期，知識分子所寫較早的兩部著作，提出了令人感興趣的</w:t>
      </w:r>
      <w:r>
        <w:t>——</w:t>
      </w:r>
      <w:r>
        <w:t>雖然形成了對比的見解。</w:t>
      </w:r>
      <w:r>
        <w:t>郭湛波的《近五十年中國思想史》，</w:t>
      </w:r>
      <w:r>
        <w:t>1936</w:t>
      </w:r>
      <w:r>
        <w:t>年出版；賀麟的《當代中國哲學》，</w:t>
      </w:r>
      <w:r>
        <w:t>1947</w:t>
      </w:r>
      <w:r>
        <w:t>年出版；最近的主要著作，是王爾敏的《中國近代思想史論》。這方面審慎的日本著作例子，是西順藏和島田虔次編的《清末民初政治評論集》，這部文集翻譯并注釋了</w:t>
      </w:r>
      <w:r>
        <w:t>19</w:t>
      </w:r>
      <w:r>
        <w:t>世紀和</w:t>
      </w:r>
      <w:r>
        <w:t>20</w:t>
      </w:r>
      <w:r>
        <w:t>世紀的</w:t>
      </w:r>
      <w:r>
        <w:t>63</w:t>
      </w:r>
      <w:r>
        <w:t>篇重要文章和論文。</w:t>
      </w:r>
    </w:p>
    <w:p w:rsidR="00C113EF" w:rsidRDefault="00B577E0">
      <w:r>
        <w:t>始于</w:t>
      </w:r>
      <w:r>
        <w:t>19</w:t>
      </w:r>
      <w:r>
        <w:t>世紀</w:t>
      </w:r>
      <w:r>
        <w:t>90</w:t>
      </w:r>
      <w:r>
        <w:t>年代中國思想的演變，英語世界學術研究的先驅是李文遜。其第一部著作是</w:t>
      </w:r>
      <w:r>
        <w:t>1953</w:t>
      </w:r>
      <w:r>
        <w:t>年出版的梁啟超傳記《梁啟超與現代中國思想》，然后為其涉及范圍很廣的《儒家的中國及其現代命運》（</w:t>
      </w:r>
      <w:r>
        <w:t>3</w:t>
      </w:r>
      <w:r>
        <w:t>卷，</w:t>
      </w:r>
      <w:r>
        <w:t>1958—1965</w:t>
      </w:r>
      <w:r>
        <w:t>年）。這兩部著作，即使在外國思想</w:t>
      </w:r>
      <w:r>
        <w:t>影響下，對傳統的高雅文化受到侵蝕的分析而有待修改時，也仍然是解說形式和優美文體的典范。強調近代思想和固有思想傳統種種方面之間的連續性，更接近于修正的著作，有上述史敬思很吸引人的敘述。史敬思的這部著作，探索了康有為等人的思想和經歷。費俠麗編的《變革的限度：關于中華民國時期保守抉擇的論文集》中收集的論文，以及托馬斯</w:t>
      </w:r>
      <w:r>
        <w:t>·A.</w:t>
      </w:r>
      <w:r>
        <w:t>梅茨格的著作《擺脫困境：新儒學和演變中的中國政治文化》。譯自德文的沃爾夫岡</w:t>
      </w:r>
      <w:r>
        <w:t>·</w:t>
      </w:r>
      <w:r>
        <w:t>鮑爾的《中國和對幸福的追求：四千年中華文明中反復出現的主題》，以近代烏托邦思想把中華文明編織成了華麗的歷史屏風。</w:t>
      </w:r>
    </w:p>
    <w:p w:rsidR="00C113EF" w:rsidRDefault="00B577E0">
      <w:r>
        <w:t>這方</w:t>
      </w:r>
      <w:r>
        <w:t>面的專題著作，主要是思想方面的傳記。許華茨的《尋求富強：嚴復和西方》，對中國所理解的西方思想提供了典型的分析。一般說，</w:t>
      </w:r>
      <w:r>
        <w:t>1898</w:t>
      </w:r>
      <w:r>
        <w:t>年維新運動的領袖們最受注意。除了李文遜的著作而外，還有兩部梁啟超的大型傳記：張灝的《梁啟超和中國知識分子的轉變》，黃宗智的《梁啟超和中國近代的自由主義》。蕭公權撰寫康有為的主要傳記《近代中國與新世界：改革者與烏托邦主義者康有為，</w:t>
      </w:r>
      <w:r>
        <w:t>1858—1927</w:t>
      </w:r>
      <w:r>
        <w:t>年》；補充這部著作的，是羅榮邦編的《康有為：傳記與論叢》。邁克爾</w:t>
      </w:r>
      <w:r>
        <w:t>·</w:t>
      </w:r>
      <w:r>
        <w:t>加斯特的《中國知識分子和辛亥革命》，把孫逸仙共和主義革命支持者當做一個集團</w:t>
      </w:r>
      <w:r>
        <w:t>來研究。而薛君度編的《近代中國革命領袖》，收入了研究許多次要人物的有用論文。蓋伊</w:t>
      </w:r>
      <w:r>
        <w:t>·</w:t>
      </w:r>
      <w:r>
        <w:t>阿利多的《最后的儒家：梁漱溟與現代性中國的窘境》，補上了關于新傳統主義者的傳記文學空白。</w:t>
      </w:r>
    </w:p>
    <w:p w:rsidR="00C113EF" w:rsidRDefault="00B577E0">
      <w:r>
        <w:t>大多數關于這段時期思想發展論題的論述，都把注意力集中于革命思想體系的根源。這類論著包括兩部研究中國社會主義起源的著作：唐</w:t>
      </w:r>
      <w:r>
        <w:t>·C.</w:t>
      </w:r>
      <w:r>
        <w:t>普賴斯的《俄國與中國革命的根源，</w:t>
      </w:r>
      <w:r>
        <w:t>1896—1911</w:t>
      </w:r>
      <w:r>
        <w:t>年》，馬丁</w:t>
      </w:r>
      <w:r>
        <w:t>·</w:t>
      </w:r>
      <w:r>
        <w:t>伯納爾的《</w:t>
      </w:r>
      <w:r>
        <w:t>1907</w:t>
      </w:r>
      <w:r>
        <w:t>年以前中國的社會主義》。羅伯特</w:t>
      </w:r>
      <w:r>
        <w:t>·A.</w:t>
      </w:r>
      <w:r>
        <w:t>斯卡拉皮諾和喬治</w:t>
      </w:r>
      <w:r>
        <w:t>·</w:t>
      </w:r>
      <w:r>
        <w:t>于的《中國的無政府主義運動》，簡要地介紹了無政府主義者。</w:t>
      </w:r>
    </w:p>
    <w:p w:rsidR="00C113EF" w:rsidRDefault="00B577E0">
      <w:r>
        <w:t>中國的思想史研究者，至</w:t>
      </w:r>
      <w:r>
        <w:t>今還幾乎沒有開始把這一時期的思想史和民眾覺悟的歷史，或者和制度的演變聯系起來展開研究；而要進行這項研究，需要在第一手資料的運用上和方法論的革新上，必須要有更多的多樣化才行。</w:t>
      </w:r>
    </w:p>
    <w:p w:rsidR="00C113EF" w:rsidRDefault="00B577E0">
      <w:pPr>
        <w:pStyle w:val="2"/>
        <w:keepNext/>
        <w:keepLines/>
      </w:pPr>
      <w:bookmarkStart w:id="3698" w:name="8_Wu_Si_Shi_Dai"/>
      <w:bookmarkStart w:id="3699" w:name="_Toc58922485"/>
      <w:r>
        <w:t>8.</w:t>
      </w:r>
      <w:r>
        <w:t>五四時代</w:t>
      </w:r>
      <w:bookmarkEnd w:id="3698"/>
      <w:bookmarkEnd w:id="3699"/>
    </w:p>
    <w:p w:rsidR="00C113EF" w:rsidRDefault="00B577E0">
      <w:r>
        <w:t>論述五四運動的重要起點，是周策縱的開創之作《五四運動：現代中國的思想革命》（</w:t>
      </w:r>
      <w:r>
        <w:t>1960</w:t>
      </w:r>
      <w:r>
        <w:t>年），及其書目指南《五四運動，現代中國的思想革命，</w:t>
      </w:r>
      <w:r>
        <w:t>1915—1924</w:t>
      </w:r>
      <w:r>
        <w:t>年：研究指南》（</w:t>
      </w:r>
      <w:r>
        <w:t>1963</w:t>
      </w:r>
      <w:r>
        <w:t>年）。這本研究指南，提供了有注釋的重要期刊和報紙的目錄。劉君若的《現代中國思想史中的爭論》，對這個時代的期刊文獻作了可靠的初步介紹。范圍更廣的指南，是《五四時期期刊介紹》。</w:t>
      </w:r>
    </w:p>
    <w:p w:rsidR="00C113EF" w:rsidRDefault="00B577E0">
      <w:r>
        <w:t>引起爭論的林毓生著作《中國的意識危機：五四時期激進的反傳統主義》，是對五四事件具有創造性研究。解說性的概述，可見于許茨華編的《關于五四運動的意見：專題論文集》。費</w:t>
      </w:r>
      <w:r>
        <w:t>俠麗編的《變革的限度：關于民國時期的保守抉擇的論文集》，提供了保守主義者的看法。</w:t>
      </w:r>
      <w:r>
        <w:t>O.</w:t>
      </w:r>
      <w:r>
        <w:t>普賴爾的《中國哲學</w:t>
      </w:r>
      <w:r>
        <w:t>50</w:t>
      </w:r>
      <w:r>
        <w:t>年，</w:t>
      </w:r>
      <w:r>
        <w:t>1898—1950</w:t>
      </w:r>
      <w:r>
        <w:t>年》，是主要關于哲學爭論與傾向便于使用的概要。</w:t>
      </w:r>
    </w:p>
    <w:p w:rsidR="00C113EF" w:rsidRDefault="00B577E0">
      <w:r>
        <w:t>集中注意力于</w:t>
      </w:r>
      <w:r>
        <w:t>1919</w:t>
      </w:r>
      <w:r>
        <w:t>年前后時期馬克思主義觀點的中文概述，有華崗的《五四運動史》，這部書有天野元之助等編譯得很好的版本，書名相同，但附有關于史學術語和人名的詞匯表，有陳端志的《五四運動之史的評價》。最重要的文集，有《五四愛國運動資料》和《五四運動在上海史料選輯》。一部有價值的</w:t>
      </w:r>
      <w:r>
        <w:t>22</w:t>
      </w:r>
      <w:r>
        <w:t>篇文章的文集，是彭明編的《五四運動論文集》。</w:t>
      </w:r>
    </w:p>
    <w:p w:rsidR="00C113EF" w:rsidRDefault="00B577E0">
      <w:r>
        <w:t>五四時代思想</w:t>
      </w:r>
      <w:r>
        <w:t>史的最好著作，是傳記形式的著作。最著名的五四知識分子也許是胡適。杰羅姆</w:t>
      </w:r>
      <w:r>
        <w:t>·B.</w:t>
      </w:r>
      <w:r>
        <w:t>格里德著有《胡適與中國的文藝復興：中國革命中的自由主義，</w:t>
      </w:r>
      <w:r>
        <w:t>1917—1937</w:t>
      </w:r>
      <w:r>
        <w:t>年》。刊載于</w:t>
      </w:r>
      <w:r>
        <w:t>20</w:t>
      </w:r>
      <w:r>
        <w:t>世紀</w:t>
      </w:r>
      <w:r>
        <w:t>60</w:t>
      </w:r>
      <w:r>
        <w:t>年代以前的幾部文集，其中胡適自己的著作，可以很方便的在童世綱編的《胡適文存索引》中查找。胡適的美國導師杜威，從</w:t>
      </w:r>
      <w:r>
        <w:t>1919</w:t>
      </w:r>
      <w:r>
        <w:t>年至</w:t>
      </w:r>
      <w:r>
        <w:t>1921</w:t>
      </w:r>
      <w:r>
        <w:t>年在中國，巴里</w:t>
      </w:r>
      <w:r>
        <w:t>·</w:t>
      </w:r>
      <w:r>
        <w:t>基南的《中國的杜威實驗：民國初期的教育改革與政治權力》，記述了杜威旅居中國和中國人努力貫徹其思想的情況。杜威在中國時曾發表大量演講，但后來顯然失去了聲望。羅伯特</w:t>
      </w:r>
      <w:r>
        <w:t>·W</w:t>
      </w:r>
      <w:r>
        <w:t>克洛普頓和巫群真（音）在《杜</w:t>
      </w:r>
      <w:r>
        <w:t>威在華演講集，</w:t>
      </w:r>
      <w:r>
        <w:t>1919—1920</w:t>
      </w:r>
      <w:r>
        <w:t>年》中，把</w:t>
      </w:r>
      <w:r>
        <w:t>32</w:t>
      </w:r>
      <w:r>
        <w:t>篇發表的中文譯文回譯成英文。</w:t>
      </w:r>
    </w:p>
    <w:p w:rsidR="00C113EF" w:rsidRDefault="00B577E0">
      <w:r>
        <w:t>關于蔡元培，可參看威廉</w:t>
      </w:r>
      <w:r>
        <w:t>·J.</w:t>
      </w:r>
      <w:r>
        <w:t>杜克爾的《蔡元培：現代中國的教育家》，有大量中文著作可以利用，如陶英惠所編內容豐富的傳統體裁的《年譜》第</w:t>
      </w:r>
      <w:r>
        <w:t>1</w:t>
      </w:r>
      <w:r>
        <w:t>卷（</w:t>
      </w:r>
      <w:r>
        <w:t>1976</w:t>
      </w:r>
      <w:r>
        <w:t>年），見臺北中央研究院近代史研究所的專題論著叢書；思想傳記有蔡尚思的《蔡元培學術思想傳記》。蔡元培著作的主要匯編，是孫德中編的《蔡元培先生遺文類抄》；還有幾篇蔡氏自己寫的自傳性短文。</w:t>
      </w:r>
    </w:p>
    <w:p w:rsidR="00C113EF" w:rsidRDefault="00B577E0">
      <w:r>
        <w:t>關于保守的儒家思想家梁漱溟</w:t>
      </w:r>
      <w:r>
        <w:t>——</w:t>
      </w:r>
      <w:r>
        <w:t>胡適哲學和思想上的對手，可參閱蓋伊</w:t>
      </w:r>
      <w:r>
        <w:t>·S.</w:t>
      </w:r>
      <w:r>
        <w:t>阿利多的《最后的儒家：梁漱溟與現代性</w:t>
      </w:r>
      <w:r>
        <w:t>中國的窘境》。這部書認為，毛主義與儒家思想的共同點，遠比與胡適自由主義的共同點為多；毛澤東本人也可能受過梁漱溟的影響。</w:t>
      </w:r>
    </w:p>
    <w:p w:rsidR="00C113EF" w:rsidRDefault="00B577E0">
      <w:r>
        <w:t>莫里斯</w:t>
      </w:r>
      <w:r>
        <w:t>·</w:t>
      </w:r>
      <w:r>
        <w:t>邁斯納的《李大釗與中國馬克思主義的起源》，是這位首先響應俄國革命，并獻身布爾什維主義的杰出中國知識分子的思想傳記。邁斯納認為，整個李大釗思想有兩個主旨，一種是對馬克思主義的唯意志論的解釋（對宿命論的擔憂），一種是富于戰斗性的中國民族主義。黃松康（音）的《李大釗與馬克思主義對于現代中國思想的影響》中，所翻譯的</w:t>
      </w:r>
      <w:r>
        <w:t>10</w:t>
      </w:r>
      <w:r>
        <w:t>篇李大釗的文章都很有價值。《李大釗選集》匯集了所有李大釗的文章，很便于查</w:t>
      </w:r>
      <w:r>
        <w:t>找。對于陳獨秀研究，仍然缺少一部令人滿意的思想傳記。</w:t>
      </w:r>
    </w:p>
    <w:p w:rsidR="00C113EF" w:rsidRDefault="00B577E0">
      <w:r>
        <w:t>費俠麗的《丁文江：科學與中國的新文化》，清晰地描述了一個重要人物，并闡明了</w:t>
      </w:r>
      <w:r>
        <w:t>20</w:t>
      </w:r>
      <w:r>
        <w:t>世紀中國思想史中</w:t>
      </w:r>
      <w:r>
        <w:t>“</w:t>
      </w:r>
      <w:r>
        <w:t>科學</w:t>
      </w:r>
      <w:r>
        <w:t>”</w:t>
      </w:r>
      <w:r>
        <w:t>和</w:t>
      </w:r>
      <w:r>
        <w:t>“</w:t>
      </w:r>
      <w:r>
        <w:t>科學態度</w:t>
      </w:r>
      <w:r>
        <w:t>”</w:t>
      </w:r>
      <w:r>
        <w:t>的特征。丁文江和科學問題，在郭穎頤的《</w:t>
      </w:r>
      <w:r>
        <w:t>1900—1950</w:t>
      </w:r>
      <w:r>
        <w:t>年中國思想中的科學主義》也占有重要的地位。這部著作記述了唯科學主義的勝利，也論及到上文提到的思想家，再加上吳稚暉、任鴻嶲、張君勱等人。張君勱是</w:t>
      </w:r>
      <w:r>
        <w:t>1923</w:t>
      </w:r>
      <w:r>
        <w:t>年科學與人生哲學</w:t>
      </w:r>
      <w:hyperlink w:anchor="_8_Xiao_Zhu__Ji_1923Nian_Ke_Xue">
        <w:bookmarkStart w:id="3700" w:name="_8_12"/>
        <w:r>
          <w:rPr>
            <w:rStyle w:val="1Text"/>
          </w:rPr>
          <w:t>[8]</w:t>
        </w:r>
        <w:bookmarkEnd w:id="3700"/>
      </w:hyperlink>
      <w:r>
        <w:t>論戰中</w:t>
      </w:r>
      <w:r>
        <w:t>的主要人物。張君勱對論戰的詳盡傳記，見羅杰</w:t>
      </w:r>
      <w:r>
        <w:t>·B.</w:t>
      </w:r>
      <w:r>
        <w:t>瓊斯的《為儒學辯護的諸學說混合論：張君勱早年的思想和政治傳記，</w:t>
      </w:r>
      <w:r>
        <w:t>1887—1923</w:t>
      </w:r>
      <w:r>
        <w:t>年》（喬治</w:t>
      </w:r>
      <w:r>
        <w:t>·</w:t>
      </w:r>
      <w:r>
        <w:t>華盛頓大學博士論文，</w:t>
      </w:r>
      <w:r>
        <w:t>1974</w:t>
      </w:r>
      <w:r>
        <w:t>年）。又一次關于思想問題著名的重要論戰，是</w:t>
      </w:r>
      <w:r>
        <w:t>20</w:t>
      </w:r>
      <w:r>
        <w:t>年代后期和</w:t>
      </w:r>
      <w:r>
        <w:t>30</w:t>
      </w:r>
      <w:r>
        <w:t>年代的中國社會史論戰。阿里夫</w:t>
      </w:r>
      <w:r>
        <w:t>·</w:t>
      </w:r>
      <w:r>
        <w:t>德里克在《革命與歷史：中國馬克思主義編史工作的淵源，</w:t>
      </w:r>
      <w:r>
        <w:t>1919—1937</w:t>
      </w:r>
      <w:r>
        <w:t>年》中，有杰出闡述。</w:t>
      </w:r>
    </w:p>
    <w:p w:rsidR="00C113EF" w:rsidRDefault="00B577E0">
      <w:pPr>
        <w:pStyle w:val="2"/>
        <w:keepNext/>
        <w:keepLines/>
      </w:pPr>
      <w:bookmarkStart w:id="3701" w:name="9_Wen_Xue_De_Qu_Shi__1895__1927N"/>
      <w:bookmarkStart w:id="3702" w:name="_Toc58922486"/>
      <w:r>
        <w:t>9.</w:t>
      </w:r>
      <w:r>
        <w:t>文學的趨勢，</w:t>
      </w:r>
      <w:r>
        <w:t>1895—1927</w:t>
      </w:r>
      <w:r>
        <w:t>年</w:t>
      </w:r>
      <w:bookmarkEnd w:id="3701"/>
      <w:bookmarkEnd w:id="3702"/>
    </w:p>
    <w:p w:rsidR="00C113EF" w:rsidRDefault="00B577E0">
      <w:r>
        <w:t>中國和日本的學者已廣泛研究中國現代文學史。個別作家作品的匯編、總目錄、選集以及研究專著和概述很多，并不難見到（見趙家璧、張靜</w:t>
      </w:r>
      <w:r>
        <w:t>廬、王瑤、王哲甫、李何林和劉綬松的書目），不過仍需要進行大量研究，尤其需要重新考慮。因為大多數可以見到的次要文獻，尤其是中國學者撰寫的文章，缺乏深入與創造性的分析。對于這個論題的一般看法，就只注意于表面的思想，而沒有很嚴密的辯證的分析，是左派的和樸素的馬克思主義的。毛主義的準則，如在著名的</w:t>
      </w:r>
      <w:r>
        <w:t>1942</w:t>
      </w:r>
      <w:r>
        <w:t>年延安講話所系統表達的，左右了</w:t>
      </w:r>
      <w:r>
        <w:t>1949</w:t>
      </w:r>
      <w:r>
        <w:t>年至</w:t>
      </w:r>
      <w:r>
        <w:t>1979</w:t>
      </w:r>
      <w:r>
        <w:t>年的中國文學界，在以后的思想</w:t>
      </w:r>
      <w:r>
        <w:t>“</w:t>
      </w:r>
      <w:r>
        <w:t>解凍</w:t>
      </w:r>
      <w:r>
        <w:t>”</w:t>
      </w:r>
      <w:r>
        <w:t>中，才巧妙地受到質疑。</w:t>
      </w:r>
    </w:p>
    <w:p w:rsidR="00C113EF" w:rsidRDefault="00B577E0">
      <w:r>
        <w:t>西方對中國現代文學知識的掌握，在出版第一手資料方面以及在翻譯方面，均落后于中國和日本。最有用和最新指南，</w:t>
      </w:r>
      <w:r>
        <w:t>尤其是對沒有入門的讀者來說，是唐納德</w:t>
      </w:r>
      <w:r>
        <w:t>·</w:t>
      </w:r>
      <w:r>
        <w:t>吉林和李允真（音）編的《現代中國文學研究翻譯書目，</w:t>
      </w:r>
      <w:r>
        <w:t>1918—1942</w:t>
      </w:r>
      <w:r>
        <w:t>年》。《現代中國文學通訊》經仔細觀察后認為，這個領域是一門正在迅速發展的學科。</w:t>
      </w:r>
    </w:p>
    <w:p w:rsidR="00C113EF" w:rsidRDefault="00B577E0">
      <w:r>
        <w:t>直到大約</w:t>
      </w:r>
      <w:r>
        <w:t>10</w:t>
      </w:r>
      <w:r>
        <w:t>年以前，歐洲學者帶來的西方學術，特別是由已故的雅羅斯拉夫</w:t>
      </w:r>
      <w:r>
        <w:t>·</w:t>
      </w:r>
      <w:r>
        <w:t>普魯舍克教授領導的，以布拉格為中心的學者領先（見普氏所著《抒情詩與敘事詩：現代中國文學研究》，李歐梵編，</w:t>
      </w:r>
      <w:r>
        <w:t>1980</w:t>
      </w:r>
      <w:r>
        <w:t>年）。在美國，第一部關于中國現代文學的學術著作，是夏志清的《中國現代小說史》，最初于</w:t>
      </w:r>
      <w:r>
        <w:t>1961</w:t>
      </w:r>
      <w:r>
        <w:t>年出版，現在已出修訂第三版；劉紹明編輯，由夏志清寫了</w:t>
      </w:r>
      <w:r>
        <w:t>新序的中譯本，</w:t>
      </w:r>
      <w:r>
        <w:t>1979</w:t>
      </w:r>
      <w:r>
        <w:t>年在臺北和香港出版。盡管這部書有政治偏見，但仍然引起人們的興趣。</w:t>
      </w:r>
    </w:p>
    <w:p w:rsidR="00C113EF" w:rsidRDefault="00B577E0">
      <w:r>
        <w:t>西方人的大多數著作，和夏志清的全面論述不同，限于研究個別作家。在著名五四時期作家中，研究其著作并出版的，包括郭沫若（戴維</w:t>
      </w:r>
      <w:r>
        <w:t>·</w:t>
      </w:r>
      <w:r>
        <w:t>羅伊著）、徐志摩（西里爾</w:t>
      </w:r>
      <w:r>
        <w:t>·</w:t>
      </w:r>
      <w:r>
        <w:t>伯奇著）、郁達夫（安娜</w:t>
      </w:r>
      <w:r>
        <w:t>·</w:t>
      </w:r>
      <w:r>
        <w:t>多列扎洛娃著）、茅盾（瑪麗安</w:t>
      </w:r>
      <w:r>
        <w:t>·</w:t>
      </w:r>
      <w:r>
        <w:t>加利克著）、丁玲（梅儀慈著）、周作人（戴維</w:t>
      </w:r>
      <w:r>
        <w:t>·</w:t>
      </w:r>
      <w:r>
        <w:t>波拉德著，歐內斯特</w:t>
      </w:r>
      <w:r>
        <w:t>·</w:t>
      </w:r>
      <w:r>
        <w:t>沃爾夫著）、巴金（奧爾加</w:t>
      </w:r>
      <w:r>
        <w:t>·</w:t>
      </w:r>
      <w:r>
        <w:t>蘭著）、老舍（蘭比爾</w:t>
      </w:r>
      <w:r>
        <w:t>·</w:t>
      </w:r>
      <w:r>
        <w:t>沃赫拉著），當然還有魯迅</w:t>
      </w:r>
      <w:r>
        <w:t>[</w:t>
      </w:r>
      <w:r>
        <w:t>黃松康（音）著、伯塔</w:t>
      </w:r>
      <w:r>
        <w:t>·</w:t>
      </w:r>
      <w:r>
        <w:t>克雷布索娃著、威廉</w:t>
      </w:r>
      <w:r>
        <w:t>·</w:t>
      </w:r>
      <w:r>
        <w:t>萊爾著，哈里特</w:t>
      </w:r>
      <w:r>
        <w:t>·</w:t>
      </w:r>
      <w:r>
        <w:t>米爾斯著</w:t>
      </w:r>
      <w:r>
        <w:t>]</w:t>
      </w:r>
      <w:r>
        <w:t>。有幾部重要的學</w:t>
      </w:r>
      <w:r>
        <w:t>位論文等待出版，其中有蓋洛德</w:t>
      </w:r>
      <w:r>
        <w:t>·</w:t>
      </w:r>
      <w:r>
        <w:t>梁（音）的《論徐志摩》（倫敦東方與非洲研究學院），邁克爾</w:t>
      </w:r>
      <w:r>
        <w:t>·</w:t>
      </w:r>
      <w:r>
        <w:t>伊根（多倫多大學）和弗蘭克</w:t>
      </w:r>
      <w:r>
        <w:t>·</w:t>
      </w:r>
      <w:r>
        <w:t>凱利的《論葉圣陶》（芝加哥大學）。史敬思利用了這些和其他有關魯迅、瞿秋白、徐志摩和丁玲的資料寫出的概述，見其所著《天安門：中國人及其革命，</w:t>
      </w:r>
      <w:r>
        <w:t>1895—1980</w:t>
      </w:r>
      <w:r>
        <w:t>年》。最有用的西方新老學者的著作例子，見于默爾</w:t>
      </w:r>
      <w:r>
        <w:t>·</w:t>
      </w:r>
      <w:r>
        <w:t>戈德曼編的《五四時代的中國現代文學》，包括</w:t>
      </w:r>
      <w:r>
        <w:t>1974</w:t>
      </w:r>
      <w:r>
        <w:t>年夏哈佛會議討論會所產生的傳記和文學研究著作。西方關于中國文學的中肯評價，見邁克爾</w:t>
      </w:r>
      <w:r>
        <w:t>·</w:t>
      </w:r>
      <w:r>
        <w:t>戈茨的《西方對現代中國文學研究的發展：批評性回顧》，載《現</w:t>
      </w:r>
      <w:r>
        <w:t>代中國》，</w:t>
      </w:r>
      <w:r>
        <w:t>2.3</w:t>
      </w:r>
      <w:r>
        <w:t>（</w:t>
      </w:r>
      <w:r>
        <w:t>1976</w:t>
      </w:r>
      <w:r>
        <w:t>年</w:t>
      </w:r>
      <w:r>
        <w:t>7</w:t>
      </w:r>
      <w:r>
        <w:t>月）。</w:t>
      </w:r>
    </w:p>
    <w:p w:rsidR="00C113EF" w:rsidRDefault="00B577E0">
      <w:r>
        <w:t>傳統上認為，</w:t>
      </w:r>
      <w:r>
        <w:t>1917</w:t>
      </w:r>
      <w:r>
        <w:t>年的文學革命是中國現代文學的開端</w:t>
      </w:r>
      <w:r>
        <w:t>——</w:t>
      </w:r>
      <w:r>
        <w:t>一些領袖人物，尤其是由胡適所促成的這種不真實的說法。最近的研究，把現代文學的起源追溯到晚清。不過，認為中國現代文學開端于晚清的重要性，不能過分強調，五四文學無疑有許多真正</w:t>
      </w:r>
      <w:r>
        <w:t>“</w:t>
      </w:r>
      <w:r>
        <w:t>新</w:t>
      </w:r>
      <w:r>
        <w:t>”</w:t>
      </w:r>
      <w:r>
        <w:t>的特點。</w:t>
      </w:r>
    </w:p>
    <w:p w:rsidR="00C113EF" w:rsidRDefault="00B577E0">
      <w:r>
        <w:t>對晚清時期的研究，最有成績和孜孜不倦的學者，仍是已故的阿英（錢杏邨）。錢氏的許多匯編（尤其是《晚清文學叢抄》）和概述（《晚清小說史》、《晚清文藝報刊述略》）對所有做這個課題的學者來說，都是不可缺少的。除了阿英，中國和西方的學者在最近</w:t>
      </w:r>
      <w:r>
        <w:t>以前，一般都忽略了這個時期。米列娜</w:t>
      </w:r>
      <w:r>
        <w:t>·</w:t>
      </w:r>
      <w:r>
        <w:t>多列扎洛娃教授編的討論會文集《</w:t>
      </w:r>
      <w:r>
        <w:t>19</w:t>
      </w:r>
      <w:r>
        <w:t>、</w:t>
      </w:r>
      <w:r>
        <w:t>20</w:t>
      </w:r>
      <w:r>
        <w:t>世紀之交的中國小說》，包括對許多晚清小說的詳盡分析。這些論文一般探討文學，但也為有興趣研究這一時期現代中國民眾文化的歷史學家，提供了肥沃的土壤。報刊和輿論的興起，開始翻譯西方歷史和文學，城市讀者人數的增加，城市民眾生活的理想和傳播方式的發展</w:t>
      </w:r>
      <w:r>
        <w:t>——</w:t>
      </w:r>
      <w:r>
        <w:t>這些只不過是研究的一些明顯途徑。</w:t>
      </w:r>
    </w:p>
    <w:p w:rsidR="00C113EF" w:rsidRDefault="00B577E0">
      <w:r>
        <w:t>晚清時期已開始系統闡述</w:t>
      </w:r>
      <w:r>
        <w:t>“</w:t>
      </w:r>
      <w:r>
        <w:t>新文學</w:t>
      </w:r>
      <w:r>
        <w:t>”</w:t>
      </w:r>
      <w:r>
        <w:t>的特征和作用，為文學革命做好了思想準備。夏志清分析了對兩個主要人物嚴復和梁啟超的看法（見阿黛爾</w:t>
      </w:r>
      <w:r>
        <w:t>·</w:t>
      </w:r>
      <w:r>
        <w:t>里基特編的《從孔子到梁啟超的中</w:t>
      </w:r>
      <w:r>
        <w:t>國文學觀》）。嚴復和梁啟超的早期系統論述，隨后為許多民間</w:t>
      </w:r>
      <w:r>
        <w:t>“</w:t>
      </w:r>
      <w:r>
        <w:t>理論家</w:t>
      </w:r>
      <w:r>
        <w:t>”</w:t>
      </w:r>
      <w:r>
        <w:t>所引申，并摻雜了其他的內容。理論和實踐兩方面的通俗化過程，是一個有待分析而令人發生興趣的論題。</w:t>
      </w:r>
    </w:p>
    <w:p w:rsidR="00C113EF" w:rsidRDefault="00B577E0">
      <w:r>
        <w:t>1911</w:t>
      </w:r>
      <w:r>
        <w:t>年至</w:t>
      </w:r>
      <w:r>
        <w:t>1917</w:t>
      </w:r>
      <w:r>
        <w:t>年這段時期，被大多數研究現代中國文學史家，看是五四運動</w:t>
      </w:r>
      <w:r>
        <w:t>“</w:t>
      </w:r>
      <w:r>
        <w:t>黎明</w:t>
      </w:r>
      <w:r>
        <w:t>”</w:t>
      </w:r>
      <w:r>
        <w:t>之前的</w:t>
      </w:r>
      <w:r>
        <w:t>“</w:t>
      </w:r>
      <w:r>
        <w:t>黑暗</w:t>
      </w:r>
      <w:r>
        <w:t>”</w:t>
      </w:r>
      <w:r>
        <w:t>間歇期，可能這不是事實。晚清文學的各種大眾化傾向大部分仍在進行，出版了一些令人感興趣的小說，尤其是言情類小說（如徐枕亞的《玉黎魂》）。上海的新聞出版業，為其主要代表商務印書館所證明（見張靜廬編《中國近代出版史料》），繼續繁榮。繁榮于</w:t>
      </w:r>
      <w:r>
        <w:t>20</w:t>
      </w:r>
      <w:r>
        <w:t>世紀的第二個</w:t>
      </w:r>
      <w:r>
        <w:t>10</w:t>
      </w:r>
      <w:r>
        <w:t>年，并持續到</w:t>
      </w:r>
      <w:r>
        <w:t>30</w:t>
      </w:r>
      <w:r>
        <w:t>年代的鴛鴦蝴蝶派通俗小說，林培瑞曾對其進行了研究，再次證明了晚清文學的重要性和文學大眾化傾向的活力。</w:t>
      </w:r>
    </w:p>
    <w:p w:rsidR="00C113EF" w:rsidRDefault="00B577E0">
      <w:r>
        <w:t>對鴛鴦蝴蝶派的替換物，可見之于名流們南社的詩歌</w:t>
      </w:r>
      <w:r>
        <w:t>；南社是由著名的政治家和文人所組成。柳無忌的著作《蘇曼殊》，簡要地論述了南社（柳無忌教授之父柳亞子為南社領袖之一），但南社還有待進一步研究。</w:t>
      </w:r>
    </w:p>
    <w:p w:rsidR="00C113EF" w:rsidRDefault="00B577E0">
      <w:r>
        <w:t>歷史學家是在五四運動的思想動亂背景下，來研究五四文學。周策縱的著作，在任何文字的著作中都是優秀作品；就有關文學革命的一般知識來說，也是有用的。對五四時期三個思想家</w:t>
      </w:r>
      <w:r>
        <w:t>——</w:t>
      </w:r>
      <w:r>
        <w:t>陳獨秀、胡適和魯迅的更深入的研究，可見林毓生的著作。李歐梵的《中國現代作家中的浪漫一代》，研究了五四早期的浪漫傾向，但并沒有廣泛論述女權運動。梅儀慈的著作，尤其是研究女作家丁玲的著作，填補了這一明顯的空白</w:t>
      </w:r>
      <w:r>
        <w:t>。</w:t>
      </w:r>
    </w:p>
    <w:p w:rsidR="00C113EF" w:rsidRDefault="00B577E0">
      <w:r>
        <w:t>五四時期所有作家中最知名的人物</w:t>
      </w:r>
      <w:r>
        <w:t>——</w:t>
      </w:r>
      <w:r>
        <w:t>也是最引起人們研究興趣的論題，無疑是魯迅。自</w:t>
      </w:r>
      <w:r>
        <w:t>1936</w:t>
      </w:r>
      <w:r>
        <w:t>年魯迅逝世以來，中國就有名副其實的研究魯迅的傳統；隨后其在中華人民共和國被奉為神圣，更進一步出版了數不清的在思想上適應形勢的論文和專著。在中國，魯迅研究可以與</w:t>
      </w:r>
      <w:r>
        <w:t>“</w:t>
      </w:r>
      <w:r>
        <w:t>紅學</w:t>
      </w:r>
      <w:r>
        <w:t>”</w:t>
      </w:r>
      <w:r>
        <w:t>相比；兩者都經受住了</w:t>
      </w:r>
      <w:r>
        <w:t>“</w:t>
      </w:r>
      <w:r>
        <w:t>四人幫</w:t>
      </w:r>
      <w:r>
        <w:t>”</w:t>
      </w:r>
      <w:r>
        <w:t>的打擊與摧殘，然后更是空前繁榮。有許多新組織的學會、研究團體，多得難以編目的出版物。論述魯迅的日文著作也很多。日本的已故學者竹內的《魯迅傳》已印了幾版，正受到許多新的著作非難</w:t>
      </w:r>
      <w:r>
        <w:t>——</w:t>
      </w:r>
      <w:r>
        <w:t>尤其是伊藤丸虎和丸山昇二人的著作。</w:t>
      </w:r>
    </w:p>
    <w:p w:rsidR="00C113EF" w:rsidRDefault="00B577E0">
      <w:r>
        <w:t>代表西方關于</w:t>
      </w:r>
      <w:r>
        <w:t>魯迅研究的著作，有早期的兩篇學位論文（哈里特</w:t>
      </w:r>
      <w:r>
        <w:t>·</w:t>
      </w:r>
      <w:r>
        <w:t>米爾斯，哥倫比亞大學；威廉</w:t>
      </w:r>
      <w:r>
        <w:t>·</w:t>
      </w:r>
      <w:r>
        <w:t>舒爾茨，華盛頓大學）。許多歐洲學者專題著作</w:t>
      </w:r>
      <w:r>
        <w:t>[</w:t>
      </w:r>
      <w:r>
        <w:t>黃松康（音）、伯塔</w:t>
      </w:r>
      <w:r>
        <w:t>·</w:t>
      </w:r>
      <w:r>
        <w:t>克雷布索娃</w:t>
      </w:r>
      <w:r>
        <w:t>]</w:t>
      </w:r>
      <w:r>
        <w:t>；多列扎洛娃、福克馬、李歐梵、米爾斯等人論文，收入戈德曼所編的《五四時代的中國現代文學》一書，以及新近出版的威廉</w:t>
      </w:r>
      <w:r>
        <w:t>·</w:t>
      </w:r>
      <w:r>
        <w:t>萊爾的著作《魯迅對現實的洞察力》。在這些著作中，很少能趕上已故的夏濟安的兩篇創始性論文（《魯迅與左翼作家聯盟的解體》、《魯迅作品中的黑暗勢力面面觀》，收入在其《黑暗之門：中國左翼文學運動研究》）。這兩篇論文，首次提出了這位</w:t>
      </w:r>
      <w:r>
        <w:t>“</w:t>
      </w:r>
      <w:r>
        <w:t>革命作家</w:t>
      </w:r>
      <w:r>
        <w:t>”</w:t>
      </w:r>
      <w:r>
        <w:t>比較陰郁和苦惱</w:t>
      </w:r>
      <w:r>
        <w:t>的方面。對魯迅短篇小說最透徹的分析，是帕特里克</w:t>
      </w:r>
      <w:r>
        <w:t>·</w:t>
      </w:r>
      <w:r>
        <w:t>哈南的長篇論文《魯迅小說的技巧》。查爾斯</w:t>
      </w:r>
      <w:r>
        <w:t>·</w:t>
      </w:r>
      <w:r>
        <w:t>艾伯英譯的弗拉基米爾</w:t>
      </w:r>
      <w:r>
        <w:t>·</w:t>
      </w:r>
      <w:r>
        <w:t>謝苗諾夫的《魯迅及其先行者》，是蘇聯對魯迅研究的一個例子。</w:t>
      </w:r>
    </w:p>
    <w:p w:rsidR="00C113EF" w:rsidRDefault="00B577E0">
      <w:r>
        <w:t>所有這些輔助性的著作，對一個初學者來說，對研究魯迅最好的入門書，卻是魯迅自己的作品</w:t>
      </w:r>
      <w:r>
        <w:t>——</w:t>
      </w:r>
      <w:r>
        <w:t>戴乃迭和楊憲益夫婦英譯的《魯迅選集》（</w:t>
      </w:r>
      <w:r>
        <w:t>4</w:t>
      </w:r>
      <w:r>
        <w:t>卷）。威廉</w:t>
      </w:r>
      <w:r>
        <w:t>·</w:t>
      </w:r>
      <w:r>
        <w:t>萊爾現在正從事魯迅全部小說的翻譯。</w:t>
      </w:r>
    </w:p>
    <w:p w:rsidR="00C113EF" w:rsidRDefault="00B577E0">
      <w:r>
        <w:t>中國和西方研究個別作家</w:t>
      </w:r>
      <w:r>
        <w:t>——</w:t>
      </w:r>
      <w:r>
        <w:t>尤其是魯迅的普遍學術傾向，雖有其長處，但也有其局限性。五四時代的作家，在吸引力和聲望方面，其地位無疑是重要的。不過，在傳記上和文學上僅僅集中</w:t>
      </w:r>
      <w:r>
        <w:t>注意力于一個作家，對于全面了解中國現代文學是不夠的。正如夏志清、劉紹銘、李歐梵所編選的《現代中國短篇小說和中篇故事，</w:t>
      </w:r>
      <w:r>
        <w:t>1919—1949</w:t>
      </w:r>
      <w:r>
        <w:t>年》所表明的，在這</w:t>
      </w:r>
      <w:r>
        <w:t>30</w:t>
      </w:r>
      <w:r>
        <w:t>年中的創造性作品數量很多，盡管其風格是現實主義的，但也是多種多樣的。</w:t>
      </w:r>
    </w:p>
    <w:p w:rsidR="00C113EF" w:rsidRDefault="00B577E0">
      <w:pPr>
        <w:pStyle w:val="2"/>
        <w:keepNext/>
        <w:keepLines/>
      </w:pPr>
      <w:bookmarkStart w:id="3703" w:name="10_1927Nian_Yi_Qian_De_Zhong_Guo"/>
      <w:bookmarkStart w:id="3704" w:name="_Toc58922487"/>
      <w:r>
        <w:t>10.1927</w:t>
      </w:r>
      <w:r>
        <w:t>年以前的中國共產黨</w:t>
      </w:r>
      <w:bookmarkEnd w:id="3703"/>
      <w:bookmarkEnd w:id="3704"/>
    </w:p>
    <w:p w:rsidR="00C113EF" w:rsidRDefault="00B577E0">
      <w:r>
        <w:t>關于</w:t>
      </w:r>
      <w:r>
        <w:t>1949</w:t>
      </w:r>
      <w:r>
        <w:t>年以前中國共產黨的主要文獻著作，是日本學者編著的，主要收錄了臺灣各檔案機構保存的文件，主要定期刊物中刊載的論文，見德田教之的《中共黨史有關資料目錄》，在蒲地典子等編的《</w:t>
      </w:r>
      <w:r>
        <w:t>1953</w:t>
      </w:r>
      <w:r>
        <w:t>年以來日本對近代中國的研究》中的條目是</w:t>
      </w:r>
      <w:r>
        <w:t>5.6.63</w:t>
      </w:r>
      <w:r>
        <w:t>（也參閱條目</w:t>
      </w:r>
      <w:r>
        <w:t>5</w:t>
      </w:r>
      <w:r>
        <w:t>.6.64—70</w:t>
      </w:r>
      <w:r>
        <w:t>）。關于英文目錄，發表雖已有</w:t>
      </w:r>
      <w:r>
        <w:t>20</w:t>
      </w:r>
      <w:r>
        <w:t>年，見薛君度編的《中國共產主義運動，</w:t>
      </w:r>
      <w:r>
        <w:t>1921—1937</w:t>
      </w:r>
      <w:r>
        <w:t>年》。</w:t>
      </w:r>
    </w:p>
    <w:p w:rsidR="00C113EF" w:rsidRDefault="00B577E0">
      <w:r>
        <w:t>為了慶祝中共建立</w:t>
      </w:r>
      <w:r>
        <w:t>16</w:t>
      </w:r>
      <w:r>
        <w:t>周年，延安解放社于</w:t>
      </w:r>
      <w:r>
        <w:t>1938</w:t>
      </w:r>
      <w:r>
        <w:t>年出版了精選的黨的文件《紅色文獻》。不過，這部匯編只有</w:t>
      </w:r>
      <w:r>
        <w:t>21</w:t>
      </w:r>
      <w:r>
        <w:t>個條目。而日本國際問題研究會編輯的到</w:t>
      </w:r>
      <w:r>
        <w:t>1945</w:t>
      </w:r>
      <w:r>
        <w:t>年的《中國共產黨史資料集》，有</w:t>
      </w:r>
      <w:r>
        <w:t>12</w:t>
      </w:r>
      <w:r>
        <w:t>卷</w:t>
      </w:r>
      <w:r>
        <w:t>850</w:t>
      </w:r>
      <w:r>
        <w:t>多個條目（東京，</w:t>
      </w:r>
      <w:r>
        <w:t>1970</w:t>
      </w:r>
      <w:r>
        <w:t>年開始出版），可以把兩者作一個比較。</w:t>
      </w:r>
      <w:r>
        <w:t>1949</w:t>
      </w:r>
      <w:r>
        <w:t>年以后，中華人民共和國出版的文集，包括</w:t>
      </w:r>
      <w:r>
        <w:t>16</w:t>
      </w:r>
      <w:r>
        <w:t>卷</w:t>
      </w:r>
      <w:r>
        <w:t>1927</w:t>
      </w:r>
      <w:r>
        <w:t>年以前的回憶錄《紅旗飄飄》和兩卷文件集《第一次國內革命戰爭時期的農民運動》（</w:t>
      </w:r>
      <w:r>
        <w:t>1953</w:t>
      </w:r>
      <w:r>
        <w:t>年出版，</w:t>
      </w:r>
      <w:r>
        <w:t>引作《農民》）、《第一次國內革命戰爭時期的工人運動》（</w:t>
      </w:r>
      <w:r>
        <w:t>1963</w:t>
      </w:r>
      <w:r>
        <w:t>年出版，引作《工人》）。</w:t>
      </w:r>
    </w:p>
    <w:p w:rsidR="00C113EF" w:rsidRDefault="00B577E0">
      <w:r>
        <w:t>精選文件的譯文，可見于簡</w:t>
      </w:r>
      <w:r>
        <w:t>·</w:t>
      </w:r>
      <w:r>
        <w:t>德格拉斯的《蘇維埃對外政策文件集》，</w:t>
      </w:r>
      <w:r>
        <w:t>2</w:t>
      </w:r>
      <w:r>
        <w:t>卷；簡</w:t>
      </w:r>
      <w:r>
        <w:t>·</w:t>
      </w:r>
      <w:r>
        <w:t>德格拉斯的《共產國際，</w:t>
      </w:r>
      <w:r>
        <w:t>1919—1943</w:t>
      </w:r>
      <w:r>
        <w:t>年：文獻選編》，</w:t>
      </w:r>
      <w:r>
        <w:t>3</w:t>
      </w:r>
      <w:r>
        <w:t>卷。</w:t>
      </w:r>
    </w:p>
    <w:p w:rsidR="00C113EF" w:rsidRDefault="00B577E0">
      <w:r>
        <w:t>期刊中最易于見到的，有《新青年》，對研究改信馬克思主義和當時的社會問題，有無法估量的價值；有《向導周刊》，是研究共產黨對當時各種問題的態度和政策所不可缺少的。較為不易見到的五四期刊，如《每周評論》、《晨報》、《湘江評論》的摘要，可見于《五四時期期刊介紹》。莫斯科的看法，可見于《國際新聞通</w:t>
      </w:r>
      <w:r>
        <w:t>訊》和其他蘇聯的出版物，包括莫斯科中山大學的《有關中國問題的資料》，</w:t>
      </w:r>
      <w:r>
        <w:t>1925</w:t>
      </w:r>
      <w:r>
        <w:t>年至</w:t>
      </w:r>
      <w:r>
        <w:t>1927</w:t>
      </w:r>
      <w:r>
        <w:t>年出版。</w:t>
      </w:r>
    </w:p>
    <w:p w:rsidR="00C113EF" w:rsidRDefault="00B577E0">
      <w:r>
        <w:t>這個時期登上政治舞臺的人物，留下了豐富的資料。在出席中國共產黨第一次代表大會的創建成員中，背叛的三人記述了其經歷。韋慕庭</w:t>
      </w:r>
      <w:r>
        <w:t>1960</w:t>
      </w:r>
      <w:r>
        <w:t>年編輯并作序的陳公博的《中國的共產主義運動》，既然是寫于</w:t>
      </w:r>
      <w:r>
        <w:t>1924</w:t>
      </w:r>
      <w:r>
        <w:t>年，在事實上具有可靠性；此書原為哥倫比亞大學的學位論文。張國燾冗長的回憶錄《我的回憶》，最初在《明鏡月刊》（香港）上連載，英譯本</w:t>
      </w:r>
      <w:r>
        <w:t>2</w:t>
      </w:r>
      <w:r>
        <w:t>卷，書名是《中國共產黨的崛起》。第</w:t>
      </w:r>
      <w:r>
        <w:t>1</w:t>
      </w:r>
      <w:r>
        <w:t>卷與</w:t>
      </w:r>
      <w:r>
        <w:t>1921</w:t>
      </w:r>
      <w:r>
        <w:t>年至</w:t>
      </w:r>
      <w:r>
        <w:t>1927</w:t>
      </w:r>
      <w:r>
        <w:t>年的時間有關。周佛海的回憶錄《往</w:t>
      </w:r>
      <w:r>
        <w:t>矣集》還無譯本。《中國革命與中國社會各階級》一書的作者朱新繁，用李昂的假名，寫了中國共產黨運動的政治情況《紅色舞臺》。作為第一篇重要變節者的文獻，出版于戰時的重慶，使用這本書必須非常慎重。在軍事方面，還有龔楚的《我與紅軍》。</w:t>
      </w:r>
    </w:p>
    <w:p w:rsidR="00C113EF" w:rsidRDefault="00B577E0">
      <w:r>
        <w:t>彭述之系統陳述了托派對早期中共黨史的看法。彭氏為</w:t>
      </w:r>
      <w:r>
        <w:t>1920</w:t>
      </w:r>
      <w:r>
        <w:t>年社會主義青年團創始人之一，</w:t>
      </w:r>
      <w:r>
        <w:t>1925</w:t>
      </w:r>
      <w:r>
        <w:t>年至</w:t>
      </w:r>
      <w:r>
        <w:t>1927</w:t>
      </w:r>
      <w:r>
        <w:t>年擔任中共中央執行委員會委員，也是《向導周報》和《新青年》的編者。</w:t>
      </w:r>
      <w:r>
        <w:t>1929</w:t>
      </w:r>
      <w:r>
        <w:t>年，彭述之與陳獨秀一道被開除出中共以后，是中國托派運動的首領之一。對彭述之的再評價，見其為《列昂</w:t>
      </w:r>
      <w:r>
        <w:t>·</w:t>
      </w:r>
      <w:r>
        <w:t>托洛茨基論</w:t>
      </w:r>
      <w:r>
        <w:t>中國》一書所寫的</w:t>
      </w:r>
      <w:r>
        <w:t>67</w:t>
      </w:r>
      <w:r>
        <w:t>頁的導言（</w:t>
      </w:r>
      <w:r>
        <w:t>1976</w:t>
      </w:r>
      <w:r>
        <w:t>年）。這部李</w:t>
      </w:r>
      <w:r>
        <w:t>·</w:t>
      </w:r>
      <w:r>
        <w:t>埃文斯和</w:t>
      </w:r>
      <w:r>
        <w:t>R.</w:t>
      </w:r>
      <w:r>
        <w:t>布洛克編的選集，取代了</w:t>
      </w:r>
      <w:r>
        <w:t>1932</w:t>
      </w:r>
      <w:r>
        <w:t>年托洛茨基論文集《中國革命的問題》。</w:t>
      </w:r>
    </w:p>
    <w:p w:rsidR="00C113EF" w:rsidRDefault="00B577E0">
      <w:r>
        <w:t>陳獨秀的著作很多，其中《獨秀文存》和《辯述狀》（</w:t>
      </w:r>
      <w:r>
        <w:t>1933</w:t>
      </w:r>
      <w:r>
        <w:t>年</w:t>
      </w:r>
      <w:r>
        <w:t>2</w:t>
      </w:r>
      <w:r>
        <w:t>月</w:t>
      </w:r>
      <w:r>
        <w:t>20</w:t>
      </w:r>
      <w:r>
        <w:t>日，出版地點不詳）的意義最為重要。李大釗的《守常文集》（</w:t>
      </w:r>
      <w:r>
        <w:t>1933</w:t>
      </w:r>
      <w:r>
        <w:t>年）和《李大釗選集》（</w:t>
      </w:r>
      <w:r>
        <w:t>1959</w:t>
      </w:r>
      <w:r>
        <w:t>年），記載了一個早期馬克思主義者的思想轉變。由于毛澤東在共產主義運動中的地位日益重要，其著作受到最密切的注意。</w:t>
      </w:r>
      <w:r>
        <w:t>S.R.</w:t>
      </w:r>
      <w:r>
        <w:t>施拉姆的《毛澤東的政治思想》很有用，而且很可靠。但是，就搜集之廣和校勘原文的技巧來說，竹內実編的《毛澤</w:t>
      </w:r>
      <w:r>
        <w:t>東集》（東京，</w:t>
      </w:r>
      <w:r>
        <w:t>1970—1972</w:t>
      </w:r>
      <w:r>
        <w:t>年）</w:t>
      </w:r>
      <w:r>
        <w:t>10</w:t>
      </w:r>
      <w:r>
        <w:t>卷本，仍然是毛澤東</w:t>
      </w:r>
      <w:r>
        <w:t>1949</w:t>
      </w:r>
      <w:r>
        <w:t>年之前著作的最好版本。非常遺憾的是出版此書的北望社破產，因此第</w:t>
      </w:r>
      <w:r>
        <w:t>11</w:t>
      </w:r>
      <w:r>
        <w:t>卷編年書目仍然沒有出版。</w:t>
      </w:r>
    </w:p>
    <w:p w:rsidR="00C113EF" w:rsidRDefault="00B577E0">
      <w:r>
        <w:t>有關中共的重要輔助性著作很多，這里只能提到幾種。胡喬木的《中國共產黨的三十年》，何幹之的《中國現代革命史》，都不能視為官方的歷史；不過，作者在黨內可能經上級準許其接近重要的文件。何幹之論述遵義會議便是一個實例。</w:t>
      </w:r>
      <w:r>
        <w:t>“</w:t>
      </w:r>
      <w:r>
        <w:t>文化大革命</w:t>
      </w:r>
      <w:r>
        <w:t>”</w:t>
      </w:r>
      <w:r>
        <w:t>之前出版，李新等編的多卷本《中國新民主主義革命時期通史》將重印。以此為基礎，中國社會科學院近代史研究所已著手一個關于黨史的重要項目</w:t>
      </w:r>
      <w:r>
        <w:t>。王健民的《中國共產黨史稿》</w:t>
      </w:r>
      <w:r>
        <w:t>3</w:t>
      </w:r>
      <w:r>
        <w:t>卷，以臺北收集到的史料為基礎，相當可靠。郭華倫的《中共史論》也是</w:t>
      </w:r>
      <w:r>
        <w:t>3</w:t>
      </w:r>
      <w:r>
        <w:t>卷，更審慎，更容易閱讀。此書的英文節譯本出版得更早。</w:t>
      </w:r>
      <w:r>
        <w:t>P.</w:t>
      </w:r>
      <w:r>
        <w:t>米夫所寫的《英雄的中國：中國共產黨的十五年》，是作為這次革命參與者所寫的全面歷史，代表斯大林的看法。詹姆斯</w:t>
      </w:r>
      <w:r>
        <w:t>·</w:t>
      </w:r>
      <w:r>
        <w:t>平克尼</w:t>
      </w:r>
      <w:r>
        <w:t>·</w:t>
      </w:r>
      <w:r>
        <w:t>哈里森的《通往權力的長征：中國共產黨黨史，</w:t>
      </w:r>
      <w:r>
        <w:t>1921—1972</w:t>
      </w:r>
      <w:r>
        <w:t>年》，到目前為止，此書仍是最詳盡而有條理的記述。</w:t>
      </w:r>
    </w:p>
    <w:p w:rsidR="00C113EF" w:rsidRDefault="00B577E0">
      <w:r>
        <w:t>在英國，繼柯樂博的領事報告《</w:t>
      </w:r>
      <w:r>
        <w:t>1932</w:t>
      </w:r>
      <w:r>
        <w:t>年從漢口報告的中國共產主義》（</w:t>
      </w:r>
      <w:r>
        <w:t>1968</w:t>
      </w:r>
      <w:r>
        <w:t>年出版）這一開創之作，有埃德加</w:t>
      </w:r>
      <w:r>
        <w:t>·</w:t>
      </w:r>
      <w:r>
        <w:t>斯諾馳名的《西行漫記》和伊羅</w:t>
      </w:r>
      <w:r>
        <w:t>生的《中國革命的悲劇》。因為有了這些著作做準備，美國的中共研究遂趨于成熟，</w:t>
      </w:r>
      <w:r>
        <w:t>1951</w:t>
      </w:r>
      <w:r>
        <w:t>年出版了許華茨的《中國的共產主義與毛的崛起》。此后的著作，有</w:t>
      </w:r>
      <w:r>
        <w:t>M.</w:t>
      </w:r>
      <w:r>
        <w:t>邁斯納的《李大釗與中國馬克思主義的起源》，羅伯特</w:t>
      </w:r>
      <w:r>
        <w:t>·C.</w:t>
      </w:r>
      <w:r>
        <w:t>諾思和賽尼亞</w:t>
      </w:r>
      <w:r>
        <w:t>·J.</w:t>
      </w:r>
      <w:r>
        <w:t>尤廷的《羅易之使華：</w:t>
      </w:r>
      <w:r>
        <w:t>1927</w:t>
      </w:r>
      <w:r>
        <w:t>年的國共分裂》，</w:t>
      </w:r>
      <w:r>
        <w:t>A.</w:t>
      </w:r>
      <w:r>
        <w:t>惠廷的《蘇聯的在華政策，</w:t>
      </w:r>
      <w:r>
        <w:t>1917—1924</w:t>
      </w:r>
      <w:r>
        <w:t>年》，康拉德</w:t>
      </w:r>
      <w:r>
        <w:t>·</w:t>
      </w:r>
      <w:r>
        <w:t>布蘭特的《斯大林在中國的失敗，</w:t>
      </w:r>
      <w:r>
        <w:t>1924—1927</w:t>
      </w:r>
      <w:r>
        <w:t>年》，羅伊</w:t>
      </w:r>
      <w:r>
        <w:t>·</w:t>
      </w:r>
      <w:r>
        <w:t>霍夫海因茲的《中斷的浪潮：中國共產主義農民運動，</w:t>
      </w:r>
      <w:r>
        <w:t>1922—1928</w:t>
      </w:r>
      <w:r>
        <w:t>年》，以及安格斯</w:t>
      </w:r>
      <w:r>
        <w:t>·W.</w:t>
      </w:r>
      <w:r>
        <w:t>麥克唐納的《農村革命的城市根源》等。這每一</w:t>
      </w:r>
      <w:r>
        <w:t>部著作，都有助于了解早期的中國共產黨。</w:t>
      </w:r>
    </w:p>
    <w:p w:rsidR="00C113EF" w:rsidRDefault="00B577E0">
      <w:r>
        <w:t>在法國，雅克</w:t>
      </w:r>
      <w:r>
        <w:t>·</w:t>
      </w:r>
      <w:r>
        <w:t>吉勒馬茲的《中國共產黨史，</w:t>
      </w:r>
      <w:r>
        <w:t>1921—1949</w:t>
      </w:r>
      <w:r>
        <w:t>年》，也有英譯本。在日本，波多野乾一的《支那共產黨史》共</w:t>
      </w:r>
      <w:r>
        <w:t>7</w:t>
      </w:r>
      <w:r>
        <w:t>卷，自</w:t>
      </w:r>
      <w:r>
        <w:t>1961</w:t>
      </w:r>
      <w:r>
        <w:t>年出版以來，一直是重要的參考書。</w:t>
      </w:r>
    </w:p>
    <w:p w:rsidR="00C113EF" w:rsidRDefault="00B577E0">
      <w:r>
        <w:t>李銳的《毛澤東同志的初期革命活動》（北京，</w:t>
      </w:r>
      <w:r>
        <w:t>1957</w:t>
      </w:r>
      <w:r>
        <w:t>年，安東尼</w:t>
      </w:r>
      <w:r>
        <w:t>·W.</w:t>
      </w:r>
      <w:r>
        <w:t>薩里蒂譯，詹姆斯</w:t>
      </w:r>
      <w:r>
        <w:t>·C.</w:t>
      </w:r>
      <w:r>
        <w:t>熊編的英譯本，</w:t>
      </w:r>
      <w:r>
        <w:t>1977</w:t>
      </w:r>
      <w:r>
        <w:t>年），記述并分析了毛澤東的初期革命活動。毛澤東的傳記有斯圖爾特</w:t>
      </w:r>
      <w:r>
        <w:t>·R.</w:t>
      </w:r>
      <w:r>
        <w:t>施拉姆的《</w:t>
      </w:r>
      <w:r>
        <w:t>20</w:t>
      </w:r>
      <w:r>
        <w:t>世紀的政治領袖：毛澤東》，陳志讓的《毛澤東與中國革命》和羅斯</w:t>
      </w:r>
      <w:r>
        <w:t>·</w:t>
      </w:r>
      <w:r>
        <w:t>特里爾的《毛澤東：傳記》。對毛澤東的研究及其全集，將在</w:t>
      </w:r>
      <w:r>
        <w:t>本書下卷（《劍橋中國史》第</w:t>
      </w:r>
      <w:r>
        <w:t>13</w:t>
      </w:r>
      <w:r>
        <w:t>卷）中論述。</w:t>
      </w:r>
    </w:p>
    <w:p w:rsidR="00C113EF" w:rsidRDefault="00B577E0">
      <w:pPr>
        <w:pStyle w:val="2"/>
        <w:keepNext/>
        <w:keepLines/>
      </w:pPr>
      <w:bookmarkStart w:id="3705" w:name="11_Guo_Min_Ge_Ming__Cong_Guang_Z"/>
      <w:bookmarkStart w:id="3706" w:name="_Toc58922488"/>
      <w:r>
        <w:t>11.</w:t>
      </w:r>
      <w:r>
        <w:t>國民革命：從廣州到南京</w:t>
      </w:r>
      <w:bookmarkEnd w:id="3705"/>
      <w:bookmarkEnd w:id="3706"/>
    </w:p>
    <w:p w:rsidR="00C113EF" w:rsidRDefault="00B577E0">
      <w:r>
        <w:t>就</w:t>
      </w:r>
      <w:r>
        <w:t>1923</w:t>
      </w:r>
      <w:r>
        <w:t>年至</w:t>
      </w:r>
      <w:r>
        <w:t>1928</w:t>
      </w:r>
      <w:r>
        <w:t>年國民黨與共產黨合作和競爭活動時期來說，臺灣國民黨的檔案是十分重要的，其中包括黨代表大會的會議記錄和中央執行委員會全體會議和每周例會的會議記錄，政治委員會和軍事委員會的記錄，以及武漢的聯席會議記錄，國民黨中央各部（如組織部、農民部等）種類很多的文件，以及現在已少有的刊物，按科目整理的新聞剪輯，黨的重要人員的信件，戰地報告等等。許多這類檔案文件，可見于國民黨中央執行委員會出版的多卷本叢書《革命文獻》（第</w:t>
      </w:r>
      <w:r>
        <w:t>8</w:t>
      </w:r>
      <w:r>
        <w:t>卷至第</w:t>
      </w:r>
      <w:r>
        <w:t>12</w:t>
      </w:r>
      <w:r>
        <w:t>卷尤其與國民革命有關）。有兩部著作，主要根據國民黨檔案由工作人員所撰寫，是李云漢的《從容共到清黨》和蔣永敬的《鮑羅廷與武漢政府》。國史館所出版的重要著作，如孫逸仙的兩卷編年傳記《國父年譜》；孫逸仙的著作、言論、書信的多卷文集《國父全書》（孫逸仙的著作至少有</w:t>
      </w:r>
      <w:r>
        <w:t>22</w:t>
      </w:r>
      <w:r>
        <w:t>種不同的文集）。</w:t>
      </w:r>
    </w:p>
    <w:p w:rsidR="00C113EF" w:rsidRDefault="00B577E0">
      <w:r>
        <w:t>臺灣也有蔣介石一生的檔案，這些資料在其形成的時候，學者們是難以見到的。毛思誠匯集了直到</w:t>
      </w:r>
      <w:r>
        <w:t>1926</w:t>
      </w:r>
      <w:r>
        <w:t>年末蔣介石經歷的編年記載《民國十五年以前之蔣介石先生》，包括有許多文件的摘要。國民政府司法部圖書館，有自</w:t>
      </w:r>
      <w:r>
        <w:t>1927</w:t>
      </w:r>
      <w:r>
        <w:t>年前后起的中國共產主義運動的</w:t>
      </w:r>
      <w:r>
        <w:t>許多檔案材料，包括很有價值的黨內刊物《中央通訊》。這份刊物中許多文件的譯文，見于樸孝范（音）的《中國共產黨文獻集，</w:t>
      </w:r>
      <w:r>
        <w:t>1927—1930</w:t>
      </w:r>
      <w:r>
        <w:t>年》。臺北收藏的其他重要檔案，得自北京政府時期的各個部（特別是包括外務部或外交部</w:t>
      </w:r>
      <w:hyperlink w:anchor="_9_Xiao_Zhu__Min_Guo_Bei_Jing_Zh">
        <w:bookmarkStart w:id="3707" w:name="_9_12"/>
        <w:r>
          <w:rPr>
            <w:rStyle w:val="1Text"/>
          </w:rPr>
          <w:t>[9]</w:t>
        </w:r>
        <w:bookmarkEnd w:id="3707"/>
      </w:hyperlink>
      <w:r>
        <w:t>，由中央研究院近代史研究所收藏）和國民政府的各個部。</w:t>
      </w:r>
    </w:p>
    <w:p w:rsidR="00C113EF" w:rsidRDefault="00B577E0">
      <w:r>
        <w:t>中華人民共和國的許多檔案館正在大力發展。共產國際的檔案保存在莫斯科，蘇聯學者已加以利用。本書引用的書籍和論文，也利用了俄國援華使團</w:t>
      </w:r>
      <w:r>
        <w:t>的記載和其他有價值的歷史資料。</w:t>
      </w:r>
      <w:r>
        <w:t>1927</w:t>
      </w:r>
      <w:r>
        <w:t>年</w:t>
      </w:r>
      <w:r>
        <w:t>4</w:t>
      </w:r>
      <w:r>
        <w:t>月</w:t>
      </w:r>
      <w:r>
        <w:t>6</w:t>
      </w:r>
      <w:r>
        <w:t>日北京警察搜查蘇俄武官處，拿走了蘇俄援助國民革命在華活動的大量文件和中國共產黨的一些文件。在這些文件中，有很多已翻譯并出版，已出版的目錄見韋慕庭與夏連蔭編的《有關共產主義、民族主義和在華蘇聯顧問的文件，</w:t>
      </w:r>
      <w:r>
        <w:t>1918</w:t>
      </w:r>
      <w:r>
        <w:t>年至</w:t>
      </w:r>
      <w:r>
        <w:t>1927</w:t>
      </w:r>
      <w:r>
        <w:t>年：</w:t>
      </w:r>
      <w:r>
        <w:t>1927</w:t>
      </w:r>
      <w:r>
        <w:t>年北京搜捕中查獲的文件》，第</w:t>
      </w:r>
      <w:r>
        <w:t>565—568</w:t>
      </w:r>
      <w:r>
        <w:t>頁。</w:t>
      </w:r>
    </w:p>
    <w:p w:rsidR="00C113EF" w:rsidRDefault="00B577E0">
      <w:r>
        <w:t>倫敦檔案局的英國檔案，有中國和香港與英國外交部和殖民部的通信。資料尤為豐富的是</w:t>
      </w:r>
      <w:r>
        <w:t>“</w:t>
      </w:r>
      <w:r>
        <w:t>絕密復制件</w:t>
      </w:r>
      <w:r>
        <w:t>”</w:t>
      </w:r>
      <w:r>
        <w:t>系列，</w:t>
      </w:r>
      <w:r>
        <w:t>FO405</w:t>
      </w:r>
      <w:r>
        <w:t>，包括從中國和中國周邊來的重要文件，為政府和駐外使團高級官員傳閱而復制的，然</w:t>
      </w:r>
      <w:r>
        <w:t>后每半年或每季度整理成冊（見內森著作第</w:t>
      </w:r>
      <w:r>
        <w:t>69</w:t>
      </w:r>
      <w:r>
        <w:t>頁對這一系列的兩種指南）。</w:t>
      </w:r>
    </w:p>
    <w:p w:rsidR="00C113EF" w:rsidRDefault="00B577E0">
      <w:r>
        <w:t>華盛頓國家檔案館保存的美國政府有關中國的檔案，也整理得很好，并可自由利用。美國駐北京的使節和在廣州、長沙、漢口、南京、上海領事官員的文電，對這段時期的論述也很有用。國務院按年編輯的《關于美國外交關系文件》，收入駐華外交官員和領事官員與國務院之間的信件摘要，按目編排，大多數文電都有縮微膠卷可以利用（系列的編目，見內森的《近代中國，</w:t>
      </w:r>
      <w:r>
        <w:t>1840—1972</w:t>
      </w:r>
      <w:r>
        <w:t>年》）。國家檔案館也藏有陸軍和海軍情報機關以及駐華商務參贊提供的資料。</w:t>
      </w:r>
    </w:p>
    <w:p w:rsidR="00C113EF" w:rsidRDefault="00B577E0">
      <w:r>
        <w:t>對日本已有縮微膠卷的收</w:t>
      </w:r>
      <w:r>
        <w:t>藏資料的兩部很有價值的入門書，上文已經提到，是塞西爾</w:t>
      </w:r>
      <w:r>
        <w:t>·H.</w:t>
      </w:r>
      <w:r>
        <w:t>烏葉赫拉和約翰</w:t>
      </w:r>
      <w:r>
        <w:t>·</w:t>
      </w:r>
      <w:r>
        <w:t>揚分別編著的。事件發生的當時期刊很多，是歷史資料的重要來源。中國期刊極有價值的指南，有當代中國研究所的《歐洲圖書館藏中國報刊目錄》，國會圖書館的《國會圖書館藏中國期刊》。對國民革命最重要的報刊書籍，有《東方雜志》和《國聞周報》，是無黨派的新聞輿論刊物，也發表文件；《向導周報》是中國共產黨的機關刊物；《民眾論壇》是漢口國民政府的機關刊物；</w:t>
      </w:r>
      <w:r>
        <w:t>1927</w:t>
      </w:r>
      <w:r>
        <w:t>年</w:t>
      </w:r>
      <w:r>
        <w:t>3—8</w:t>
      </w:r>
      <w:r>
        <w:t>月，外國報道的有用資料，見于《北華捷報》（英國《字林西報》的每周版）和美國的《密勒氏</w:t>
      </w:r>
      <w:r>
        <w:t>評論報》，都在上海出版；《華南晨報》，在香港；《紐約時報》和倫敦《泰晤士報》。有價值的中國報刊譯文叢書，是戴遂良的《現代中國》，特別是</w:t>
      </w:r>
      <w:r>
        <w:t>1—5</w:t>
      </w:r>
      <w:r>
        <w:t>卷，涉及</w:t>
      </w:r>
      <w:r>
        <w:t>1924—1927</w:t>
      </w:r>
      <w:r>
        <w:t>年這段時期。重印當時刊物和其他資料的重要文集，有《共匪禍國史料匯編》第</w:t>
      </w:r>
      <w:r>
        <w:t>1</w:t>
      </w:r>
      <w:r>
        <w:t>卷和第</w:t>
      </w:r>
      <w:r>
        <w:t>4</w:t>
      </w:r>
      <w:r>
        <w:t>卷，臺北出版；《第一次國內革命戰爭時期的工人運動》和《第一次國內革命戰爭時期的農民運動》，在中華人民共和國出版。</w:t>
      </w:r>
    </w:p>
    <w:p w:rsidR="00C113EF" w:rsidRDefault="00B577E0">
      <w:r>
        <w:t>其他重印的文件匯編，有《中國國民黨重要宣言匯編》、《中國五大偉人手札》（即孫逸仙、蔣介石、汪精衛、胡漢民、廖仲愷）等。言論和著作集很多：國民黨方面，有張繼、蔣介石、胡漢民、戴季陶、鄧演達、汪精衛和吳稚暉等人；共產黨方面，有陳獨秀、瞿秋白、李大釗、毛澤東等人。有幾部可以利用的英文文件集，如米爾頓</w:t>
      </w:r>
      <w:r>
        <w:t>·J.T.</w:t>
      </w:r>
      <w:r>
        <w:t>謝的《國民黨：歷史文獻選編，</w:t>
      </w:r>
      <w:r>
        <w:t>1894—1969</w:t>
      </w:r>
      <w:r>
        <w:t>年》和康德拉</w:t>
      </w:r>
      <w:r>
        <w:t>·</w:t>
      </w:r>
      <w:r>
        <w:t>布蘭特與許華茨、費正清的《中國共產主義文獻史》；不過這一時期的文件，兩部書中都不多。關于蘇俄和第三國際的政策，賽尼亞</w:t>
      </w:r>
      <w:r>
        <w:t>·</w:t>
      </w:r>
      <w:r>
        <w:t>喬柯夫</w:t>
      </w:r>
      <w:r>
        <w:t>·</w:t>
      </w:r>
      <w:r>
        <w:t>尤廷和羅伯特</w:t>
      </w:r>
      <w:r>
        <w:t>·C.</w:t>
      </w:r>
      <w:r>
        <w:t>諾思</w:t>
      </w:r>
      <w:r>
        <w:t>的《蘇俄和東方，</w:t>
      </w:r>
      <w:r>
        <w:t>1920—1927</w:t>
      </w:r>
      <w:r>
        <w:t>年：文獻概覽》最有用。韋慕庭和夏連蔭編的書，上文已經提到，還可以參看羅伯特</w:t>
      </w:r>
      <w:r>
        <w:t>·C.</w:t>
      </w:r>
      <w:r>
        <w:t>諾思和賽尼亞</w:t>
      </w:r>
      <w:r>
        <w:t>·J.</w:t>
      </w:r>
      <w:r>
        <w:t>尤廷的《羅易之使華：</w:t>
      </w:r>
      <w:r>
        <w:t>1927</w:t>
      </w:r>
      <w:r>
        <w:t>年的國共分裂》。</w:t>
      </w:r>
    </w:p>
    <w:p w:rsidR="00C113EF" w:rsidRDefault="00B577E0">
      <w:r>
        <w:t>許多當事人留下了回憶錄：尤其重要的是《李宗仁回憶錄》，唐德剛博士一人身兼采訪者、研究學者、作者和編者。李宗仁指揮原來從廣西開來的第七軍，提供了北伐戰役和政治的廣泛材料。關于軍事組織和戰役，仍是很有價值的主要研究資料匯編，有《國民革命軍戰史》；關于張發奎</w:t>
      </w:r>
      <w:r>
        <w:t>“</w:t>
      </w:r>
      <w:r>
        <w:t>鐵軍</w:t>
      </w:r>
      <w:r>
        <w:t>”</w:t>
      </w:r>
      <w:r>
        <w:t>的《第四軍紀實》；臺北國防部史政局編的《北伐戰史》，</w:t>
      </w:r>
      <w:r>
        <w:t>5</w:t>
      </w:r>
      <w:r>
        <w:t>卷；臺北國防部史政局</w:t>
      </w:r>
      <w:r>
        <w:t>編的《國軍政工史稿》，</w:t>
      </w:r>
      <w:r>
        <w:t>2</w:t>
      </w:r>
      <w:r>
        <w:t>卷。</w:t>
      </w:r>
    </w:p>
    <w:p w:rsidR="00C113EF" w:rsidRDefault="00B577E0">
      <w:r>
        <w:t>幾個援助國民革命并經受住了斯大林清洗的俄國人，在一些被允許接近檔案的年輕學者幫助下，撰寫了回憶錄。范圍最廣泛的，是</w:t>
      </w:r>
      <w:r>
        <w:t>A.I.</w:t>
      </w:r>
      <w:r>
        <w:t>切列帕諾夫將軍的兩卷記述。但這部書由于不合時宜的偏見，并不成功。第</w:t>
      </w:r>
      <w:r>
        <w:t>1</w:t>
      </w:r>
      <w:r>
        <w:t>卷的不準確的中譯本，名為《一個在華軍事顧問的手記》。譯成英文的還有另兩部頗為有興味的回憶錄：維拉</w:t>
      </w:r>
      <w:r>
        <w:t>·</w:t>
      </w:r>
      <w:r>
        <w:t>弗拉季米羅夫娜</w:t>
      </w:r>
      <w:r>
        <w:t>·</w:t>
      </w:r>
      <w:r>
        <w:t>維什尼阿科娃</w:t>
      </w:r>
      <w:r>
        <w:t>—</w:t>
      </w:r>
      <w:r>
        <w:t>阿基諾娃的《在革命中國的兩年，</w:t>
      </w:r>
      <w:r>
        <w:t>1925—1927</w:t>
      </w:r>
      <w:r>
        <w:t>年》，史蒂文</w:t>
      </w:r>
      <w:r>
        <w:t>·I.</w:t>
      </w:r>
      <w:r>
        <w:t>萊文譯，馬克</w:t>
      </w:r>
      <w:r>
        <w:t>·</w:t>
      </w:r>
      <w:r>
        <w:t>卡薩寧的《</w:t>
      </w:r>
      <w:r>
        <w:t>20</w:t>
      </w:r>
      <w:r>
        <w:t>年代的中國》，其遺孀希達爾</w:t>
      </w:r>
      <w:r>
        <w:t>·</w:t>
      </w:r>
      <w:r>
        <w:t>卡薩寧娜譯。對俄國軍事援華團的了解和對俄國最近研究成果的一部重要資料書，</w:t>
      </w:r>
      <w:r>
        <w:t>是迪特爾</w:t>
      </w:r>
      <w:r>
        <w:t>·</w:t>
      </w:r>
      <w:r>
        <w:t>黑因齊格的《國民黨中的蘇聯軍事顧問，</w:t>
      </w:r>
      <w:r>
        <w:t>1923—1927</w:t>
      </w:r>
      <w:r>
        <w:t>年》，莉迪亞</w:t>
      </w:r>
      <w:r>
        <w:t>·</w:t>
      </w:r>
      <w:r>
        <w:t>霍勒布內奇身后出版的著作《鮑羅廷與中國革命，</w:t>
      </w:r>
      <w:r>
        <w:t>1923—1925</w:t>
      </w:r>
      <w:r>
        <w:t>年》，利用并列舉能接近俄國檔案的蘇聯學者的近著。利用俄國資料的最近著作，是丹</w:t>
      </w:r>
      <w:r>
        <w:t>·</w:t>
      </w:r>
      <w:r>
        <w:t>雅各布的《鮑羅廷，斯大林派到中國的人》，許華茨的《中國的共產主義與毛的崛起》，是當時出版的名著，詳細記述了兩黨合作的早期階段。韋慕庭的《孫逸仙：受挫的愛國者》，也詳細地記述了這個階段。伊羅生的《中國革命的悲劇》，最初出版于</w:t>
      </w:r>
      <w:r>
        <w:t>1938</w:t>
      </w:r>
      <w:r>
        <w:t>年，</w:t>
      </w:r>
      <w:r>
        <w:t>1951</w:t>
      </w:r>
      <w:r>
        <w:t>年出修訂本，因為其提出共產主義和無產階級運動是</w:t>
      </w:r>
      <w:r>
        <w:t>“</w:t>
      </w:r>
      <w:r>
        <w:t>失敗</w:t>
      </w:r>
      <w:r>
        <w:t>者</w:t>
      </w:r>
      <w:r>
        <w:t>”</w:t>
      </w:r>
      <w:r>
        <w:t>，并因為其反對斯大林和反對蔣介石的看法，曾經很有影響。有類似傾向的還有瓊</w:t>
      </w:r>
      <w:r>
        <w:t>·</w:t>
      </w:r>
      <w:r>
        <w:t>切斯諾的《中國工人運動，</w:t>
      </w:r>
      <w:r>
        <w:t>1919—1927</w:t>
      </w:r>
      <w:r>
        <w:t>年》，</w:t>
      </w:r>
      <w:r>
        <w:t>M.H.</w:t>
      </w:r>
      <w:r>
        <w:t>賴特譯自法文。在對外關系方面，兩部杰出的著作，是多蘿西</w:t>
      </w:r>
      <w:r>
        <w:t>·</w:t>
      </w:r>
      <w:r>
        <w:t>博格的《美國政策和中國革命，</w:t>
      </w:r>
      <w:r>
        <w:t>1925—1928</w:t>
      </w:r>
      <w:r>
        <w:t>年》，入江昭的《帝國主義之后：探求遠東新秩序，</w:t>
      </w:r>
      <w:r>
        <w:t>1921—1931</w:t>
      </w:r>
      <w:r>
        <w:t>年》。</w:t>
      </w:r>
    </w:p>
    <w:p w:rsidR="00C113EF" w:rsidRDefault="00B577E0">
      <w:pPr>
        <w:pStyle w:val="2"/>
        <w:keepNext/>
        <w:keepLines/>
      </w:pPr>
      <w:bookmarkStart w:id="3708" w:name="12_Zhong_Guo_De_Zi_Chan_Jie_Ji"/>
      <w:bookmarkStart w:id="3709" w:name="_Toc58922489"/>
      <w:r>
        <w:t>12.</w:t>
      </w:r>
      <w:r>
        <w:t>中國的資產階級</w:t>
      </w:r>
      <w:bookmarkEnd w:id="3708"/>
      <w:bookmarkEnd w:id="3709"/>
    </w:p>
    <w:p w:rsidR="00C113EF" w:rsidRDefault="00B577E0">
      <w:r>
        <w:t>沒有一部全面研究整個民國時期的中國資產階級的著作，但有大量文件和幾部評述其經濟與政治活動的著作。關于城市士紳和商人階層形成資產階級，可以參閱伊懋可的《上海的士紳民主制，</w:t>
      </w:r>
      <w:r>
        <w:t>1905—19</w:t>
      </w:r>
      <w:r>
        <w:t>14</w:t>
      </w:r>
      <w:r>
        <w:t>年》。關于城市士紳以犧牲官僚政治為代價來謀求發展，可以參閱周錫瑞的《中國的維新和革命：辛亥革命在湖南和湖北》。</w:t>
      </w:r>
    </w:p>
    <w:p w:rsidR="00C113EF" w:rsidRDefault="00B577E0">
      <w:r>
        <w:t>中國資產階級卷入辛亥革命，標志其在政治舞臺上出現。關于這一點，可以參閱</w:t>
      </w:r>
      <w:r>
        <w:t>M.</w:t>
      </w:r>
      <w:r>
        <w:t>克萊爾</w:t>
      </w:r>
      <w:r>
        <w:t>·</w:t>
      </w:r>
      <w:r>
        <w:t>貝熱爾的《中國的資產階級和辛亥革命》，小島淑男的杰出論文《辛亥革命時的上海獨立與紳商階層》，愛德華</w:t>
      </w:r>
      <w:r>
        <w:t>·J.M.</w:t>
      </w:r>
      <w:r>
        <w:t>羅茲更全面的著作《中國的共和革命：廣東的情況，</w:t>
      </w:r>
      <w:r>
        <w:t>1895—1913</w:t>
      </w:r>
      <w:r>
        <w:t>年》。不過，就英國或法國的觀念來說，辛亥革命并不是資產階級革命。關于這一點，中國的歷史學編纂者，首先把中國與馬克思所闡述的普遍社會發展進程聯系</w:t>
      </w:r>
      <w:r>
        <w:t>起來</w:t>
      </w:r>
      <w:r>
        <w:t>——</w:t>
      </w:r>
      <w:r>
        <w:t>如</w:t>
      </w:r>
      <w:r>
        <w:t>M.</w:t>
      </w:r>
      <w:r>
        <w:t>克萊爾</w:t>
      </w:r>
      <w:r>
        <w:t>·</w:t>
      </w:r>
      <w:r>
        <w:t>貝熱爾在《中華人民共和國的歷史學家對辛亥革命的評價》一書所努力指出的。辛亥革命還是鞏固了資產階級在地方管理中的作用。盡管對資產階級發展的這種研究，還沒有構成有體系的論題，但有幾個作者已著手進行研究，見</w:t>
      </w:r>
      <w:r>
        <w:t>E.</w:t>
      </w:r>
      <w:r>
        <w:t>揚所寫的本書第四章。羅伯特</w:t>
      </w:r>
      <w:r>
        <w:t>·</w:t>
      </w:r>
      <w:r>
        <w:t>基思</w:t>
      </w:r>
      <w:r>
        <w:t>·</w:t>
      </w:r>
      <w:r>
        <w:t>蕭帕的《浙江的政治和社會，</w:t>
      </w:r>
      <w:r>
        <w:t>1907</w:t>
      </w:r>
      <w:r>
        <w:t>年至</w:t>
      </w:r>
      <w:r>
        <w:t>1927</w:t>
      </w:r>
      <w:r>
        <w:t>年：精英勢力、社會控制和省的發展》，以及上文已經提到的伊懋可和周錫瑞的著作。</w:t>
      </w:r>
    </w:p>
    <w:p w:rsidR="00C113EF" w:rsidRDefault="00B577E0">
      <w:r>
        <w:t>周秀鸞的《第一次世界大戰時期中國民族工業的發展》，強調資產階級在現代經濟部門迅速興起中所起的作用。很多資料可見于從紗廠到水泥公司</w:t>
      </w:r>
      <w:r>
        <w:t>一些中國主要廠商的重要檔案匯編，這些匯編正在迅速繼續出版，尤其是上海社會科學院主持的《中國資本主義工商業史料叢刊》。其中有上海社會科學院經濟研究所編的《榮家企業史料》。以這些匯編為基礎的新近專著，有謝爾曼</w:t>
      </w:r>
      <w:r>
        <w:t>·</w:t>
      </w:r>
      <w:r>
        <w:t>科克倫論述煙草業，趙岡論述棉紡工業的中、英文著作。趙岡的論著分別補充了方顯廷和嚴中平的英文、中文的早期著作的不足之處。這些資料和專著，使我們能更好地理解社會和文化因素（家族風俗、地域上的團結，等等）在組織生產中的重要性。特別值得提出的，例如《南洋兄弟煙草公司史料》和恒豐紗廠的著作。</w:t>
      </w:r>
    </w:p>
    <w:p w:rsidR="00C113EF" w:rsidRDefault="00B577E0">
      <w:r>
        <w:t>雖然傳統的行會和其他組</w:t>
      </w:r>
      <w:r>
        <w:t>織是許多著作的論題，盡管商會和商業聯合會在</w:t>
      </w:r>
      <w:r>
        <w:t>1911</w:t>
      </w:r>
      <w:r>
        <w:t>年至</w:t>
      </w:r>
      <w:r>
        <w:t>1927</w:t>
      </w:r>
      <w:r>
        <w:t>年間曾起了重要作用，但對其仍研究得不夠。詹姆斯</w:t>
      </w:r>
      <w:r>
        <w:t>·</w:t>
      </w:r>
      <w:r>
        <w:t>桑福德的《</w:t>
      </w:r>
      <w:r>
        <w:t>19</w:t>
      </w:r>
      <w:r>
        <w:t>世紀與</w:t>
      </w:r>
      <w:r>
        <w:t>20</w:t>
      </w:r>
      <w:r>
        <w:t>世紀初的上海中國商業組織和狀況》（哈佛大學</w:t>
      </w:r>
      <w:r>
        <w:t>1976</w:t>
      </w:r>
      <w:r>
        <w:t>年博士論文），主要不是研究民國時期。這些商業組織大多都出版有其自己的刊物，如《上海總商會月報》、《銀行周報》、《銀行月刊》、《華商紗廠聯合會季刊》。但這些評論性雜志，可以補充和修正條約口岸出版的外國報刊登載的資料，如《字林西報》、《密勒氏評論報》、《遠東商業公報》等。中國和外國團體的競爭和團結，雖是一個容易探討，但至今幾乎仍是</w:t>
      </w:r>
      <w:r>
        <w:t>一個沒有進行研究的問題。</w:t>
      </w:r>
    </w:p>
    <w:p w:rsidR="00C113EF" w:rsidRDefault="00B577E0">
      <w:r>
        <w:t>雖是分散但為數甚多的</w:t>
      </w:r>
      <w:r>
        <w:t>20</w:t>
      </w:r>
      <w:r>
        <w:t>年代期刊，使我們有可能研究條約口岸資產階級在政治和經濟上的作用。對這個時期名人的了解有許多困難，而現存的傳記又少，特別提到朱昌崚的《近代中國的維新人物：張謇，</w:t>
      </w:r>
      <w:r>
        <w:t>1853—1926</w:t>
      </w:r>
      <w:r>
        <w:t>年》。對于操縱上海華人商會近半個世紀的名人虞洽卿，我們所有的全部資料只是方騰的一篇文章</w:t>
      </w:r>
      <w:r>
        <w:t>——</w:t>
      </w:r>
      <w:r>
        <w:t>《虞洽卿論》！只有幾個商人或實業家效仿穆藕初的例子，出版自己的回憶錄。見張謇之子張孝若的《南通張季直先生傳記》和張謇的主要文集《張季子九錄》；以穆藕初知名的穆湘玥的《藕初五十自述》；榮德生的《樂農</w:t>
      </w:r>
      <w:r>
        <w:t>自訂行年紀事》；曹汝霖出版的回憶錄，包括有政府和私營銀行的資料。傳記集有徐盈的《當代中國實業人物志》，李新等編的《民國人物傳》，第</w:t>
      </w:r>
      <w:r>
        <w:t>1</w:t>
      </w:r>
      <w:r>
        <w:t>卷出版于</w:t>
      </w:r>
      <w:r>
        <w:t>1978</w:t>
      </w:r>
      <w:r>
        <w:t>年，包括記述</w:t>
      </w:r>
      <w:r>
        <w:t>14</w:t>
      </w:r>
      <w:r>
        <w:t>個實業人物的</w:t>
      </w:r>
      <w:r>
        <w:t>12</w:t>
      </w:r>
      <w:r>
        <w:t>個條目。</w:t>
      </w:r>
    </w:p>
    <w:p w:rsidR="00C113EF" w:rsidRDefault="00B577E0">
      <w:r>
        <w:t>關于中國資產階級的編史工作，值得注意的新近重要貢獻，是帕克斯</w:t>
      </w:r>
      <w:r>
        <w:t>·</w:t>
      </w:r>
      <w:r>
        <w:t>科布爾《國民政府與上海資本家，</w:t>
      </w:r>
      <w:r>
        <w:t>1927—1929</w:t>
      </w:r>
      <w:r>
        <w:t>年》。科布爾的解釋</w:t>
      </w:r>
      <w:r>
        <w:t>——</w:t>
      </w:r>
      <w:r>
        <w:t>強調</w:t>
      </w:r>
      <w:r>
        <w:t>1927</w:t>
      </w:r>
      <w:r>
        <w:t>年以后中國資產階級的衰落，認為在國民黨的統治下是資產階級的勝利的傳統論點，是錯誤的；這個修正傳統解釋的論點，只是提出，但并沒有真正解決</w:t>
      </w:r>
      <w:r>
        <w:t>30</w:t>
      </w:r>
      <w:r>
        <w:t>年代資產階級和官僚資本主義之間的關系問題</w:t>
      </w:r>
      <w:r>
        <w:t>。最近的評述，見</w:t>
      </w:r>
      <w:r>
        <w:t>M.</w:t>
      </w:r>
      <w:r>
        <w:t>克萊爾</w:t>
      </w:r>
      <w:r>
        <w:t>·</w:t>
      </w:r>
      <w:r>
        <w:t>貝熱爾的《</w:t>
      </w:r>
      <w:r>
        <w:t>“</w:t>
      </w:r>
      <w:r>
        <w:t>另一個中國</w:t>
      </w:r>
      <w:r>
        <w:t>”</w:t>
      </w:r>
      <w:r>
        <w:t>：</w:t>
      </w:r>
      <w:r>
        <w:t>1919—1949</w:t>
      </w:r>
      <w:r>
        <w:t>年的上海》。</w:t>
      </w:r>
    </w:p>
    <w:p w:rsidR="00C113EF" w:rsidRDefault="00B577E0">
      <w:r>
        <w:t>和豐富的原始資料相對照，對資產階級的研究很少，表明當代歷史學家對此缺乏興趣。在主要領袖稱其為農村革命條件下，</w:t>
      </w:r>
      <w:r>
        <w:t>20</w:t>
      </w:r>
      <w:r>
        <w:t>年代和</w:t>
      </w:r>
      <w:r>
        <w:t>30</w:t>
      </w:r>
      <w:r>
        <w:t>年代的商業資產階級，似乎是僅為具有暫時重要性的階級</w:t>
      </w:r>
      <w:r>
        <w:t>——</w:t>
      </w:r>
      <w:r>
        <w:t>或者說只是一個集團。毛澤東逝世以后，中國政策出現方向性變化，至少可能導致</w:t>
      </w:r>
      <w:r>
        <w:t>——</w:t>
      </w:r>
      <w:r>
        <w:t>即使不能完全改變原來對資產階級的判斷，但重新對資產階級發生興趣，也可能會出版更多的著作。</w:t>
      </w:r>
    </w:p>
    <w:p w:rsidR="00C113EF" w:rsidRDefault="00C113EF">
      <w:pPr>
        <w:pStyle w:val="1Block"/>
      </w:pPr>
    </w:p>
    <w:bookmarkStart w:id="3710" w:name="_1_Zhong_Wen_Yi_Ben_Ming___Jian"/>
    <w:p w:rsidR="00C113EF" w:rsidRDefault="00B577E0">
      <w:pPr>
        <w:pStyle w:val="Para01"/>
      </w:pPr>
      <w:r>
        <w:fldChar w:fldCharType="begin"/>
      </w:r>
      <w:r>
        <w:instrText xml:space="preserve"> HYPERLINK \l "_1_12" \h </w:instrText>
      </w:r>
      <w:r>
        <w:fldChar w:fldCharType="separate"/>
      </w:r>
      <w:r>
        <w:rPr>
          <w:rStyle w:val="0Text"/>
        </w:rPr>
        <w:t>[1]</w:t>
      </w:r>
      <w:r>
        <w:rPr>
          <w:rStyle w:val="0Text"/>
        </w:rPr>
        <w:fldChar w:fldCharType="end"/>
      </w:r>
      <w:r>
        <w:t>中文譯本名《劍橋中國</w:t>
      </w:r>
      <w:r>
        <w:t>晚清史》上、下卷，中國社會科學出版社出版。</w:t>
      </w:r>
      <w:r>
        <w:t>——</w:t>
      </w:r>
      <w:r>
        <w:t>譯者注</w:t>
      </w:r>
      <w:bookmarkEnd w:id="3710"/>
    </w:p>
    <w:bookmarkStart w:id="3711" w:name="_2_Xiao_Zhu__Ji___Shen_Bao____Li"/>
    <w:p w:rsidR="00C113EF" w:rsidRDefault="00B577E0">
      <w:pPr>
        <w:pStyle w:val="Para01"/>
      </w:pPr>
      <w:r>
        <w:fldChar w:fldCharType="begin"/>
      </w:r>
      <w:r>
        <w:instrText xml:space="preserve"> HYPERLINK \l "_2_12" \h </w:instrText>
      </w:r>
      <w:r>
        <w:fldChar w:fldCharType="separate"/>
      </w:r>
      <w:r>
        <w:rPr>
          <w:rStyle w:val="0Text"/>
        </w:rPr>
        <w:t>[2]</w:t>
      </w:r>
      <w:r>
        <w:rPr>
          <w:rStyle w:val="0Text"/>
        </w:rPr>
        <w:fldChar w:fldCharType="end"/>
      </w:r>
      <w:r>
        <w:t>校注：即《申報》六十周年紀念地圖。</w:t>
      </w:r>
      <w:bookmarkEnd w:id="3711"/>
    </w:p>
    <w:bookmarkStart w:id="3712" w:name="_3_Xiao_Zhu__Guo_Ting_Yi_Bian_Zh"/>
    <w:p w:rsidR="00C113EF" w:rsidRDefault="00B577E0">
      <w:pPr>
        <w:pStyle w:val="Para01"/>
      </w:pPr>
      <w:r>
        <w:fldChar w:fldCharType="begin"/>
      </w:r>
      <w:r>
        <w:instrText xml:space="preserve"> HYPERLINK \l "_3_12" \h </w:instrText>
      </w:r>
      <w:r>
        <w:fldChar w:fldCharType="separate"/>
      </w:r>
      <w:r>
        <w:rPr>
          <w:rStyle w:val="0Text"/>
        </w:rPr>
        <w:t>[3]</w:t>
      </w:r>
      <w:r>
        <w:rPr>
          <w:rStyle w:val="0Text"/>
        </w:rPr>
        <w:fldChar w:fldCharType="end"/>
      </w:r>
      <w:r>
        <w:t>校注：郭廷以編著的《中華民國史事日志》出版時，為</w:t>
      </w:r>
      <w:r>
        <w:t>1912—1949</w:t>
      </w:r>
      <w:r>
        <w:t>年，共分四冊。</w:t>
      </w:r>
      <w:bookmarkEnd w:id="3712"/>
    </w:p>
    <w:bookmarkStart w:id="3713" w:name="_4_Xiao_Zhu__Yuan_Wen_Wei__Unive"/>
    <w:p w:rsidR="00C113EF" w:rsidRDefault="00B577E0">
      <w:pPr>
        <w:pStyle w:val="Para01"/>
      </w:pPr>
      <w:r>
        <w:fldChar w:fldCharType="begin"/>
      </w:r>
      <w:r>
        <w:instrText xml:space="preserve"> HYPERLINK \l "_4_12" \h </w:instrText>
      </w:r>
      <w:r>
        <w:fldChar w:fldCharType="separate"/>
      </w:r>
      <w:r>
        <w:rPr>
          <w:rStyle w:val="0Text"/>
        </w:rPr>
        <w:t>[4]</w:t>
      </w:r>
      <w:r>
        <w:rPr>
          <w:rStyle w:val="0Text"/>
        </w:rPr>
        <w:fldChar w:fldCharType="end"/>
      </w:r>
      <w:r>
        <w:t>校注：原文為</w:t>
      </w:r>
      <w:r>
        <w:t>“University of Nanking”</w:t>
      </w:r>
      <w:r>
        <w:t>，此系金陵大學的英文譯名，不可譯為南京大學，亦不可譯為中央大學。</w:t>
      </w:r>
      <w:bookmarkEnd w:id="3713"/>
    </w:p>
    <w:bookmarkStart w:id="3714" w:name="_5_Xiao_Zhu__Zi_Yuan_Wei_Yuan_Hu"/>
    <w:p w:rsidR="00C113EF" w:rsidRDefault="00B577E0">
      <w:pPr>
        <w:pStyle w:val="Para01"/>
      </w:pPr>
      <w:r>
        <w:fldChar w:fldCharType="begin"/>
      </w:r>
      <w:r>
        <w:instrText xml:space="preserve"> HYPERLINK \l</w:instrText>
      </w:r>
      <w:r>
        <w:instrText xml:space="preserve"> "_5_12" \h </w:instrText>
      </w:r>
      <w:r>
        <w:fldChar w:fldCharType="separate"/>
      </w:r>
      <w:r>
        <w:rPr>
          <w:rStyle w:val="0Text"/>
        </w:rPr>
        <w:t>[5]</w:t>
      </w:r>
      <w:r>
        <w:rPr>
          <w:rStyle w:val="0Text"/>
        </w:rPr>
        <w:fldChar w:fldCharType="end"/>
      </w:r>
      <w:r>
        <w:t>校注：資源委員會，是資源調查、開發和國家重要工礦、動力事業之經營、管理機構，</w:t>
      </w:r>
      <w:r>
        <w:t>1935</w:t>
      </w:r>
      <w:r>
        <w:t>年</w:t>
      </w:r>
      <w:r>
        <w:t>3</w:t>
      </w:r>
      <w:r>
        <w:t>月成立，直隸軍事委員會，蔣介石兼任委員長，掌理人力、物力資源的調查、統計、研究、資源建設、動力計劃及其他有關資源事項。</w:t>
      </w:r>
      <w:r>
        <w:t>1938</w:t>
      </w:r>
      <w:r>
        <w:t>年，資源委員會改隸經濟部；</w:t>
      </w:r>
      <w:r>
        <w:t>1946</w:t>
      </w:r>
      <w:r>
        <w:t>年</w:t>
      </w:r>
      <w:r>
        <w:t>5</w:t>
      </w:r>
      <w:r>
        <w:t>月，改隸行政院。歷任委員長、主任委員為翁文灝、錢昌照、孫越琦、吳航琛。</w:t>
      </w:r>
      <w:bookmarkEnd w:id="3714"/>
    </w:p>
    <w:bookmarkStart w:id="3715" w:name="_6_Xiao_Zhu__Zhang_Jia_Ao_1947Ni"/>
    <w:p w:rsidR="00C113EF" w:rsidRDefault="00B577E0">
      <w:pPr>
        <w:pStyle w:val="Para01"/>
      </w:pPr>
      <w:r>
        <w:fldChar w:fldCharType="begin"/>
      </w:r>
      <w:r>
        <w:instrText xml:space="preserve"> HYPERLINK \l "_6_12" \h </w:instrText>
      </w:r>
      <w:r>
        <w:fldChar w:fldCharType="separate"/>
      </w:r>
      <w:r>
        <w:rPr>
          <w:rStyle w:val="0Text"/>
        </w:rPr>
        <w:t>[6]</w:t>
      </w:r>
      <w:r>
        <w:rPr>
          <w:rStyle w:val="0Text"/>
        </w:rPr>
        <w:fldChar w:fldCharType="end"/>
      </w:r>
      <w:r>
        <w:t>校注：張嘉璈</w:t>
      </w:r>
      <w:r>
        <w:t>1947</w:t>
      </w:r>
      <w:r>
        <w:t>年任中央銀行總裁，為時僅一年，</w:t>
      </w:r>
      <w:r>
        <w:t>1948</w:t>
      </w:r>
      <w:r>
        <w:t>年</w:t>
      </w:r>
      <w:r>
        <w:t>5</w:t>
      </w:r>
      <w:r>
        <w:t>月，即辭職；而此書成于</w:t>
      </w:r>
      <w:r>
        <w:t>1950</w:t>
      </w:r>
      <w:r>
        <w:t>年</w:t>
      </w:r>
      <w:r>
        <w:t>之后。</w:t>
      </w:r>
      <w:bookmarkEnd w:id="3715"/>
    </w:p>
    <w:bookmarkStart w:id="3716" w:name="_7_Xiao_Zhu__Ci_Chu_Yuan_Wen_Yi"/>
    <w:p w:rsidR="00C113EF" w:rsidRDefault="00B577E0">
      <w:pPr>
        <w:pStyle w:val="Para01"/>
      </w:pPr>
      <w:r>
        <w:fldChar w:fldCharType="begin"/>
      </w:r>
      <w:r>
        <w:instrText xml:space="preserve"> HYPERLINK \l "_7_12" \h </w:instrText>
      </w:r>
      <w:r>
        <w:fldChar w:fldCharType="separate"/>
      </w:r>
      <w:r>
        <w:rPr>
          <w:rStyle w:val="0Text"/>
        </w:rPr>
        <w:t>[7]</w:t>
      </w:r>
      <w:r>
        <w:rPr>
          <w:rStyle w:val="0Text"/>
        </w:rPr>
        <w:fldChar w:fldCharType="end"/>
      </w:r>
      <w:r>
        <w:t>校注：此處原文譯文為</w:t>
      </w:r>
      <w:r>
        <w:t>“</w:t>
      </w:r>
      <w:r>
        <w:t>實業部和南京政府外貿局</w:t>
      </w:r>
      <w:r>
        <w:t>”</w:t>
      </w:r>
      <w:r>
        <w:t>。國民政府經濟委員會下并無外貿局，只有</w:t>
      </w:r>
      <w:r>
        <w:t>1930</w:t>
      </w:r>
      <w:r>
        <w:t>年成立的實業部于</w:t>
      </w:r>
      <w:r>
        <w:t>1932</w:t>
      </w:r>
      <w:r>
        <w:t>年</w:t>
      </w:r>
      <w:r>
        <w:t>6</w:t>
      </w:r>
      <w:r>
        <w:t>月設有國際貿易局。疑此處原文有誤。</w:t>
      </w:r>
      <w:bookmarkEnd w:id="3716"/>
    </w:p>
    <w:bookmarkStart w:id="3717" w:name="_8_Xiao_Zhu__Ji_1923Nian_Ke_Xue"/>
    <w:p w:rsidR="00C113EF" w:rsidRDefault="00B577E0">
      <w:pPr>
        <w:pStyle w:val="Para01"/>
      </w:pPr>
      <w:r>
        <w:fldChar w:fldCharType="begin"/>
      </w:r>
      <w:r>
        <w:instrText xml:space="preserve"> HYPERLINK \l "_8_12" \h </w:instrText>
      </w:r>
      <w:r>
        <w:fldChar w:fldCharType="separate"/>
      </w:r>
      <w:r>
        <w:rPr>
          <w:rStyle w:val="0Text"/>
        </w:rPr>
        <w:t>[8]</w:t>
      </w:r>
      <w:r>
        <w:rPr>
          <w:rStyle w:val="0Text"/>
        </w:rPr>
        <w:fldChar w:fldCharType="end"/>
      </w:r>
      <w:r>
        <w:t>校注：即</w:t>
      </w:r>
      <w:r>
        <w:t>1923</w:t>
      </w:r>
      <w:r>
        <w:t>年科學與玄學的論戰。</w:t>
      </w:r>
      <w:bookmarkEnd w:id="3717"/>
    </w:p>
    <w:bookmarkStart w:id="3718" w:name="_9_Xiao_Zhu__Min_Guo_Bei_Jing_Zh"/>
    <w:p w:rsidR="00C113EF" w:rsidRDefault="00B577E0">
      <w:pPr>
        <w:pStyle w:val="Para01"/>
      </w:pPr>
      <w:r>
        <w:fldChar w:fldCharType="begin"/>
      </w:r>
      <w:r>
        <w:instrText xml:space="preserve"> HYPERLINK \l "_9_12" \h </w:instrText>
      </w:r>
      <w:r>
        <w:fldChar w:fldCharType="separate"/>
      </w:r>
      <w:r>
        <w:rPr>
          <w:rStyle w:val="0Text"/>
        </w:rPr>
        <w:t>[9]</w:t>
      </w:r>
      <w:r>
        <w:rPr>
          <w:rStyle w:val="0Text"/>
        </w:rPr>
        <w:fldChar w:fldCharType="end"/>
      </w:r>
      <w:r>
        <w:t>校注：民國北京政府時期，均稱外交部，未有稱外務部者。</w:t>
      </w:r>
      <w:bookmarkEnd w:id="3718"/>
    </w:p>
    <w:p w:rsidR="00C113EF" w:rsidRDefault="00B577E0">
      <w:pPr>
        <w:pStyle w:val="1"/>
        <w:keepNext/>
        <w:keepLines/>
        <w:pageBreakBefore/>
      </w:pPr>
      <w:bookmarkStart w:id="3719" w:name="Top_of_index_split_022_html"/>
      <w:bookmarkStart w:id="3720" w:name="Can_Kao_Shu_Mu"/>
      <w:bookmarkStart w:id="3721" w:name="_Toc58922490"/>
      <w:r>
        <w:t>參考書目</w:t>
      </w:r>
      <w:bookmarkEnd w:id="3719"/>
      <w:bookmarkEnd w:id="3720"/>
      <w:bookmarkEnd w:id="3721"/>
    </w:p>
    <w:p w:rsidR="00C113EF" w:rsidRDefault="00B577E0">
      <w:pPr>
        <w:pStyle w:val="2"/>
        <w:keepNext/>
        <w:keepLines/>
      </w:pPr>
      <w:bookmarkStart w:id="3722" w:name="Zhong_Guo_He_Ri_Ben_De_Chu_Ban_S"/>
      <w:bookmarkStart w:id="3723" w:name="_Toc58922491"/>
      <w:r>
        <w:t>中國和日本的出版社</w:t>
      </w:r>
      <w:bookmarkEnd w:id="3722"/>
      <w:bookmarkEnd w:id="3723"/>
    </w:p>
    <w:p w:rsidR="00C113EF" w:rsidRDefault="00B577E0">
      <w:r>
        <w:t>Cheng-chung</w:t>
      </w:r>
      <w:r>
        <w:t>正中（臺北）</w:t>
      </w:r>
    </w:p>
    <w:p w:rsidR="00C113EF" w:rsidRDefault="00B577E0">
      <w:r>
        <w:t>Ch</w:t>
      </w:r>
      <w:r>
        <w:t>uan-chi wen-hsueh</w:t>
      </w:r>
      <w:r>
        <w:t>傳記文學（臺北）</w:t>
      </w:r>
    </w:p>
    <w:p w:rsidR="00C113EF" w:rsidRDefault="00B577E0">
      <w:r>
        <w:t>Chung-hua</w:t>
      </w:r>
      <w:r>
        <w:t>中華（各大城市）</w:t>
      </w:r>
    </w:p>
    <w:p w:rsidR="00C113EF" w:rsidRDefault="00B577E0">
      <w:r>
        <w:t>Commercial Press</w:t>
      </w:r>
      <w:r>
        <w:t>商務印書館（各大城市）</w:t>
      </w:r>
    </w:p>
    <w:p w:rsidR="00C113EF" w:rsidRDefault="00B577E0">
      <w:r>
        <w:t>Daian</w:t>
      </w:r>
      <w:r>
        <w:t>大安（東京）</w:t>
      </w:r>
    </w:p>
    <w:p w:rsidR="00C113EF" w:rsidRDefault="00B577E0">
      <w:r>
        <w:t>Jen-min</w:t>
      </w:r>
      <w:r>
        <w:t>人民（上海和其他城市）</w:t>
      </w:r>
    </w:p>
    <w:p w:rsidR="00C113EF" w:rsidRDefault="00B577E0">
      <w:r>
        <w:t>K’o-hsueh</w:t>
      </w:r>
      <w:r>
        <w:t>科學（北京）</w:t>
      </w:r>
    </w:p>
    <w:p w:rsidR="00C113EF" w:rsidRDefault="00B577E0">
      <w:r>
        <w:t>San-lien</w:t>
      </w:r>
      <w:r>
        <w:t>生活</w:t>
      </w:r>
      <w:r>
        <w:t>·</w:t>
      </w:r>
      <w:r>
        <w:t>讀書</w:t>
      </w:r>
      <w:r>
        <w:t>·</w:t>
      </w:r>
      <w:r>
        <w:t>新知三聯書店（北京、上海）</w:t>
      </w:r>
    </w:p>
    <w:p w:rsidR="00C113EF" w:rsidRDefault="00B577E0">
      <w:r>
        <w:t>Wen-hai</w:t>
      </w:r>
      <w:r>
        <w:t>文海（臺北）</w:t>
      </w:r>
    </w:p>
    <w:p w:rsidR="00C113EF" w:rsidRDefault="00B577E0">
      <w:r>
        <w:t>Wen-hsing</w:t>
      </w:r>
      <w:r>
        <w:t>文星（臺北）</w:t>
      </w:r>
    </w:p>
    <w:p w:rsidR="00C113EF" w:rsidRDefault="00B577E0">
      <w:pPr>
        <w:pStyle w:val="2"/>
        <w:keepNext/>
        <w:keepLines/>
      </w:pPr>
      <w:bookmarkStart w:id="3724" w:name="Yin_Yong_Zhu_Zuo"/>
      <w:bookmarkStart w:id="3725" w:name="_Toc58922492"/>
      <w:r>
        <w:t>引用著作</w:t>
      </w:r>
      <w:bookmarkEnd w:id="3724"/>
      <w:bookmarkEnd w:id="3725"/>
    </w:p>
    <w:p w:rsidR="00C113EF" w:rsidRDefault="00B577E0">
      <w:r>
        <w:t>[1]A Ying</w:t>
      </w:r>
      <w:r>
        <w:t>（</w:t>
      </w:r>
      <w:r>
        <w:t>Ch’ien Hsing-ts’un</w:t>
      </w:r>
      <w:r>
        <w:t>），</w:t>
      </w:r>
      <w:r>
        <w:t xml:space="preserve">ed.Wan-Ch’ing wen-hsueh </w:t>
      </w:r>
      <w:r>
        <w:t>ts’ung-ch’ao</w:t>
      </w:r>
      <w:r>
        <w:t>（</w:t>
      </w:r>
      <w:r>
        <w:t>Anthology of late Ch’ing literature</w:t>
      </w:r>
      <w:r>
        <w:t>）</w:t>
      </w:r>
      <w:r>
        <w:t>series.Peking</w:t>
      </w:r>
      <w:r>
        <w:t>：</w:t>
      </w:r>
      <w:r>
        <w:t>Chung-hua</w:t>
      </w:r>
      <w:r>
        <w:t>，</w:t>
      </w:r>
      <w:r>
        <w:t>1960—</w:t>
      </w:r>
      <w:r>
        <w:t>阿英（錢杏邨）編：《晚清文學叢鈔》</w:t>
      </w:r>
    </w:p>
    <w:p w:rsidR="00C113EF" w:rsidRDefault="00B577E0">
      <w:r>
        <w:t>[2]A Ying.Wan-Ch’ing hsiao-shuo shih</w:t>
      </w:r>
      <w:r>
        <w:t>（</w:t>
      </w:r>
      <w:r>
        <w:t>A history of late Ch’ing fiction</w:t>
      </w:r>
      <w:r>
        <w:t>）</w:t>
      </w:r>
      <w:r>
        <w:t>.Peking</w:t>
      </w:r>
      <w:r>
        <w:t>：作家出版社，</w:t>
      </w:r>
      <w:r>
        <w:t>1955.Hong Kong reprint</w:t>
      </w:r>
      <w:r>
        <w:t>：太平書局，</w:t>
      </w:r>
      <w:r>
        <w:t>1966</w:t>
      </w:r>
      <w:r>
        <w:t>阿英：《晚清小說史》</w:t>
      </w:r>
    </w:p>
    <w:p w:rsidR="00C113EF" w:rsidRDefault="00B577E0">
      <w:r>
        <w:t>[3]A Ying.Wan-Ch’ing wen-i pao-ka</w:t>
      </w:r>
      <w:r>
        <w:t>’n shu-lueh</w:t>
      </w:r>
      <w:r>
        <w:t>（</w:t>
      </w:r>
      <w:r>
        <w:t>A brief account of late Ch’ing literary journals and newspapers</w:t>
      </w:r>
      <w:r>
        <w:t>）</w:t>
      </w:r>
      <w:r>
        <w:t>.Shanghai</w:t>
      </w:r>
      <w:r>
        <w:t>：古典文學出版社，</w:t>
      </w:r>
      <w:r>
        <w:t>1958</w:t>
      </w:r>
      <w:r>
        <w:t>阿英：《晚清文藝報刊述略》</w:t>
      </w:r>
    </w:p>
    <w:p w:rsidR="00C113EF" w:rsidRDefault="00B577E0">
      <w:r>
        <w:t>[4]Abrams</w:t>
      </w:r>
      <w:r>
        <w:t>，</w:t>
      </w:r>
      <w:r>
        <w:t>M.H.A glossary of literary terms.New York</w:t>
      </w:r>
      <w:r>
        <w:t>：</w:t>
      </w:r>
      <w:r>
        <w:t>Holt</w:t>
      </w:r>
      <w:r>
        <w:t>，</w:t>
      </w:r>
      <w:r>
        <w:t>Rinehart</w:t>
      </w:r>
      <w:r>
        <w:t>＆</w:t>
      </w:r>
      <w:r>
        <w:t>Winston</w:t>
      </w:r>
      <w:r>
        <w:t>，</w:t>
      </w:r>
      <w:r>
        <w:t>3rd edn</w:t>
      </w:r>
      <w:r>
        <w:t>，</w:t>
      </w:r>
      <w:r>
        <w:t>1971 M.H.</w:t>
      </w:r>
      <w:r>
        <w:t>艾布拉姆斯：《文學術語匯編》</w:t>
      </w:r>
    </w:p>
    <w:p w:rsidR="00C113EF" w:rsidRDefault="00B577E0">
      <w:r>
        <w:t>[5]Academia Sinica.</w:t>
      </w:r>
      <w:r>
        <w:t>見中央研究院</w:t>
      </w:r>
    </w:p>
    <w:p w:rsidR="00C113EF" w:rsidRDefault="00B577E0">
      <w:r>
        <w:t>[6]Academy o</w:t>
      </w:r>
      <w:r>
        <w:t>f Sciences.</w:t>
      </w:r>
      <w:r>
        <w:t>見中國科學院</w:t>
      </w:r>
    </w:p>
    <w:p w:rsidR="00C113EF" w:rsidRDefault="00B577E0">
      <w:r>
        <w:t>[7]Adshead</w:t>
      </w:r>
      <w:r>
        <w:t>，</w:t>
      </w:r>
      <w:r>
        <w:t>S.A.M.The modernization of the Chinese Salt Administration</w:t>
      </w:r>
      <w:r>
        <w:t>，</w:t>
      </w:r>
      <w:r>
        <w:t>1900—1920.Cambridge</w:t>
      </w:r>
      <w:r>
        <w:t>，</w:t>
      </w:r>
      <w:r>
        <w:t>Mass.</w:t>
      </w:r>
      <w:r>
        <w:t>：</w:t>
      </w:r>
      <w:r>
        <w:t>Harvard University Press</w:t>
      </w:r>
      <w:r>
        <w:t>，</w:t>
      </w:r>
      <w:r>
        <w:t>1970 S.A.M.</w:t>
      </w:r>
      <w:r>
        <w:t>阿謝德：《中國鹽務的現代化，</w:t>
      </w:r>
      <w:r>
        <w:t>1900—1920</w:t>
      </w:r>
      <w:r>
        <w:t>年》</w:t>
      </w:r>
    </w:p>
    <w:p w:rsidR="00C113EF" w:rsidRDefault="00B577E0">
      <w:r>
        <w:t>[8]Adshead</w:t>
      </w:r>
      <w:r>
        <w:t>，</w:t>
      </w:r>
      <w:r>
        <w:t>S.A.M.‘An energy crisis in early modern China’.Ch’ing shih wen-t’i</w:t>
      </w:r>
      <w:r>
        <w:t>，</w:t>
      </w:r>
      <w:r>
        <w:t>3.</w:t>
      </w:r>
      <w:r>
        <w:t>2</w:t>
      </w:r>
      <w:r>
        <w:t>（</w:t>
      </w:r>
      <w:r>
        <w:t>Dec.1974</w:t>
      </w:r>
      <w:r>
        <w:t>）</w:t>
      </w:r>
      <w:r>
        <w:t>20—28 S.A.M.</w:t>
      </w:r>
      <w:r>
        <w:t>阿謝德：《現代中國早期的一次能源危機》，《清史問題》，</w:t>
      </w:r>
      <w:r>
        <w:t>3.2</w:t>
      </w:r>
      <w:r>
        <w:t>（</w:t>
      </w:r>
      <w:r>
        <w:t>1974</w:t>
      </w:r>
      <w:r>
        <w:t>年</w:t>
      </w:r>
      <w:r>
        <w:t>12</w:t>
      </w:r>
      <w:r>
        <w:t>月）</w:t>
      </w:r>
    </w:p>
    <w:p w:rsidR="00C113EF" w:rsidRDefault="00B577E0">
      <w:r>
        <w:t>[9]Ai Lu.‘Chin-yung-chieh chin-hou chih chueh-wu ju-ho</w:t>
      </w:r>
      <w:r>
        <w:t>？</w:t>
      </w:r>
      <w:r>
        <w:t>’</w:t>
      </w:r>
      <w:r>
        <w:t>（</w:t>
      </w:r>
      <w:r>
        <w:t>How will financial circles gain awareness from now on</w:t>
      </w:r>
      <w:r>
        <w:t>？）</w:t>
      </w:r>
      <w:r>
        <w:t>.YHYK</w:t>
      </w:r>
      <w:r>
        <w:t>，</w:t>
      </w:r>
      <w:r>
        <w:t>2.5</w:t>
      </w:r>
      <w:r>
        <w:t>（</w:t>
      </w:r>
      <w:r>
        <w:t>May</w:t>
      </w:r>
      <w:r>
        <w:t>，</w:t>
      </w:r>
      <w:r>
        <w:t>1922</w:t>
      </w:r>
      <w:r>
        <w:t>）藹廬：《金融界今后之覺悟如何》，《銀行月刊》，</w:t>
      </w:r>
      <w:r>
        <w:t>2.5</w:t>
      </w:r>
      <w:r>
        <w:t>（</w:t>
      </w:r>
      <w:r>
        <w:t>1922</w:t>
      </w:r>
      <w:r>
        <w:t>年</w:t>
      </w:r>
      <w:r>
        <w:t>5</w:t>
      </w:r>
      <w:r>
        <w:t>月）</w:t>
      </w:r>
    </w:p>
    <w:p w:rsidR="00C113EF" w:rsidRDefault="00B577E0">
      <w:r>
        <w:t>[10]Akademiia Nauk SSSR.I</w:t>
      </w:r>
      <w:r>
        <w:t>nstitute Narodov Azii</w:t>
      </w:r>
      <w:r>
        <w:t>（</w:t>
      </w:r>
      <w:r>
        <w:t>Academy of Sciences of the USSR.Institute of the People's of Asia</w:t>
      </w:r>
      <w:r>
        <w:t>）</w:t>
      </w:r>
      <w:r>
        <w:t>.Sovetskiie dobrowltsy v pervoi grazhdanskoi revolutionnoi wine v Kitae</w:t>
      </w:r>
      <w:r>
        <w:t>；</w:t>
      </w:r>
      <w:r>
        <w:t>wspominaniia</w:t>
      </w:r>
      <w:r>
        <w:t>（</w:t>
      </w:r>
      <w:r>
        <w:t>Soviet volunteers in the first revolutionary civil war in China</w:t>
      </w:r>
      <w:r>
        <w:t>；</w:t>
      </w:r>
      <w:r>
        <w:t>reminiscences</w:t>
      </w:r>
      <w:r>
        <w:t>）</w:t>
      </w:r>
      <w:r>
        <w:t>.Mosc</w:t>
      </w:r>
      <w:r>
        <w:t>ow</w:t>
      </w:r>
      <w:r>
        <w:t>：</w:t>
      </w:r>
      <w:r>
        <w:t>Oriental Literature Publishing House</w:t>
      </w:r>
      <w:r>
        <w:t>，</w:t>
      </w:r>
      <w:r>
        <w:t>1961</w:t>
      </w:r>
      <w:r>
        <w:t>蘇聯科學院亞洲民族研究所：《中國第一次國內革命戰爭中的志愿兵；回憶錄》</w:t>
      </w:r>
    </w:p>
    <w:p w:rsidR="00C113EF" w:rsidRDefault="00B577E0">
      <w:r>
        <w:t>[11]Alitto</w:t>
      </w:r>
      <w:r>
        <w:t>，</w:t>
      </w:r>
      <w:r>
        <w:t>Guy S.The last Confucian</w:t>
      </w:r>
      <w:r>
        <w:t>；</w:t>
      </w:r>
      <w:r>
        <w:t>Liang Shu-ming and the Chinese dilemma of modernity.Berkeley</w:t>
      </w:r>
      <w:r>
        <w:t>：</w:t>
      </w:r>
      <w:r>
        <w:t>University of California Press</w:t>
      </w:r>
      <w:r>
        <w:t>，</w:t>
      </w:r>
      <w:r>
        <w:t>1978</w:t>
      </w:r>
      <w:r>
        <w:t>蓋伊</w:t>
      </w:r>
      <w:r>
        <w:t>·S.</w:t>
      </w:r>
      <w:r>
        <w:t>阿利多：《最后的儒家：梁漱溟和中國現代性的困境》</w:t>
      </w:r>
    </w:p>
    <w:p w:rsidR="00C113EF" w:rsidRDefault="00B577E0">
      <w:r>
        <w:t>[12]Allen</w:t>
      </w:r>
      <w:r>
        <w:t>，</w:t>
      </w:r>
      <w:r>
        <w:t>G.C.</w:t>
      </w:r>
      <w:r>
        <w:t>and Donnithome</w:t>
      </w:r>
      <w:r>
        <w:t>，</w:t>
      </w:r>
      <w:r>
        <w:t>Audrey G.Westerne nterprise in Far Eastern economic development</w:t>
      </w:r>
      <w:r>
        <w:t>：</w:t>
      </w:r>
      <w:r>
        <w:t>China and Japan.London</w:t>
      </w:r>
      <w:r>
        <w:t>：</w:t>
      </w:r>
      <w:r>
        <w:t xml:space="preserve">George Allen </w:t>
      </w:r>
      <w:r>
        <w:t>＆</w:t>
      </w:r>
      <w:r>
        <w:t xml:space="preserve"> Unwin</w:t>
      </w:r>
      <w:r>
        <w:t>，</w:t>
      </w:r>
      <w:r>
        <w:t>1954 G.C.</w:t>
      </w:r>
      <w:r>
        <w:t>艾倫、奧德麗</w:t>
      </w:r>
      <w:r>
        <w:t>·G.</w:t>
      </w:r>
      <w:r>
        <w:t>唐尼索恩：《遠東經濟發展中的西方企業：中國和日本》</w:t>
      </w:r>
    </w:p>
    <w:p w:rsidR="00C113EF" w:rsidRDefault="00B577E0">
      <w:r>
        <w:t>[13]Altman</w:t>
      </w:r>
      <w:r>
        <w:t>，</w:t>
      </w:r>
      <w:r>
        <w:t>Albert A.and Schiffrin</w:t>
      </w:r>
      <w:r>
        <w:t>，</w:t>
      </w:r>
      <w:r>
        <w:t>Harold Z.‘Sun Yat-sen and the Japanese</w:t>
      </w:r>
      <w:r>
        <w:t>：</w:t>
      </w:r>
      <w:r>
        <w:t xml:space="preserve">1914—16’.Modern </w:t>
      </w:r>
      <w:r>
        <w:t>Asian Studies</w:t>
      </w:r>
      <w:r>
        <w:t>，</w:t>
      </w:r>
      <w:r>
        <w:t>6.4</w:t>
      </w:r>
      <w:r>
        <w:t>（</w:t>
      </w:r>
      <w:r>
        <w:t>Oct.19 72</w:t>
      </w:r>
      <w:r>
        <w:t>）</w:t>
      </w:r>
      <w:r>
        <w:t>385—400</w:t>
      </w:r>
      <w:r>
        <w:t>艾伯特</w:t>
      </w:r>
      <w:r>
        <w:t>·A.</w:t>
      </w:r>
      <w:r>
        <w:t>阿爾特曼和史扶林：《孫逸仙和日本人：</w:t>
      </w:r>
      <w:r>
        <w:t>1914—1916</w:t>
      </w:r>
      <w:r>
        <w:t>年》，《現代亞洲研究》，</w:t>
      </w:r>
      <w:r>
        <w:t>6.4</w:t>
      </w:r>
      <w:r>
        <w:t>（</w:t>
      </w:r>
      <w:r>
        <w:t>1972</w:t>
      </w:r>
      <w:r>
        <w:t>年</w:t>
      </w:r>
      <w:r>
        <w:t>10</w:t>
      </w:r>
      <w:r>
        <w:t>月）</w:t>
      </w:r>
    </w:p>
    <w:p w:rsidR="00C113EF" w:rsidRDefault="00B577E0">
      <w:r>
        <w:t>[14]Amano Motonosuke.Shina nōgyō keizai ron</w:t>
      </w:r>
      <w:r>
        <w:t>支那農業經濟論（</w:t>
      </w:r>
      <w:r>
        <w:t>On the Chinese agricultural economy</w:t>
      </w:r>
      <w:r>
        <w:t>）</w:t>
      </w:r>
      <w:r>
        <w:t>.2 vols.Tokyo</w:t>
      </w:r>
      <w:r>
        <w:t>：</w:t>
      </w:r>
      <w:r>
        <w:t>Kaizōsha</w:t>
      </w:r>
      <w:r>
        <w:t>改造社，</w:t>
      </w:r>
      <w:r>
        <w:t>1940—1942</w:t>
      </w:r>
      <w:r>
        <w:t>天野元之助：《論中國的農業經濟》</w:t>
      </w:r>
    </w:p>
    <w:p w:rsidR="00C113EF" w:rsidRDefault="00B577E0">
      <w:r>
        <w:t>[15]Amano Motonosuke et</w:t>
      </w:r>
      <w:r>
        <w:t xml:space="preserve"> al.</w:t>
      </w:r>
      <w:r>
        <w:t>，</w:t>
      </w:r>
      <w:r>
        <w:t>trans.and eds.Goshi undōshi</w:t>
      </w:r>
      <w:r>
        <w:t>五四運動史（</w:t>
      </w:r>
      <w:r>
        <w:t>History of the May Fourth movement</w:t>
      </w:r>
      <w:r>
        <w:t>）</w:t>
      </w:r>
      <w:r>
        <w:t>by Hua Gang.Osaka</w:t>
      </w:r>
      <w:r>
        <w:t>：</w:t>
      </w:r>
      <w:r>
        <w:t>Sōgensha</w:t>
      </w:r>
      <w:r>
        <w:t>創元社，</w:t>
      </w:r>
      <w:r>
        <w:t>1952</w:t>
      </w:r>
      <w:r>
        <w:t>天野元之助等譯編：《五四運動史》，華崗著</w:t>
      </w:r>
    </w:p>
    <w:p w:rsidR="00C113EF" w:rsidRDefault="00B577E0">
      <w:r>
        <w:t>[16]Amano Motonosuke.Chūgoku nōgyō no shomondai</w:t>
      </w:r>
      <w:r>
        <w:t>中國農業の諸問題（</w:t>
      </w:r>
      <w:r>
        <w:t>Problems of Chinese agriculture</w:t>
      </w:r>
      <w:r>
        <w:t>）</w:t>
      </w:r>
      <w:r>
        <w:t>.2 vols.Tokyo</w:t>
      </w:r>
      <w:r>
        <w:t>：</w:t>
      </w:r>
      <w:r>
        <w:t>Gihōdō</w:t>
      </w:r>
      <w:r>
        <w:t>技報堂，</w:t>
      </w:r>
      <w:r>
        <w:t>1952—1953</w:t>
      </w:r>
      <w:r>
        <w:t>天野元之助：《</w:t>
      </w:r>
      <w:r>
        <w:t>中國農業諸問題》</w:t>
      </w:r>
    </w:p>
    <w:p w:rsidR="00C113EF" w:rsidRDefault="00B577E0">
      <w:r>
        <w:t>[17]Amano Motonosuke.Chūgoku nōgyō shi kenkyū</w:t>
      </w:r>
      <w:r>
        <w:t>中國農業史研究（</w:t>
      </w:r>
      <w:r>
        <w:t>A study of the history of Chinese agriculture</w:t>
      </w:r>
      <w:r>
        <w:t>）</w:t>
      </w:r>
      <w:r>
        <w:t>.Tokyo</w:t>
      </w:r>
      <w:r>
        <w:t>：</w:t>
      </w:r>
      <w:r>
        <w:t>Ochanomizu</w:t>
      </w:r>
      <w:r>
        <w:t>御茶の）水，</w:t>
      </w:r>
      <w:r>
        <w:t>1962</w:t>
      </w:r>
      <w:r>
        <w:t>天野元之助：《中國農業史研究》</w:t>
      </w:r>
    </w:p>
    <w:p w:rsidR="00C113EF" w:rsidRDefault="00B577E0">
      <w:r>
        <w:t>[18]American Bankers</w:t>
      </w:r>
      <w:r>
        <w:t>，</w:t>
      </w:r>
      <w:r>
        <w:t>Association</w:t>
      </w:r>
      <w:r>
        <w:t>，</w:t>
      </w:r>
      <w:r>
        <w:t>Commission on Commerce and Marine.China</w:t>
      </w:r>
      <w:r>
        <w:t>，</w:t>
      </w:r>
      <w:r>
        <w:t>an economic survey</w:t>
      </w:r>
      <w:r>
        <w:t>，</w:t>
      </w:r>
      <w:r>
        <w:t>1923.New York</w:t>
      </w:r>
      <w:r>
        <w:t>，</w:t>
      </w:r>
      <w:r>
        <w:t>1928</w:t>
      </w:r>
      <w:r>
        <w:t>美國銀行公會，商業和海事委員會：《中國，一次經濟調查，</w:t>
      </w:r>
      <w:r>
        <w:t>1923</w:t>
      </w:r>
      <w:r>
        <w:t>年》</w:t>
      </w:r>
    </w:p>
    <w:p w:rsidR="00C113EF" w:rsidRDefault="00B577E0">
      <w:r>
        <w:t>[19]Andersen</w:t>
      </w:r>
      <w:r>
        <w:t>，</w:t>
      </w:r>
      <w:r>
        <w:t>Meyer and Company Limited of China.Shanghai</w:t>
      </w:r>
      <w:r>
        <w:t>：</w:t>
      </w:r>
      <w:r>
        <w:t>Kelley and Walsh</w:t>
      </w:r>
      <w:r>
        <w:t>，</w:t>
      </w:r>
      <w:r>
        <w:t>1931</w:t>
      </w:r>
      <w:r>
        <w:t>《慎昌洋行》</w:t>
      </w:r>
    </w:p>
    <w:p w:rsidR="00C113EF" w:rsidRDefault="00B577E0">
      <w:r>
        <w:t>[20]Andrews</w:t>
      </w:r>
      <w:r>
        <w:t>，</w:t>
      </w:r>
      <w:r>
        <w:t>Carol Corder</w:t>
      </w:r>
      <w:r>
        <w:t>，</w:t>
      </w:r>
      <w:r>
        <w:t>‘The policy of the Chinese Communist Party towards the peasant movement</w:t>
      </w:r>
      <w:r>
        <w:t>，</w:t>
      </w:r>
      <w:r>
        <w:t>1921—1927</w:t>
      </w:r>
      <w:r>
        <w:t>：</w:t>
      </w:r>
      <w:r>
        <w:t>the impact of national on</w:t>
      </w:r>
      <w:r>
        <w:t xml:space="preserve"> social revolution’.Columbia University</w:t>
      </w:r>
      <w:r>
        <w:t>，</w:t>
      </w:r>
      <w:r>
        <w:t>Ph.D.dissertation</w:t>
      </w:r>
      <w:r>
        <w:t>，</w:t>
      </w:r>
      <w:r>
        <w:t>1978</w:t>
      </w:r>
      <w:r>
        <w:t>卡羅爾</w:t>
      </w:r>
      <w:r>
        <w:t>·</w:t>
      </w:r>
      <w:r>
        <w:t>科德</w:t>
      </w:r>
      <w:r>
        <w:t>·</w:t>
      </w:r>
      <w:r>
        <w:t>安德魯斯：《中國共產黨對農民運動的政策，</w:t>
      </w:r>
      <w:r>
        <w:t>1921—1927</w:t>
      </w:r>
      <w:r>
        <w:t>年：國民對社會革命的影響》，哥倫比亞大學</w:t>
      </w:r>
      <w:r>
        <w:t>1978</w:t>
      </w:r>
      <w:r>
        <w:t>年博士論文</w:t>
      </w:r>
    </w:p>
    <w:p w:rsidR="00C113EF" w:rsidRDefault="00B577E0">
      <w:r>
        <w:t>[21]Ash</w:t>
      </w:r>
      <w:r>
        <w:t>，</w:t>
      </w:r>
      <w:r>
        <w:t>Robert.Land tenure in pre-revolutionary China</w:t>
      </w:r>
      <w:r>
        <w:t>：</w:t>
      </w:r>
      <w:r>
        <w:t>Kiangsu province in the 1920s and 1930s.London</w:t>
      </w:r>
      <w:r>
        <w:t>：</w:t>
      </w:r>
      <w:r>
        <w:t>Contemporary China Institut</w:t>
      </w:r>
      <w:r>
        <w:t>e</w:t>
      </w:r>
      <w:r>
        <w:t>，</w:t>
      </w:r>
      <w:r>
        <w:t>School on Oriental and African Studies</w:t>
      </w:r>
      <w:r>
        <w:t>，</w:t>
      </w:r>
      <w:r>
        <w:t>University of London</w:t>
      </w:r>
      <w:r>
        <w:t>，</w:t>
      </w:r>
      <w:r>
        <w:t>1976</w:t>
      </w:r>
      <w:r>
        <w:t>羅伯特</w:t>
      </w:r>
      <w:r>
        <w:t>·</w:t>
      </w:r>
      <w:r>
        <w:t>阿什：《中國革命前的土地占有：</w:t>
      </w:r>
      <w:r>
        <w:t>20</w:t>
      </w:r>
      <w:r>
        <w:t>年代和</w:t>
      </w:r>
      <w:r>
        <w:t>30</w:t>
      </w:r>
      <w:r>
        <w:t>年代的江蘇省》</w:t>
      </w:r>
    </w:p>
    <w:p w:rsidR="00C113EF" w:rsidRDefault="00B577E0">
      <w:r>
        <w:t>[22]Balazs</w:t>
      </w:r>
      <w:r>
        <w:t>，</w:t>
      </w:r>
      <w:r>
        <w:t>Etienne.Chinese civilization and bureaucracy</w:t>
      </w:r>
      <w:r>
        <w:t>：</w:t>
      </w:r>
      <w:r>
        <w:t>variations on a theme</w:t>
      </w:r>
      <w:r>
        <w:t>，</w:t>
      </w:r>
      <w:r>
        <w:t>trans.by H.M.Wright.New Haven and London</w:t>
      </w:r>
      <w:r>
        <w:t>：</w:t>
      </w:r>
      <w:r>
        <w:t>Yale University Press</w:t>
      </w:r>
      <w:r>
        <w:t>，</w:t>
      </w:r>
      <w:r>
        <w:t>1964</w:t>
      </w:r>
      <w:r>
        <w:t>艾蒂安</w:t>
      </w:r>
      <w:r>
        <w:t>·</w:t>
      </w:r>
      <w:r>
        <w:t>巴拉茲：《中國</w:t>
      </w:r>
      <w:r>
        <w:t>的文明和官僚政治：一個主題的種種變奏》</w:t>
      </w:r>
    </w:p>
    <w:p w:rsidR="00C113EF" w:rsidRDefault="00B577E0">
      <w:r>
        <w:t>[23]Barnett</w:t>
      </w:r>
      <w:r>
        <w:t>，</w:t>
      </w:r>
      <w:r>
        <w:t>A.Doak.China on the eve of Communist takeover.New York</w:t>
      </w:r>
      <w:r>
        <w:t>：</w:t>
      </w:r>
      <w:r>
        <w:t>Praeger</w:t>
      </w:r>
      <w:r>
        <w:t>，</w:t>
      </w:r>
      <w:r>
        <w:t>1963</w:t>
      </w:r>
      <w:r>
        <w:t>鮑大可：《共產黨接管前夕的中國》</w:t>
      </w:r>
    </w:p>
    <w:p w:rsidR="00C113EF" w:rsidRDefault="00B577E0">
      <w:r>
        <w:t>[24]Bastid</w:t>
      </w:r>
      <w:r>
        <w:t>，</w:t>
      </w:r>
      <w:r>
        <w:t>Marianne.Aspects de la réforme de l’enseignement en Chine au début de X esiècle</w:t>
      </w:r>
      <w:r>
        <w:t>，</w:t>
      </w:r>
      <w:r>
        <w:t xml:space="preserve">d’a près des écrits de Zhang J ian.Paris and the </w:t>
      </w:r>
      <w:r>
        <w:t>Hague</w:t>
      </w:r>
      <w:r>
        <w:t>：</w:t>
      </w:r>
      <w:r>
        <w:t>Mouton</w:t>
      </w:r>
      <w:r>
        <w:t>，</w:t>
      </w:r>
      <w:r>
        <w:t>1971</w:t>
      </w:r>
      <w:r>
        <w:t>瑪麗安</w:t>
      </w:r>
      <w:r>
        <w:t>·</w:t>
      </w:r>
      <w:r>
        <w:t>巴斯蒂：《</w:t>
      </w:r>
      <w:r>
        <w:t>20</w:t>
      </w:r>
      <w:r>
        <w:t>世紀初張謇著述中關于中國教育改革的看法》</w:t>
      </w:r>
    </w:p>
    <w:p w:rsidR="00C113EF" w:rsidRDefault="00B577E0">
      <w:r>
        <w:t>[25]Bauer</w:t>
      </w:r>
      <w:r>
        <w:t>，</w:t>
      </w:r>
      <w:r>
        <w:t>Wolfgang.China and the search for happiness</w:t>
      </w:r>
      <w:r>
        <w:t>：</w:t>
      </w:r>
      <w:r>
        <w:t>recurring themes in four thousand years of Chinese cultural history.Trans.from the German by Michael Shaw.New York</w:t>
      </w:r>
      <w:r>
        <w:t>：</w:t>
      </w:r>
      <w:r>
        <w:t>Seabury Press</w:t>
      </w:r>
      <w:r>
        <w:t>，</w:t>
      </w:r>
      <w:r>
        <w:t>1976</w:t>
      </w:r>
      <w:r>
        <w:t>沃爾夫岡</w:t>
      </w:r>
      <w:r>
        <w:t>·</w:t>
      </w:r>
      <w:r>
        <w:t>鮑爾：《中國和對幸福的追求：四</w:t>
      </w:r>
      <w:r>
        <w:t>千年中國文明史中反復出現的主題》，邁克爾</w:t>
      </w:r>
      <w:r>
        <w:t>·</w:t>
      </w:r>
      <w:r>
        <w:t>肖譯自德文</w:t>
      </w:r>
    </w:p>
    <w:p w:rsidR="00C113EF" w:rsidRDefault="00B577E0">
      <w:r>
        <w:t>[26]Bergère</w:t>
      </w:r>
      <w:r>
        <w:t>，</w:t>
      </w:r>
      <w:r>
        <w:t>M.Claire.‘La Révolution de 1911 jugée par les historiens de la République Populaire de Chine’.Revue Historique</w:t>
      </w:r>
      <w:r>
        <w:t>，</w:t>
      </w:r>
      <w:r>
        <w:t>230</w:t>
      </w:r>
      <w:r>
        <w:t>（</w:t>
      </w:r>
      <w:r>
        <w:t>Oct.—Dec.1963</w:t>
      </w:r>
      <w:r>
        <w:t>）</w:t>
      </w:r>
      <w:r>
        <w:t>403—436 M.</w:t>
      </w:r>
      <w:r>
        <w:t>克萊爾</w:t>
      </w:r>
      <w:r>
        <w:t>·</w:t>
      </w:r>
      <w:r>
        <w:t>貝熱爾：《中華人民共和國的歷史學家對辛亥革命的評價》，《歷史評論》，</w:t>
      </w:r>
      <w:r>
        <w:t>230</w:t>
      </w:r>
      <w:r>
        <w:t>（</w:t>
      </w:r>
      <w:r>
        <w:t>1963</w:t>
      </w:r>
      <w:r>
        <w:t>年</w:t>
      </w:r>
      <w:r>
        <w:t>10—12</w:t>
      </w:r>
      <w:r>
        <w:t>月）</w:t>
      </w:r>
    </w:p>
    <w:p w:rsidR="00C113EF" w:rsidRDefault="00B577E0">
      <w:r>
        <w:t>[27]Bergère</w:t>
      </w:r>
      <w:r>
        <w:t>，</w:t>
      </w:r>
      <w:r>
        <w:t>M.Claire.La</w:t>
      </w:r>
      <w:r>
        <w:t xml:space="preserve"> bourgeoisie chinoise et la Révolution de 1911.Paris and the Hague</w:t>
      </w:r>
      <w:r>
        <w:t>：</w:t>
      </w:r>
      <w:r>
        <w:t>Mouton</w:t>
      </w:r>
      <w:r>
        <w:t>，</w:t>
      </w:r>
      <w:r>
        <w:t>1968 M.</w:t>
      </w:r>
      <w:r>
        <w:t>克萊爾</w:t>
      </w:r>
      <w:r>
        <w:t>·</w:t>
      </w:r>
      <w:r>
        <w:t>貝熱爾：《中國的資產階級和辛亥革命》</w:t>
      </w:r>
    </w:p>
    <w:p w:rsidR="00C113EF" w:rsidRDefault="00B577E0">
      <w:r>
        <w:t>[28]Bergère</w:t>
      </w:r>
      <w:r>
        <w:t>，</w:t>
      </w:r>
      <w:r>
        <w:t>M.Claire</w:t>
      </w:r>
      <w:r>
        <w:t>，</w:t>
      </w:r>
      <w:r>
        <w:t>‘The role of the bourgeoisie’</w:t>
      </w:r>
      <w:r>
        <w:t>，</w:t>
      </w:r>
      <w:r>
        <w:t>in Mary C.Wright</w:t>
      </w:r>
      <w:r>
        <w:t>，</w:t>
      </w:r>
      <w:r>
        <w:t>ed.China in revolution</w:t>
      </w:r>
      <w:r>
        <w:t>：</w:t>
      </w:r>
      <w:r>
        <w:t>the first phase 1900—1913</w:t>
      </w:r>
      <w:r>
        <w:t>，</w:t>
      </w:r>
      <w:r>
        <w:t>229—95.New Haven and London</w:t>
      </w:r>
      <w:r>
        <w:t>：</w:t>
      </w:r>
      <w:r>
        <w:t>Yale Un</w:t>
      </w:r>
      <w:r>
        <w:t>iversity Press</w:t>
      </w:r>
      <w:r>
        <w:t>，</w:t>
      </w:r>
      <w:r>
        <w:t>1968 M</w:t>
      </w:r>
      <w:r>
        <w:t>克萊爾</w:t>
      </w:r>
      <w:r>
        <w:t>·</w:t>
      </w:r>
      <w:r>
        <w:t>貝熱爾：《資產階級的作用》，載芮瑪麗編：《革命中的中國：第一階段，</w:t>
      </w:r>
      <w:r>
        <w:t>1900—1913</w:t>
      </w:r>
      <w:r>
        <w:t>年》</w:t>
      </w:r>
    </w:p>
    <w:p w:rsidR="00C113EF" w:rsidRDefault="00B577E0">
      <w:r>
        <w:t>[29]Bergère</w:t>
      </w:r>
      <w:r>
        <w:t>，</w:t>
      </w:r>
      <w:r>
        <w:t>M.Claire</w:t>
      </w:r>
      <w:r>
        <w:t>，</w:t>
      </w:r>
      <w:r>
        <w:t>‘Le mouvement du 4 mai 1919 en Chine</w:t>
      </w:r>
      <w:r>
        <w:t>：</w:t>
      </w:r>
      <w:r>
        <w:t>la conjuncture économique et le rôle de la bourgeoise nationale’.Revue Historique</w:t>
      </w:r>
      <w:r>
        <w:t>，</w:t>
      </w:r>
      <w:r>
        <w:t>241</w:t>
      </w:r>
      <w:r>
        <w:t>（</w:t>
      </w:r>
      <w:r>
        <w:t>A-pril—June 1969</w:t>
      </w:r>
      <w:r>
        <w:t>）</w:t>
      </w:r>
      <w:r>
        <w:t>309—326 M.</w:t>
      </w:r>
      <w:r>
        <w:t>克萊爾</w:t>
      </w:r>
      <w:r>
        <w:t>·</w:t>
      </w:r>
      <w:r>
        <w:t>貝熱爾：《中國</w:t>
      </w:r>
      <w:r>
        <w:t>1919</w:t>
      </w:r>
      <w:r>
        <w:t>年的五四運動：經濟局勢與民族資產階級的作用》，《歷史評論》，</w:t>
      </w:r>
      <w:r>
        <w:t>241</w:t>
      </w:r>
      <w:r>
        <w:t>（</w:t>
      </w:r>
      <w:r>
        <w:t>1969</w:t>
      </w:r>
      <w:r>
        <w:t>年</w:t>
      </w:r>
      <w:r>
        <w:t>4—6</w:t>
      </w:r>
      <w:r>
        <w:t>月）</w:t>
      </w:r>
    </w:p>
    <w:p w:rsidR="00C113EF" w:rsidRDefault="00B577E0">
      <w:r>
        <w:t>[30]Bergère</w:t>
      </w:r>
      <w:r>
        <w:t>，</w:t>
      </w:r>
      <w:r>
        <w:t>M.Claire and Tehang</w:t>
      </w:r>
      <w:r>
        <w:t>，</w:t>
      </w:r>
      <w:r>
        <w:t xml:space="preserve">Fou-jouei.Sauvons la Patrie </w:t>
      </w:r>
      <w:r>
        <w:t>！</w:t>
      </w:r>
      <w:r>
        <w:t xml:space="preserve"> Le national-isme chinois et le mouvement du 4 mai 1919.Paris</w:t>
      </w:r>
      <w:r>
        <w:t>：</w:t>
      </w:r>
      <w:r>
        <w:t>Publications Orientalistes de France</w:t>
      </w:r>
      <w:r>
        <w:t>，</w:t>
      </w:r>
      <w:r>
        <w:t>1978 M.</w:t>
      </w:r>
      <w:r>
        <w:t>克萊爾</w:t>
      </w:r>
      <w:r>
        <w:t>·</w:t>
      </w:r>
      <w:r>
        <w:t>貝熱爾、張福瑞（音）：《救國！中國的民族主義與</w:t>
      </w:r>
      <w:r>
        <w:t>1919</w:t>
      </w:r>
      <w:r>
        <w:t>年的五四運動》</w:t>
      </w:r>
    </w:p>
    <w:p w:rsidR="00C113EF" w:rsidRDefault="00B577E0">
      <w:r>
        <w:t>[31]B</w:t>
      </w:r>
      <w:r>
        <w:t>ergère</w:t>
      </w:r>
      <w:r>
        <w:t>，</w:t>
      </w:r>
      <w:r>
        <w:t>M.Claire</w:t>
      </w:r>
      <w:r>
        <w:t>，</w:t>
      </w:r>
      <w:r>
        <w:t>‘“The other China”</w:t>
      </w:r>
      <w:r>
        <w:t>：</w:t>
      </w:r>
      <w:r>
        <w:t>Shanghai from 1919 to 1949’</w:t>
      </w:r>
      <w:r>
        <w:t>，</w:t>
      </w:r>
      <w:r>
        <w:t>in C.Howe</w:t>
      </w:r>
      <w:r>
        <w:t>，</w:t>
      </w:r>
      <w:r>
        <w:t>ed.Shanghai</w:t>
      </w:r>
      <w:r>
        <w:t>：</w:t>
      </w:r>
      <w:r>
        <w:t>revolution and development in an Asian metropolis.Cambridge</w:t>
      </w:r>
      <w:r>
        <w:t>：</w:t>
      </w:r>
      <w:r>
        <w:t>Cambridge University Press</w:t>
      </w:r>
      <w:r>
        <w:t>，</w:t>
      </w:r>
      <w:r>
        <w:t>1981 M.</w:t>
      </w:r>
      <w:r>
        <w:t>克萊爾</w:t>
      </w:r>
      <w:r>
        <w:t>·</w:t>
      </w:r>
      <w:r>
        <w:t>貝熱爾：《</w:t>
      </w:r>
      <w:r>
        <w:t>“</w:t>
      </w:r>
      <w:r>
        <w:t>另一個中國</w:t>
      </w:r>
      <w:r>
        <w:t>”</w:t>
      </w:r>
      <w:r>
        <w:t>：</w:t>
      </w:r>
      <w:r>
        <w:t>1919</w:t>
      </w:r>
      <w:r>
        <w:t>至</w:t>
      </w:r>
      <w:r>
        <w:t>1949</w:t>
      </w:r>
      <w:r>
        <w:t>年的上海》，載</w:t>
      </w:r>
      <w:r>
        <w:t>C.</w:t>
      </w:r>
      <w:r>
        <w:t>豪編：《上海：一個亞洲大城市的革命和發展》</w:t>
      </w:r>
    </w:p>
    <w:p w:rsidR="00C113EF" w:rsidRDefault="00B577E0">
      <w:r>
        <w:t>[32]Bergère</w:t>
      </w:r>
      <w:r>
        <w:t>，</w:t>
      </w:r>
      <w:r>
        <w:t>M.Claire</w:t>
      </w:r>
      <w:r>
        <w:t>.Capitalisme national et impérialisme</w:t>
      </w:r>
      <w:r>
        <w:t>：</w:t>
      </w:r>
      <w:r>
        <w:t>la crise des filatures chinoises en 1923.Cahiers du Centre Chine 2</w:t>
      </w:r>
      <w:r>
        <w:t>，</w:t>
      </w:r>
      <w:r>
        <w:t>Centre de Recherches et de Documentation sur la Chine Contemporaine.Paris</w:t>
      </w:r>
      <w:r>
        <w:t>：</w:t>
      </w:r>
      <w:r>
        <w:t>École des Hautes Etudes en Sciences Sociales</w:t>
      </w:r>
      <w:r>
        <w:t>，</w:t>
      </w:r>
      <w:r>
        <w:t>1980 M.</w:t>
      </w:r>
      <w:r>
        <w:t>克萊爾</w:t>
      </w:r>
      <w:r>
        <w:t>·</w:t>
      </w:r>
      <w:r>
        <w:t>貝熱爾：《民族資本主義與帝國主義：</w:t>
      </w:r>
      <w:r>
        <w:t>1923</w:t>
      </w:r>
      <w:r>
        <w:t>年中國紡織業的危機》</w:t>
      </w:r>
    </w:p>
    <w:p w:rsidR="00C113EF" w:rsidRDefault="00B577E0">
      <w:r>
        <w:t>[33]Bernal</w:t>
      </w:r>
      <w:r>
        <w:t>，</w:t>
      </w:r>
      <w:r>
        <w:t>Martin.‘The triumph of anarchism over Marxism 1906—1907’</w:t>
      </w:r>
      <w:r>
        <w:t>，</w:t>
      </w:r>
      <w:r>
        <w:t>in Mary Wright</w:t>
      </w:r>
      <w:r>
        <w:t>，</w:t>
      </w:r>
      <w:r>
        <w:t>ed.China in revolution</w:t>
      </w:r>
      <w:r>
        <w:t>：</w:t>
      </w:r>
      <w:r>
        <w:t>the first phase 1900—1913</w:t>
      </w:r>
      <w:r>
        <w:t>，</w:t>
      </w:r>
      <w:r>
        <w:t>97—142.New Haven</w:t>
      </w:r>
      <w:r>
        <w:t>：</w:t>
      </w:r>
      <w:r>
        <w:t>Yale University Press</w:t>
      </w:r>
      <w:r>
        <w:t>，</w:t>
      </w:r>
      <w:r>
        <w:t>1968</w:t>
      </w:r>
      <w:r>
        <w:t>馬丁</w:t>
      </w:r>
      <w:r>
        <w:t>·</w:t>
      </w:r>
      <w:r>
        <w:t>伯納爾：《無政府主義對馬克思主義的勝利，</w:t>
      </w:r>
      <w:r>
        <w:t>1906—1907</w:t>
      </w:r>
      <w:r>
        <w:t>年》</w:t>
      </w:r>
    </w:p>
    <w:p w:rsidR="00C113EF" w:rsidRDefault="00B577E0">
      <w:r>
        <w:t>[34]Bernal</w:t>
      </w:r>
      <w:r>
        <w:t>，</w:t>
      </w:r>
      <w:r>
        <w:t>Martin.‘Chinese socialis</w:t>
      </w:r>
      <w:r>
        <w:t>m before 1913’</w:t>
      </w:r>
      <w:r>
        <w:t>，</w:t>
      </w:r>
      <w:r>
        <w:t>in Jack Gray</w:t>
      </w:r>
      <w:r>
        <w:t>，</w:t>
      </w:r>
      <w:r>
        <w:t>ed.Modern China's search for a political form</w:t>
      </w:r>
      <w:r>
        <w:t>，</w:t>
      </w:r>
      <w:r>
        <w:t>66—95.London</w:t>
      </w:r>
      <w:r>
        <w:t>：</w:t>
      </w:r>
      <w:r>
        <w:t>Oxford University Press</w:t>
      </w:r>
      <w:r>
        <w:t>，</w:t>
      </w:r>
      <w:r>
        <w:t>1969</w:t>
      </w:r>
      <w:r>
        <w:t>馬丁</w:t>
      </w:r>
      <w:r>
        <w:t>·</w:t>
      </w:r>
      <w:r>
        <w:t>伯納爾：《</w:t>
      </w:r>
      <w:r>
        <w:t>1913</w:t>
      </w:r>
      <w:r>
        <w:t>年以前中國的社會主義》</w:t>
      </w:r>
    </w:p>
    <w:p w:rsidR="00C113EF" w:rsidRDefault="00B577E0">
      <w:r>
        <w:t>[35]Bernal</w:t>
      </w:r>
      <w:r>
        <w:t>，</w:t>
      </w:r>
      <w:r>
        <w:t>Martin.Chinese socialism to 1907.Ithaca</w:t>
      </w:r>
      <w:r>
        <w:t>：</w:t>
      </w:r>
      <w:r>
        <w:t>Cornell University Press</w:t>
      </w:r>
      <w:r>
        <w:t>，</w:t>
      </w:r>
      <w:r>
        <w:t>1976</w:t>
      </w:r>
      <w:r>
        <w:t>馬丁</w:t>
      </w:r>
      <w:r>
        <w:t>·</w:t>
      </w:r>
      <w:r>
        <w:t>伯納爾：《</w:t>
      </w:r>
      <w:r>
        <w:t>1907</w:t>
      </w:r>
      <w:r>
        <w:t>年以前中國的社會主義》</w:t>
      </w:r>
    </w:p>
    <w:p w:rsidR="00C113EF" w:rsidRDefault="00B577E0">
      <w:r>
        <w:t>[36]Bernal</w:t>
      </w:r>
      <w:r>
        <w:t>，</w:t>
      </w:r>
      <w:r>
        <w:t>Ma</w:t>
      </w:r>
      <w:r>
        <w:t>rtin.‘Liu Shih-p’ei and national essence’</w:t>
      </w:r>
      <w:r>
        <w:t>，</w:t>
      </w:r>
      <w:r>
        <w:t>in Charlotte Furth</w:t>
      </w:r>
      <w:r>
        <w:t>，</w:t>
      </w:r>
      <w:r>
        <w:t>ed.The limits of change</w:t>
      </w:r>
      <w:r>
        <w:t>：</w:t>
      </w:r>
      <w:r>
        <w:t>essays on conservative alternatives in Republican China</w:t>
      </w:r>
      <w:r>
        <w:t>，</w:t>
      </w:r>
      <w:r>
        <w:t>90—112.Cambridge</w:t>
      </w:r>
      <w:r>
        <w:t>，</w:t>
      </w:r>
      <w:r>
        <w:t>Mass.</w:t>
      </w:r>
      <w:r>
        <w:t>：</w:t>
      </w:r>
      <w:r>
        <w:t>Harvard University Press</w:t>
      </w:r>
      <w:r>
        <w:t>，</w:t>
      </w:r>
      <w:r>
        <w:t>1976</w:t>
      </w:r>
      <w:r>
        <w:t>馬丁</w:t>
      </w:r>
      <w:r>
        <w:t>·</w:t>
      </w:r>
      <w:r>
        <w:t>伯納爾：《劉師培與國粹派》，載費俠麗編：《變革的限度：關于中華民國時期的保守抉擇的論文集》</w:t>
      </w:r>
    </w:p>
    <w:p w:rsidR="00C113EF" w:rsidRDefault="00B577E0">
      <w:r>
        <w:t>[37]Berninghau</w:t>
      </w:r>
      <w:r>
        <w:t>sen</w:t>
      </w:r>
      <w:r>
        <w:t>，</w:t>
      </w:r>
      <w:r>
        <w:t>John and Huters</w:t>
      </w:r>
      <w:r>
        <w:t>，</w:t>
      </w:r>
      <w:r>
        <w:t>Ted</w:t>
      </w:r>
      <w:r>
        <w:t>，</w:t>
      </w:r>
      <w:r>
        <w:t>eds.Revolutionary literature in Chi-na</w:t>
      </w:r>
      <w:r>
        <w:t>：</w:t>
      </w:r>
      <w:r>
        <w:t>an anthology.White Plains</w:t>
      </w:r>
      <w:r>
        <w:t>，</w:t>
      </w:r>
      <w:r>
        <w:t>N.Y.</w:t>
      </w:r>
      <w:r>
        <w:t>：</w:t>
      </w:r>
      <w:r>
        <w:t>M.E.Sharpe</w:t>
      </w:r>
      <w:r>
        <w:t>，</w:t>
      </w:r>
      <w:r>
        <w:t>1977.First published in Bulletin of Concerned Asian Scholars</w:t>
      </w:r>
      <w:r>
        <w:t>，</w:t>
      </w:r>
      <w:r>
        <w:t>8.1—2</w:t>
      </w:r>
      <w:r>
        <w:t>（</w:t>
      </w:r>
      <w:r>
        <w:t>1976</w:t>
      </w:r>
      <w:r>
        <w:t>）約翰</w:t>
      </w:r>
      <w:r>
        <w:t>·</w:t>
      </w:r>
      <w:r>
        <w:t>伯寧豪森和特德</w:t>
      </w:r>
      <w:r>
        <w:t>·</w:t>
      </w:r>
      <w:r>
        <w:t>赫特斯編：《中國的革命文學：選集》</w:t>
      </w:r>
    </w:p>
    <w:p w:rsidR="00C113EF" w:rsidRDefault="00B577E0">
      <w:r>
        <w:t>[38]Bibliography of Asian Studies.Annual.Ann Arbor</w:t>
      </w:r>
      <w:r>
        <w:t>：</w:t>
      </w:r>
      <w:r>
        <w:t>Association for Asian Studies.Inc.Annual from 1969</w:t>
      </w:r>
      <w:r>
        <w:t>（</w:t>
      </w:r>
      <w:r>
        <w:t>pub.1971</w:t>
      </w:r>
      <w:r>
        <w:t>）</w:t>
      </w:r>
      <w:r>
        <w:t>.</w:t>
      </w:r>
      <w:r>
        <w:t>《亞洲研究書目》</w:t>
      </w:r>
    </w:p>
    <w:p w:rsidR="00C113EF" w:rsidRDefault="00B577E0">
      <w:r>
        <w:t>[39]Bien</w:t>
      </w:r>
      <w:r>
        <w:t>，</w:t>
      </w:r>
      <w:r>
        <w:t>Gloria</w:t>
      </w:r>
      <w:r>
        <w:t>，</w:t>
      </w:r>
      <w:r>
        <w:t>‘Baudelaire and the Han Garden’.paper presented at the Chinese Language Teachers Association panel</w:t>
      </w:r>
      <w:r>
        <w:t>，</w:t>
      </w:r>
      <w:r>
        <w:t>Modern Languages Association annual meeting</w:t>
      </w:r>
      <w:r>
        <w:t>，</w:t>
      </w:r>
      <w:r>
        <w:t>New York</w:t>
      </w:r>
      <w:r>
        <w:t>，</w:t>
      </w:r>
      <w:r>
        <w:t>Dec.1976</w:t>
      </w:r>
      <w:r>
        <w:t>格洛里亞</w:t>
      </w:r>
      <w:r>
        <w:t>·</w:t>
      </w:r>
      <w:r>
        <w:t>比恩：《</w:t>
      </w:r>
      <w:r>
        <w:t>波德萊爾與漢園》，提交現代語言學會年會漢語教師協會小組的論文，紐約，</w:t>
      </w:r>
      <w:r>
        <w:t>1976</w:t>
      </w:r>
      <w:r>
        <w:t>年</w:t>
      </w:r>
      <w:r>
        <w:t>12</w:t>
      </w:r>
      <w:r>
        <w:t>月</w:t>
      </w:r>
    </w:p>
    <w:p w:rsidR="00C113EF" w:rsidRDefault="00B577E0">
      <w:r>
        <w:t>[40]Bien</w:t>
      </w:r>
      <w:r>
        <w:t>，</w:t>
      </w:r>
      <w:r>
        <w:t>Gloria</w:t>
      </w:r>
      <w:r>
        <w:t>，</w:t>
      </w:r>
      <w:r>
        <w:t>‘Shao Hsun-mei and the flowers of evil’</w:t>
      </w:r>
      <w:r>
        <w:t>，</w:t>
      </w:r>
      <w:r>
        <w:t>paper presented at the Association for Asian Studies annual meeting</w:t>
      </w:r>
      <w:r>
        <w:t>，</w:t>
      </w:r>
      <w:r>
        <w:t>Chicago</w:t>
      </w:r>
      <w:r>
        <w:t>，</w:t>
      </w:r>
      <w:r>
        <w:t>April 1978</w:t>
      </w:r>
      <w:r>
        <w:t>格洛里亞</w:t>
      </w:r>
      <w:r>
        <w:t>·</w:t>
      </w:r>
      <w:r>
        <w:t>比恩：《邵洵美與惡之花》，提交亞洲研究學會年會的論文，芝加哥，</w:t>
      </w:r>
      <w:r>
        <w:t>1978</w:t>
      </w:r>
      <w:r>
        <w:t>年</w:t>
      </w:r>
      <w:r>
        <w:t>4</w:t>
      </w:r>
      <w:r>
        <w:t>月</w:t>
      </w:r>
    </w:p>
    <w:p w:rsidR="00C113EF" w:rsidRDefault="00B577E0">
      <w:r>
        <w:t>[41]Billingsley</w:t>
      </w:r>
      <w:r>
        <w:t>，</w:t>
      </w:r>
      <w:r>
        <w:t>Philip Rich</w:t>
      </w:r>
      <w:r>
        <w:t>ard.‘Banditry in China</w:t>
      </w:r>
      <w:r>
        <w:t>，</w:t>
      </w:r>
      <w:r>
        <w:t>1911 to 1928</w:t>
      </w:r>
      <w:r>
        <w:t>，</w:t>
      </w:r>
      <w:r>
        <w:t>with particular reference to Henan province’.University of Leeds</w:t>
      </w:r>
      <w:r>
        <w:t>，</w:t>
      </w:r>
      <w:r>
        <w:t>Ph.D.dissertation</w:t>
      </w:r>
      <w:r>
        <w:t>，</w:t>
      </w:r>
      <w:r>
        <w:t>1974</w:t>
      </w:r>
      <w:r>
        <w:t>菲利浦</w:t>
      </w:r>
      <w:r>
        <w:t>·</w:t>
      </w:r>
      <w:r>
        <w:t>理查德</w:t>
      </w:r>
      <w:r>
        <w:t>·</w:t>
      </w:r>
      <w:r>
        <w:t>比林斯利：《</w:t>
      </w:r>
      <w:r>
        <w:t>1911</w:t>
      </w:r>
      <w:r>
        <w:t>至</w:t>
      </w:r>
      <w:r>
        <w:t>1928</w:t>
      </w:r>
      <w:r>
        <w:t>年中國的盜匪活動，特別論及河南省》，利茲大學博士論文，</w:t>
      </w:r>
      <w:r>
        <w:t>1974</w:t>
      </w:r>
      <w:r>
        <w:t>年</w:t>
      </w:r>
    </w:p>
    <w:p w:rsidR="00C113EF" w:rsidRDefault="00B577E0">
      <w:r>
        <w:t>[42]Birch</w:t>
      </w:r>
      <w:r>
        <w:t>，</w:t>
      </w:r>
      <w:r>
        <w:t>Cyril.‘Lao She</w:t>
      </w:r>
      <w:r>
        <w:t>：</w:t>
      </w:r>
      <w:r>
        <w:t>the humourist in his humour’.CQ</w:t>
      </w:r>
      <w:r>
        <w:t>，</w:t>
      </w:r>
      <w:r>
        <w:t>8</w:t>
      </w:r>
      <w:r>
        <w:t>（</w:t>
      </w:r>
      <w:r>
        <w:t>Oct.—Dec.1961</w:t>
      </w:r>
      <w:r>
        <w:t>）</w:t>
      </w:r>
      <w:r>
        <w:t>45—6</w:t>
      </w:r>
      <w:r>
        <w:t>2</w:t>
      </w:r>
      <w:r>
        <w:t>西里爾</w:t>
      </w:r>
      <w:r>
        <w:t>·</w:t>
      </w:r>
      <w:r>
        <w:t>伯奇：《老舍：自我幽默的幽默作家》</w:t>
      </w:r>
    </w:p>
    <w:p w:rsidR="00C113EF" w:rsidRDefault="00B577E0">
      <w:r>
        <w:t>[43]Birch</w:t>
      </w:r>
      <w:r>
        <w:t>，</w:t>
      </w:r>
      <w:r>
        <w:t>Cyril.‘English and Chinese meters in Hsu Chih-mo’.Asia Major</w:t>
      </w:r>
      <w:r>
        <w:t>，</w:t>
      </w:r>
      <w:r>
        <w:t>NS 8.2</w:t>
      </w:r>
      <w:r>
        <w:t>（</w:t>
      </w:r>
      <w:r>
        <w:t>1961</w:t>
      </w:r>
      <w:r>
        <w:t>）</w:t>
      </w:r>
      <w:r>
        <w:t>258—293</w:t>
      </w:r>
      <w:r>
        <w:t>西里爾</w:t>
      </w:r>
      <w:r>
        <w:t>·</w:t>
      </w:r>
      <w:r>
        <w:t>伯奇：《徐志摩詩中的英、中韻律》</w:t>
      </w:r>
    </w:p>
    <w:p w:rsidR="00C113EF" w:rsidRDefault="00B577E0">
      <w:r>
        <w:t>[44]Birch</w:t>
      </w:r>
      <w:r>
        <w:t>，</w:t>
      </w:r>
      <w:r>
        <w:t>Cyril.‘Change and continuity in modern Chinese fiction’</w:t>
      </w:r>
      <w:r>
        <w:t>，</w:t>
      </w:r>
      <w:r>
        <w:t>in Merle Goldman</w:t>
      </w:r>
      <w:r>
        <w:t>，</w:t>
      </w:r>
      <w:r>
        <w:t>ed.Modern Chinese literature in the May</w:t>
      </w:r>
      <w:r>
        <w:t xml:space="preserve"> Fourth era</w:t>
      </w:r>
      <w:r>
        <w:t>，</w:t>
      </w:r>
      <w:r>
        <w:t>385—406.Cambridge</w:t>
      </w:r>
      <w:r>
        <w:t>，</w:t>
      </w:r>
      <w:r>
        <w:t>Mass.</w:t>
      </w:r>
      <w:r>
        <w:t>：</w:t>
      </w:r>
      <w:r>
        <w:t>Harvard University Press</w:t>
      </w:r>
      <w:r>
        <w:t>，</w:t>
      </w:r>
      <w:r>
        <w:t>1977</w:t>
      </w:r>
      <w:r>
        <w:t>西里爾</w:t>
      </w:r>
      <w:r>
        <w:t>·</w:t>
      </w:r>
      <w:r>
        <w:t>伯奇：《中國近代小說的變遷和連續性》，載默爾</w:t>
      </w:r>
      <w:r>
        <w:t>·</w:t>
      </w:r>
      <w:r>
        <w:t>戈德曼編：《五四時代的中國現代文學》</w:t>
      </w:r>
    </w:p>
    <w:p w:rsidR="00C113EF" w:rsidRDefault="00B577E0">
      <w:r>
        <w:t>[45]Blackburn</w:t>
      </w:r>
      <w:r>
        <w:t>，</w:t>
      </w:r>
      <w:r>
        <w:t>V.‘Report on the situation in Shanghai’</w:t>
      </w:r>
      <w:r>
        <w:t>，</w:t>
      </w:r>
      <w:r>
        <w:t>dispatch dated 15 April 1927 in Great Britain</w:t>
      </w:r>
      <w:r>
        <w:t>：</w:t>
      </w:r>
      <w:r>
        <w:t>Foreign Office 405/253</w:t>
      </w:r>
      <w:r>
        <w:t>：</w:t>
      </w:r>
      <w:r>
        <w:t>Confidential.Further c</w:t>
      </w:r>
      <w:r>
        <w:t>orre-spondence respecting China</w:t>
      </w:r>
      <w:r>
        <w:t>，</w:t>
      </w:r>
      <w:r>
        <w:t>13304</w:t>
      </w:r>
      <w:r>
        <w:t>（</w:t>
      </w:r>
      <w:r>
        <w:t>April—June 1927</w:t>
      </w:r>
      <w:r>
        <w:t>）</w:t>
      </w:r>
      <w:r>
        <w:t>No.156</w:t>
      </w:r>
      <w:r>
        <w:t>，</w:t>
      </w:r>
      <w:r>
        <w:t>enclosure 2</w:t>
      </w:r>
      <w:r>
        <w:t>包克本：《上海形勢報告》，</w:t>
      </w:r>
      <w:r>
        <w:t>1927</w:t>
      </w:r>
      <w:r>
        <w:t>年</w:t>
      </w:r>
      <w:r>
        <w:t>4</w:t>
      </w:r>
      <w:r>
        <w:t>月</w:t>
      </w:r>
      <w:r>
        <w:t>15</w:t>
      </w:r>
      <w:r>
        <w:t>日快信，見英國外交部</w:t>
      </w:r>
      <w:r>
        <w:t>405/253</w:t>
      </w:r>
      <w:r>
        <w:t>，機密，《關于中國的進一步通訊》，</w:t>
      </w:r>
      <w:r>
        <w:t>13304</w:t>
      </w:r>
      <w:r>
        <w:t>（</w:t>
      </w:r>
      <w:r>
        <w:t>1927</w:t>
      </w:r>
      <w:r>
        <w:t>年</w:t>
      </w:r>
      <w:r>
        <w:t>4—6</w:t>
      </w:r>
      <w:r>
        <w:t>月），第</w:t>
      </w:r>
      <w:r>
        <w:t>156</w:t>
      </w:r>
      <w:r>
        <w:t>號，附件</w:t>
      </w:r>
      <w:r>
        <w:t>2</w:t>
      </w:r>
    </w:p>
    <w:p w:rsidR="00C113EF" w:rsidRDefault="00B577E0">
      <w:r>
        <w:t>[46]Boorman</w:t>
      </w:r>
      <w:r>
        <w:t>，</w:t>
      </w:r>
      <w:r>
        <w:t>Howard L.and Richard C.Howard</w:t>
      </w:r>
      <w:r>
        <w:t>，</w:t>
      </w:r>
      <w:r>
        <w:t>eds.Biographical dictionary of Republican China.New York</w:t>
      </w:r>
      <w:r>
        <w:t>：</w:t>
      </w:r>
      <w:r>
        <w:t>Co</w:t>
      </w:r>
      <w:r>
        <w:t>lumbia University Press</w:t>
      </w:r>
      <w:r>
        <w:t>，</w:t>
      </w:r>
      <w:r>
        <w:t>4 vols.1967—71 and index volume</w:t>
      </w:r>
      <w:r>
        <w:t>（</w:t>
      </w:r>
      <w:r>
        <w:t>vol.5</w:t>
      </w:r>
      <w:r>
        <w:t>）</w:t>
      </w:r>
      <w:r>
        <w:t>1979</w:t>
      </w:r>
      <w:r>
        <w:t>包華德和理查德</w:t>
      </w:r>
      <w:r>
        <w:t>·C.</w:t>
      </w:r>
      <w:r>
        <w:t>霍華德編：《中華民國傳記詞典》</w:t>
      </w:r>
    </w:p>
    <w:p w:rsidR="00C113EF" w:rsidRDefault="00B577E0">
      <w:r>
        <w:t>[47]Borg</w:t>
      </w:r>
      <w:r>
        <w:t>，</w:t>
      </w:r>
      <w:r>
        <w:t>Dorothy.American policy and the Chinese revolution</w:t>
      </w:r>
      <w:r>
        <w:t>，</w:t>
      </w:r>
      <w:r>
        <w:t>1925—1928.New York</w:t>
      </w:r>
      <w:r>
        <w:t>：</w:t>
      </w:r>
      <w:r>
        <w:t>Macmillan</w:t>
      </w:r>
      <w:r>
        <w:t>，</w:t>
      </w:r>
      <w:r>
        <w:t>1947</w:t>
      </w:r>
      <w:r>
        <w:t>多蘿西</w:t>
      </w:r>
      <w:r>
        <w:t>·</w:t>
      </w:r>
      <w:r>
        <w:t>博格：《美國政策和中國革命，</w:t>
      </w:r>
      <w:r>
        <w:t>1925—1928</w:t>
      </w:r>
      <w:r>
        <w:t>年》</w:t>
      </w:r>
    </w:p>
    <w:p w:rsidR="00C113EF" w:rsidRDefault="00B577E0">
      <w:r>
        <w:t>[48]Brandt</w:t>
      </w:r>
      <w:r>
        <w:t>，</w:t>
      </w:r>
      <w:r>
        <w:t>Conrad</w:t>
      </w:r>
      <w:r>
        <w:t>，</w:t>
      </w:r>
      <w:r>
        <w:t>Schwartz</w:t>
      </w:r>
      <w:r>
        <w:t>，</w:t>
      </w:r>
      <w:r>
        <w:t xml:space="preserve">Benjamin and </w:t>
      </w:r>
      <w:r>
        <w:t>Fairbank</w:t>
      </w:r>
      <w:r>
        <w:t>，</w:t>
      </w:r>
      <w:r>
        <w:t>John K.A documentary history of Chinese communism.Cambridge</w:t>
      </w:r>
      <w:r>
        <w:t>，</w:t>
      </w:r>
      <w:r>
        <w:t>Mass.</w:t>
      </w:r>
      <w:r>
        <w:t>：</w:t>
      </w:r>
      <w:r>
        <w:t>Harvard University Press</w:t>
      </w:r>
      <w:r>
        <w:t>，</w:t>
      </w:r>
      <w:r>
        <w:t>1952</w:t>
      </w:r>
      <w:r>
        <w:t>康拉德</w:t>
      </w:r>
      <w:r>
        <w:t>·</w:t>
      </w:r>
      <w:r>
        <w:t>布蘭特、許華茨、費正清：《中國共產主義文獻史》</w:t>
      </w:r>
    </w:p>
    <w:p w:rsidR="00C113EF" w:rsidRDefault="00B577E0">
      <w:r>
        <w:t>[49]Brandt</w:t>
      </w:r>
      <w:r>
        <w:t>，</w:t>
      </w:r>
      <w:r>
        <w:t>Conrad.Stalin's failure in China</w:t>
      </w:r>
      <w:r>
        <w:t>，</w:t>
      </w:r>
      <w:r>
        <w:t>1924—1927.Cambridge.Mass.</w:t>
      </w:r>
      <w:r>
        <w:t>：</w:t>
      </w:r>
      <w:r>
        <w:t>Harvard University Press</w:t>
      </w:r>
      <w:r>
        <w:t>，</w:t>
      </w:r>
      <w:r>
        <w:t>1958</w:t>
      </w:r>
      <w:r>
        <w:t>康拉德</w:t>
      </w:r>
      <w:r>
        <w:t>·</w:t>
      </w:r>
      <w:r>
        <w:t>布蘭特：《斯大林在中國的失敗，</w:t>
      </w:r>
      <w:r>
        <w:t>1924—1</w:t>
      </w:r>
      <w:r>
        <w:t>927</w:t>
      </w:r>
      <w:r>
        <w:t>年》</w:t>
      </w:r>
    </w:p>
    <w:p w:rsidR="00C113EF" w:rsidRDefault="00B577E0">
      <w:r>
        <w:t>[50]Braudel</w:t>
      </w:r>
      <w:r>
        <w:t>，</w:t>
      </w:r>
      <w:r>
        <w:t>Fernand.The Mediterranean and the Mediterranean world in the age of Philip Ⅱ.Paris</w:t>
      </w:r>
      <w:r>
        <w:t>：</w:t>
      </w:r>
      <w:r>
        <w:t>Colin</w:t>
      </w:r>
      <w:r>
        <w:t>，</w:t>
      </w:r>
      <w:r>
        <w:t>1949</w:t>
      </w:r>
      <w:r>
        <w:t>，</w:t>
      </w:r>
      <w:r>
        <w:t>2nd rev.ed 1966.New York</w:t>
      </w:r>
      <w:r>
        <w:t>：</w:t>
      </w:r>
      <w:r>
        <w:t xml:space="preserve">Harper </w:t>
      </w:r>
      <w:r>
        <w:t>＆</w:t>
      </w:r>
      <w:r>
        <w:t>Row</w:t>
      </w:r>
      <w:r>
        <w:t>，</w:t>
      </w:r>
      <w:r>
        <w:t>trans.by Sian Reynolds</w:t>
      </w:r>
      <w:r>
        <w:t>，</w:t>
      </w:r>
      <w:r>
        <w:t>vol.1</w:t>
      </w:r>
      <w:r>
        <w:t>，</w:t>
      </w:r>
      <w:r>
        <w:t>1972</w:t>
      </w:r>
      <w:r>
        <w:t>，</w:t>
      </w:r>
      <w:r>
        <w:t>vol.2</w:t>
      </w:r>
      <w:r>
        <w:t>，</w:t>
      </w:r>
      <w:r>
        <w:t>1973</w:t>
      </w:r>
      <w:r>
        <w:t>費爾南德</w:t>
      </w:r>
      <w:r>
        <w:t>·</w:t>
      </w:r>
      <w:r>
        <w:t>布勞德爾：《菲利普二世時代的地中海和地中海世界》</w:t>
      </w:r>
    </w:p>
    <w:p w:rsidR="00C113EF" w:rsidRDefault="00B577E0">
      <w:r>
        <w:t>[51]Brenan</w:t>
      </w:r>
      <w:r>
        <w:t>，</w:t>
      </w:r>
      <w:r>
        <w:t>J.F.‘A report on resul</w:t>
      </w:r>
      <w:r>
        <w:t>ts of translation of Russian documents seized in the Russian Consulate</w:t>
      </w:r>
      <w:r>
        <w:t>，</w:t>
      </w:r>
      <w:r>
        <w:t>December 14</w:t>
      </w:r>
      <w:r>
        <w:t>，</w:t>
      </w:r>
      <w:r>
        <w:t>1927’in Great Britain</w:t>
      </w:r>
      <w:r>
        <w:t>：</w:t>
      </w:r>
      <w:r>
        <w:t>Foreign Office</w:t>
      </w:r>
      <w:r>
        <w:t>，</w:t>
      </w:r>
      <w:r>
        <w:t>405/256.Confidential.Further correspondence respecting China</w:t>
      </w:r>
      <w:r>
        <w:t>，</w:t>
      </w:r>
      <w:r>
        <w:t>13583</w:t>
      </w:r>
      <w:r>
        <w:t>，</w:t>
      </w:r>
      <w:r>
        <w:t>Jan.—March 1928 J.F.</w:t>
      </w:r>
      <w:r>
        <w:t>布雷南：《</w:t>
      </w:r>
      <w:r>
        <w:t>1927</w:t>
      </w:r>
      <w:r>
        <w:t>年</w:t>
      </w:r>
      <w:r>
        <w:t>12</w:t>
      </w:r>
      <w:r>
        <w:t>月</w:t>
      </w:r>
      <w:r>
        <w:t>14</w:t>
      </w:r>
      <w:r>
        <w:t>日在俄國領事館沒收的俄文文件翻譯結果的報告》，見英國外交部，</w:t>
      </w:r>
      <w:r>
        <w:t>405/</w:t>
      </w:r>
      <w:r>
        <w:t>256</w:t>
      </w:r>
      <w:r>
        <w:t>，密件，《關于中國的進一步通訊》，</w:t>
      </w:r>
      <w:r>
        <w:t>13583</w:t>
      </w:r>
      <w:r>
        <w:t>，</w:t>
      </w:r>
      <w:r>
        <w:t>1928</w:t>
      </w:r>
      <w:r>
        <w:t>年</w:t>
      </w:r>
      <w:r>
        <w:t>1—3</w:t>
      </w:r>
      <w:r>
        <w:t>月</w:t>
      </w:r>
    </w:p>
    <w:p w:rsidR="00C113EF" w:rsidRDefault="00B577E0">
      <w:r>
        <w:t>[52]Breière</w:t>
      </w:r>
      <w:r>
        <w:t>，</w:t>
      </w:r>
      <w:r>
        <w:t>O.S.J.Fifty years of Chinese philosophy 1898—1950.Trans.from the French by Laurence G.Thompson.London</w:t>
      </w:r>
      <w:r>
        <w:t>：</w:t>
      </w:r>
      <w:r>
        <w:t>George Allen and Unwin</w:t>
      </w:r>
      <w:r>
        <w:t>，</w:t>
      </w:r>
      <w:r>
        <w:t>1956</w:t>
      </w:r>
      <w:r>
        <w:t>；</w:t>
      </w:r>
      <w:r>
        <w:t>reprinted with a new introduction by J.Doolin</w:t>
      </w:r>
      <w:r>
        <w:t>，</w:t>
      </w:r>
      <w:r>
        <w:t>New York</w:t>
      </w:r>
      <w:r>
        <w:t>：</w:t>
      </w:r>
      <w:r>
        <w:t>Praeger</w:t>
      </w:r>
      <w:r>
        <w:t>，</w:t>
      </w:r>
      <w:r>
        <w:t>1965.Originally</w:t>
      </w:r>
      <w:r>
        <w:t xml:space="preserve"> in Bull.de l’Université l’Aurore</w:t>
      </w:r>
      <w:r>
        <w:t>，</w:t>
      </w:r>
      <w:r>
        <w:t>Shanghai</w:t>
      </w:r>
      <w:r>
        <w:t>，</w:t>
      </w:r>
      <w:r>
        <w:t>ser.3</w:t>
      </w:r>
      <w:r>
        <w:t>，</w:t>
      </w:r>
      <w:r>
        <w:t>vol.10.40</w:t>
      </w:r>
      <w:r>
        <w:t>（</w:t>
      </w:r>
      <w:r>
        <w:t>Oct.1949</w:t>
      </w:r>
      <w:r>
        <w:t>）</w:t>
      </w:r>
      <w:r>
        <w:t>561—650 O.S.J.</w:t>
      </w:r>
      <w:r>
        <w:t>布賴爾：《中國哲學</w:t>
      </w:r>
      <w:r>
        <w:t>50</w:t>
      </w:r>
      <w:r>
        <w:t>年，</w:t>
      </w:r>
      <w:r>
        <w:t>1898—1950</w:t>
      </w:r>
      <w:r>
        <w:t>年》，勞倫斯</w:t>
      </w:r>
      <w:r>
        <w:t>·G.</w:t>
      </w:r>
      <w:r>
        <w:t>湯普森譯自法文</w:t>
      </w:r>
    </w:p>
    <w:p w:rsidR="00C113EF" w:rsidRDefault="00B577E0">
      <w:r>
        <w:t>[53]Brown</w:t>
      </w:r>
      <w:r>
        <w:t>，</w:t>
      </w:r>
      <w:r>
        <w:t>Edward J.Russian literature since the revolution.New York</w:t>
      </w:r>
      <w:r>
        <w:t>：</w:t>
      </w:r>
      <w:r>
        <w:t>Collier</w:t>
      </w:r>
      <w:r>
        <w:t>，</w:t>
      </w:r>
      <w:r>
        <w:t>1963</w:t>
      </w:r>
      <w:r>
        <w:t>；</w:t>
      </w:r>
      <w:r>
        <w:t>rev.edn</w:t>
      </w:r>
      <w:r>
        <w:t>，</w:t>
      </w:r>
      <w:r>
        <w:t>1969</w:t>
      </w:r>
      <w:r>
        <w:t>愛德華</w:t>
      </w:r>
      <w:r>
        <w:t>·J.</w:t>
      </w:r>
      <w:r>
        <w:t>布朗：《革命后的俄國文學》</w:t>
      </w:r>
    </w:p>
    <w:p w:rsidR="00C113EF" w:rsidRDefault="00B577E0">
      <w:r>
        <w:t>[54]BSOAS</w:t>
      </w:r>
      <w:r>
        <w:t>：</w:t>
      </w:r>
      <w:r>
        <w:t xml:space="preserve">Bulletin of </w:t>
      </w:r>
      <w:r>
        <w:t>the School of Oriental and African Studies</w:t>
      </w:r>
      <w:r>
        <w:t>《東方與非洲研究學院學報》</w:t>
      </w:r>
    </w:p>
    <w:p w:rsidR="00C113EF" w:rsidRDefault="00B577E0">
      <w:r>
        <w:t>[55]Buck</w:t>
      </w:r>
      <w:r>
        <w:t>，</w:t>
      </w:r>
      <w:r>
        <w:t>David D.Urban change in China</w:t>
      </w:r>
      <w:r>
        <w:t>：</w:t>
      </w:r>
      <w:r>
        <w:t>politics and development in Tsinan</w:t>
      </w:r>
      <w:r>
        <w:t>，</w:t>
      </w:r>
      <w:r>
        <w:t>Shantung</w:t>
      </w:r>
      <w:r>
        <w:t>，</w:t>
      </w:r>
      <w:r>
        <w:t>1890—1949.Madison</w:t>
      </w:r>
      <w:r>
        <w:t>：</w:t>
      </w:r>
      <w:r>
        <w:t>University of Wisconsin Press</w:t>
      </w:r>
      <w:r>
        <w:t>，</w:t>
      </w:r>
      <w:r>
        <w:t>1978</w:t>
      </w:r>
      <w:r>
        <w:t>戴維</w:t>
      </w:r>
      <w:r>
        <w:t>·D.</w:t>
      </w:r>
      <w:r>
        <w:t>巴克：《中國城市的變化：山東濟南的政治與發展，</w:t>
      </w:r>
      <w:r>
        <w:t>1890—1949</w:t>
      </w:r>
      <w:r>
        <w:t>年》</w:t>
      </w:r>
    </w:p>
    <w:p w:rsidR="00C113EF" w:rsidRDefault="00B577E0">
      <w:r>
        <w:t>[56]Buck</w:t>
      </w:r>
      <w:r>
        <w:t>，</w:t>
      </w:r>
      <w:r>
        <w:t>John Lossing.Lan</w:t>
      </w:r>
      <w:r>
        <w:t>d utilization in China</w:t>
      </w:r>
      <w:r>
        <w:t>：</w:t>
      </w:r>
      <w:r>
        <w:t>a study of 16</w:t>
      </w:r>
      <w:r>
        <w:t>，</w:t>
      </w:r>
      <w:r>
        <w:t>786 farms in 168 localities</w:t>
      </w:r>
      <w:r>
        <w:t>，</w:t>
      </w:r>
      <w:r>
        <w:t>and 38</w:t>
      </w:r>
      <w:r>
        <w:t>，</w:t>
      </w:r>
      <w:r>
        <w:t>256 farm families in twemy-twop rovinces in China</w:t>
      </w:r>
      <w:r>
        <w:t>，</w:t>
      </w:r>
      <w:r>
        <w:t>1929—1933.3 vols.Nanking</w:t>
      </w:r>
      <w:r>
        <w:t>：</w:t>
      </w:r>
      <w:r>
        <w:t>University of Nanking</w:t>
      </w:r>
      <w:r>
        <w:t>，</w:t>
      </w:r>
      <w:r>
        <w:t>1937</w:t>
      </w:r>
      <w:r>
        <w:t>卜凱：《中國土地利用：中國</w:t>
      </w:r>
      <w:r>
        <w:t>22</w:t>
      </w:r>
      <w:r>
        <w:t>省，</w:t>
      </w:r>
      <w:r>
        <w:t>168</w:t>
      </w:r>
      <w:r>
        <w:t>地區，</w:t>
      </w:r>
      <w:r>
        <w:t>16786</w:t>
      </w:r>
      <w:r>
        <w:t>田場及</w:t>
      </w:r>
      <w:r>
        <w:t>38256</w:t>
      </w:r>
      <w:r>
        <w:t>農家之研究（</w:t>
      </w:r>
      <w:r>
        <w:t>1929—1933</w:t>
      </w:r>
      <w:r>
        <w:t>）》</w:t>
      </w:r>
    </w:p>
    <w:p w:rsidR="00C113EF" w:rsidRDefault="00B577E0">
      <w:r>
        <w:t>[57]Bulletin Commercial d’Ext</w:t>
      </w:r>
      <w:r>
        <w:t>rême-Orient.Monthly.Shanghai</w:t>
      </w:r>
      <w:r>
        <w:t>：</w:t>
      </w:r>
      <w:r>
        <w:t>Chambre de commerce franζaise an Chine</w:t>
      </w:r>
      <w:r>
        <w:t>，</w:t>
      </w:r>
      <w:r>
        <w:t>1916—</w:t>
      </w:r>
      <w:r>
        <w:t>《遠東商業公報》，月刊，上海，</w:t>
      </w:r>
      <w:r>
        <w:t>1916</w:t>
      </w:r>
      <w:r>
        <w:t>年</w:t>
      </w:r>
      <w:r>
        <w:t>—</w:t>
      </w:r>
    </w:p>
    <w:p w:rsidR="00C113EF" w:rsidRDefault="00B577E0">
      <w:r>
        <w:t>[58]Bulletin of the Institute of Modern History</w:t>
      </w:r>
      <w:r>
        <w:t>，</w:t>
      </w:r>
      <w:r>
        <w:t>Academia Sinica.See Chungyang yen-chiu-yuan chin-tai-shih yen-chiu-so chi-k’an</w:t>
      </w:r>
      <w:r>
        <w:t>《中央研究院近代史研究所集刊》</w:t>
      </w:r>
    </w:p>
    <w:p w:rsidR="00C113EF" w:rsidRDefault="00B577E0">
      <w:r>
        <w:t>[59]Calinescu</w:t>
      </w:r>
      <w:r>
        <w:t>，</w:t>
      </w:r>
      <w:r>
        <w:t>Matei</w:t>
      </w:r>
      <w:r>
        <w:t>.Faces of modernity</w:t>
      </w:r>
      <w:r>
        <w:t>：</w:t>
      </w:r>
      <w:r>
        <w:t>avant-garde</w:t>
      </w:r>
      <w:r>
        <w:t>，</w:t>
      </w:r>
      <w:r>
        <w:t>decadence</w:t>
      </w:r>
      <w:r>
        <w:t>，</w:t>
      </w:r>
      <w:r>
        <w:t>kitsch.Bloomington</w:t>
      </w:r>
      <w:r>
        <w:t>：</w:t>
      </w:r>
      <w:r>
        <w:t>Indiana University Press</w:t>
      </w:r>
      <w:r>
        <w:t>，</w:t>
      </w:r>
      <w:r>
        <w:t>1977</w:t>
      </w:r>
      <w:r>
        <w:t>馬特依</w:t>
      </w:r>
      <w:r>
        <w:t>·</w:t>
      </w:r>
      <w:r>
        <w:t>卡林尼斯庫：《現代性面面觀：先鋒派，頹廢派，低級趣味作品》</w:t>
      </w:r>
    </w:p>
    <w:p w:rsidR="00C113EF" w:rsidRDefault="00B577E0">
      <w:r>
        <w:t>[60]Catalogues of the Chinese Materials Center</w:t>
      </w:r>
      <w:r>
        <w:t>，</w:t>
      </w:r>
      <w:r>
        <w:t>809 Taraval Street</w:t>
      </w:r>
      <w:r>
        <w:t>，</w:t>
      </w:r>
      <w:r>
        <w:t>San Francisco.Cal.94116</w:t>
      </w:r>
      <w:r>
        <w:t>中國資料中心的《目錄》</w:t>
      </w:r>
    </w:p>
    <w:p w:rsidR="00C113EF" w:rsidRDefault="00B577E0">
      <w:r>
        <w:t>[61]CCP</w:t>
      </w:r>
      <w:r>
        <w:t>：</w:t>
      </w:r>
      <w:r>
        <w:t>Chinese Communist Party</w:t>
      </w:r>
      <w:r>
        <w:t>中國共產黨</w:t>
      </w:r>
    </w:p>
    <w:p w:rsidR="00C113EF" w:rsidRDefault="00B577E0">
      <w:r>
        <w:t>[62]CEC</w:t>
      </w:r>
      <w:r>
        <w:t>：</w:t>
      </w:r>
      <w:r>
        <w:t>Central Executive Committee</w:t>
      </w:r>
      <w:r>
        <w:t>（</w:t>
      </w:r>
      <w:r>
        <w:t>of the KMT or the CCP</w:t>
      </w:r>
      <w:r>
        <w:t>）（國民黨或中國共產黨的）中央執行委員會</w:t>
      </w:r>
    </w:p>
    <w:p w:rsidR="00C113EF" w:rsidRDefault="00B577E0">
      <w:r>
        <w:t>[63]Center for Chinese Research Materials.Chung-kuo ta-shih chi</w:t>
      </w:r>
      <w:r>
        <w:t>（</w:t>
      </w:r>
      <w:r>
        <w:t>A chronology of twentieth-century China</w:t>
      </w:r>
      <w:r>
        <w:t>，</w:t>
      </w:r>
      <w:r>
        <w:t>1904—1949</w:t>
      </w:r>
      <w:r>
        <w:t>）</w:t>
      </w:r>
      <w:r>
        <w:t>.6 vols.Washington</w:t>
      </w:r>
      <w:r>
        <w:t>，</w:t>
      </w:r>
      <w:r>
        <w:t>DC</w:t>
      </w:r>
      <w:r>
        <w:t>：</w:t>
      </w:r>
      <w:r>
        <w:t>Association of Research Libraries</w:t>
      </w:r>
      <w:r>
        <w:t>，</w:t>
      </w:r>
      <w:r>
        <w:t>19</w:t>
      </w:r>
      <w:r>
        <w:t>73</w:t>
      </w:r>
      <w:r>
        <w:t>中國研究資料中心：《中國大事記》</w:t>
      </w:r>
    </w:p>
    <w:p w:rsidR="00C113EF" w:rsidRDefault="00B577E0">
      <w:r>
        <w:t>[64]Central Committee of the Chinese Communist Party.Research Department of the Bureau of Translation of the Works of Marx</w:t>
      </w:r>
      <w:r>
        <w:t>，</w:t>
      </w:r>
      <w:r>
        <w:t>Engels</w:t>
      </w:r>
      <w:r>
        <w:t>，</w:t>
      </w:r>
      <w:r>
        <w:t>Lenin and Stalin.See Wu-ssu shih-ch’i ch’i—’an chieh-shao</w:t>
      </w:r>
      <w:r>
        <w:t>中共中央馬恩列斯著作編譯局研究室，見《五四時期期刊介紹》</w:t>
      </w:r>
    </w:p>
    <w:p w:rsidR="00C113EF" w:rsidRDefault="00B577E0">
      <w:r>
        <w:t xml:space="preserve">[65]Central Ministry </w:t>
      </w:r>
      <w:r>
        <w:t>of Agriculture</w:t>
      </w:r>
      <w:r>
        <w:t>，</w:t>
      </w:r>
      <w:r>
        <w:t>Planning OfficeL.iangnien-lai ti Chung-kuo nung-ts’un ching-chi tiao-ch’a hui-pien</w:t>
      </w:r>
      <w:r>
        <w:t>（</w:t>
      </w:r>
      <w:r>
        <w:t>Collection of surveys of the rural economy of China during the past two years</w:t>
      </w:r>
      <w:r>
        <w:t>）</w:t>
      </w:r>
      <w:r>
        <w:t>.Shanghai</w:t>
      </w:r>
      <w:r>
        <w:t>：</w:t>
      </w:r>
      <w:r>
        <w:t>Chung-hua</w:t>
      </w:r>
      <w:r>
        <w:t>，</w:t>
      </w:r>
      <w:r>
        <w:t>1952</w:t>
      </w:r>
      <w:r>
        <w:t>中央農業部計劃司：《兩年來的中國農村經濟調查匯編》</w:t>
      </w:r>
    </w:p>
    <w:p w:rsidR="00C113EF" w:rsidRDefault="00B577E0">
      <w:r>
        <w:t>[66]Chan</w:t>
      </w:r>
      <w:r>
        <w:t>，</w:t>
      </w:r>
      <w:r>
        <w:t>Adrian.‘Development a</w:t>
      </w:r>
      <w:r>
        <w:t>nd nature of Chinese communism to 1925’.Australian National University</w:t>
      </w:r>
      <w:r>
        <w:t>，</w:t>
      </w:r>
      <w:r>
        <w:t>Ph.D.dissertation</w:t>
      </w:r>
      <w:r>
        <w:t>，</w:t>
      </w:r>
      <w:r>
        <w:t>1974</w:t>
      </w:r>
      <w:r>
        <w:t>阿德里安</w:t>
      </w:r>
      <w:r>
        <w:t>·</w:t>
      </w:r>
      <w:r>
        <w:t>陳：《</w:t>
      </w:r>
      <w:r>
        <w:t>1925</w:t>
      </w:r>
      <w:r>
        <w:t>年以前中國共產主義的發展和特點》，澳大利亞國立大學博士論文，</w:t>
      </w:r>
      <w:r>
        <w:t>1974</w:t>
      </w:r>
      <w:r>
        <w:t>年</w:t>
      </w:r>
    </w:p>
    <w:p w:rsidR="00C113EF" w:rsidRDefault="00B577E0">
      <w:r>
        <w:t>[67]Chan</w:t>
      </w:r>
      <w:r>
        <w:t>，</w:t>
      </w:r>
      <w:r>
        <w:t>Agnes.‘The Chinese anarchists’.University of California</w:t>
      </w:r>
      <w:r>
        <w:t>，</w:t>
      </w:r>
      <w:r>
        <w:t>Ph.D.dissertation.Berkeley</w:t>
      </w:r>
      <w:r>
        <w:t>，</w:t>
      </w:r>
      <w:r>
        <w:t>1977</w:t>
      </w:r>
      <w:r>
        <w:t>阿格尼絲</w:t>
      </w:r>
      <w:r>
        <w:t>·</w:t>
      </w:r>
      <w:r>
        <w:t>陳：《中國的無政府主義者》，</w:t>
      </w:r>
      <w:r>
        <w:t>加利福尼亞大學博士論文，</w:t>
      </w:r>
      <w:r>
        <w:t>1977</w:t>
      </w:r>
      <w:r>
        <w:t>年</w:t>
      </w:r>
    </w:p>
    <w:p w:rsidR="00C113EF" w:rsidRDefault="00B577E0">
      <w:r>
        <w:t>[68]Chan</w:t>
      </w:r>
      <w:r>
        <w:t>，</w:t>
      </w:r>
      <w:r>
        <w:t>Gilbert F.and Etzold</w:t>
      </w:r>
      <w:r>
        <w:t>，</w:t>
      </w:r>
      <w:r>
        <w:t>Thomas H.</w:t>
      </w:r>
      <w:r>
        <w:t>，</w:t>
      </w:r>
      <w:r>
        <w:t>eds.China in the 1920's</w:t>
      </w:r>
      <w:r>
        <w:t>：</w:t>
      </w:r>
      <w:r>
        <w:t>nationalism and revolution.New York and London</w:t>
      </w:r>
      <w:r>
        <w:t>：</w:t>
      </w:r>
      <w:r>
        <w:t>New Viewpoints</w:t>
      </w:r>
      <w:r>
        <w:t>，</w:t>
      </w:r>
      <w:r>
        <w:t>1976</w:t>
      </w:r>
      <w:r>
        <w:t>陳福霖和托馬斯</w:t>
      </w:r>
      <w:r>
        <w:t>·H.</w:t>
      </w:r>
      <w:r>
        <w:t>埃佐爾德：《</w:t>
      </w:r>
      <w:r>
        <w:t>20</w:t>
      </w:r>
      <w:r>
        <w:t>世紀</w:t>
      </w:r>
      <w:r>
        <w:t>20</w:t>
      </w:r>
      <w:r>
        <w:t>年代的中國；民族主義和革命》</w:t>
      </w:r>
    </w:p>
    <w:p w:rsidR="00C113EF" w:rsidRDefault="00B577E0">
      <w:r>
        <w:t>[69]Chan</w:t>
      </w:r>
      <w:r>
        <w:t>，</w:t>
      </w:r>
      <w:r>
        <w:t>Wellington K.K.Merchants</w:t>
      </w:r>
      <w:r>
        <w:t>，</w:t>
      </w:r>
      <w:r>
        <w:t>mandarins and modern enterprise in la</w:t>
      </w:r>
      <w:r>
        <w:t>te Ch’ing China.Cambridge</w:t>
      </w:r>
      <w:r>
        <w:t>，</w:t>
      </w:r>
      <w:r>
        <w:t>Mass.</w:t>
      </w:r>
      <w:r>
        <w:t>：</w:t>
      </w:r>
      <w:r>
        <w:t>Harvard University Press</w:t>
      </w:r>
      <w:r>
        <w:t>，</w:t>
      </w:r>
      <w:r>
        <w:t>1977</w:t>
      </w:r>
      <w:r>
        <w:t>陳錦江：《清末現代企業與官商關系》</w:t>
      </w:r>
    </w:p>
    <w:p w:rsidR="00C113EF" w:rsidRDefault="00B577E0">
      <w:r>
        <w:t>[70]Chan</w:t>
      </w:r>
      <w:r>
        <w:t>，</w:t>
      </w:r>
      <w:r>
        <w:t>Wing-tsit.Religious trends in modern China.New York</w:t>
      </w:r>
      <w:r>
        <w:t>：</w:t>
      </w:r>
      <w:r>
        <w:t>Columbia University Press</w:t>
      </w:r>
      <w:r>
        <w:t>，</w:t>
      </w:r>
      <w:r>
        <w:t>1953</w:t>
      </w:r>
      <w:r>
        <w:t>陳榮捷：《現代中國的宗教趨向》</w:t>
      </w:r>
    </w:p>
    <w:p w:rsidR="00C113EF" w:rsidRDefault="00B577E0">
      <w:r>
        <w:t>[71]Chang Chi.Chang P’u—ch’iian hsien-sheng ch’iian-chi</w:t>
      </w:r>
      <w:r>
        <w:t>（</w:t>
      </w:r>
      <w:r>
        <w:t>A complete col</w:t>
      </w:r>
      <w:r>
        <w:t>lection of works of Chang Chi</w:t>
      </w:r>
      <w:r>
        <w:t>），</w:t>
      </w:r>
      <w:r>
        <w:t>ed.by Chung-yang kai-tsao wei-yuan-hui tang-shih pien-tsuan wei-yuan-hui</w:t>
      </w:r>
      <w:r>
        <w:t>（</w:t>
      </w:r>
      <w:r>
        <w:t>Committee on party history</w:t>
      </w:r>
      <w:r>
        <w:t>，</w:t>
      </w:r>
      <w:r>
        <w:t>Central Committee of Reconstruction</w:t>
      </w:r>
      <w:r>
        <w:t>）</w:t>
      </w:r>
      <w:r>
        <w:t>.Taipei</w:t>
      </w:r>
      <w:r>
        <w:t>：中央文物供應社，</w:t>
      </w:r>
      <w:r>
        <w:t>1951 … pu-pie n</w:t>
      </w:r>
      <w:r>
        <w:t>（</w:t>
      </w:r>
      <w:r>
        <w:t>supplement</w:t>
      </w:r>
      <w:r>
        <w:t>）</w:t>
      </w:r>
      <w:r>
        <w:t>.1952</w:t>
      </w:r>
      <w:r>
        <w:t>張繼：《張溥泉先生全集》，中央改造委員會黨史編纂委員會編</w:t>
      </w:r>
    </w:p>
    <w:p w:rsidR="00C113EF" w:rsidRDefault="00B577E0">
      <w:r>
        <w:t>[72]Chang Ch</w:t>
      </w:r>
      <w:r>
        <w:t>’i-yun et al.</w:t>
      </w:r>
      <w:r>
        <w:t>，</w:t>
      </w:r>
      <w:r>
        <w:t>eds.Ch’ing-shih</w:t>
      </w:r>
      <w:r>
        <w:t>（</w:t>
      </w:r>
      <w:r>
        <w:t>A history of the Ch’ing dynasty</w:t>
      </w:r>
      <w:r>
        <w:t>）</w:t>
      </w:r>
      <w:r>
        <w:t>.8 vols.Taipei</w:t>
      </w:r>
      <w:r>
        <w:t>：國防研究院，</w:t>
      </w:r>
      <w:r>
        <w:t>1961.A revision of Chao Erh-hsun</w:t>
      </w:r>
      <w:r>
        <w:t>，</w:t>
      </w:r>
      <w:r>
        <w:t>et al.Ch’ingshih kao</w:t>
      </w:r>
      <w:r>
        <w:t>張其昀等編：《清史》，趙爾翼等《清史稿》的修訂本</w:t>
      </w:r>
    </w:p>
    <w:p w:rsidR="00C113EF" w:rsidRDefault="00B577E0">
      <w:r>
        <w:t>[73]Chang Ch’i-yun</w:t>
      </w:r>
      <w:r>
        <w:t>，</w:t>
      </w:r>
      <w:r>
        <w:t>ed.Kuo-fu ch’uan-shu</w:t>
      </w:r>
      <w:r>
        <w:t>（</w:t>
      </w:r>
      <w:r>
        <w:t>Complete works of the national father[Sun Yat-sen]</w:t>
      </w:r>
      <w:r>
        <w:t>）</w:t>
      </w:r>
      <w:r>
        <w:t>.Tai</w:t>
      </w:r>
      <w:r>
        <w:t>pei</w:t>
      </w:r>
      <w:r>
        <w:t>：國防研究院，</w:t>
      </w:r>
      <w:r>
        <w:t>1960</w:t>
      </w:r>
      <w:r>
        <w:t>張其昀編：《國父全書》</w:t>
      </w:r>
    </w:p>
    <w:p w:rsidR="00C113EF" w:rsidRDefault="00B577E0">
      <w:r>
        <w:t>[74]Chang Chien.Chang Chi-tzu chiu lu</w:t>
      </w:r>
      <w:r>
        <w:t>（</w:t>
      </w:r>
      <w:r>
        <w:t>Nine collections of Chang Chien's writings</w:t>
      </w:r>
      <w:r>
        <w:t>）</w:t>
      </w:r>
      <w:r>
        <w:t>.Shanghai</w:t>
      </w:r>
      <w:r>
        <w:t>：</w:t>
      </w:r>
      <w:r>
        <w:t>Chung-hua</w:t>
      </w:r>
      <w:r>
        <w:t>，</w:t>
      </w:r>
      <w:r>
        <w:t>1931</w:t>
      </w:r>
      <w:r>
        <w:t>張謇：《張季子九錄》</w:t>
      </w:r>
    </w:p>
    <w:p w:rsidR="00C113EF" w:rsidRDefault="00B577E0">
      <w:r>
        <w:t>[75]Chang</w:t>
      </w:r>
      <w:r>
        <w:t>，</w:t>
      </w:r>
      <w:r>
        <w:t>C.M.‘Local government expenditure in China’.Monthly Bulletin of Economic China</w:t>
      </w:r>
      <w:r>
        <w:t>（</w:t>
      </w:r>
      <w:r>
        <w:t>formerly Nankai Weekly St</w:t>
      </w:r>
      <w:r>
        <w:t>atistical Service</w:t>
      </w:r>
      <w:r>
        <w:t>），</w:t>
      </w:r>
      <w:r>
        <w:t>7.6</w:t>
      </w:r>
      <w:r>
        <w:t>（</w:t>
      </w:r>
      <w:r>
        <w:t>June 1934</w:t>
      </w:r>
      <w:r>
        <w:t>）</w:t>
      </w:r>
      <w:r>
        <w:t>233—247 C.M</w:t>
      </w:r>
      <w:r>
        <w:t>張：《中國地方政府的支出》，《中國經濟月報（》前《南開統計周刊》），</w:t>
      </w:r>
      <w:r>
        <w:t>7.6</w:t>
      </w:r>
      <w:r>
        <w:t>（</w:t>
      </w:r>
      <w:r>
        <w:t>1934</w:t>
      </w:r>
      <w:r>
        <w:t>年</w:t>
      </w:r>
      <w:r>
        <w:t>6</w:t>
      </w:r>
      <w:r>
        <w:t>月）</w:t>
      </w:r>
    </w:p>
    <w:p w:rsidR="00C113EF" w:rsidRDefault="00B577E0">
      <w:r>
        <w:t>[76]Chang Ching-lu</w:t>
      </w:r>
      <w:r>
        <w:t>，</w:t>
      </w:r>
      <w:r>
        <w:t>ed.Chungk-uo chin-tai ch’u-pan shih-liao</w:t>
      </w:r>
      <w:r>
        <w:t>（</w:t>
      </w:r>
      <w:r>
        <w:t>Historical materials on modern Chinese publications</w:t>
      </w:r>
      <w:r>
        <w:t>）</w:t>
      </w:r>
      <w:r>
        <w:t>.Chu-pien</w:t>
      </w:r>
      <w:r>
        <w:t>（</w:t>
      </w:r>
      <w:r>
        <w:t>Part Ⅰ</w:t>
      </w:r>
      <w:r>
        <w:t>），</w:t>
      </w:r>
      <w:r>
        <w:t>1953</w:t>
      </w:r>
      <w:r>
        <w:t>；</w:t>
      </w:r>
      <w:r>
        <w:t>Erh-pien</w:t>
      </w:r>
      <w:r>
        <w:t>（</w:t>
      </w:r>
      <w:r>
        <w:t>PartⅡ</w:t>
      </w:r>
      <w:r>
        <w:t>），</w:t>
      </w:r>
      <w:r>
        <w:t>1954.Peking</w:t>
      </w:r>
      <w:r>
        <w:t>：</w:t>
      </w:r>
      <w:r>
        <w:t>Ch</w:t>
      </w:r>
      <w:r>
        <w:t>ung hua</w:t>
      </w:r>
      <w:r>
        <w:t>張靜廬編：《中國近代出版史料》，初編，二編</w:t>
      </w:r>
    </w:p>
    <w:p w:rsidR="00C113EF" w:rsidRDefault="00B577E0">
      <w:r>
        <w:t>[77]Chang Ching-lu</w:t>
      </w:r>
      <w:r>
        <w:t>，</w:t>
      </w:r>
      <w:r>
        <w:t>ed.Chung-kuo hsien-tai ch’u-pan shih-liao</w:t>
      </w:r>
      <w:r>
        <w:t>（</w:t>
      </w:r>
      <w:r>
        <w:t>Historical materials on contemporary Chinese publications</w:t>
      </w:r>
      <w:r>
        <w:t>）</w:t>
      </w:r>
      <w:r>
        <w:t>.Chia-pien</w:t>
      </w:r>
      <w:r>
        <w:t>（</w:t>
      </w:r>
      <w:r>
        <w:t xml:space="preserve">Part Ⅰ </w:t>
      </w:r>
      <w:r>
        <w:t>），</w:t>
      </w:r>
      <w:r>
        <w:t>1954</w:t>
      </w:r>
      <w:r>
        <w:t>；</w:t>
      </w:r>
      <w:r>
        <w:t>I-pien</w:t>
      </w:r>
      <w:r>
        <w:t>（</w:t>
      </w:r>
      <w:r>
        <w:t xml:space="preserve">Part Ⅱ </w:t>
      </w:r>
      <w:r>
        <w:t>），</w:t>
      </w:r>
      <w:r>
        <w:t>1955</w:t>
      </w:r>
      <w:r>
        <w:t>；</w:t>
      </w:r>
      <w:r>
        <w:t>Pingp-ien</w:t>
      </w:r>
      <w:r>
        <w:t>（</w:t>
      </w:r>
      <w:r>
        <w:t xml:space="preserve">Part Ⅲ </w:t>
      </w:r>
      <w:r>
        <w:t>），</w:t>
      </w:r>
      <w:r>
        <w:t>1956</w:t>
      </w:r>
      <w:r>
        <w:t>；</w:t>
      </w:r>
      <w:r>
        <w:t>Ting-pien</w:t>
      </w:r>
      <w:r>
        <w:t>（</w:t>
      </w:r>
      <w:r>
        <w:t>Part Ⅳ</w:t>
      </w:r>
      <w:r>
        <w:t>），</w:t>
      </w:r>
      <w:r>
        <w:t>1959</w:t>
      </w:r>
      <w:r>
        <w:t>，</w:t>
      </w:r>
      <w:r>
        <w:t>2 vols.Peking</w:t>
      </w:r>
      <w:r>
        <w:t>：</w:t>
      </w:r>
      <w:r>
        <w:t>C</w:t>
      </w:r>
      <w:r>
        <w:t>hung-hua</w:t>
      </w:r>
      <w:r>
        <w:t>張靜廬編：《中國現代出版史料》，甲編，乙編，丙編，丁編</w:t>
      </w:r>
    </w:p>
    <w:p w:rsidR="00C113EF" w:rsidRDefault="00B577E0">
      <w:r>
        <w:t>[78]Chang Ching-lu</w:t>
      </w:r>
      <w:r>
        <w:t>，</w:t>
      </w:r>
      <w:r>
        <w:t>ed.Chung-kuo ch’u-pan shih-liao</w:t>
      </w:r>
      <w:r>
        <w:t>（</w:t>
      </w:r>
      <w:r>
        <w:t>Historical materials on Chinese publications</w:t>
      </w:r>
      <w:r>
        <w:t>）</w:t>
      </w:r>
      <w:r>
        <w:t>.Pu-pien</w:t>
      </w:r>
      <w:r>
        <w:t>（</w:t>
      </w:r>
      <w:r>
        <w:t>Supplement</w:t>
      </w:r>
      <w:r>
        <w:t>），</w:t>
      </w:r>
      <w:r>
        <w:t>1957.Peking</w:t>
      </w:r>
      <w:r>
        <w:t>：</w:t>
      </w:r>
      <w:r>
        <w:t>Chung-hua</w:t>
      </w:r>
      <w:r>
        <w:t>張靜廬編：《中國出版史料》，補編</w:t>
      </w:r>
    </w:p>
    <w:p w:rsidR="00C113EF" w:rsidRDefault="00B577E0">
      <w:r>
        <w:t>[79]Chang Chün-mai.‘Jen-sheng kuan’</w:t>
      </w:r>
      <w:r>
        <w:t>（</w:t>
      </w:r>
      <w:r>
        <w:t>Philosophy of life</w:t>
      </w:r>
      <w:r>
        <w:t>），</w:t>
      </w:r>
      <w:r>
        <w:t>in K’o-hs</w:t>
      </w:r>
      <w:r>
        <w:t>ueh yü jen-sheng kuan</w:t>
      </w:r>
      <w:r>
        <w:t>，</w:t>
      </w:r>
      <w:r>
        <w:t>prefaces by Hu Shih and Ch’en Tu-hsiu.Shanghai</w:t>
      </w:r>
      <w:r>
        <w:t>：亞東書局，</w:t>
      </w:r>
      <w:r>
        <w:t>1923</w:t>
      </w:r>
      <w:r>
        <w:t>張君勱：《人生觀》，載《科學與人生觀》，胡適和陳獨秀序</w:t>
      </w:r>
    </w:p>
    <w:p w:rsidR="00C113EF" w:rsidRDefault="00B577E0">
      <w:r>
        <w:t>[80]Chang Chung-li.The Chinese gentry</w:t>
      </w:r>
      <w:r>
        <w:t>：</w:t>
      </w:r>
      <w:r>
        <w:t>studies on their role in nineteenth century Chinese society.Seattle</w:t>
      </w:r>
      <w:r>
        <w:t>：</w:t>
      </w:r>
      <w:r>
        <w:t>University of Washington Press</w:t>
      </w:r>
      <w:r>
        <w:t>，</w:t>
      </w:r>
      <w:r>
        <w:t>1st edn</w:t>
      </w:r>
      <w:r>
        <w:t>，</w:t>
      </w:r>
      <w:r>
        <w:t>1955</w:t>
      </w:r>
      <w:r>
        <w:t>；</w:t>
      </w:r>
      <w:r>
        <w:t>2nd edn paperback</w:t>
      </w:r>
      <w:r>
        <w:t>，</w:t>
      </w:r>
      <w:r>
        <w:t>1970</w:t>
      </w:r>
      <w:r>
        <w:t>張仲禮：《中國士紳：對其在</w:t>
      </w:r>
      <w:r>
        <w:t>19</w:t>
      </w:r>
      <w:r>
        <w:t>世紀中國社會中的作用之研究》</w:t>
      </w:r>
    </w:p>
    <w:p w:rsidR="00C113EF" w:rsidRDefault="00B577E0">
      <w:r>
        <w:t>[81]Chang Fa-k’uei.‘The reminiscences of General Chang Fa-k’uei as told to Julie Lien-ying How’.MS.The Chinese Oral History Project of the East Asian Institute</w:t>
      </w:r>
      <w:r>
        <w:t>，</w:t>
      </w:r>
      <w:r>
        <w:t>Columbia University</w:t>
      </w:r>
      <w:r>
        <w:t>張發奎：《張發奎將軍對夏連蔭口述的回憶》，手寫本，</w:t>
      </w:r>
      <w:r>
        <w:t>哥倫比亞大學東亞研究所中國口述歷史項目</w:t>
      </w:r>
    </w:p>
    <w:p w:rsidR="00C113EF" w:rsidRDefault="00B577E0">
      <w:r>
        <w:t>[82]Chang</w:t>
      </w:r>
      <w:r>
        <w:t>，</w:t>
      </w:r>
      <w:r>
        <w:t>Hao.Liang Ch’i-ch’ao and intellectual transition in China</w:t>
      </w:r>
      <w:r>
        <w:t>，</w:t>
      </w:r>
      <w:r>
        <w:t>1890—1907</w:t>
      </w:r>
      <w:r>
        <w:t>，</w:t>
      </w:r>
      <w:r>
        <w:t>Cambridge</w:t>
      </w:r>
      <w:r>
        <w:t>，</w:t>
      </w:r>
      <w:r>
        <w:t>Mass.</w:t>
      </w:r>
      <w:r>
        <w:t>：</w:t>
      </w:r>
      <w:r>
        <w:t>Harvard University Press</w:t>
      </w:r>
      <w:r>
        <w:t>，</w:t>
      </w:r>
      <w:r>
        <w:t>1971</w:t>
      </w:r>
      <w:r>
        <w:t>張灝：《梁啟超和中國知識分子的轉變，</w:t>
      </w:r>
      <w:r>
        <w:t>1890—1907</w:t>
      </w:r>
      <w:r>
        <w:t>年》</w:t>
      </w:r>
    </w:p>
    <w:p w:rsidR="00C113EF" w:rsidRDefault="00B577E0">
      <w:r>
        <w:t>[83]Chang Hsiao-jo.Nan-t’ung Chang Chi-chih hsien-sheng chuan-chi</w:t>
      </w:r>
      <w:r>
        <w:t>（</w:t>
      </w:r>
      <w:r>
        <w:t>A biography of Mr</w:t>
      </w:r>
      <w:r>
        <w:t xml:space="preserve"> Chang Chien from Nan-t’ung</w:t>
      </w:r>
      <w:r>
        <w:t>）</w:t>
      </w:r>
      <w:r>
        <w:t>.Shanghai</w:t>
      </w:r>
      <w:r>
        <w:t>：</w:t>
      </w:r>
      <w:r>
        <w:t>Chung-hua</w:t>
      </w:r>
      <w:r>
        <w:t>，</w:t>
      </w:r>
      <w:r>
        <w:t>1930</w:t>
      </w:r>
      <w:r>
        <w:t>；</w:t>
      </w:r>
      <w:r>
        <w:t>Taipei reprint</w:t>
      </w:r>
      <w:r>
        <w:t>：</w:t>
      </w:r>
      <w:r>
        <w:t>Wen-hai</w:t>
      </w:r>
      <w:r>
        <w:t>，</w:t>
      </w:r>
      <w:r>
        <w:t>1965</w:t>
      </w:r>
      <w:r>
        <w:t>張孝若：《南通張季直先生傳記》</w:t>
      </w:r>
    </w:p>
    <w:p w:rsidR="00C113EF" w:rsidRDefault="00B577E0">
      <w:r>
        <w:t>[84]Chang I-linH.sin-t’ai-p’ing-shih chi</w:t>
      </w:r>
      <w:r>
        <w:t>（</w:t>
      </w:r>
      <w:r>
        <w:t>Collection of Chang I-lin's works</w:t>
      </w:r>
      <w:r>
        <w:t>），</w:t>
      </w:r>
      <w:r>
        <w:t>1930.Taipei reprint</w:t>
      </w:r>
      <w:r>
        <w:t>：</w:t>
      </w:r>
      <w:r>
        <w:t>Wen-hai</w:t>
      </w:r>
      <w:r>
        <w:t>，</w:t>
      </w:r>
      <w:r>
        <w:t>1966</w:t>
      </w:r>
      <w:r>
        <w:t>張一麐：《心太平室集》</w:t>
      </w:r>
    </w:p>
    <w:p w:rsidR="00C113EF" w:rsidRDefault="00B577E0">
      <w:r>
        <w:t>[85]Chang Jen-chia.Konan no koku mai</w:t>
      </w:r>
      <w:r>
        <w:t>湖南の穀</w:t>
      </w:r>
      <w:r>
        <w:t>米（</w:t>
      </w:r>
      <w:r>
        <w:t>Rice in Hunan</w:t>
      </w:r>
      <w:r>
        <w:t>）</w:t>
      </w:r>
      <w:r>
        <w:t>.Trans.of 1936 report by Hunan provincial economic research institute.Tokyo</w:t>
      </w:r>
      <w:r>
        <w:t>：</w:t>
      </w:r>
      <w:r>
        <w:t>Seikatsusha</w:t>
      </w:r>
      <w:r>
        <w:t>生活社，</w:t>
      </w:r>
      <w:r>
        <w:t>1940</w:t>
      </w:r>
      <w:r>
        <w:t>張人價：《湖南的稻米》，湖南省經濟研究所</w:t>
      </w:r>
      <w:r>
        <w:t>1936</w:t>
      </w:r>
      <w:r>
        <w:t>年報告的譯文</w:t>
      </w:r>
    </w:p>
    <w:p w:rsidR="00C113EF" w:rsidRDefault="00B577E0">
      <w:r>
        <w:t>[86]Chang Jo-ku</w:t>
      </w:r>
      <w:r>
        <w:t>，</w:t>
      </w:r>
      <w:r>
        <w:t>ed.Ma Hsiang-po hsien-sheng nien-p’u</w:t>
      </w:r>
      <w:r>
        <w:t>（</w:t>
      </w:r>
      <w:r>
        <w:t>Chronological biography of Mr Ma Hsiang-po[Ma Liang]</w:t>
      </w:r>
      <w:r>
        <w:t>）</w:t>
      </w:r>
      <w:r>
        <w:t>.Changsh</w:t>
      </w:r>
      <w:r>
        <w:t>a</w:t>
      </w:r>
      <w:r>
        <w:t>：</w:t>
      </w:r>
      <w:r>
        <w:t>Commercial Press</w:t>
      </w:r>
      <w:r>
        <w:t>，</w:t>
      </w:r>
      <w:r>
        <w:t>1939</w:t>
      </w:r>
      <w:r>
        <w:t>張若谷編：《馬相伯</w:t>
      </w:r>
      <w:r>
        <w:t>[</w:t>
      </w:r>
      <w:r>
        <w:t>馬良</w:t>
      </w:r>
      <w:r>
        <w:t>]</w:t>
      </w:r>
      <w:r>
        <w:t>先生年譜》</w:t>
      </w:r>
    </w:p>
    <w:p w:rsidR="00C113EF" w:rsidRDefault="00B577E0">
      <w:r>
        <w:t>[87]Chang Jo-ying</w:t>
      </w:r>
      <w:r>
        <w:t>，</w:t>
      </w:r>
      <w:r>
        <w:t>ed.Hsin wen-hsueh yun-tung shih tzu-liao</w:t>
      </w:r>
      <w:r>
        <w:t>（</w:t>
      </w:r>
      <w:r>
        <w:t>Materials concerning the new literary movement</w:t>
      </w:r>
      <w:r>
        <w:t>）</w:t>
      </w:r>
      <w:r>
        <w:t>.Shanghai</w:t>
      </w:r>
      <w:r>
        <w:t>：光明書局，</w:t>
      </w:r>
      <w:r>
        <w:t>1934</w:t>
      </w:r>
      <w:r>
        <w:t>張若英編：《新文學運動史資料》</w:t>
      </w:r>
    </w:p>
    <w:p w:rsidR="00C113EF" w:rsidRDefault="00B577E0">
      <w:r>
        <w:t>[88]Chang</w:t>
      </w:r>
      <w:r>
        <w:t>，</w:t>
      </w:r>
      <w:r>
        <w:t>John K.Industrial development in pre-communist China</w:t>
      </w:r>
      <w:r>
        <w:t>：</w:t>
      </w:r>
      <w:r>
        <w:t>a quantita</w:t>
      </w:r>
      <w:r>
        <w:t>tive analysis.Chicago</w:t>
      </w:r>
      <w:r>
        <w:t>：</w:t>
      </w:r>
      <w:r>
        <w:t>Aldine</w:t>
      </w:r>
      <w:r>
        <w:t>，</w:t>
      </w:r>
      <w:r>
        <w:t>1969</w:t>
      </w:r>
      <w:r>
        <w:t>張長治：《共產黨統治前中國的工業發展：計量分析》</w:t>
      </w:r>
    </w:p>
    <w:p w:rsidR="00C113EF" w:rsidRDefault="00B577E0">
      <w:r>
        <w:t>[89]Chang Kia-ngauC.hina's struggle for railway development.New York</w:t>
      </w:r>
      <w:r>
        <w:t>：</w:t>
      </w:r>
      <w:r>
        <w:t>John Day</w:t>
      </w:r>
      <w:r>
        <w:t>，</w:t>
      </w:r>
      <w:r>
        <w:t>1943</w:t>
      </w:r>
      <w:r>
        <w:t>張嘉璈：《中國為鐵路發展而奮斗》</w:t>
      </w:r>
    </w:p>
    <w:p w:rsidR="00C113EF" w:rsidRDefault="00B577E0">
      <w:r>
        <w:t>[90]Chang Kia-ngau.The inflationary spiral</w:t>
      </w:r>
      <w:r>
        <w:t>：</w:t>
      </w:r>
      <w:r>
        <w:t>the experience of China</w:t>
      </w:r>
      <w:r>
        <w:t>，</w:t>
      </w:r>
      <w:r>
        <w:t>1939—1950.New York</w:t>
      </w:r>
      <w:r>
        <w:t>：</w:t>
      </w:r>
      <w:r>
        <w:t>M.I.T.Press a</w:t>
      </w:r>
      <w:r>
        <w:t>nd Wiley</w:t>
      </w:r>
      <w:r>
        <w:t>，</w:t>
      </w:r>
      <w:r>
        <w:t>1958</w:t>
      </w:r>
      <w:r>
        <w:t>張嘉《璈：惡性通貨膨脹：中國的經驗，</w:t>
      </w:r>
      <w:r>
        <w:t>1939—1950</w:t>
      </w:r>
      <w:r>
        <w:t>年》</w:t>
      </w:r>
    </w:p>
    <w:p w:rsidR="00C113EF" w:rsidRDefault="00B577E0">
      <w:r>
        <w:t>[91]Chang Kuo-t’ao.‘Wo-ti hui-i’</w:t>
      </w:r>
      <w:r>
        <w:t>（</w:t>
      </w:r>
      <w:r>
        <w:t>My recollections</w:t>
      </w:r>
      <w:r>
        <w:t>），</w:t>
      </w:r>
      <w:r>
        <w:t>in Ming-pao yueh-k’an</w:t>
      </w:r>
      <w:r>
        <w:t>（</w:t>
      </w:r>
      <w:r>
        <w:t>Ming Pao monthly</w:t>
      </w:r>
      <w:r>
        <w:t>），</w:t>
      </w:r>
      <w:r>
        <w:t>1.3—6.2</w:t>
      </w:r>
      <w:r>
        <w:t>（</w:t>
      </w:r>
      <w:r>
        <w:t>March 1966—Feb.1971</w:t>
      </w:r>
      <w:r>
        <w:t>）；</w:t>
      </w:r>
      <w:r>
        <w:t>reprinted in 3 vols.Hong Kong</w:t>
      </w:r>
      <w:r>
        <w:t>：</w:t>
      </w:r>
      <w:r>
        <w:t>Ming-pao yueh-k’an</w:t>
      </w:r>
      <w:r>
        <w:t>，</w:t>
      </w:r>
      <w:r>
        <w:t>1971—1974</w:t>
      </w:r>
      <w:r>
        <w:t>張國燾：《我的回憶》，原載《明報月刊》，</w:t>
      </w:r>
      <w:r>
        <w:t>1.3—6.2</w:t>
      </w:r>
      <w:r>
        <w:t>（</w:t>
      </w:r>
      <w:r>
        <w:t>1966</w:t>
      </w:r>
      <w:r>
        <w:t>年</w:t>
      </w:r>
      <w:r>
        <w:t>3</w:t>
      </w:r>
      <w:r>
        <w:t>月</w:t>
      </w:r>
      <w:r>
        <w:t>—1971</w:t>
      </w:r>
      <w:r>
        <w:t>年</w:t>
      </w:r>
      <w:r>
        <w:t>2</w:t>
      </w:r>
      <w:r>
        <w:t>月）</w:t>
      </w:r>
    </w:p>
    <w:p w:rsidR="00C113EF" w:rsidRDefault="00B577E0">
      <w:r>
        <w:t>[92]Chang Kuo-t’ao.The rise of the Chinese Communist Party</w:t>
      </w:r>
      <w:r>
        <w:t>，</w:t>
      </w:r>
      <w:r>
        <w:t>1921—1927</w:t>
      </w:r>
      <w:r>
        <w:t>；</w:t>
      </w:r>
      <w:r>
        <w:t>1928—1938.2 vols.Lawrence</w:t>
      </w:r>
      <w:r>
        <w:t>，</w:t>
      </w:r>
      <w:r>
        <w:t>Kansas</w:t>
      </w:r>
      <w:r>
        <w:t>：</w:t>
      </w:r>
      <w:r>
        <w:t>University Press of Kansas.1971—1972</w:t>
      </w:r>
      <w:r>
        <w:t>張國燾：《中國共產黨的崛起，</w:t>
      </w:r>
      <w:r>
        <w:t>1921—1927</w:t>
      </w:r>
      <w:r>
        <w:t>年》《、中國共產黨的崛起，</w:t>
      </w:r>
      <w:r>
        <w:t>1928—1938</w:t>
      </w:r>
      <w:r>
        <w:t>年》</w:t>
      </w:r>
    </w:p>
    <w:p w:rsidR="00C113EF" w:rsidRDefault="00B577E0">
      <w:r>
        <w:t>[93]Chang</w:t>
      </w:r>
      <w:r>
        <w:t>，</w:t>
      </w:r>
      <w:r>
        <w:t>Kwang-chih.The archaeology of ancient China.3rd re</w:t>
      </w:r>
      <w:r>
        <w:t>v.and enlarged edn</w:t>
      </w:r>
      <w:r>
        <w:t>，</w:t>
      </w:r>
      <w:r>
        <w:t>New Haven and London</w:t>
      </w:r>
      <w:r>
        <w:t>：</w:t>
      </w:r>
      <w:r>
        <w:t>Yale University Press.1977</w:t>
      </w:r>
      <w:r>
        <w:t>張光直：《古代中國考古學》，增訂第</w:t>
      </w:r>
      <w:r>
        <w:t>3</w:t>
      </w:r>
      <w:r>
        <w:t>版</w:t>
      </w:r>
    </w:p>
    <w:p w:rsidR="00C113EF" w:rsidRDefault="00B577E0">
      <w:r>
        <w:t>[94]Chang Man-i et al.Hsien-tai Chung-kuo shih-hsuan</w:t>
      </w:r>
      <w:r>
        <w:t>，</w:t>
      </w:r>
      <w:r>
        <w:t>1917—1949</w:t>
      </w:r>
      <w:r>
        <w:t>，（</w:t>
      </w:r>
      <w:r>
        <w:t>Modern Chinese poetry</w:t>
      </w:r>
      <w:r>
        <w:t>：</w:t>
      </w:r>
      <w:r>
        <w:t>an anthology 1917—49</w:t>
      </w:r>
      <w:r>
        <w:t>）</w:t>
      </w:r>
      <w:r>
        <w:t>.2 vols.Hong Kong</w:t>
      </w:r>
      <w:r>
        <w:t>：</w:t>
      </w:r>
      <w:r>
        <w:t>Hong Kong U-niversity Press and the Chinese U</w:t>
      </w:r>
      <w:r>
        <w:t>niversity of Hong Kong Publications Office</w:t>
      </w:r>
      <w:r>
        <w:t>，</w:t>
      </w:r>
      <w:r>
        <w:t>1974</w:t>
      </w:r>
      <w:r>
        <w:t>張曼儀等：《現代中國詩選，</w:t>
      </w:r>
      <w:r>
        <w:t>1917—1949</w:t>
      </w:r>
      <w:r>
        <w:t>年》</w:t>
      </w:r>
    </w:p>
    <w:p w:rsidR="00C113EF" w:rsidRDefault="00B577E0">
      <w:r>
        <w:t>[95]Chang P’eng-yuan.‘Ch’ing chi tzu-i-chü i-yuan ti hsuan-chü chi ch’i ch’u-shen chih fen-hsi’</w:t>
      </w:r>
      <w:r>
        <w:t>（</w:t>
      </w:r>
      <w:r>
        <w:t>China's first election of provincial assemblies in 1909 and an analysis of the backgroun</w:t>
      </w:r>
      <w:r>
        <w:t>d of the members</w:t>
      </w:r>
      <w:r>
        <w:t>）</w:t>
      </w:r>
      <w:r>
        <w:t>.Ssu yü yen</w:t>
      </w:r>
      <w:r>
        <w:t>，</w:t>
      </w:r>
      <w:r>
        <w:t>5.6</w:t>
      </w:r>
      <w:r>
        <w:t>（</w:t>
      </w:r>
      <w:r>
        <w:t>March 1968</w:t>
      </w:r>
      <w:r>
        <w:t>）</w:t>
      </w:r>
      <w:r>
        <w:t>1435—1445</w:t>
      </w:r>
      <w:r>
        <w:t>張朋園：《清季諮議局議員的選舉及其出身之分析》，《思與言》，</w:t>
      </w:r>
      <w:r>
        <w:t>5.6</w:t>
      </w:r>
      <w:r>
        <w:t>（</w:t>
      </w:r>
      <w:r>
        <w:t>1968</w:t>
      </w:r>
      <w:r>
        <w:t>年</w:t>
      </w:r>
      <w:r>
        <w:t>3</w:t>
      </w:r>
      <w:r>
        <w:t>月）</w:t>
      </w:r>
    </w:p>
    <w:p w:rsidR="00C113EF" w:rsidRDefault="00B577E0">
      <w:r>
        <w:t>[96]Chang P’eng-yuan.Liang Ch’i-ch’ao yü Ch’ing-chi ko-ming</w:t>
      </w:r>
      <w:r>
        <w:t>（</w:t>
      </w:r>
      <w:r>
        <w:t>Liang Ch’i-ch’ao and the late Ch’ing revolution</w:t>
      </w:r>
      <w:r>
        <w:t>）</w:t>
      </w:r>
      <w:r>
        <w:t>.Taipei</w:t>
      </w:r>
      <w:r>
        <w:t>：</w:t>
      </w:r>
      <w:r>
        <w:t>Chung-yang yen-chiu-yuan chin-taishih yen-ch</w:t>
      </w:r>
      <w:r>
        <w:t>iu-so</w:t>
      </w:r>
      <w:r>
        <w:t>，</w:t>
      </w:r>
      <w:r>
        <w:t>1964</w:t>
      </w:r>
      <w:r>
        <w:t>張朋園：《梁啟超與清季革命》</w:t>
      </w:r>
    </w:p>
    <w:p w:rsidR="00C113EF" w:rsidRDefault="00B577E0">
      <w:r>
        <w:t>[97]Chang P’eng-yuan.Li-hsien P’ai yü Hsin-hai ko-ming</w:t>
      </w:r>
      <w:r>
        <w:t>（</w:t>
      </w:r>
      <w:r>
        <w:t>The Constitutionalists and the 1911 Revolution</w:t>
      </w:r>
      <w:r>
        <w:t>）</w:t>
      </w:r>
      <w:r>
        <w:t>.Taipei</w:t>
      </w:r>
      <w:r>
        <w:t>：</w:t>
      </w:r>
      <w:r>
        <w:t>Chung-kuo hsueh-shu chu-tso chi-ang-chu wei-yuan hui</w:t>
      </w:r>
      <w:r>
        <w:t>，</w:t>
      </w:r>
      <w:r>
        <w:t>1969</w:t>
      </w:r>
      <w:r>
        <w:t>張朋園：《立憲派與辛亥革命》</w:t>
      </w:r>
    </w:p>
    <w:p w:rsidR="00C113EF" w:rsidRDefault="00B577E0">
      <w:r>
        <w:t xml:space="preserve">[98]Chang P’eng-yuan.‘Wei-hu kung-ho L—iang </w:t>
      </w:r>
      <w:r>
        <w:t>Ch’i-ch’ao chih lien-Yuan yü t’ao-Yuan’</w:t>
      </w:r>
      <w:r>
        <w:t>（</w:t>
      </w:r>
      <w:r>
        <w:t>Guarding the republic L—iang Ch’i-ch’ao's allying with Yuan and opposing him</w:t>
      </w:r>
      <w:r>
        <w:t>）</w:t>
      </w:r>
      <w:r>
        <w:t>.Chung-yang yen-chiu-yuan chin-tai-shih yen-chiu-so chik’an</w:t>
      </w:r>
      <w:r>
        <w:t>，</w:t>
      </w:r>
      <w:r>
        <w:t>3.2</w:t>
      </w:r>
      <w:r>
        <w:t>（</w:t>
      </w:r>
      <w:r>
        <w:t>Dec.1972</w:t>
      </w:r>
      <w:r>
        <w:t>）</w:t>
      </w:r>
      <w:r>
        <w:t>377—396</w:t>
      </w:r>
      <w:r>
        <w:t>張朋園：《維護共和</w:t>
      </w:r>
      <w:r>
        <w:t>——</w:t>
      </w:r>
      <w:r>
        <w:t>梁啟超之聯袁與討袁》，《中央研究院近代史研究所集刊》，</w:t>
      </w:r>
      <w:r>
        <w:t>3.2</w:t>
      </w:r>
      <w:r>
        <w:t>（</w:t>
      </w:r>
      <w:r>
        <w:t>1972</w:t>
      </w:r>
      <w:r>
        <w:t>年</w:t>
      </w:r>
      <w:r>
        <w:t>12</w:t>
      </w:r>
      <w:r>
        <w:t>月）</w:t>
      </w:r>
    </w:p>
    <w:p w:rsidR="00C113EF" w:rsidRDefault="00B577E0">
      <w:r>
        <w:t>[99]Cha</w:t>
      </w:r>
      <w:r>
        <w:t>ng P’eng-yuan.Liang Ch’i-ch’ao yü min-kuo cheng-chih</w:t>
      </w:r>
      <w:r>
        <w:t>（</w:t>
      </w:r>
      <w:r>
        <w:t>Liang Ch’i-ch’ao and republican politics</w:t>
      </w:r>
      <w:r>
        <w:t>）</w:t>
      </w:r>
      <w:r>
        <w:t>.Taipei</w:t>
      </w:r>
      <w:r>
        <w:t>：食貨出版社，</w:t>
      </w:r>
      <w:r>
        <w:t>1978</w:t>
      </w:r>
      <w:r>
        <w:t>張朋園：《梁啟超與民國政治》</w:t>
      </w:r>
    </w:p>
    <w:p w:rsidR="00C113EF" w:rsidRDefault="00B577E0">
      <w:r>
        <w:t>[100]Chang Ping-lin.‘Chü-fen chin-hua lun’</w:t>
      </w:r>
      <w:r>
        <w:t>（</w:t>
      </w:r>
      <w:r>
        <w:t>Progress as differentiation</w:t>
      </w:r>
      <w:r>
        <w:t>）</w:t>
      </w:r>
      <w:r>
        <w:t>.Minpao</w:t>
      </w:r>
      <w:r>
        <w:t>，</w:t>
      </w:r>
      <w:r>
        <w:t>7</w:t>
      </w:r>
      <w:r>
        <w:t>（</w:t>
      </w:r>
      <w:r>
        <w:t>5 Sept.1906</w:t>
      </w:r>
      <w:r>
        <w:t>）</w:t>
      </w:r>
      <w:r>
        <w:t>1—13</w:t>
      </w:r>
      <w:r>
        <w:t>章炳麟：《俱分進化論》，《民報》，</w:t>
      </w:r>
      <w:r>
        <w:t>7</w:t>
      </w:r>
      <w:r>
        <w:t>（</w:t>
      </w:r>
      <w:r>
        <w:t>1906</w:t>
      </w:r>
      <w:r>
        <w:t>年</w:t>
      </w:r>
      <w:r>
        <w:t>9</w:t>
      </w:r>
      <w:r>
        <w:t>月</w:t>
      </w:r>
      <w:r>
        <w:t>5</w:t>
      </w:r>
      <w:r>
        <w:t>日）</w:t>
      </w:r>
    </w:p>
    <w:p w:rsidR="00C113EF" w:rsidRDefault="00B577E0">
      <w:r>
        <w:t>[1</w:t>
      </w:r>
      <w:r>
        <w:t>01]Chang Ping-linC.h’iu shu</w:t>
      </w:r>
      <w:r>
        <w:t>（</w:t>
      </w:r>
      <w:r>
        <w:t>Book of raillery</w:t>
      </w:r>
      <w:r>
        <w:t>）</w:t>
      </w:r>
      <w:r>
        <w:t>.Shanghai</w:t>
      </w:r>
      <w:r>
        <w:t>，</w:t>
      </w:r>
      <w:r>
        <w:t>1904</w:t>
      </w:r>
      <w:r>
        <w:t>；</w:t>
      </w:r>
      <w:r>
        <w:t>Taipei</w:t>
      </w:r>
      <w:r>
        <w:t>，</w:t>
      </w:r>
      <w:r>
        <w:t>photolithographed reprint</w:t>
      </w:r>
      <w:r>
        <w:t>：中國國民黨黨史史料編纂委員會，</w:t>
      </w:r>
      <w:r>
        <w:t>1967</w:t>
      </w:r>
      <w:r>
        <w:t>章炳麟：《訄書》</w:t>
      </w:r>
    </w:p>
    <w:p w:rsidR="00C113EF" w:rsidRDefault="00B577E0">
      <w:r>
        <w:t>[102]Chang Ping-lin.‘She-hui t’ung-ch’üan shang-tui’</w:t>
      </w:r>
      <w:r>
        <w:t>（</w:t>
      </w:r>
      <w:r>
        <w:t>Discussion of the‘History of politics’</w:t>
      </w:r>
      <w:r>
        <w:t>）</w:t>
      </w:r>
      <w:r>
        <w:t>.Min-pao</w:t>
      </w:r>
      <w:r>
        <w:t>，</w:t>
      </w:r>
      <w:r>
        <w:t>12</w:t>
      </w:r>
      <w:r>
        <w:t>（</w:t>
      </w:r>
      <w:r>
        <w:t>6 March 1907</w:t>
      </w:r>
      <w:r>
        <w:t>）</w:t>
      </w:r>
      <w:r>
        <w:t>1—24</w:t>
      </w:r>
      <w:r>
        <w:t>章炳麟：《社會通詮商兌》，《</w:t>
      </w:r>
      <w:r>
        <w:t>明報》，</w:t>
      </w:r>
      <w:r>
        <w:t>12</w:t>
      </w:r>
      <w:r>
        <w:t>（</w:t>
      </w:r>
      <w:r>
        <w:t>1907</w:t>
      </w:r>
      <w:r>
        <w:t>年</w:t>
      </w:r>
      <w:r>
        <w:t>3</w:t>
      </w:r>
      <w:r>
        <w:t>月</w:t>
      </w:r>
      <w:r>
        <w:t>6</w:t>
      </w:r>
      <w:r>
        <w:t>日）</w:t>
      </w:r>
    </w:p>
    <w:p w:rsidR="00C113EF" w:rsidRDefault="00B577E0">
      <w:r>
        <w:t>[103]Chang Ping-lin.‘Wu-wu lun’</w:t>
      </w:r>
      <w:r>
        <w:t>（</w:t>
      </w:r>
      <w:r>
        <w:t>The five negatives</w:t>
      </w:r>
      <w:r>
        <w:t>）</w:t>
      </w:r>
      <w:r>
        <w:t>.Min-pao</w:t>
      </w:r>
      <w:r>
        <w:t>，</w:t>
      </w:r>
      <w:r>
        <w:t>16</w:t>
      </w:r>
      <w:r>
        <w:t>（</w:t>
      </w:r>
      <w:r>
        <w:t>25 Sept.1907</w:t>
      </w:r>
      <w:r>
        <w:t>）</w:t>
      </w:r>
      <w:r>
        <w:t>1—22</w:t>
      </w:r>
      <w:r>
        <w:t>章炳麟：《五無論》，《明報》，</w:t>
      </w:r>
      <w:r>
        <w:t>16</w:t>
      </w:r>
      <w:r>
        <w:t>（</w:t>
      </w:r>
      <w:r>
        <w:t>1907</w:t>
      </w:r>
      <w:r>
        <w:t>年</w:t>
      </w:r>
      <w:r>
        <w:t>9</w:t>
      </w:r>
      <w:r>
        <w:t>月</w:t>
      </w:r>
      <w:r>
        <w:t>25</w:t>
      </w:r>
      <w:r>
        <w:t>日）</w:t>
      </w:r>
    </w:p>
    <w:p w:rsidR="00C113EF" w:rsidRDefault="00B577E0">
      <w:r>
        <w:t>[104]Chang Ping-lin.‘Po shen-wo hsien-cheng shuo’</w:t>
      </w:r>
      <w:r>
        <w:t>（</w:t>
      </w:r>
      <w:r>
        <w:t>Against‘soul’as a foundation for constitutional government</w:t>
      </w:r>
      <w:r>
        <w:t>）</w:t>
      </w:r>
      <w:r>
        <w:t>.Min-pao</w:t>
      </w:r>
      <w:r>
        <w:t>，</w:t>
      </w:r>
      <w:r>
        <w:t>21</w:t>
      </w:r>
      <w:r>
        <w:t>（</w:t>
      </w:r>
      <w:r>
        <w:t>10 June</w:t>
      </w:r>
      <w:r>
        <w:t xml:space="preserve"> 1908</w:t>
      </w:r>
      <w:r>
        <w:t>）</w:t>
      </w:r>
      <w:r>
        <w:t>1—11</w:t>
      </w:r>
      <w:r>
        <w:t>章炳麟：《駁神我憲政說》，《明報》，</w:t>
      </w:r>
      <w:r>
        <w:t>21</w:t>
      </w:r>
      <w:r>
        <w:t>（</w:t>
      </w:r>
      <w:r>
        <w:t>1908</w:t>
      </w:r>
      <w:r>
        <w:t>年</w:t>
      </w:r>
      <w:r>
        <w:t>6</w:t>
      </w:r>
      <w:r>
        <w:t>月</w:t>
      </w:r>
      <w:r>
        <w:t>10</w:t>
      </w:r>
      <w:r>
        <w:t>日）</w:t>
      </w:r>
    </w:p>
    <w:p w:rsidR="00C113EF" w:rsidRDefault="00B577E0">
      <w:r>
        <w:t>[105]Chang Ping-lin.‘Ssu-huo lun’</w:t>
      </w:r>
      <w:r>
        <w:t>（</w:t>
      </w:r>
      <w:r>
        <w:t>On four delusions</w:t>
      </w:r>
      <w:r>
        <w:t>）</w:t>
      </w:r>
      <w:r>
        <w:t>.Min-pao</w:t>
      </w:r>
      <w:r>
        <w:t>，</w:t>
      </w:r>
      <w:r>
        <w:t>22</w:t>
      </w:r>
      <w:r>
        <w:t>（</w:t>
      </w:r>
      <w:r>
        <w:t>10 July 1908</w:t>
      </w:r>
      <w:r>
        <w:t>）</w:t>
      </w:r>
      <w:r>
        <w:t>1—22</w:t>
      </w:r>
      <w:r>
        <w:t>章炳麟：《四惑論》，《明報》，</w:t>
      </w:r>
      <w:r>
        <w:t>22</w:t>
      </w:r>
      <w:r>
        <w:t>（</w:t>
      </w:r>
      <w:r>
        <w:t>1908</w:t>
      </w:r>
      <w:r>
        <w:t>年</w:t>
      </w:r>
      <w:r>
        <w:t>7</w:t>
      </w:r>
      <w:r>
        <w:t>月</w:t>
      </w:r>
      <w:r>
        <w:t>10</w:t>
      </w:r>
      <w:r>
        <w:t>日）</w:t>
      </w:r>
    </w:p>
    <w:p w:rsidR="00C113EF" w:rsidRDefault="00B577E0">
      <w:r>
        <w:t>[106]Chang Ping-lin.Kuo-ku lun-heng</w:t>
      </w:r>
      <w:r>
        <w:t>（</w:t>
      </w:r>
      <w:r>
        <w:t>Critical essays on antiquity</w:t>
      </w:r>
      <w:r>
        <w:t>）</w:t>
      </w:r>
      <w:r>
        <w:t>.Shanghai</w:t>
      </w:r>
      <w:r>
        <w:t>，</w:t>
      </w:r>
      <w:r>
        <w:t>n.d.</w:t>
      </w:r>
      <w:r>
        <w:t>；</w:t>
      </w:r>
      <w:r>
        <w:t>photolithographed repr</w:t>
      </w:r>
      <w:r>
        <w:t>int</w:t>
      </w:r>
      <w:r>
        <w:t>，</w:t>
      </w:r>
      <w:r>
        <w:t>Taipei</w:t>
      </w:r>
      <w:r>
        <w:t>：廣文書局，</w:t>
      </w:r>
      <w:r>
        <w:t>1971</w:t>
      </w:r>
      <w:r>
        <w:t>章炳麟：《國故論衡》</w:t>
      </w:r>
    </w:p>
    <w:p w:rsidR="00C113EF" w:rsidRDefault="00B577E0">
      <w:r>
        <w:t>[107]Chang Shou-yung</w:t>
      </w:r>
      <w:r>
        <w:t>，</w:t>
      </w:r>
      <w:r>
        <w:t>et al.comps.Huang-ch’ao chang-ku hui-pien</w:t>
      </w:r>
      <w:r>
        <w:t>（</w:t>
      </w:r>
      <w:r>
        <w:t>Collected historical records of the imperial dynasty</w:t>
      </w:r>
      <w:r>
        <w:t>）</w:t>
      </w:r>
      <w:r>
        <w:t>.100 chüan.1902</w:t>
      </w:r>
      <w:r>
        <w:t>；</w:t>
      </w:r>
      <w:r>
        <w:t>Taipei reprint</w:t>
      </w:r>
      <w:r>
        <w:t>：</w:t>
      </w:r>
      <w:r>
        <w:t>Wen-hai</w:t>
      </w:r>
      <w:r>
        <w:t>，</w:t>
      </w:r>
      <w:r>
        <w:t>1964</w:t>
      </w:r>
      <w:r>
        <w:t>，</w:t>
      </w:r>
      <w:r>
        <w:t>3 vols.</w:t>
      </w:r>
      <w:r>
        <w:t>張壽鏞等編：《皇朝掌故匯編》</w:t>
      </w:r>
    </w:p>
    <w:p w:rsidR="00C113EF" w:rsidRDefault="00B577E0">
      <w:r>
        <w:t>[108]Chang</w:t>
      </w:r>
      <w:r>
        <w:t>，</w:t>
      </w:r>
      <w:r>
        <w:t>T.C.The farmers’movement in Kwan</w:t>
      </w:r>
      <w:r>
        <w:t>gtung</w:t>
      </w:r>
      <w:r>
        <w:t>，</w:t>
      </w:r>
      <w:r>
        <w:t>trans.by the Committee on Christianizing Economic Relations.Shanghai</w:t>
      </w:r>
      <w:r>
        <w:t>：</w:t>
      </w:r>
      <w:r>
        <w:t>National Christian Council of China</w:t>
      </w:r>
      <w:r>
        <w:t>，</w:t>
      </w:r>
      <w:r>
        <w:t>1928 T.C.</w:t>
      </w:r>
      <w:r>
        <w:t>張：《廣東的農民運動》</w:t>
      </w:r>
    </w:p>
    <w:p w:rsidR="00C113EF" w:rsidRDefault="00B577E0">
      <w:r>
        <w:t>[109]Chang Tung-sun.‘Yü chih K’ung-chiao kuan’</w:t>
      </w:r>
      <w:r>
        <w:t>（</w:t>
      </w:r>
      <w:r>
        <w:t>My view of Confucianism</w:t>
      </w:r>
      <w:r>
        <w:t>）</w:t>
      </w:r>
      <w:r>
        <w:t>.Yung yen</w:t>
      </w:r>
      <w:r>
        <w:t>，</w:t>
      </w:r>
      <w:r>
        <w:t>1.15</w:t>
      </w:r>
      <w:r>
        <w:t>（</w:t>
      </w:r>
      <w:r>
        <w:t>July 1913</w:t>
      </w:r>
      <w:r>
        <w:t>）</w:t>
      </w:r>
      <w:r>
        <w:t>1—12</w:t>
      </w:r>
      <w:r>
        <w:t>張東蓀：《余之孔教觀》，《庸言》，</w:t>
      </w:r>
      <w:r>
        <w:t>1.15</w:t>
      </w:r>
      <w:r>
        <w:t>（</w:t>
      </w:r>
      <w:r>
        <w:t>19</w:t>
      </w:r>
      <w:r>
        <w:t>13</w:t>
      </w:r>
      <w:r>
        <w:t>年</w:t>
      </w:r>
      <w:r>
        <w:t>7</w:t>
      </w:r>
      <w:r>
        <w:t>月）</w:t>
      </w:r>
    </w:p>
    <w:p w:rsidR="00C113EF" w:rsidRDefault="00B577E0">
      <w:r>
        <w:t>[110]Chang Yui-.See Li Wen-chih</w:t>
      </w:r>
      <w:r>
        <w:t>章有義，見李文治</w:t>
      </w:r>
    </w:p>
    <w:p w:rsidR="00C113EF" w:rsidRDefault="00B577E0">
      <w:r>
        <w:t>[111]Chang Yü -fa.‘Min-ch’u kuoh-ui chung ti pao-shou p’ai cheng-tang’</w:t>
      </w:r>
      <w:r>
        <w:t>（</w:t>
      </w:r>
      <w:r>
        <w:t>Conservative parties in the early republican parliament</w:t>
      </w:r>
      <w:r>
        <w:t>），</w:t>
      </w:r>
      <w:r>
        <w:t xml:space="preserve">in Chung-yang yenchiu-yuan chin-tai-shih yen-chiu-so </w:t>
      </w:r>
      <w:r>
        <w:t>chi-k’an</w:t>
      </w:r>
      <w:r>
        <w:t>，</w:t>
      </w:r>
      <w:r>
        <w:t>8</w:t>
      </w:r>
      <w:r>
        <w:t>（</w:t>
      </w:r>
      <w:r>
        <w:t>Oct.1979</w:t>
      </w:r>
      <w:r>
        <w:t>）</w:t>
      </w:r>
      <w:r>
        <w:t>21—63</w:t>
      </w:r>
      <w:r>
        <w:t>張玉法：《民初國會中的保守派政黨》，載《中央研究院近代史研究所集刊》，</w:t>
      </w:r>
      <w:r>
        <w:t>8</w:t>
      </w:r>
      <w:r>
        <w:t>（</w:t>
      </w:r>
      <w:r>
        <w:t>1979</w:t>
      </w:r>
      <w:r>
        <w:t>年</w:t>
      </w:r>
      <w:r>
        <w:t>10</w:t>
      </w:r>
      <w:r>
        <w:t>月）</w:t>
      </w:r>
    </w:p>
    <w:p w:rsidR="00C113EF" w:rsidRDefault="00B577E0">
      <w:r>
        <w:t>[112]Chao Chia-pi</w:t>
      </w:r>
      <w:r>
        <w:t>，</w:t>
      </w:r>
      <w:r>
        <w:t>ed.Chung-kuo hsin-wenh-sueh ta-hsi</w:t>
      </w:r>
      <w:r>
        <w:t>（</w:t>
      </w:r>
      <w:r>
        <w:t>Comprehensive compendium of China's new literature</w:t>
      </w:r>
      <w:r>
        <w:t>）</w:t>
      </w:r>
      <w:r>
        <w:t>.10 vols.Shanghai</w:t>
      </w:r>
      <w:r>
        <w:t>：良友圖書印刷公司，</w:t>
      </w:r>
      <w:r>
        <w:t>1935—1936</w:t>
      </w:r>
      <w:r>
        <w:t>；</w:t>
      </w:r>
      <w:r>
        <w:t>Hong Kong reprint.1963</w:t>
      </w:r>
      <w:r>
        <w:t>趙家璧編：《中國新文學大系》</w:t>
      </w:r>
    </w:p>
    <w:p w:rsidR="00C113EF" w:rsidRDefault="00B577E0">
      <w:r>
        <w:t>[113]C</w:t>
      </w:r>
      <w:r>
        <w:t>hao Erh-hsun et al.</w:t>
      </w:r>
      <w:r>
        <w:t>，</w:t>
      </w:r>
      <w:r>
        <w:t>eds.Ch’ing-shih kao</w:t>
      </w:r>
      <w:r>
        <w:t>（</w:t>
      </w:r>
      <w:r>
        <w:t>Draft history of the Ch’ing dynasty</w:t>
      </w:r>
      <w:r>
        <w:t>）</w:t>
      </w:r>
      <w:r>
        <w:t>.536 chüan</w:t>
      </w:r>
      <w:r>
        <w:t>，</w:t>
      </w:r>
      <w:r>
        <w:t>in 12 cases.Peking</w:t>
      </w:r>
      <w:r>
        <w:t>：清史館，</w:t>
      </w:r>
      <w:r>
        <w:t>1928</w:t>
      </w:r>
      <w:r>
        <w:t>；</w:t>
      </w:r>
      <w:r>
        <w:t>Mukden</w:t>
      </w:r>
      <w:r>
        <w:t>，</w:t>
      </w:r>
      <w:r>
        <w:t>1928</w:t>
      </w:r>
      <w:r>
        <w:t>，</w:t>
      </w:r>
      <w:r>
        <w:t>rev.edn 1937</w:t>
      </w:r>
      <w:r>
        <w:t>；</w:t>
      </w:r>
      <w:r>
        <w:t>Shanghai reproduction</w:t>
      </w:r>
      <w:r>
        <w:t>，</w:t>
      </w:r>
      <w:r>
        <w:t>etc.</w:t>
      </w:r>
      <w:r>
        <w:t>趙爾巽等編：《清史稿》</w:t>
      </w:r>
    </w:p>
    <w:p w:rsidR="00C113EF" w:rsidRDefault="00B577E0">
      <w:r>
        <w:t>[114]Chao Kang.‘Policies and performance in industry’</w:t>
      </w:r>
      <w:r>
        <w:t>，</w:t>
      </w:r>
      <w:r>
        <w:t>in Alexander Eckstein</w:t>
      </w:r>
      <w:r>
        <w:t>，</w:t>
      </w:r>
      <w:r>
        <w:t>Wa</w:t>
      </w:r>
      <w:r>
        <w:t>lter Galenson</w:t>
      </w:r>
      <w:r>
        <w:t>，</w:t>
      </w:r>
      <w:r>
        <w:t>and Ta-chung Liu</w:t>
      </w:r>
      <w:r>
        <w:t>，</w:t>
      </w:r>
      <w:r>
        <w:t>eds.Economic trends in communist China</w:t>
      </w:r>
      <w:r>
        <w:t>，</w:t>
      </w:r>
      <w:r>
        <w:t>549—595.Chicago</w:t>
      </w:r>
      <w:r>
        <w:t>：</w:t>
      </w:r>
      <w:r>
        <w:t>Aldine</w:t>
      </w:r>
      <w:r>
        <w:t>，</w:t>
      </w:r>
      <w:r>
        <w:t>1968</w:t>
      </w:r>
      <w:r>
        <w:t>趙岡：《工業的政策與執行》，載亞歷山大</w:t>
      </w:r>
      <w:r>
        <w:t>·</w:t>
      </w:r>
      <w:r>
        <w:t>埃克斯坦、沃爾特</w:t>
      </w:r>
      <w:r>
        <w:t>·</w:t>
      </w:r>
      <w:r>
        <w:t>蓋倫森、劉大中編：《共產黨中國的經濟趨勢》</w:t>
      </w:r>
    </w:p>
    <w:p w:rsidR="00C113EF" w:rsidRDefault="00B577E0">
      <w:r>
        <w:t>[115]Chao Kang.‘The growth of a modern cotton textile industry and the competition with handicrafts’</w:t>
      </w:r>
      <w:r>
        <w:t>，</w:t>
      </w:r>
      <w:r>
        <w:t>in Dwig</w:t>
      </w:r>
      <w:r>
        <w:t>ht H.Perkins</w:t>
      </w:r>
      <w:r>
        <w:t>，</w:t>
      </w:r>
      <w:r>
        <w:t>ed.China's modern economy in historical perspective</w:t>
      </w:r>
      <w:r>
        <w:t>，</w:t>
      </w:r>
      <w:r>
        <w:t>167—201.Stanford</w:t>
      </w:r>
      <w:r>
        <w:t>：</w:t>
      </w:r>
      <w:r>
        <w:t>Stanford University Press</w:t>
      </w:r>
      <w:r>
        <w:t>，</w:t>
      </w:r>
      <w:r>
        <w:t>1975</w:t>
      </w:r>
      <w:r>
        <w:t>趙岡：《現代棉紡工業的發展及其與手工業的競爭》，載德懷特</w:t>
      </w:r>
      <w:r>
        <w:t>·H.</w:t>
      </w:r>
      <w:r>
        <w:t>帕金斯編：《歷史剖析中的中國現代經濟》</w:t>
      </w:r>
    </w:p>
    <w:p w:rsidR="00C113EF" w:rsidRDefault="00B577E0">
      <w:r>
        <w:t>[116]Chao Kang.The development of cotton textile production in China.Cambridge</w:t>
      </w:r>
      <w:r>
        <w:t>，</w:t>
      </w:r>
      <w:r>
        <w:t>Mass.</w:t>
      </w:r>
      <w:r>
        <w:t>：</w:t>
      </w:r>
      <w:r>
        <w:t>East Asi</w:t>
      </w:r>
      <w:r>
        <w:t>an Research Center</w:t>
      </w:r>
      <w:r>
        <w:t>，</w:t>
      </w:r>
      <w:r>
        <w:t>Harvard University.Distributed by Harvard University Press</w:t>
      </w:r>
      <w:r>
        <w:t>，</w:t>
      </w:r>
      <w:r>
        <w:t>1977</w:t>
      </w:r>
      <w:r>
        <w:t>趙岡：《中國棉織品生產的發展》</w:t>
      </w:r>
    </w:p>
    <w:p w:rsidR="00C113EF" w:rsidRDefault="00B577E0">
      <w:r>
        <w:t>[117]Chao Kang and Ch’en Chung-i.Chungk-uo mien-yeh shih</w:t>
      </w:r>
      <w:r>
        <w:t>（</w:t>
      </w:r>
      <w:r>
        <w:t>History of Chinese cotton textile industry</w:t>
      </w:r>
      <w:r>
        <w:t>）</w:t>
      </w:r>
      <w:r>
        <w:t>.Taipei</w:t>
      </w:r>
      <w:r>
        <w:t>：聯經出版事業公司，</w:t>
      </w:r>
      <w:r>
        <w:t>1977</w:t>
      </w:r>
      <w:r>
        <w:t>趙岡和陳鐘毅：《中國棉業史》</w:t>
      </w:r>
    </w:p>
    <w:p w:rsidR="00C113EF" w:rsidRDefault="00B577E0">
      <w:r>
        <w:t>[118]Chao Shih-yen</w:t>
      </w:r>
      <w:r>
        <w:t>，（</w:t>
      </w:r>
      <w:r>
        <w:t>‘S</w:t>
      </w:r>
      <w:r>
        <w:t>hih-ying’</w:t>
      </w:r>
      <w:r>
        <w:t>，</w:t>
      </w:r>
      <w:r>
        <w:t>pseud.</w:t>
      </w:r>
      <w:r>
        <w:t>）</w:t>
      </w:r>
      <w:r>
        <w:t>‘Record of the Shanghsi general strike’</w:t>
      </w:r>
      <w:r>
        <w:t>，</w:t>
      </w:r>
      <w:r>
        <w:t>HTCP</w:t>
      </w:r>
      <w:r>
        <w:t>，</w:t>
      </w:r>
      <w:r>
        <w:t>189</w:t>
      </w:r>
      <w:r>
        <w:t>（</w:t>
      </w:r>
      <w:r>
        <w:t>28 Feb.1927</w:t>
      </w:r>
      <w:r>
        <w:t>）；</w:t>
      </w:r>
      <w:r>
        <w:t>reprinted in Kungj- en</w:t>
      </w:r>
      <w:r>
        <w:t>，</w:t>
      </w:r>
      <w:r>
        <w:t>450—472</w:t>
      </w:r>
      <w:r>
        <w:t>，</w:t>
      </w:r>
      <w:r>
        <w:t>with documents</w:t>
      </w:r>
      <w:r>
        <w:t>趙世炎（筆名施英）：《上海總罷工史》，《向導周報》，</w:t>
      </w:r>
      <w:r>
        <w:t>189</w:t>
      </w:r>
      <w:r>
        <w:t>（</w:t>
      </w:r>
      <w:r>
        <w:t>1927</w:t>
      </w:r>
      <w:r>
        <w:t>年</w:t>
      </w:r>
      <w:r>
        <w:t>2</w:t>
      </w:r>
      <w:r>
        <w:t>月</w:t>
      </w:r>
      <w:r>
        <w:t>28</w:t>
      </w:r>
      <w:r>
        <w:t>日）；重印，載《第一次國內革命戰爭時期的工人運動》，附文件</w:t>
      </w:r>
    </w:p>
    <w:p w:rsidR="00C113EF" w:rsidRDefault="00B577E0">
      <w:r>
        <w:t>[119]Chao Shih-yen</w:t>
      </w:r>
      <w:r>
        <w:t>，（</w:t>
      </w:r>
      <w:r>
        <w:t>‘Shih-ying’</w:t>
      </w:r>
      <w:r>
        <w:t>，</w:t>
      </w:r>
      <w:r>
        <w:t>pseud.</w:t>
      </w:r>
      <w:r>
        <w:t>）</w:t>
      </w:r>
      <w:r>
        <w:t>‘A record of Shanghai wo</w:t>
      </w:r>
      <w:r>
        <w:t>rkers’March insurrection’.HTCP</w:t>
      </w:r>
      <w:r>
        <w:t>，</w:t>
      </w:r>
      <w:r>
        <w:t>193</w:t>
      </w:r>
      <w:r>
        <w:t>（</w:t>
      </w:r>
      <w:r>
        <w:t>6 April 1927</w:t>
      </w:r>
      <w:r>
        <w:t>）；</w:t>
      </w:r>
      <w:r>
        <w:t>reprinted with documents in Kung-jen</w:t>
      </w:r>
      <w:r>
        <w:t>，</w:t>
      </w:r>
      <w:r>
        <w:t>473—490</w:t>
      </w:r>
      <w:r>
        <w:t>趙世炎（筆名施英）：《上海工人三月暴動紀實》，《向導周報》，</w:t>
      </w:r>
      <w:r>
        <w:t>193</w:t>
      </w:r>
      <w:r>
        <w:t>（</w:t>
      </w:r>
      <w:r>
        <w:t>1927</w:t>
      </w:r>
      <w:r>
        <w:t>年</w:t>
      </w:r>
      <w:r>
        <w:t>4</w:t>
      </w:r>
      <w:r>
        <w:t>月</w:t>
      </w:r>
      <w:r>
        <w:t>6</w:t>
      </w:r>
      <w:r>
        <w:t>日）</w:t>
      </w:r>
    </w:p>
    <w:p w:rsidR="00C113EF" w:rsidRDefault="00B577E0">
      <w:r>
        <w:t>[120]Chapman</w:t>
      </w:r>
      <w:r>
        <w:t>，</w:t>
      </w:r>
      <w:r>
        <w:t>H.OwenT.he Chinese revolution 1926—27</w:t>
      </w:r>
      <w:r>
        <w:t>：</w:t>
      </w:r>
      <w:r>
        <w:t>a record of the period under communist</w:t>
      </w:r>
      <w:r>
        <w:t>，</w:t>
      </w:r>
      <w:r>
        <w:t>control as seen from the Nat</w:t>
      </w:r>
      <w:r>
        <w:t>ionalist capital</w:t>
      </w:r>
      <w:r>
        <w:t>，</w:t>
      </w:r>
      <w:r>
        <w:t>Hankow.London</w:t>
      </w:r>
      <w:r>
        <w:t>：</w:t>
      </w:r>
      <w:r>
        <w:t xml:space="preserve">Constable </w:t>
      </w:r>
      <w:r>
        <w:t>＆</w:t>
      </w:r>
      <w:r>
        <w:t xml:space="preserve"> Co.</w:t>
      </w:r>
      <w:r>
        <w:t>，</w:t>
      </w:r>
      <w:r>
        <w:t>Ltd.</w:t>
      </w:r>
      <w:r>
        <w:t>，</w:t>
      </w:r>
      <w:r>
        <w:t>1928 H.</w:t>
      </w:r>
      <w:r>
        <w:t>歐文</w:t>
      </w:r>
      <w:r>
        <w:t>·</w:t>
      </w:r>
      <w:r>
        <w:t>查普曼：《</w:t>
      </w:r>
      <w:r>
        <w:t>1926—1927</w:t>
      </w:r>
      <w:r>
        <w:t>年的中國革命：從國民黨首都漢口所見的一份共產黨控制時期的記載》</w:t>
      </w:r>
    </w:p>
    <w:p w:rsidR="00C113EF" w:rsidRDefault="00B577E0">
      <w:r>
        <w:t>[121]Chen</w:t>
      </w:r>
      <w:r>
        <w:t>，</w:t>
      </w:r>
      <w:r>
        <w:t>C.S.‘Profits of British bankers from Chinese loans</w:t>
      </w:r>
      <w:r>
        <w:t>，</w:t>
      </w:r>
      <w:r>
        <w:t>1895—1914’.Tsing Hua Journal of Chinese Studies</w:t>
      </w:r>
      <w:r>
        <w:t>，</w:t>
      </w:r>
      <w:r>
        <w:t>NS 5.1</w:t>
      </w:r>
      <w:r>
        <w:t>（</w:t>
      </w:r>
      <w:r>
        <w:t xml:space="preserve">July 1965 </w:t>
      </w:r>
      <w:r>
        <w:t>）</w:t>
      </w:r>
      <w:r>
        <w:t>107—120 C.S.</w:t>
      </w:r>
      <w:r>
        <w:t>陳：《英國銀行家從</w:t>
      </w:r>
      <w:r>
        <w:t>中國貸款中所獲利潤，</w:t>
      </w:r>
      <w:r>
        <w:t>1895—1914</w:t>
      </w:r>
      <w:r>
        <w:t>年》，《清華中國研究雜志》，新版，</w:t>
      </w:r>
      <w:r>
        <w:t>5.1</w:t>
      </w:r>
      <w:r>
        <w:t>（</w:t>
      </w:r>
      <w:r>
        <w:t>1965</w:t>
      </w:r>
      <w:r>
        <w:t>年</w:t>
      </w:r>
      <w:r>
        <w:t>7</w:t>
      </w:r>
      <w:r>
        <w:t>月）</w:t>
      </w:r>
    </w:p>
    <w:p w:rsidR="00C113EF" w:rsidRDefault="00B577E0">
      <w:r>
        <w:t>[122]Chen</w:t>
      </w:r>
      <w:r>
        <w:t>，</w:t>
      </w:r>
      <w:r>
        <w:t>P.T.‘Public finance’.The Chinese year book</w:t>
      </w:r>
      <w:r>
        <w:t>，</w:t>
      </w:r>
      <w:r>
        <w:t>1935—1936</w:t>
      </w:r>
      <w:r>
        <w:t>，</w:t>
      </w:r>
      <w:r>
        <w:t>1163—428.Shanghai</w:t>
      </w:r>
      <w:r>
        <w:t>：</w:t>
      </w:r>
      <w:r>
        <w:t>Commercial Press</w:t>
      </w:r>
      <w:r>
        <w:t>，</w:t>
      </w:r>
      <w:r>
        <w:t>1935 P.T.</w:t>
      </w:r>
      <w:r>
        <w:t>陳：《財政》，《中國年鑒，</w:t>
      </w:r>
      <w:r>
        <w:t>1935—1936</w:t>
      </w:r>
      <w:r>
        <w:t>年》</w:t>
      </w:r>
    </w:p>
    <w:p w:rsidR="00C113EF" w:rsidRDefault="00B577E0">
      <w:r>
        <w:t>[123]Chen Pan-tsu</w:t>
      </w:r>
      <w:r>
        <w:t>（</w:t>
      </w:r>
      <w:r>
        <w:t>Ch’en T’an-ch’iu</w:t>
      </w:r>
      <w:r>
        <w:t>）</w:t>
      </w:r>
      <w:r>
        <w:t>.‘Reminiscences of the First Congress of</w:t>
      </w:r>
      <w:r>
        <w:t xml:space="preserve"> the Communist Party of China’.Communist International.American edn</w:t>
      </w:r>
      <w:r>
        <w:t>，</w:t>
      </w:r>
      <w:r>
        <w:t>14.10</w:t>
      </w:r>
      <w:r>
        <w:t>（</w:t>
      </w:r>
      <w:r>
        <w:t>Oct.1936</w:t>
      </w:r>
      <w:r>
        <w:t>）</w:t>
      </w:r>
      <w:r>
        <w:t>1361—6</w:t>
      </w:r>
      <w:r>
        <w:t>；</w:t>
      </w:r>
      <w:r>
        <w:t>Britishedn</w:t>
      </w:r>
      <w:r>
        <w:t>，</w:t>
      </w:r>
      <w:r>
        <w:t>13.9</w:t>
      </w:r>
      <w:r>
        <w:t>（</w:t>
      </w:r>
      <w:r>
        <w:t>Sept—Oct.1936</w:t>
      </w:r>
      <w:r>
        <w:t>）</w:t>
      </w:r>
      <w:r>
        <w:t>593—596</w:t>
      </w:r>
      <w:r>
        <w:t>陳潭秋：《關于中國共產黨第一次代表大會的回憶》，《共產國際》，美國版，</w:t>
      </w:r>
      <w:r>
        <w:t>14.10</w:t>
      </w:r>
      <w:r>
        <w:t>（</w:t>
      </w:r>
      <w:r>
        <w:t>1936</w:t>
      </w:r>
      <w:r>
        <w:t>年</w:t>
      </w:r>
      <w:r>
        <w:t>10</w:t>
      </w:r>
      <w:r>
        <w:t>月）；英國版，</w:t>
      </w:r>
      <w:r>
        <w:t>13.9</w:t>
      </w:r>
      <w:r>
        <w:t>（</w:t>
      </w:r>
      <w:r>
        <w:t>1936</w:t>
      </w:r>
      <w:r>
        <w:t>年</w:t>
      </w:r>
      <w:r>
        <w:t>9—10</w:t>
      </w:r>
      <w:r>
        <w:t>月）</w:t>
      </w:r>
    </w:p>
    <w:p w:rsidR="00C113EF" w:rsidRDefault="00B577E0">
      <w:r>
        <w:t>[124]Chen Te.‘Min-kuo shih-i nien-tu ko sha-ch’ang ying-y</w:t>
      </w:r>
      <w:r>
        <w:t>eh pao-kao’</w:t>
      </w:r>
      <w:r>
        <w:t>（</w:t>
      </w:r>
      <w:r>
        <w:t>Operational report for various spinning-mills for the year 1922</w:t>
      </w:r>
      <w:r>
        <w:t>）</w:t>
      </w:r>
      <w:r>
        <w:t>.TSHYP</w:t>
      </w:r>
      <w:r>
        <w:t>，</w:t>
      </w:r>
      <w:r>
        <w:t>3.5</w:t>
      </w:r>
      <w:r>
        <w:t>（</w:t>
      </w:r>
      <w:r>
        <w:t>May 1923</w:t>
      </w:r>
      <w:r>
        <w:t>）振德：《民國十一年度各紗廠營業報告》，《上海總商會月報》，</w:t>
      </w:r>
      <w:r>
        <w:t>3.5</w:t>
      </w:r>
      <w:r>
        <w:t>（</w:t>
      </w:r>
      <w:r>
        <w:t>1923</w:t>
      </w:r>
      <w:r>
        <w:t>年</w:t>
      </w:r>
      <w:r>
        <w:t>5</w:t>
      </w:r>
      <w:r>
        <w:t>月）</w:t>
      </w:r>
    </w:p>
    <w:p w:rsidR="00C113EF" w:rsidRDefault="00B577E0">
      <w:r>
        <w:t>[125]Ch’en Chen et al.</w:t>
      </w:r>
      <w:r>
        <w:t>，</w:t>
      </w:r>
      <w:r>
        <w:t>comps.Chung-kuo chin-tai kung-yeh shih tzu-liao</w:t>
      </w:r>
      <w:r>
        <w:t>（</w:t>
      </w:r>
      <w:r>
        <w:t>Source materials on the history of modern indus</w:t>
      </w:r>
      <w:r>
        <w:t>try in China</w:t>
      </w:r>
      <w:r>
        <w:t>）</w:t>
      </w:r>
      <w:r>
        <w:t>.6 vols.Peking</w:t>
      </w:r>
      <w:r>
        <w:t>：</w:t>
      </w:r>
      <w:r>
        <w:t>Sanlien</w:t>
      </w:r>
      <w:r>
        <w:t>，</w:t>
      </w:r>
      <w:r>
        <w:t>1957—1961</w:t>
      </w:r>
      <w:r>
        <w:t>陳真等編：《中國近代工業史資料》</w:t>
      </w:r>
    </w:p>
    <w:p w:rsidR="00C113EF" w:rsidRDefault="00B577E0">
      <w:r>
        <w:t>[126]Ch’en Cheng-mo.Chung-kuo ko-sheng ti ti-tsu</w:t>
      </w:r>
      <w:r>
        <w:t>（</w:t>
      </w:r>
      <w:r>
        <w:t>Land rents in China by province</w:t>
      </w:r>
      <w:r>
        <w:t>）</w:t>
      </w:r>
      <w:r>
        <w:t>.Shanghai</w:t>
      </w:r>
      <w:r>
        <w:t>：</w:t>
      </w:r>
      <w:r>
        <w:t>Commercial Press</w:t>
      </w:r>
      <w:r>
        <w:t>，</w:t>
      </w:r>
      <w:r>
        <w:t>1936</w:t>
      </w:r>
      <w:r>
        <w:t>陳正謨：《中國各省的地租》</w:t>
      </w:r>
    </w:p>
    <w:p w:rsidR="00C113EF" w:rsidRDefault="00B577E0">
      <w:r>
        <w:t>[127]Ch’en Hsun-cheng</w:t>
      </w:r>
      <w:r>
        <w:t>（</w:t>
      </w:r>
      <w:r>
        <w:t>Ch’en Pu-lei</w:t>
      </w:r>
      <w:r>
        <w:t>？）</w:t>
      </w:r>
      <w:r>
        <w:t xml:space="preserve">.Kuo-min ko-ming-chün chan shih </w:t>
      </w:r>
      <w:r>
        <w:t>ch’ukao</w:t>
      </w:r>
      <w:r>
        <w:t>（</w:t>
      </w:r>
      <w:r>
        <w:t>A military history of the National Revolutionary Army</w:t>
      </w:r>
      <w:r>
        <w:t>）</w:t>
      </w:r>
      <w:r>
        <w:t>.4 vols.Taipei</w:t>
      </w:r>
      <w:r>
        <w:t>：</w:t>
      </w:r>
      <w:r>
        <w:t>Wen-hai</w:t>
      </w:r>
      <w:r>
        <w:t>，</w:t>
      </w:r>
      <w:r>
        <w:t>1972</w:t>
      </w:r>
      <w:r>
        <w:t>陳訓正（陳布雷？）：《國民革命軍戰史初稿》</w:t>
      </w:r>
    </w:p>
    <w:p w:rsidR="00C113EF" w:rsidRDefault="00B577E0">
      <w:r>
        <w:t>[128]Ch’en</w:t>
      </w:r>
      <w:r>
        <w:t>，</w:t>
      </w:r>
      <w:r>
        <w:t>Jerome</w:t>
      </w:r>
      <w:r>
        <w:t>（</w:t>
      </w:r>
      <w:r>
        <w:t>Ch’en Chih-jang</w:t>
      </w:r>
      <w:r>
        <w:t>）</w:t>
      </w:r>
      <w:r>
        <w:t>.Mao and the Chinese revolution.London</w:t>
      </w:r>
      <w:r>
        <w:t>：</w:t>
      </w:r>
      <w:r>
        <w:t>Oxford University Press</w:t>
      </w:r>
      <w:r>
        <w:t>，</w:t>
      </w:r>
      <w:r>
        <w:t>1965</w:t>
      </w:r>
      <w:r>
        <w:t>陳志讓：《毛澤東與中國革命》</w:t>
      </w:r>
    </w:p>
    <w:p w:rsidR="00C113EF" w:rsidRDefault="00B577E0">
      <w:r>
        <w:t>[129]Ch’en</w:t>
      </w:r>
      <w:r>
        <w:t>，</w:t>
      </w:r>
      <w:r>
        <w:t>Jerome.Yuan Shih-k</w:t>
      </w:r>
      <w:r>
        <w:t>’ai</w:t>
      </w:r>
      <w:r>
        <w:t>，</w:t>
      </w:r>
      <w:r>
        <w:t>1859—1916.Stanford</w:t>
      </w:r>
      <w:r>
        <w:t>：</w:t>
      </w:r>
      <w:r>
        <w:t>Stanford University Press</w:t>
      </w:r>
      <w:r>
        <w:t>，</w:t>
      </w:r>
      <w:r>
        <w:t>1961</w:t>
      </w:r>
      <w:r>
        <w:t>；</w:t>
      </w:r>
      <w:r>
        <w:t>2nd edn</w:t>
      </w:r>
      <w:r>
        <w:t>，</w:t>
      </w:r>
      <w:r>
        <w:t>1972</w:t>
      </w:r>
      <w:r>
        <w:t>陳志讓：《袁世凱，</w:t>
      </w:r>
      <w:r>
        <w:t>1859—1916</w:t>
      </w:r>
      <w:r>
        <w:t>年》</w:t>
      </w:r>
    </w:p>
    <w:p w:rsidR="00C113EF" w:rsidRDefault="00B577E0">
      <w:r>
        <w:t>[130]Ch’en</w:t>
      </w:r>
      <w:r>
        <w:t>，</w:t>
      </w:r>
      <w:r>
        <w:t>Jerome.‘The left-wing Kuomintang—a definition’.BSOAS</w:t>
      </w:r>
      <w:r>
        <w:t>，</w:t>
      </w:r>
      <w:r>
        <w:t>25.3</w:t>
      </w:r>
      <w:r>
        <w:t>（</w:t>
      </w:r>
      <w:r>
        <w:t>1962</w:t>
      </w:r>
      <w:r>
        <w:t>）</w:t>
      </w:r>
      <w:r>
        <w:t>5.57—76</w:t>
      </w:r>
      <w:r>
        <w:t>陳志讓：《國民黨左翼</w:t>
      </w:r>
      <w:r>
        <w:t>——</w:t>
      </w:r>
      <w:r>
        <w:t>一種定義》，《東方與非洲研究學院學報》，</w:t>
      </w:r>
      <w:r>
        <w:t>25.3</w:t>
      </w:r>
      <w:r>
        <w:t>（</w:t>
      </w:r>
      <w:r>
        <w:t>1962</w:t>
      </w:r>
      <w:r>
        <w:t>年）</w:t>
      </w:r>
    </w:p>
    <w:p w:rsidR="00C113EF" w:rsidRDefault="00B577E0">
      <w:r>
        <w:t>[131]Ch’en.Jerome.‘Defining Chinese warlords</w:t>
      </w:r>
      <w:r>
        <w:t xml:space="preserve"> and their factions’.BSOAS</w:t>
      </w:r>
      <w:r>
        <w:t>，</w:t>
      </w:r>
      <w:r>
        <w:t>31</w:t>
      </w:r>
      <w:r>
        <w:t>（</w:t>
      </w:r>
      <w:r>
        <w:t>1968</w:t>
      </w:r>
      <w:r>
        <w:t>）</w:t>
      </w:r>
      <w:r>
        <w:t>563—600</w:t>
      </w:r>
      <w:r>
        <w:t>陳志讓：《中國軍閥及其派系的界說》，《東方與非洲研究學院學報》，</w:t>
      </w:r>
      <w:r>
        <w:t>31</w:t>
      </w:r>
      <w:r>
        <w:t>（</w:t>
      </w:r>
      <w:r>
        <w:t>1968</w:t>
      </w:r>
      <w:r>
        <w:t>年）</w:t>
      </w:r>
    </w:p>
    <w:p w:rsidR="00C113EF" w:rsidRDefault="00B577E0">
      <w:r>
        <w:t>[132]Ch’en</w:t>
      </w:r>
      <w:r>
        <w:t>，</w:t>
      </w:r>
      <w:r>
        <w:t>Jerome.The military-gentry coalition</w:t>
      </w:r>
      <w:r>
        <w:t>：</w:t>
      </w:r>
      <w:r>
        <w:t>China under the warlords.Toronto</w:t>
      </w:r>
      <w:r>
        <w:t>：</w:t>
      </w:r>
      <w:r>
        <w:t>University of Toronto-York University</w:t>
      </w:r>
      <w:r>
        <w:t>，</w:t>
      </w:r>
      <w:r>
        <w:t>Joint Center on Modern East Asia</w:t>
      </w:r>
      <w:r>
        <w:t>，</w:t>
      </w:r>
      <w:r>
        <w:t>1979</w:t>
      </w:r>
      <w:r>
        <w:t>陳志讓：《軍人</w:t>
      </w:r>
      <w:r>
        <w:t>—</w:t>
      </w:r>
      <w:r>
        <w:t>紳士的聯合：軍閥</w:t>
      </w:r>
      <w:r>
        <w:t>統治下的中國》</w:t>
      </w:r>
    </w:p>
    <w:p w:rsidR="00C113EF" w:rsidRDefault="00B577E0">
      <w:r>
        <w:t>[133]Ch’en Kng-po.Han-feng chi</w:t>
      </w:r>
      <w:r>
        <w:t>（</w:t>
      </w:r>
      <w:r>
        <w:t>Cold wind</w:t>
      </w:r>
      <w:r>
        <w:t>）</w:t>
      </w:r>
      <w:r>
        <w:t>.Shanghai</w:t>
      </w:r>
      <w:r>
        <w:t>：上海地方行政社，</w:t>
      </w:r>
      <w:r>
        <w:t>1944</w:t>
      </w:r>
      <w:r>
        <w:t>陳公博：《寒風集》</w:t>
      </w:r>
    </w:p>
    <w:p w:rsidR="00C113EF" w:rsidRDefault="00B577E0">
      <w:r>
        <w:t>[134]Ch’en Kung-po.The communist movement in China</w:t>
      </w:r>
      <w:r>
        <w:t>：</w:t>
      </w:r>
      <w:r>
        <w:t>an essay written in 1924</w:t>
      </w:r>
      <w:r>
        <w:t>，</w:t>
      </w:r>
      <w:r>
        <w:t>Ed.with an introduction by C.Martin Wilbur.New York</w:t>
      </w:r>
      <w:r>
        <w:t>：</w:t>
      </w:r>
      <w:r>
        <w:t>Octagon Books</w:t>
      </w:r>
      <w:r>
        <w:t>，</w:t>
      </w:r>
      <w:r>
        <w:t>1966</w:t>
      </w:r>
      <w:r>
        <w:t>陳公博：《中國的共產主義運動：</w:t>
      </w:r>
      <w:r>
        <w:t>1924</w:t>
      </w:r>
      <w:r>
        <w:t>年寫的一篇文章》，韋</w:t>
      </w:r>
      <w:r>
        <w:t>慕庭編并序</w:t>
      </w:r>
    </w:p>
    <w:p w:rsidR="00C113EF" w:rsidRDefault="00B577E0">
      <w:r>
        <w:t>[135]Ch’en-pao.</w:t>
      </w:r>
      <w:r>
        <w:t>（</w:t>
      </w:r>
      <w:r>
        <w:t>Morning post</w:t>
      </w:r>
      <w:r>
        <w:t>）</w:t>
      </w:r>
      <w:r>
        <w:t>Peking</w:t>
      </w:r>
      <w:r>
        <w:t>：</w:t>
      </w:r>
      <w:r>
        <w:t>15 Aug.1916—</w:t>
      </w:r>
      <w:r>
        <w:t>《晨報》，北京，</w:t>
      </w:r>
      <w:r>
        <w:t>1916</w:t>
      </w:r>
      <w:r>
        <w:t>年</w:t>
      </w:r>
      <w:r>
        <w:t>8</w:t>
      </w:r>
      <w:r>
        <w:t>月</w:t>
      </w:r>
      <w:r>
        <w:t>15</w:t>
      </w:r>
      <w:r>
        <w:t>日</w:t>
      </w:r>
      <w:r>
        <w:t>—</w:t>
      </w:r>
    </w:p>
    <w:p w:rsidR="00C113EF" w:rsidRDefault="00B577E0">
      <w:r>
        <w:t>[136]Ch’en Po-ta.Chung-kuo ssu-ta-chia-tsu</w:t>
      </w:r>
      <w:r>
        <w:t>（</w:t>
      </w:r>
      <w:r>
        <w:t>China's four great families</w:t>
      </w:r>
      <w:r>
        <w:t>）</w:t>
      </w:r>
      <w:r>
        <w:t>.Hong Kong</w:t>
      </w:r>
      <w:r>
        <w:t>：</w:t>
      </w:r>
      <w:r>
        <w:t>Nan-yang shu-tien</w:t>
      </w:r>
      <w:r>
        <w:t>，</w:t>
      </w:r>
      <w:r>
        <w:t>1947</w:t>
      </w:r>
      <w:r>
        <w:t>陳伯達：《中國四大家族》</w:t>
      </w:r>
    </w:p>
    <w:p w:rsidR="00C113EF" w:rsidRDefault="00B577E0">
      <w:r>
        <w:t>[137]Ch’en Po-ta.Ch’ieh-kuo ta-tao Yuan Shih-k’ai</w:t>
      </w:r>
      <w:r>
        <w:t>（</w:t>
      </w:r>
      <w:r>
        <w:t>Yuan Shih-k’ai</w:t>
      </w:r>
      <w:r>
        <w:t>，</w:t>
      </w:r>
      <w:r>
        <w:t>the great thief who stole the country</w:t>
      </w:r>
      <w:r>
        <w:t>）</w:t>
      </w:r>
      <w:r>
        <w:t>.1945</w:t>
      </w:r>
      <w:r>
        <w:t>；</w:t>
      </w:r>
      <w:r>
        <w:t>Peking reprint</w:t>
      </w:r>
      <w:r>
        <w:t>：</w:t>
      </w:r>
      <w:r>
        <w:t>Jen-min</w:t>
      </w:r>
      <w:r>
        <w:t>，</w:t>
      </w:r>
      <w:r>
        <w:t>1962</w:t>
      </w:r>
      <w:r>
        <w:t>陳伯達：《竊國大盜袁世凱》</w:t>
      </w:r>
    </w:p>
    <w:p w:rsidR="00C113EF" w:rsidRDefault="00B577E0">
      <w:r>
        <w:t>[138]Ch’en Ta.‘Labour unrest in China.’Monthly Labour Review</w:t>
      </w:r>
      <w:r>
        <w:t>，</w:t>
      </w:r>
      <w:r>
        <w:t>6</w:t>
      </w:r>
      <w:r>
        <w:t>（</w:t>
      </w:r>
      <w:r>
        <w:t>Dec.1920</w:t>
      </w:r>
      <w:r>
        <w:t>），</w:t>
      </w:r>
      <w:r>
        <w:t>23</w:t>
      </w:r>
      <w:r>
        <w:t>陳達：《中國的勞工騷亂》，《每月勞工評論》，</w:t>
      </w:r>
      <w:r>
        <w:t>6</w:t>
      </w:r>
      <w:r>
        <w:t>（</w:t>
      </w:r>
      <w:r>
        <w:t>1920</w:t>
      </w:r>
      <w:r>
        <w:t>年</w:t>
      </w:r>
      <w:r>
        <w:t>12</w:t>
      </w:r>
      <w:r>
        <w:t>月）</w:t>
      </w:r>
    </w:p>
    <w:p w:rsidR="00C113EF" w:rsidRDefault="00B577E0">
      <w:r>
        <w:t>[139]Ch’en Ta.Chung-kuo lao-kungw en-t’i</w:t>
      </w:r>
      <w:r>
        <w:t>（</w:t>
      </w:r>
      <w:r>
        <w:t>Chinese labour proble</w:t>
      </w:r>
      <w:r>
        <w:t>ms</w:t>
      </w:r>
      <w:r>
        <w:t>）</w:t>
      </w:r>
      <w:r>
        <w:t>.Shanghai</w:t>
      </w:r>
      <w:r>
        <w:t>：</w:t>
      </w:r>
      <w:r>
        <w:t>Commercial Press</w:t>
      </w:r>
      <w:r>
        <w:t>，</w:t>
      </w:r>
      <w:r>
        <w:t>1929</w:t>
      </w:r>
      <w:r>
        <w:t>陳達：《中國勞工問題》</w:t>
      </w:r>
    </w:p>
    <w:p w:rsidR="00C113EF" w:rsidRDefault="00B577E0">
      <w:r>
        <w:t>[140]Ch’en Tu-hsiu.‘Ching-kao ch’ing-nien’</w:t>
      </w:r>
      <w:r>
        <w:t>（</w:t>
      </w:r>
      <w:r>
        <w:t>A call to youth</w:t>
      </w:r>
      <w:r>
        <w:t>）</w:t>
      </w:r>
      <w:r>
        <w:t>.Hsin ch’ing-nien</w:t>
      </w:r>
      <w:r>
        <w:t>，</w:t>
      </w:r>
      <w:r>
        <w:t>1.1</w:t>
      </w:r>
      <w:r>
        <w:t>（</w:t>
      </w:r>
      <w:r>
        <w:t>Sept.1915</w:t>
      </w:r>
      <w:r>
        <w:t>）</w:t>
      </w:r>
      <w:r>
        <w:t>1—6</w:t>
      </w:r>
      <w:r>
        <w:t>（</w:t>
      </w:r>
      <w:r>
        <w:t>Sep.pag.</w:t>
      </w:r>
      <w:r>
        <w:t>）陳獨秀：《敬告青年》，《新青年》，</w:t>
      </w:r>
      <w:r>
        <w:t>1.1</w:t>
      </w:r>
      <w:r>
        <w:t>（</w:t>
      </w:r>
      <w:r>
        <w:t>1915</w:t>
      </w:r>
      <w:r>
        <w:t>年</w:t>
      </w:r>
      <w:r>
        <w:t>9</w:t>
      </w:r>
      <w:r>
        <w:t>月）</w:t>
      </w:r>
    </w:p>
    <w:p w:rsidR="00C113EF" w:rsidRDefault="00B577E0">
      <w:r>
        <w:t>[141]Ch’en Tuh-siu.‘K’ung-tzu chih tao yü hsien-tai sheng-huo’</w:t>
      </w:r>
      <w:r>
        <w:t>（</w:t>
      </w:r>
      <w:r>
        <w:t xml:space="preserve">Confucianism </w:t>
      </w:r>
      <w:r>
        <w:t>and modern life</w:t>
      </w:r>
      <w:r>
        <w:t>）</w:t>
      </w:r>
      <w:r>
        <w:t>.Hsin ch’ing-nien</w:t>
      </w:r>
      <w:r>
        <w:t>，</w:t>
      </w:r>
      <w:r>
        <w:t>2.4</w:t>
      </w:r>
      <w:r>
        <w:t>（</w:t>
      </w:r>
      <w:r>
        <w:t>1 Dec.1916</w:t>
      </w:r>
      <w:r>
        <w:t>）</w:t>
      </w:r>
      <w:r>
        <w:t>1—7</w:t>
      </w:r>
      <w:r>
        <w:t>（</w:t>
      </w:r>
      <w:r>
        <w:t>sep.pag.</w:t>
      </w:r>
      <w:r>
        <w:t>）陳獨秀：《孔子之道與現代生活》，《新青年》，</w:t>
      </w:r>
      <w:r>
        <w:t>2.4</w:t>
      </w:r>
      <w:r>
        <w:t>（</w:t>
      </w:r>
      <w:r>
        <w:t>1916</w:t>
      </w:r>
      <w:r>
        <w:t>年</w:t>
      </w:r>
      <w:r>
        <w:t>12</w:t>
      </w:r>
      <w:r>
        <w:t>月</w:t>
      </w:r>
      <w:r>
        <w:t>1</w:t>
      </w:r>
      <w:r>
        <w:t>日）</w:t>
      </w:r>
    </w:p>
    <w:p w:rsidR="00C113EF" w:rsidRDefault="00B577E0">
      <w:r>
        <w:t>[142]Ch’en Tu-hsiu.‘Tui-yü Liang Chü-ch’uan[Liang Chi]hsien-sheng tzu-sha chih kan-hsiang’</w:t>
      </w:r>
      <w:r>
        <w:t>（</w:t>
      </w:r>
      <w:r>
        <w:t>Impressions of the suicide of Mr Liang Chü-ch’uan</w:t>
      </w:r>
      <w:r>
        <w:t>）</w:t>
      </w:r>
      <w:r>
        <w:t>.Hsin ch’ing-ni</w:t>
      </w:r>
      <w:r>
        <w:t>en.6.1</w:t>
      </w:r>
      <w:r>
        <w:t>（</w:t>
      </w:r>
      <w:r>
        <w:t>15 Jan</w:t>
      </w:r>
      <w:r>
        <w:t>，</w:t>
      </w:r>
      <w:r>
        <w:t>1918</w:t>
      </w:r>
      <w:r>
        <w:t>）</w:t>
      </w:r>
      <w:r>
        <w:t>19—20</w:t>
      </w:r>
      <w:r>
        <w:t>陳獨秀：《對于梁巨川先生自殺之感想》，《新青年》，</w:t>
      </w:r>
      <w:r>
        <w:t>6.1</w:t>
      </w:r>
      <w:r>
        <w:t>（</w:t>
      </w:r>
      <w:r>
        <w:t>1918</w:t>
      </w:r>
      <w:r>
        <w:t>年</w:t>
      </w:r>
      <w:r>
        <w:t>1</w:t>
      </w:r>
      <w:r>
        <w:t>月</w:t>
      </w:r>
      <w:r>
        <w:t>15</w:t>
      </w:r>
      <w:r>
        <w:t>日）</w:t>
      </w:r>
    </w:p>
    <w:p w:rsidR="00C113EF" w:rsidRDefault="00B577E0">
      <w:r>
        <w:t>[143]Ch’en Tu-hsiu.‘Letter to Tai Chi-t’ao’.HTCP 129—30</w:t>
      </w:r>
      <w:r>
        <w:t>（</w:t>
      </w:r>
      <w:r>
        <w:t>11 and 18 Sept.1925</w:t>
      </w:r>
      <w:r>
        <w:t>）</w:t>
      </w:r>
      <w:r>
        <w:t>1186—1190</w:t>
      </w:r>
      <w:r>
        <w:t>，</w:t>
      </w:r>
      <w:r>
        <w:t>1196—1197</w:t>
      </w:r>
      <w:r>
        <w:t>陳獨秀：《給戴季陶的一封信》，《向導周報》，</w:t>
      </w:r>
      <w:r>
        <w:t>129—130</w:t>
      </w:r>
      <w:r>
        <w:t>（</w:t>
      </w:r>
      <w:r>
        <w:t>1925</w:t>
      </w:r>
      <w:r>
        <w:t>年</w:t>
      </w:r>
      <w:r>
        <w:t>9</w:t>
      </w:r>
      <w:r>
        <w:t>月</w:t>
      </w:r>
      <w:r>
        <w:t>11</w:t>
      </w:r>
      <w:r>
        <w:t>日和</w:t>
      </w:r>
      <w:r>
        <w:t>18</w:t>
      </w:r>
      <w:r>
        <w:t>日）</w:t>
      </w:r>
    </w:p>
    <w:p w:rsidR="00C113EF" w:rsidRDefault="00B577E0">
      <w:r>
        <w:t>[144]Ch’en Tu-hsiu.Tu-hsiu wen-ts’un</w:t>
      </w:r>
      <w:r>
        <w:t>（</w:t>
      </w:r>
      <w:r>
        <w:t>Collected ess</w:t>
      </w:r>
      <w:r>
        <w:t xml:space="preserve">ays of Ch’en Tu-hsiu </w:t>
      </w:r>
      <w:r>
        <w:t>）</w:t>
      </w:r>
      <w:r>
        <w:t>.4 vols.Shanghai</w:t>
      </w:r>
      <w:r>
        <w:t>：亞東圖書館，</w:t>
      </w:r>
      <w:r>
        <w:t>1922</w:t>
      </w:r>
      <w:r>
        <w:t>陳獨秀：《獨秀文存》</w:t>
      </w:r>
    </w:p>
    <w:p w:rsidR="00C113EF" w:rsidRDefault="00B577E0">
      <w:r>
        <w:t>[145]Ch’en Tu-hsiuP.ien-shu-chuang</w:t>
      </w:r>
      <w:r>
        <w:t>（</w:t>
      </w:r>
      <w:r>
        <w:t>My defence</w:t>
      </w:r>
      <w:r>
        <w:t>）</w:t>
      </w:r>
      <w:r>
        <w:t>.20 Feb.1933</w:t>
      </w:r>
      <w:r>
        <w:t>，</w:t>
      </w:r>
      <w:r>
        <w:t>n.p.</w:t>
      </w:r>
      <w:r>
        <w:t>陳獨秀：《辯述狀》，</w:t>
      </w:r>
      <w:r>
        <w:t>1933</w:t>
      </w:r>
      <w:r>
        <w:t>年</w:t>
      </w:r>
      <w:r>
        <w:t>2</w:t>
      </w:r>
      <w:r>
        <w:t>月</w:t>
      </w:r>
      <w:r>
        <w:t>20</w:t>
      </w:r>
      <w:r>
        <w:t>日，出版地點不詳</w:t>
      </w:r>
    </w:p>
    <w:p w:rsidR="00C113EF" w:rsidRDefault="00B577E0">
      <w:r>
        <w:t>[146]Ch’en Tu-hsiu.Kao ch’iian-tang t’ung-chih shu</w:t>
      </w:r>
      <w:r>
        <w:t>（</w:t>
      </w:r>
      <w:r>
        <w:t>A letter to all comrades of the Party</w:t>
      </w:r>
      <w:r>
        <w:t>）</w:t>
      </w:r>
      <w:r>
        <w:t>.Reprinted in Ku</w:t>
      </w:r>
      <w:r>
        <w:t>ng-fei huo-kuo shih-liao hui-pien</w:t>
      </w:r>
      <w:r>
        <w:t>，</w:t>
      </w:r>
      <w:r>
        <w:t>427—444</w:t>
      </w:r>
      <w:r>
        <w:t>；</w:t>
      </w:r>
      <w:r>
        <w:t>trans.in Chinese Studies in History</w:t>
      </w:r>
      <w:r>
        <w:t>，</w:t>
      </w:r>
      <w:r>
        <w:t>2.3</w:t>
      </w:r>
      <w:r>
        <w:t>（</w:t>
      </w:r>
      <w:r>
        <w:t>Spring 1970</w:t>
      </w:r>
      <w:r>
        <w:t>）</w:t>
      </w:r>
      <w:r>
        <w:t>224—250</w:t>
      </w:r>
      <w:r>
        <w:t>陳獨秀：《告全黨同志書》</w:t>
      </w:r>
    </w:p>
    <w:p w:rsidR="00C113EF" w:rsidRDefault="00B577E0">
      <w:r>
        <w:t>[147]Ch’en Tuan-chih.Wu-ssu yun-tung chih shih ti p’ing-chia</w:t>
      </w:r>
      <w:r>
        <w:t>（</w:t>
      </w:r>
      <w:r>
        <w:t>Historical evaluation of the May Fourth movement</w:t>
      </w:r>
      <w:r>
        <w:t>）</w:t>
      </w:r>
      <w:r>
        <w:t>.Shanghai</w:t>
      </w:r>
      <w:r>
        <w:t>：生活書店，</w:t>
      </w:r>
      <w:r>
        <w:t>1936</w:t>
      </w:r>
      <w:r>
        <w:t>陳端志：《五四運動之史的評</w:t>
      </w:r>
      <w:r>
        <w:t>價》</w:t>
      </w:r>
    </w:p>
    <w:p w:rsidR="00C113EF" w:rsidRDefault="00B577E0">
      <w:r>
        <w:t>[148]Cheng Chen-to</w:t>
      </w:r>
      <w:r>
        <w:t>，</w:t>
      </w:r>
      <w:r>
        <w:t>et al.Chung-kuo hsin wen-hsueh ta-hsi tao-lun hsuan-chi</w:t>
      </w:r>
      <w:r>
        <w:t>（</w:t>
      </w:r>
      <w:r>
        <w:t>Selected introductory essays to Comprehensive compendium of China's new literature</w:t>
      </w:r>
      <w:r>
        <w:t>）</w:t>
      </w:r>
      <w:r>
        <w:t>.Hong Kong</w:t>
      </w:r>
      <w:r>
        <w:t>：群益出版社，</w:t>
      </w:r>
      <w:r>
        <w:t>1966</w:t>
      </w:r>
      <w:r>
        <w:t>鄭振鐸等：《中國新文學大系導論選集》</w:t>
      </w:r>
    </w:p>
    <w:p w:rsidR="00C113EF" w:rsidRDefault="00B577E0">
      <w:r>
        <w:t>[149]Cheng</w:t>
      </w:r>
      <w:r>
        <w:t>，</w:t>
      </w:r>
      <w:r>
        <w:t xml:space="preserve">Ch’ing-mao.‘The impact of Japanese literary </w:t>
      </w:r>
      <w:r>
        <w:t>trends on modern Chinese writers’</w:t>
      </w:r>
      <w:r>
        <w:t>，</w:t>
      </w:r>
      <w:r>
        <w:t>in Merle Goldman</w:t>
      </w:r>
      <w:r>
        <w:t>，</w:t>
      </w:r>
      <w:r>
        <w:t>ed.Modern Chinese literature in the May Foruth era.63—88</w:t>
      </w:r>
      <w:r>
        <w:t>鄭清茂：《日本文學傾向對中國現代作家的影響》，載默爾</w:t>
      </w:r>
      <w:r>
        <w:t>·</w:t>
      </w:r>
      <w:r>
        <w:t>戈德曼編：《五四時代的中國現代文學》</w:t>
      </w:r>
    </w:p>
    <w:p w:rsidR="00C113EF" w:rsidRDefault="00B577E0">
      <w:r>
        <w:t>[150]Cheng-fu kung-pao</w:t>
      </w:r>
      <w:r>
        <w:t>（</w:t>
      </w:r>
      <w:r>
        <w:t>Government gazette</w:t>
      </w:r>
      <w:r>
        <w:t>）</w:t>
      </w:r>
      <w:r>
        <w:t>.Peking</w:t>
      </w:r>
      <w:r>
        <w:t>，</w:t>
      </w:r>
      <w:r>
        <w:t>1912—1928</w:t>
      </w:r>
      <w:r>
        <w:t>《政府公報》，北京，</w:t>
      </w:r>
      <w:r>
        <w:t>1912—1928</w:t>
      </w:r>
      <w:r>
        <w:t>年</w:t>
      </w:r>
    </w:p>
    <w:p w:rsidR="00C113EF" w:rsidRDefault="00B577E0">
      <w:r>
        <w:t xml:space="preserve">[151]Cheng Tien-fang.A </w:t>
      </w:r>
      <w:r>
        <w:t>history of Sino-Russian relations.Washington</w:t>
      </w:r>
      <w:r>
        <w:t>：</w:t>
      </w:r>
      <w:r>
        <w:t>Public Affairs Press</w:t>
      </w:r>
      <w:r>
        <w:t>，</w:t>
      </w:r>
      <w:r>
        <w:t>1957</w:t>
      </w:r>
      <w:r>
        <w:t>程天放：《中蘇關系史》</w:t>
      </w:r>
    </w:p>
    <w:p w:rsidR="00C113EF" w:rsidRDefault="00B577E0">
      <w:r>
        <w:t>[152]Cheng</w:t>
      </w:r>
      <w:r>
        <w:t>，</w:t>
      </w:r>
      <w:r>
        <w:t>Ying-wan.Postal communication in China and its modernization</w:t>
      </w:r>
      <w:r>
        <w:t>，</w:t>
      </w:r>
      <w:r>
        <w:t>1860—1896.Cambridge</w:t>
      </w:r>
      <w:r>
        <w:t>，</w:t>
      </w:r>
      <w:r>
        <w:t>Mass.</w:t>
      </w:r>
      <w:r>
        <w:t>：</w:t>
      </w:r>
      <w:r>
        <w:t>Harvard University Press.1970</w:t>
      </w:r>
      <w:r>
        <w:t>鄭英還：《中國郵政通訊及其現代化，</w:t>
      </w:r>
      <w:r>
        <w:t>1860—1896</w:t>
      </w:r>
      <w:r>
        <w:t>年》</w:t>
      </w:r>
    </w:p>
    <w:p w:rsidR="00C113EF" w:rsidRDefault="00B577E0">
      <w:r>
        <w:t>[153]Cheng</w:t>
      </w:r>
      <w:r>
        <w:t>，</w:t>
      </w:r>
      <w:r>
        <w:t>Yu-Kwei</w:t>
      </w:r>
      <w:r>
        <w:t>.Foreign trade and industrial development of China.Washington</w:t>
      </w:r>
      <w:r>
        <w:t>，</w:t>
      </w:r>
      <w:r>
        <w:t>D.C.</w:t>
      </w:r>
      <w:r>
        <w:t>：</w:t>
      </w:r>
      <w:r>
        <w:t>University Press of Washington</w:t>
      </w:r>
      <w:r>
        <w:t>，</w:t>
      </w:r>
      <w:r>
        <w:t>1956</w:t>
      </w:r>
      <w:r>
        <w:t>鄭友揆（音）：《中國的對外貿易與工業發展》</w:t>
      </w:r>
    </w:p>
    <w:p w:rsidR="00C113EF" w:rsidRDefault="00B577E0">
      <w:r>
        <w:t>[154]Ch’eng Chi-hua et al.Chung-kuo tien-ying fa-chan shih</w:t>
      </w:r>
      <w:r>
        <w:t>（</w:t>
      </w:r>
      <w:r>
        <w:t>History of the developmet of modern Chinese cinema</w:t>
      </w:r>
      <w:r>
        <w:t>）</w:t>
      </w:r>
      <w:r>
        <w:t>.2 vols.Peking</w:t>
      </w:r>
      <w:r>
        <w:t>：中國電影，</w:t>
      </w:r>
      <w:r>
        <w:t>19</w:t>
      </w:r>
      <w:r>
        <w:t>63</w:t>
      </w:r>
      <w:r>
        <w:t>程季華等：《中國電影發展史》</w:t>
      </w:r>
    </w:p>
    <w:p w:rsidR="00C113EF" w:rsidRDefault="00B577E0">
      <w:r>
        <w:t>[155]Cheong</w:t>
      </w:r>
      <w:r>
        <w:t>，</w:t>
      </w:r>
      <w:r>
        <w:t>W.E.Mandarins and merchants</w:t>
      </w:r>
      <w:r>
        <w:t>：</w:t>
      </w:r>
      <w:r>
        <w:t xml:space="preserve">Jardine Matheson </w:t>
      </w:r>
      <w:r>
        <w:t>＆</w:t>
      </w:r>
      <w:r>
        <w:t xml:space="preserve"> Co.</w:t>
      </w:r>
      <w:r>
        <w:t>，</w:t>
      </w:r>
      <w:r>
        <w:t>a China agency of the early nineteenth century.Scandinavian Institute of Asian Studies Monograph Series</w:t>
      </w:r>
      <w:r>
        <w:t>，</w:t>
      </w:r>
      <w:r>
        <w:t>No.26.London and Malmö</w:t>
      </w:r>
      <w:r>
        <w:t>：</w:t>
      </w:r>
      <w:r>
        <w:t>Curzon Press</w:t>
      </w:r>
      <w:r>
        <w:t>，</w:t>
      </w:r>
      <w:r>
        <w:t>1979</w:t>
      </w:r>
      <w:r>
        <w:t>張榮洋：《清朝官員和商人：</w:t>
      </w:r>
      <w:r>
        <w:t>19</w:t>
      </w:r>
      <w:r>
        <w:t>世紀初期的中國代理商怡和洋行》</w:t>
      </w:r>
    </w:p>
    <w:p w:rsidR="00C113EF" w:rsidRDefault="00B577E0">
      <w:r>
        <w:t>[</w:t>
      </w:r>
      <w:r>
        <w:t>156]Cherepanov</w:t>
      </w:r>
      <w:r>
        <w:t>，</w:t>
      </w:r>
      <w:r>
        <w:t>A.L Severnyi pokhod Natsional’-no-Revolutionnoi Armii Kitaia</w:t>
      </w:r>
      <w:r>
        <w:t>（</w:t>
      </w:r>
      <w:r>
        <w:t>zapiski voennogo sovetnika 1926—1927</w:t>
      </w:r>
      <w:r>
        <w:t>）（</w:t>
      </w:r>
      <w:r>
        <w:t>The Northern Expedition of the National Revolutionary Army of China notes of a military adviser 1926—1927</w:t>
      </w:r>
      <w:r>
        <w:t>）</w:t>
      </w:r>
      <w:r>
        <w:t>.Moscow</w:t>
      </w:r>
      <w:r>
        <w:t>：</w:t>
      </w:r>
      <w:r>
        <w:t>Izdatel'stvo‘Nauka’</w:t>
      </w:r>
      <w:r>
        <w:t>，</w:t>
      </w:r>
      <w:r>
        <w:t>1968 A.I</w:t>
      </w:r>
      <w:r>
        <w:t>.</w:t>
      </w:r>
      <w:r>
        <w:t>切列帕諾夫：《中國國民革命軍的北伐</w:t>
      </w:r>
      <w:r>
        <w:t>——</w:t>
      </w:r>
      <w:r>
        <w:t>一個軍事顧問的手記，</w:t>
      </w:r>
      <w:r>
        <w:t>1926—1927</w:t>
      </w:r>
      <w:r>
        <w:t>年》</w:t>
      </w:r>
    </w:p>
    <w:p w:rsidR="00C113EF" w:rsidRDefault="00B577E0">
      <w:r>
        <w:t>[157]Cherepanov</w:t>
      </w:r>
      <w:r>
        <w:t>，</w:t>
      </w:r>
      <w:r>
        <w:t>A.I.Zapiski voennogo sovetnika v kitae</w:t>
      </w:r>
      <w:r>
        <w:t>：</w:t>
      </w:r>
      <w:r>
        <w:t>iz istorii pervoi grazdanskoi revolutionnoi coiny</w:t>
      </w:r>
      <w:r>
        <w:t>，</w:t>
      </w:r>
      <w:r>
        <w:t>1924—1927</w:t>
      </w:r>
      <w:r>
        <w:t>（</w:t>
      </w:r>
      <w:r>
        <w:t>Notes of a military adviser in China</w:t>
      </w:r>
      <w:r>
        <w:t>；</w:t>
      </w:r>
      <w:r>
        <w:t>from the history of the first revolutionary civil war in China</w:t>
      </w:r>
      <w:r>
        <w:t>，</w:t>
      </w:r>
      <w:r>
        <w:t>1924—1927</w:t>
      </w:r>
      <w:r>
        <w:t>）</w:t>
      </w:r>
      <w:r>
        <w:t>.Moscow</w:t>
      </w:r>
      <w:r>
        <w:t>：</w:t>
      </w:r>
      <w:r>
        <w:t>Academy of Sciences of the USSR</w:t>
      </w:r>
      <w:r>
        <w:t>，</w:t>
      </w:r>
      <w:r>
        <w:t>Institute Narodov Azii</w:t>
      </w:r>
      <w:r>
        <w:t>，</w:t>
      </w:r>
      <w:r>
        <w:t>‘Nauka’.2 vols.</w:t>
      </w:r>
      <w:r>
        <w:t>，</w:t>
      </w:r>
      <w:r>
        <w:t>1964</w:t>
      </w:r>
      <w:r>
        <w:t>，</w:t>
      </w:r>
      <w:r>
        <w:t>1968.Draft trans.of vol.1 by Alexandra O.Smith.edited by Harry H.Collier and Thomas M.Williamson</w:t>
      </w:r>
      <w:r>
        <w:t>，</w:t>
      </w:r>
      <w:r>
        <w:t>Taipei</w:t>
      </w:r>
      <w:r>
        <w:t>：（</w:t>
      </w:r>
      <w:r>
        <w:t>U.S.Army</w:t>
      </w:r>
      <w:r>
        <w:t>）</w:t>
      </w:r>
      <w:r>
        <w:t>Office of Military History</w:t>
      </w:r>
      <w:r>
        <w:t>，</w:t>
      </w:r>
      <w:r>
        <w:t>1970 A.I.</w:t>
      </w:r>
      <w:r>
        <w:t>切列帕諾夫：《一個在華</w:t>
      </w:r>
      <w:r>
        <w:t>軍事顧問的手記：</w:t>
      </w:r>
      <w:r>
        <w:t>1924—1927</w:t>
      </w:r>
      <w:r>
        <w:t>年第一次中國革命內戰的歷史》</w:t>
      </w:r>
    </w:p>
    <w:p w:rsidR="00C113EF" w:rsidRDefault="00B577E0">
      <w:r>
        <w:t>[158]Chesneaux</w:t>
      </w:r>
      <w:r>
        <w:t>，</w:t>
      </w:r>
      <w:r>
        <w:t>JeanL.e mouvement ouvrier chinois de 1919 à1927.Paris</w:t>
      </w:r>
      <w:r>
        <w:t>，</w:t>
      </w:r>
      <w:r>
        <w:t>La Hague</w:t>
      </w:r>
      <w:r>
        <w:t>：</w:t>
      </w:r>
      <w:r>
        <w:t>Mouton</w:t>
      </w:r>
      <w:r>
        <w:t>，</w:t>
      </w:r>
      <w:r>
        <w:t xml:space="preserve">1962 </w:t>
      </w:r>
      <w:r>
        <w:t>瓊</w:t>
      </w:r>
      <w:r>
        <w:t>·</w:t>
      </w:r>
      <w:r>
        <w:t>切斯諾：《</w:t>
      </w:r>
      <w:r>
        <w:t>1919—1927</w:t>
      </w:r>
      <w:r>
        <w:t>年中國的勞工運動》</w:t>
      </w:r>
    </w:p>
    <w:p w:rsidR="00C113EF" w:rsidRDefault="00B577E0">
      <w:r>
        <w:t>[159]Chesneaux</w:t>
      </w:r>
      <w:r>
        <w:t>，</w:t>
      </w:r>
      <w:r>
        <w:t>Jean.The Chinese labor movement</w:t>
      </w:r>
      <w:r>
        <w:t>，</w:t>
      </w:r>
      <w:r>
        <w:t>1919—1927.Trans.from the French by H.M.Wright.Stanford</w:t>
      </w:r>
      <w:r>
        <w:t>：</w:t>
      </w:r>
      <w:r>
        <w:t>Stanfo</w:t>
      </w:r>
      <w:r>
        <w:t>rd University Press</w:t>
      </w:r>
      <w:r>
        <w:t>，</w:t>
      </w:r>
      <w:r>
        <w:t xml:space="preserve">1968 </w:t>
      </w:r>
      <w:r>
        <w:t>瓊</w:t>
      </w:r>
      <w:r>
        <w:t>·</w:t>
      </w:r>
      <w:r>
        <w:t>切斯諾：《中國的工人運動，</w:t>
      </w:r>
      <w:r>
        <w:t>1919—1927</w:t>
      </w:r>
      <w:r>
        <w:t>年》，</w:t>
      </w:r>
      <w:r>
        <w:t>H.M.</w:t>
      </w:r>
      <w:r>
        <w:t>賴特譯自法文</w:t>
      </w:r>
    </w:p>
    <w:p w:rsidR="00C113EF" w:rsidRDefault="00B577E0">
      <w:r>
        <w:t>[160]Chesneaux</w:t>
      </w:r>
      <w:r>
        <w:t>，</w:t>
      </w:r>
      <w:r>
        <w:t>Jean.‘The federalist movement in China</w:t>
      </w:r>
      <w:r>
        <w:t>，</w:t>
      </w:r>
      <w:r>
        <w:t>1920—1923’</w:t>
      </w:r>
      <w:r>
        <w:t>，</w:t>
      </w:r>
      <w:r>
        <w:t>in Jack Gray</w:t>
      </w:r>
      <w:r>
        <w:t>，</w:t>
      </w:r>
      <w:r>
        <w:t>ed.Modern China's search for a political form</w:t>
      </w:r>
      <w:r>
        <w:t>，</w:t>
      </w:r>
      <w:r>
        <w:t>96—137.London</w:t>
      </w:r>
      <w:r>
        <w:t>，</w:t>
      </w:r>
      <w:r>
        <w:t>New York and Toronto</w:t>
      </w:r>
      <w:r>
        <w:t>：</w:t>
      </w:r>
      <w:r>
        <w:t>Oxford University Press</w:t>
      </w:r>
      <w:r>
        <w:t>，</w:t>
      </w:r>
      <w:r>
        <w:t xml:space="preserve">1969 </w:t>
      </w:r>
      <w:r>
        <w:t>瓊</w:t>
      </w:r>
      <w:r>
        <w:t>·</w:t>
      </w:r>
      <w:r>
        <w:t>切斯諾</w:t>
      </w:r>
      <w:r>
        <w:t>：《中國的聯邦制運動，</w:t>
      </w:r>
      <w:r>
        <w:t>1920—1923</w:t>
      </w:r>
      <w:r>
        <w:t>年》，載杰克</w:t>
      </w:r>
      <w:r>
        <w:t>·</w:t>
      </w:r>
      <w:r>
        <w:t>格雷編：《近代中國對政治體制的尋求》</w:t>
      </w:r>
    </w:p>
    <w:p w:rsidR="00C113EF" w:rsidRDefault="00B577E0">
      <w:r>
        <w:t>[161]Chesneaux</w:t>
      </w:r>
      <w:r>
        <w:t>，</w:t>
      </w:r>
      <w:r>
        <w:t>Jean and LeBarbier</w:t>
      </w:r>
      <w:r>
        <w:t>，</w:t>
      </w:r>
      <w:r>
        <w:t>Francoise.La Chine</w:t>
      </w:r>
      <w:r>
        <w:t>：</w:t>
      </w:r>
      <w:r>
        <w:t>la marche de la révolution 1921—1949.Paris</w:t>
      </w:r>
      <w:r>
        <w:t>：</w:t>
      </w:r>
      <w:r>
        <w:t>Hatier</w:t>
      </w:r>
      <w:r>
        <w:t>，</w:t>
      </w:r>
      <w:r>
        <w:t xml:space="preserve">1975 </w:t>
      </w:r>
      <w:r>
        <w:t>瓊</w:t>
      </w:r>
      <w:r>
        <w:t>·</w:t>
      </w:r>
      <w:r>
        <w:t>切斯諾、弗朗索瓦</w:t>
      </w:r>
      <w:r>
        <w:t>·</w:t>
      </w:r>
      <w:r>
        <w:t>勒巴比埃：《中國：從辛亥革命到解放》</w:t>
      </w:r>
    </w:p>
    <w:p w:rsidR="00C113EF" w:rsidRDefault="00B577E0">
      <w:r>
        <w:t>[162]Chi</w:t>
      </w:r>
      <w:r>
        <w:t>，</w:t>
      </w:r>
      <w:r>
        <w:t>Madeleine.China diplomacy</w:t>
      </w:r>
      <w:r>
        <w:t>，</w:t>
      </w:r>
      <w:r>
        <w:t>1914—1918.Cambridge</w:t>
      </w:r>
      <w:r>
        <w:t>，</w:t>
      </w:r>
      <w:r>
        <w:t>Mass.</w:t>
      </w:r>
      <w:r>
        <w:t>：</w:t>
      </w:r>
      <w:r>
        <w:t>Harvard Uni</w:t>
      </w:r>
      <w:r>
        <w:t>versity Press</w:t>
      </w:r>
      <w:r>
        <w:t>，</w:t>
      </w:r>
      <w:r>
        <w:t>1970</w:t>
      </w:r>
      <w:r>
        <w:t>馬德琳</w:t>
      </w:r>
      <w:r>
        <w:t>·</w:t>
      </w:r>
      <w:r>
        <w:t>季（音）：《中國外交，</w:t>
      </w:r>
      <w:r>
        <w:t>1914—1918</w:t>
      </w:r>
      <w:r>
        <w:t>年》</w:t>
      </w:r>
    </w:p>
    <w:p w:rsidR="00C113EF" w:rsidRDefault="00B577E0">
      <w:r>
        <w:t>[163]Ch’i Hsi-sheng.Warlord politics in China 1916—1928.Stanford</w:t>
      </w:r>
      <w:r>
        <w:t>：</w:t>
      </w:r>
      <w:r>
        <w:t>Stanford University Press</w:t>
      </w:r>
      <w:r>
        <w:t>，</w:t>
      </w:r>
      <w:r>
        <w:t>1976</w:t>
      </w:r>
      <w:r>
        <w:t>齊錫生：《中國軍閥的政治斗爭，</w:t>
      </w:r>
      <w:r>
        <w:t>1916—1928</w:t>
      </w:r>
      <w:r>
        <w:t>年》</w:t>
      </w:r>
    </w:p>
    <w:p w:rsidR="00C113EF" w:rsidRDefault="00B577E0">
      <w:r>
        <w:t>[164]Ch’i-wu lao-jen.‘Chung-kuo Kung-ch’an-tang ch’eng-li ch’ien-hou ti chienwen’</w:t>
      </w:r>
      <w:r>
        <w:t>（</w:t>
      </w:r>
      <w:r>
        <w:t>My impr</w:t>
      </w:r>
      <w:r>
        <w:t>essions before and after the founding of the Chinese Communist Party</w:t>
      </w:r>
      <w:r>
        <w:t>）</w:t>
      </w:r>
      <w:r>
        <w:t>.Hsin kuan-ch’a</w:t>
      </w:r>
      <w:r>
        <w:t>（</w:t>
      </w:r>
      <w:r>
        <w:t>New observer</w:t>
      </w:r>
      <w:r>
        <w:t>）</w:t>
      </w:r>
      <w:r>
        <w:t>.Peking</w:t>
      </w:r>
      <w:r>
        <w:t>，</w:t>
      </w:r>
      <w:r>
        <w:t>13</w:t>
      </w:r>
      <w:r>
        <w:t>（</w:t>
      </w:r>
      <w:r>
        <w:t>1 July 1957</w:t>
      </w:r>
      <w:r>
        <w:t>）</w:t>
      </w:r>
      <w:r>
        <w:t>16—18</w:t>
      </w:r>
      <w:r>
        <w:t>棲梧老人：《中國共產黨成立前后的見聞》，《新觀察》，北京，</w:t>
      </w:r>
      <w:r>
        <w:t>13</w:t>
      </w:r>
      <w:r>
        <w:t>（</w:t>
      </w:r>
      <w:r>
        <w:t>1957</w:t>
      </w:r>
      <w:r>
        <w:t>年</w:t>
      </w:r>
      <w:r>
        <w:t xml:space="preserve">7 </w:t>
      </w:r>
      <w:r>
        <w:t>月</w:t>
      </w:r>
      <w:r>
        <w:t>1</w:t>
      </w:r>
      <w:r>
        <w:t>日）</w:t>
      </w:r>
    </w:p>
    <w:p w:rsidR="00C113EF" w:rsidRDefault="00B577E0">
      <w:r>
        <w:t>[165]Chia I-chün</w:t>
      </w:r>
      <w:r>
        <w:t>，</w:t>
      </w:r>
      <w:r>
        <w:t>ed.Chung-hua min-kuo ming-jen chuan</w:t>
      </w:r>
      <w:r>
        <w:t>（</w:t>
      </w:r>
      <w:r>
        <w:t xml:space="preserve">Biographies of famous men of the </w:t>
      </w:r>
      <w:r>
        <w:t>republic</w:t>
      </w:r>
      <w:r>
        <w:t>）</w:t>
      </w:r>
      <w:r>
        <w:t>.2 vols.Peiping</w:t>
      </w:r>
      <w:r>
        <w:t>：文化學社，</w:t>
      </w:r>
      <w:r>
        <w:t>1932—1933</w:t>
      </w:r>
      <w:r>
        <w:t>賈逸君編：《中華民國名人傳》</w:t>
      </w:r>
    </w:p>
    <w:p w:rsidR="00C113EF" w:rsidRDefault="00B577E0">
      <w:r>
        <w:t>[166]Chia Shih-i.Min-kuo ts’ai-cheng shih</w:t>
      </w:r>
      <w:r>
        <w:t>（</w:t>
      </w:r>
      <w:r>
        <w:t>Fiscal history of the republic</w:t>
      </w:r>
      <w:r>
        <w:t>）</w:t>
      </w:r>
      <w:r>
        <w:t>.2 vols.Shanghai</w:t>
      </w:r>
      <w:r>
        <w:t>：</w:t>
      </w:r>
      <w:r>
        <w:t>Commercial Press</w:t>
      </w:r>
      <w:r>
        <w:t>，</w:t>
      </w:r>
      <w:r>
        <w:t>1917</w:t>
      </w:r>
      <w:r>
        <w:t>賈士毅：《民國財政史》</w:t>
      </w:r>
    </w:p>
    <w:p w:rsidR="00C113EF" w:rsidRDefault="00B577E0">
      <w:r>
        <w:t>[167]Chia Shih-i.Min-kuo hsü ts’ai-cheng shih</w:t>
      </w:r>
      <w:r>
        <w:t>（</w:t>
      </w:r>
      <w:r>
        <w:t>A history of public finance under</w:t>
      </w:r>
      <w:r>
        <w:t xml:space="preserve"> the republic</w:t>
      </w:r>
      <w:r>
        <w:t>，</w:t>
      </w:r>
      <w:r>
        <w:t>supplement</w:t>
      </w:r>
      <w:r>
        <w:t>）</w:t>
      </w:r>
      <w:r>
        <w:t>.7 vols.Shanghai</w:t>
      </w:r>
      <w:r>
        <w:t>：</w:t>
      </w:r>
      <w:r>
        <w:t>Commercial Press</w:t>
      </w:r>
      <w:r>
        <w:t>，</w:t>
      </w:r>
      <w:r>
        <w:t>1932—1934</w:t>
      </w:r>
      <w:r>
        <w:t>賈士毅：《民國續財政史》</w:t>
      </w:r>
    </w:p>
    <w:p w:rsidR="00C113EF" w:rsidRDefault="00B577E0">
      <w:r>
        <w:t>[168]Chia Shih-i.Min-kuo ts’ai-cheng shih san-pien</w:t>
      </w:r>
      <w:r>
        <w:t>（</w:t>
      </w:r>
      <w:r>
        <w:t>A history of public finance under the republic</w:t>
      </w:r>
      <w:r>
        <w:t>，</w:t>
      </w:r>
      <w:r>
        <w:t>second supplement</w:t>
      </w:r>
      <w:r>
        <w:t>）</w:t>
      </w:r>
      <w:r>
        <w:t>.2 vols.Taipei</w:t>
      </w:r>
      <w:r>
        <w:t>：</w:t>
      </w:r>
      <w:r>
        <w:t>Commercial Press</w:t>
      </w:r>
      <w:r>
        <w:t>，</w:t>
      </w:r>
      <w:r>
        <w:t>1962</w:t>
      </w:r>
      <w:r>
        <w:t>賈士毅：《民國財政史三編》</w:t>
      </w:r>
    </w:p>
    <w:p w:rsidR="00C113EF" w:rsidRDefault="00B577E0">
      <w:r>
        <w:t>[169]Chia</w:t>
      </w:r>
      <w:r>
        <w:t xml:space="preserve"> Shih-i.Min-kuo ch’u-nien ti chi-jen ts’ai-cheng tsung-chang</w:t>
      </w:r>
      <w:r>
        <w:t>（</w:t>
      </w:r>
      <w:r>
        <w:t>Several finance ministers of the early republic</w:t>
      </w:r>
      <w:r>
        <w:t>）</w:t>
      </w:r>
      <w:r>
        <w:t>.Taipei</w:t>
      </w:r>
      <w:r>
        <w:t>：</w:t>
      </w:r>
      <w:r>
        <w:t>Chuan-chi wen- hsueh ch’u-pan she</w:t>
      </w:r>
      <w:r>
        <w:t>，</w:t>
      </w:r>
      <w:r>
        <w:t>1967</w:t>
      </w:r>
      <w:r>
        <w:t>賈士毅：《民國初年的幾任財政總長》</w:t>
      </w:r>
    </w:p>
    <w:p w:rsidR="00C113EF" w:rsidRDefault="00B577E0">
      <w:r>
        <w:t>[170]Chia Te-huai.Min-kuo ts’ai-cheng chien-shih</w:t>
      </w:r>
      <w:r>
        <w:t>（</w:t>
      </w:r>
      <w:r>
        <w:t>A short fiscal history of the repu</w:t>
      </w:r>
      <w:r>
        <w:t>blic</w:t>
      </w:r>
      <w:r>
        <w:t>）</w:t>
      </w:r>
      <w:r>
        <w:t>.Shanghai</w:t>
      </w:r>
      <w:r>
        <w:t>：</w:t>
      </w:r>
      <w:r>
        <w:t>Commercial Press</w:t>
      </w:r>
      <w:r>
        <w:t>，</w:t>
      </w:r>
      <w:r>
        <w:t>1946</w:t>
      </w:r>
      <w:r>
        <w:t>賈德懷：《民國財政簡史》</w:t>
      </w:r>
    </w:p>
    <w:p w:rsidR="00C113EF" w:rsidRDefault="00B577E0">
      <w:r>
        <w:t>[171]Chia-yin.Tokyo and Shanghai</w:t>
      </w:r>
      <w:r>
        <w:t>，</w:t>
      </w:r>
      <w:r>
        <w:t>May 1914—</w:t>
      </w:r>
      <w:r>
        <w:t>《甲寅》，東京和上海，</w:t>
      </w:r>
      <w:r>
        <w:t>1914</w:t>
      </w:r>
      <w:r>
        <w:t>年</w:t>
      </w:r>
      <w:r>
        <w:t>5</w:t>
      </w:r>
      <w:r>
        <w:t>月</w:t>
      </w:r>
      <w:r>
        <w:t>—</w:t>
      </w:r>
    </w:p>
    <w:p w:rsidR="00C113EF" w:rsidRDefault="00B577E0">
      <w:r>
        <w:t>[172]Chia-yin</w:t>
      </w:r>
      <w:r>
        <w:t>（</w:t>
      </w:r>
      <w:r>
        <w:t>The Tiger</w:t>
      </w:r>
      <w:r>
        <w:t>）</w:t>
      </w:r>
      <w:r>
        <w:t>.Peking and Tientsin</w:t>
      </w:r>
      <w:r>
        <w:t>，</w:t>
      </w:r>
      <w:r>
        <w:t>1925—</w:t>
      </w:r>
      <w:r>
        <w:t>《甲寅》，北京和天津，</w:t>
      </w:r>
      <w:r>
        <w:t>1925</w:t>
      </w:r>
      <w:r>
        <w:t>年</w:t>
      </w:r>
      <w:r>
        <w:t>—</w:t>
      </w:r>
    </w:p>
    <w:p w:rsidR="00C113EF" w:rsidRDefault="00B577E0">
      <w:r>
        <w:t>[173]Chia-yin j ih-k’an</w:t>
      </w:r>
      <w:r>
        <w:t>（</w:t>
      </w:r>
      <w:r>
        <w:t>1914 daily</w:t>
      </w:r>
      <w:r>
        <w:t>）《甲寅日刊》</w:t>
      </w:r>
    </w:p>
    <w:p w:rsidR="00C113EF" w:rsidRDefault="00B577E0">
      <w:r>
        <w:t>[174]Chiang Kai-shek.‘A letter of r</w:t>
      </w:r>
      <w:r>
        <w:t>eply to Wang Ching-wei’</w:t>
      </w:r>
      <w:r>
        <w:t>，</w:t>
      </w:r>
      <w:r>
        <w:t>in Wen-hua yenchiu she</w:t>
      </w:r>
      <w:r>
        <w:t>，</w:t>
      </w:r>
      <w:r>
        <w:t>comps.Chung-kuo wu ta wei-jen shou cha</w:t>
      </w:r>
      <w:r>
        <w:t>（</w:t>
      </w:r>
      <w:r>
        <w:t>q.v.</w:t>
      </w:r>
      <w:r>
        <w:t>）</w:t>
      </w:r>
      <w:r>
        <w:t>.246—253</w:t>
      </w:r>
      <w:r>
        <w:t>蔣介石：《致汪精衛的復信》，載文化研究社編：《中國五大偉人手札》</w:t>
      </w:r>
    </w:p>
    <w:p w:rsidR="00C113EF" w:rsidRDefault="00B577E0">
      <w:r>
        <w:t>[175]Chiang Kai-shek.Soviet Russia in China.Authorized trans.by Wang Chung-hui</w:t>
      </w:r>
      <w:r>
        <w:t>，</w:t>
      </w:r>
      <w:r>
        <w:t>with an introduction by Lin Yutang.New York</w:t>
      </w:r>
      <w:r>
        <w:t>：</w:t>
      </w:r>
      <w:r>
        <w:t>F</w:t>
      </w:r>
      <w:r>
        <w:t>arrar</w:t>
      </w:r>
      <w:r>
        <w:t>，</w:t>
      </w:r>
      <w:r>
        <w:t>Straus and Cudahy</w:t>
      </w:r>
      <w:r>
        <w:t>，</w:t>
      </w:r>
      <w:r>
        <w:t>1957</w:t>
      </w:r>
      <w:r>
        <w:t>蔣介石：《蘇俄在中國》</w:t>
      </w:r>
    </w:p>
    <w:p w:rsidR="00C113EF" w:rsidRDefault="00B577E0">
      <w:r>
        <w:t>[176]Chiang Kai-shek.‘Military report’to the Second Kuomintang Congress</w:t>
      </w:r>
      <w:r>
        <w:t>（</w:t>
      </w:r>
      <w:r>
        <w:t>in Chinese</w:t>
      </w:r>
      <w:r>
        <w:t>），</w:t>
      </w:r>
      <w:r>
        <w:t>in KMWH</w:t>
      </w:r>
      <w:r>
        <w:t>，</w:t>
      </w:r>
      <w:r>
        <w:t>11</w:t>
      </w:r>
      <w:r>
        <w:t>（</w:t>
      </w:r>
      <w:r>
        <w:t>Dec.1955</w:t>
      </w:r>
      <w:r>
        <w:t>）</w:t>
      </w:r>
      <w:r>
        <w:t>1756—1763</w:t>
      </w:r>
      <w:r>
        <w:t>蔣介石：在國民黨第二次代表大會上的《軍事報告》，載《革命文獻》，</w:t>
      </w:r>
      <w:r>
        <w:t>11</w:t>
      </w:r>
      <w:r>
        <w:t>（</w:t>
      </w:r>
      <w:r>
        <w:t>1955</w:t>
      </w:r>
      <w:r>
        <w:t>年</w:t>
      </w:r>
      <w:r>
        <w:t>12</w:t>
      </w:r>
      <w:r>
        <w:t>月）</w:t>
      </w:r>
    </w:p>
    <w:p w:rsidR="00C113EF" w:rsidRDefault="00B577E0">
      <w:r>
        <w:t>[177]Chiang Kai-shek.Chiang wei-yuan-chang ch’üan-chi</w:t>
      </w:r>
      <w:r>
        <w:t>（</w:t>
      </w:r>
      <w:r>
        <w:t>Comp</w:t>
      </w:r>
      <w:r>
        <w:t>lete works of Generalissimo Chiang</w:t>
      </w:r>
      <w:r>
        <w:t>），</w:t>
      </w:r>
      <w:r>
        <w:t>ed.Shen Feng-kang.Taipei</w:t>
      </w:r>
      <w:r>
        <w:t>：民族出版社，</w:t>
      </w:r>
      <w:r>
        <w:t>1956</w:t>
      </w:r>
      <w:r>
        <w:t>蔣介石：《蔣委員長全集》，沈鳳崗編</w:t>
      </w:r>
    </w:p>
    <w:p w:rsidR="00C113EF" w:rsidRDefault="00B577E0">
      <w:r>
        <w:t>[178]Chiang K’ang-hu.Hung-shui chi</w:t>
      </w:r>
      <w:r>
        <w:t>：</w:t>
      </w:r>
      <w:r>
        <w:t>Chiang K’ang-hu san-shih sui i-ch’ien tso</w:t>
      </w:r>
      <w:r>
        <w:t>（</w:t>
      </w:r>
      <w:r>
        <w:t>Flood tide</w:t>
      </w:r>
      <w:r>
        <w:t>：</w:t>
      </w:r>
      <w:r>
        <w:t>collection of writings by Chiang K’ang-hu before the age of thirty</w:t>
      </w:r>
      <w:r>
        <w:t>）</w:t>
      </w:r>
      <w:r>
        <w:t>.n.p.Title p</w:t>
      </w:r>
      <w:r>
        <w:t>age dated Sept.1913</w:t>
      </w:r>
      <w:r>
        <w:t>江亢虎：《洪水集：江亢虎三十歲以前作》</w:t>
      </w:r>
    </w:p>
    <w:p w:rsidR="00C113EF" w:rsidRDefault="00B577E0">
      <w:r>
        <w:t>[179]Chiang Shen-wu.‘Shang-hai shih-cheng-chi-kuan pienc-h’ien shih-lueh’</w:t>
      </w:r>
      <w:r>
        <w:t>（</w:t>
      </w:r>
      <w:r>
        <w:t>Short history of the structural changes in the municipal government of Shanghai</w:t>
      </w:r>
      <w:r>
        <w:t>），</w:t>
      </w:r>
      <w:r>
        <w:t>in Shang-hai t’ung-she</w:t>
      </w:r>
      <w:r>
        <w:t>，</w:t>
      </w:r>
      <w:r>
        <w:t>ed.Shang-hai yen-chiu tzu-liao</w:t>
      </w:r>
      <w:r>
        <w:t>（</w:t>
      </w:r>
      <w:r>
        <w:t>Research</w:t>
      </w:r>
      <w:r>
        <w:t xml:space="preserve"> materials on Shanghai</w:t>
      </w:r>
      <w:r>
        <w:t>）</w:t>
      </w:r>
      <w:r>
        <w:t>.Ist edn.Shanghai</w:t>
      </w:r>
      <w:r>
        <w:t>，</w:t>
      </w:r>
      <w:r>
        <w:t>1936</w:t>
      </w:r>
      <w:r>
        <w:t>；</w:t>
      </w:r>
      <w:r>
        <w:t>Taipei</w:t>
      </w:r>
      <w:r>
        <w:t>：</w:t>
      </w:r>
      <w:r>
        <w:t>China Press</w:t>
      </w:r>
      <w:r>
        <w:t>，</w:t>
      </w:r>
      <w:r>
        <w:t>1973</w:t>
      </w:r>
      <w:r>
        <w:t>蔣慎吾：《上海市政機關變遷史略》，載上海通社編：《上海研究資料》</w:t>
      </w:r>
    </w:p>
    <w:p w:rsidR="00C113EF" w:rsidRDefault="00B577E0">
      <w:r>
        <w:t>[180]Chiang Yung-ching.Bo-lo-t’ing yiü Wu-han cheng-ch’üan</w:t>
      </w:r>
      <w:r>
        <w:t>（</w:t>
      </w:r>
      <w:r>
        <w:t>Borodin and the Wuhan regime</w:t>
      </w:r>
      <w:r>
        <w:t>）</w:t>
      </w:r>
      <w:r>
        <w:t>.Taipei</w:t>
      </w:r>
      <w:r>
        <w:t>：</w:t>
      </w:r>
      <w:r>
        <w:t>China Committee for Publication Aid and Prize Awards</w:t>
      </w:r>
      <w:r>
        <w:t>，</w:t>
      </w:r>
      <w:r>
        <w:t>1964</w:t>
      </w:r>
      <w:r>
        <w:t>蔣</w:t>
      </w:r>
      <w:r>
        <w:t>永敬：《鮑羅廷與武漢政權》</w:t>
      </w:r>
    </w:p>
    <w:p w:rsidR="00C113EF" w:rsidRDefault="00B577E0">
      <w:r>
        <w:t>[181]Chiang Yung-ching.Hu Han-min hsien-sheng nien-p’u</w:t>
      </w:r>
      <w:r>
        <w:t>（</w:t>
      </w:r>
      <w:r>
        <w:t>Chronological biography of Mr Hu Han-min</w:t>
      </w:r>
      <w:r>
        <w:t>）</w:t>
      </w:r>
      <w:r>
        <w:t>.Taipei</w:t>
      </w:r>
      <w:r>
        <w:t>：</w:t>
      </w:r>
      <w:r>
        <w:t>Chung-kuo Kuomintang Central Executive Committee</w:t>
      </w:r>
      <w:r>
        <w:t>，</w:t>
      </w:r>
      <w:r>
        <w:t>Party History Committee</w:t>
      </w:r>
      <w:r>
        <w:t>，</w:t>
      </w:r>
      <w:r>
        <w:t>1978</w:t>
      </w:r>
      <w:r>
        <w:t>蔣永敬：《胡漢民先生年譜》</w:t>
      </w:r>
    </w:p>
    <w:p w:rsidR="00C113EF" w:rsidRDefault="00B577E0">
      <w:r>
        <w:t>[182]Chien Po-tsan et al.</w:t>
      </w:r>
      <w:r>
        <w:t>，</w:t>
      </w:r>
      <w:r>
        <w:t>comps.Wu-hsu pien- fa</w:t>
      </w:r>
      <w:r>
        <w:t>（</w:t>
      </w:r>
      <w:r>
        <w:t>1898 reforms</w:t>
      </w:r>
      <w:r>
        <w:t>）</w:t>
      </w:r>
      <w:r>
        <w:t>.4 vols.</w:t>
      </w:r>
      <w:r>
        <w:t>中國近代史資料叢刊，中國史學會</w:t>
      </w:r>
      <w:r>
        <w:t>ed.Shanghai</w:t>
      </w:r>
      <w:r>
        <w:t>：</w:t>
      </w:r>
      <w:r>
        <w:t>Jenm-in</w:t>
      </w:r>
      <w:r>
        <w:t>，</w:t>
      </w:r>
      <w:r>
        <w:t>1961</w:t>
      </w:r>
      <w:r>
        <w:t>翦伯贊等編：《戊戌變法》</w:t>
      </w:r>
    </w:p>
    <w:p w:rsidR="00C113EF" w:rsidRDefault="00B577E0">
      <w:r>
        <w:t>[183]Chien-she</w:t>
      </w:r>
      <w:r>
        <w:t>（</w:t>
      </w:r>
      <w:r>
        <w:t>Construction</w:t>
      </w:r>
      <w:r>
        <w:t>）</w:t>
      </w:r>
      <w:r>
        <w:t>.Shanghai</w:t>
      </w:r>
      <w:r>
        <w:t>，</w:t>
      </w:r>
      <w:r>
        <w:t>Aug.1919—</w:t>
      </w:r>
      <w:r>
        <w:t>《建設》，上海，</w:t>
      </w:r>
      <w:r>
        <w:t>1919</w:t>
      </w:r>
      <w:r>
        <w:t>年</w:t>
      </w:r>
      <w:r>
        <w:t>8</w:t>
      </w:r>
      <w:r>
        <w:t>月</w:t>
      </w:r>
      <w:r>
        <w:t>—</w:t>
      </w:r>
    </w:p>
    <w:p w:rsidR="00C113EF" w:rsidRDefault="00B577E0">
      <w:r>
        <w:t>[184]Ch’ien Chia-chü.Chiu Chung-kuo kung-chai shih tzu-liao</w:t>
      </w:r>
      <w:r>
        <w:t>，</w:t>
      </w:r>
      <w:r>
        <w:t>1894—1949</w:t>
      </w:r>
      <w:r>
        <w:t>，（</w:t>
      </w:r>
      <w:r>
        <w:t>Source materials on government bond issues in o</w:t>
      </w:r>
      <w:r>
        <w:t>ld China</w:t>
      </w:r>
      <w:r>
        <w:t>，</w:t>
      </w:r>
      <w:r>
        <w:t>1894—1949</w:t>
      </w:r>
      <w:r>
        <w:t>）</w:t>
      </w:r>
      <w:r>
        <w:t>.Peking</w:t>
      </w:r>
      <w:r>
        <w:t>：財政經濟，</w:t>
      </w:r>
      <w:r>
        <w:t>1955</w:t>
      </w:r>
      <w:r>
        <w:t>千家駒：《舊中國公債史資料，</w:t>
      </w:r>
      <w:r>
        <w:t>1894—1949</w:t>
      </w:r>
      <w:r>
        <w:t>年》</w:t>
      </w:r>
    </w:p>
    <w:p w:rsidR="00C113EF" w:rsidRDefault="00B577E0">
      <w:r>
        <w:t>[185]Ch’ien Chih-hsiu.‘Shuo t’i-ho’</w:t>
      </w:r>
      <w:r>
        <w:t>（</w:t>
      </w:r>
      <w:r>
        <w:t>On adaptation</w:t>
      </w:r>
      <w:r>
        <w:t>）</w:t>
      </w:r>
      <w:r>
        <w:t>.TFTC</w:t>
      </w:r>
      <w:r>
        <w:t>，</w:t>
      </w:r>
      <w:r>
        <w:t>10.7</w:t>
      </w:r>
      <w:r>
        <w:t>（</w:t>
      </w:r>
      <w:r>
        <w:t>1 Jan.1914</w:t>
      </w:r>
      <w:r>
        <w:t>）</w:t>
      </w:r>
      <w:r>
        <w:t>1—4</w:t>
      </w:r>
      <w:r>
        <w:t>（</w:t>
      </w:r>
      <w:r>
        <w:t>sep.pag.</w:t>
      </w:r>
      <w:r>
        <w:t>）錢智修：《說體合》，《東方雜志》，</w:t>
      </w:r>
      <w:r>
        <w:t>10.7</w:t>
      </w:r>
      <w:r>
        <w:t>（</w:t>
      </w:r>
      <w:r>
        <w:t>1914</w:t>
      </w:r>
      <w:r>
        <w:t>年</w:t>
      </w:r>
      <w:r>
        <w:t>1</w:t>
      </w:r>
      <w:r>
        <w:t>月</w:t>
      </w:r>
      <w:r>
        <w:t>1</w:t>
      </w:r>
      <w:r>
        <w:t>日）</w:t>
      </w:r>
    </w:p>
    <w:p w:rsidR="00C113EF" w:rsidRDefault="00B577E0">
      <w:r>
        <w:t>[186]Ch’ien Chung-shuF.ortress Besieged.trans.by Jeanne Kelly and Nathan K.M</w:t>
      </w:r>
      <w:r>
        <w:t>ao.Bloomington and London</w:t>
      </w:r>
      <w:r>
        <w:t>：</w:t>
      </w:r>
      <w:r>
        <w:t>Indiana University Press</w:t>
      </w:r>
      <w:r>
        <w:t>，</w:t>
      </w:r>
      <w:r>
        <w:t>1979</w:t>
      </w:r>
      <w:r>
        <w:t>錢鐘書：《圍城》，珍妮</w:t>
      </w:r>
      <w:r>
        <w:t>·</w:t>
      </w:r>
      <w:r>
        <w:t>凱利和內森</w:t>
      </w:r>
      <w:r>
        <w:t>·K.</w:t>
      </w:r>
      <w:r>
        <w:t>毛譯</w:t>
      </w:r>
    </w:p>
    <w:p w:rsidR="00C113EF" w:rsidRDefault="00B577E0">
      <w:r>
        <w:t>[187]Ch’ien-feng</w:t>
      </w:r>
      <w:r>
        <w:t>（</w:t>
      </w:r>
      <w:r>
        <w:t>Vanguard</w:t>
      </w:r>
      <w:r>
        <w:t>）</w:t>
      </w:r>
      <w:r>
        <w:t>.Canton</w:t>
      </w:r>
      <w:r>
        <w:t>，</w:t>
      </w:r>
      <w:r>
        <w:t>July 1923—</w:t>
      </w:r>
      <w:r>
        <w:t>《前鋒》，廣州，</w:t>
      </w:r>
      <w:r>
        <w:t>1923</w:t>
      </w:r>
      <w:r>
        <w:t>年</w:t>
      </w:r>
      <w:r>
        <w:t>7</w:t>
      </w:r>
      <w:r>
        <w:t>月</w:t>
      </w:r>
      <w:r>
        <w:t>—</w:t>
      </w:r>
    </w:p>
    <w:p w:rsidR="00C113EF" w:rsidRDefault="00B577E0">
      <w:r>
        <w:t>[188]Ch’ien Hsing-ts’unS.ee A Ying</w:t>
      </w:r>
      <w:r>
        <w:t>錢杏邨，見阿英</w:t>
      </w:r>
    </w:p>
    <w:p w:rsidR="00C113EF" w:rsidRDefault="00B577E0">
      <w:r>
        <w:t>[189]Ch’ien I-chang.ed.‘Sha-chi t’ung shih’</w:t>
      </w:r>
      <w:r>
        <w:t>（</w:t>
      </w:r>
      <w:r>
        <w:t>The tragic history of Shakee</w:t>
      </w:r>
      <w:r>
        <w:t>）</w:t>
      </w:r>
      <w:r>
        <w:t>.C</w:t>
      </w:r>
      <w:r>
        <w:t>anton</w:t>
      </w:r>
      <w:r>
        <w:t>？</w:t>
      </w:r>
      <w:r>
        <w:t>n.p.</w:t>
      </w:r>
      <w:r>
        <w:t>，</w:t>
      </w:r>
      <w:r>
        <w:t>1925</w:t>
      </w:r>
      <w:r>
        <w:t>？；</w:t>
      </w:r>
      <w:r>
        <w:t>reprinted in KMWH</w:t>
      </w:r>
      <w:r>
        <w:t>，</w:t>
      </w:r>
      <w:r>
        <w:t>18</w:t>
      </w:r>
      <w:r>
        <w:t>（</w:t>
      </w:r>
      <w:r>
        <w:t>Sept.1957</w:t>
      </w:r>
      <w:r>
        <w:t>），</w:t>
      </w:r>
      <w:r>
        <w:t>3330—3419</w:t>
      </w:r>
      <w:r>
        <w:t>錢義璋編：《沙基痛史》</w:t>
      </w:r>
    </w:p>
    <w:p w:rsidR="00C113EF" w:rsidRDefault="00B577E0">
      <w:r>
        <w:t>[190]Ch’ien Mu.Chung-kuo chin san-pai-nien hsueh-shu shih</w:t>
      </w:r>
      <w:r>
        <w:t>（</w:t>
      </w:r>
      <w:r>
        <w:t>An intellectual history of China during the past three hundred years</w:t>
      </w:r>
      <w:r>
        <w:t>）</w:t>
      </w:r>
      <w:r>
        <w:t>.Taipei</w:t>
      </w:r>
      <w:r>
        <w:t>：</w:t>
      </w:r>
      <w:r>
        <w:t>Commercial Press</w:t>
      </w:r>
      <w:r>
        <w:t>，</w:t>
      </w:r>
      <w:r>
        <w:t>1966</w:t>
      </w:r>
      <w:r>
        <w:t>錢穆：《中國近三百年學術史》</w:t>
      </w:r>
    </w:p>
    <w:p w:rsidR="00C113EF" w:rsidRDefault="00B577E0">
      <w:r>
        <w:t>[191]Ch’ien Tua</w:t>
      </w:r>
      <w:r>
        <w:t>n-sheng.The government and politics of China</w:t>
      </w:r>
      <w:r>
        <w:t>，</w:t>
      </w:r>
      <w:r>
        <w:t>1912—1949.Cambridge</w:t>
      </w:r>
      <w:r>
        <w:t>，</w:t>
      </w:r>
      <w:r>
        <w:t>Mass.</w:t>
      </w:r>
      <w:r>
        <w:t>：</w:t>
      </w:r>
      <w:r>
        <w:t>Harvard University Press</w:t>
      </w:r>
      <w:r>
        <w:t>，</w:t>
      </w:r>
      <w:r>
        <w:t>1950</w:t>
      </w:r>
      <w:r>
        <w:t>錢端升：《中國的政府與政治，</w:t>
      </w:r>
      <w:r>
        <w:t>1912—1949</w:t>
      </w:r>
      <w:r>
        <w:t>年》</w:t>
      </w:r>
    </w:p>
    <w:p w:rsidR="00C113EF" w:rsidRDefault="00B577E0">
      <w:r>
        <w:t>[192]Ch’ien Yuan.‘Fang-chi-yeh ken- pen cheng-li chih ssu-chien’</w:t>
      </w:r>
      <w:r>
        <w:t>（</w:t>
      </w:r>
      <w:r>
        <w:t>My opinion on the radical reorganization of the cotton textile in</w:t>
      </w:r>
      <w:r>
        <w:t>dustry</w:t>
      </w:r>
      <w:r>
        <w:t>）</w:t>
      </w:r>
      <w:r>
        <w:t>.HSSC</w:t>
      </w:r>
      <w:r>
        <w:t>，</w:t>
      </w:r>
      <w:r>
        <w:t>3.4</w:t>
      </w:r>
      <w:r>
        <w:t>（</w:t>
      </w:r>
      <w:r>
        <w:t>20 Oct.1922</w:t>
      </w:r>
      <w:r>
        <w:t>）</w:t>
      </w:r>
      <w:r>
        <w:t>6—14</w:t>
      </w:r>
      <w:r>
        <w:t>潛園：《紡織業根本整理之私見》，《華商紗廠聯合會季刊》，</w:t>
      </w:r>
      <w:r>
        <w:t>3.4</w:t>
      </w:r>
      <w:r>
        <w:t>（</w:t>
      </w:r>
      <w:r>
        <w:t>1922</w:t>
      </w:r>
      <w:r>
        <w:t>年</w:t>
      </w:r>
      <w:r>
        <w:t xml:space="preserve">10 </w:t>
      </w:r>
      <w:r>
        <w:t>月</w:t>
      </w:r>
      <w:r>
        <w:t>20</w:t>
      </w:r>
      <w:r>
        <w:t>日）</w:t>
      </w:r>
    </w:p>
    <w:p w:rsidR="00C113EF" w:rsidRDefault="00B577E0">
      <w:r>
        <w:t>[193]Ch’ien Yuan.‘Ch’ing-tao fang-chi-yeh chih chuang-k’uang yü hsi-wang’</w:t>
      </w:r>
      <w:r>
        <w:t>（</w:t>
      </w:r>
      <w:r>
        <w:t>The situation and prospects of the textile industries of Tsingtao</w:t>
      </w:r>
      <w:r>
        <w:t>），</w:t>
      </w:r>
      <w:r>
        <w:t>HSSC</w:t>
      </w:r>
      <w:r>
        <w:t>，</w:t>
      </w:r>
      <w:r>
        <w:t>4.1</w:t>
      </w:r>
      <w:r>
        <w:t>（</w:t>
      </w:r>
      <w:r>
        <w:t>Jan.1923</w:t>
      </w:r>
      <w:r>
        <w:t>）</w:t>
      </w:r>
      <w:r>
        <w:t>29—32</w:t>
      </w:r>
      <w:r>
        <w:t>潛園：《青島紡織業之狀況與</w:t>
      </w:r>
      <w:r>
        <w:t>希望》，《華南紗廠聯合會季刊》，</w:t>
      </w:r>
      <w:r>
        <w:t>4.1</w:t>
      </w:r>
      <w:r>
        <w:t>（</w:t>
      </w:r>
      <w:r>
        <w:t>1923</w:t>
      </w:r>
      <w:r>
        <w:t>年</w:t>
      </w:r>
      <w:r>
        <w:t>1</w:t>
      </w:r>
      <w:r>
        <w:t>月）</w:t>
      </w:r>
    </w:p>
    <w:p w:rsidR="00C113EF" w:rsidRDefault="00B577E0">
      <w:r>
        <w:t>[194]Chih I.‘Huas-hang sha-ch’ang tzu-chin wen-t’i yü mien-yeh ch’ien-t’u chih kuan-hsi’</w:t>
      </w:r>
      <w:r>
        <w:t>（</w:t>
      </w:r>
      <w:r>
        <w:t>The problem of capital for the Chinese spinning mills</w:t>
      </w:r>
      <w:r>
        <w:t>，</w:t>
      </w:r>
      <w:r>
        <w:t>and its effect on the future of the cotton industry</w:t>
      </w:r>
      <w:r>
        <w:t>）</w:t>
      </w:r>
      <w:r>
        <w:t>.HSSC.4.4</w:t>
      </w:r>
      <w:r>
        <w:t>（</w:t>
      </w:r>
      <w:r>
        <w:t>Oct.1923</w:t>
      </w:r>
      <w:r>
        <w:t>）</w:t>
      </w:r>
      <w:r>
        <w:t>2—8</w:t>
      </w:r>
      <w:r>
        <w:t>之一：《華商紗廠資金</w:t>
      </w:r>
      <w:r>
        <w:t>問題與棉業前途之關系》，《華商紗廠聯合會季刊》，</w:t>
      </w:r>
      <w:r>
        <w:t>4.4</w:t>
      </w:r>
      <w:r>
        <w:t>（</w:t>
      </w:r>
      <w:r>
        <w:t>1923</w:t>
      </w:r>
      <w:r>
        <w:t>年</w:t>
      </w:r>
      <w:r>
        <w:t>10</w:t>
      </w:r>
      <w:r>
        <w:t>月）</w:t>
      </w:r>
    </w:p>
    <w:p w:rsidR="00C113EF" w:rsidRDefault="00B577E0">
      <w:r>
        <w:t>[195]Chih Ta.‘Nan-tao nü-ch’ang chih Shang-hai’</w:t>
      </w:r>
      <w:r>
        <w:t>（</w:t>
      </w:r>
      <w:r>
        <w:t>Shanghai</w:t>
      </w:r>
      <w:r>
        <w:t>，</w:t>
      </w:r>
      <w:r>
        <w:t>where men are robbers and women are whores</w:t>
      </w:r>
      <w:r>
        <w:t>）</w:t>
      </w:r>
      <w:r>
        <w:t>.T’ien-i</w:t>
      </w:r>
      <w:r>
        <w:t>，</w:t>
      </w:r>
      <w:r>
        <w:t>5</w:t>
      </w:r>
      <w:r>
        <w:t>（</w:t>
      </w:r>
      <w:r>
        <w:t>10 Aug.1907</w:t>
      </w:r>
      <w:r>
        <w:t>）</w:t>
      </w:r>
      <w:r>
        <w:t>95—97</w:t>
      </w:r>
      <w:r>
        <w:t>志達：《男盜女娼之上海》，《天義》，</w:t>
      </w:r>
      <w:r>
        <w:t>5</w:t>
      </w:r>
      <w:r>
        <w:t>（</w:t>
      </w:r>
      <w:r>
        <w:t>1907</w:t>
      </w:r>
      <w:r>
        <w:t>年</w:t>
      </w:r>
      <w:r>
        <w:t>8</w:t>
      </w:r>
      <w:r>
        <w:t>月</w:t>
      </w:r>
      <w:r>
        <w:t>10</w:t>
      </w:r>
      <w:r>
        <w:t>日）</w:t>
      </w:r>
    </w:p>
    <w:p w:rsidR="00C113EF" w:rsidRDefault="00B577E0">
      <w:r>
        <w:t>[196]Chih-yuan lu</w:t>
      </w:r>
      <w:r>
        <w:t>（</w:t>
      </w:r>
      <w:r>
        <w:t>Register of officials</w:t>
      </w:r>
      <w:r>
        <w:t>）</w:t>
      </w:r>
      <w:r>
        <w:t>.Quarterly.Peking</w:t>
      </w:r>
      <w:r>
        <w:t>，</w:t>
      </w:r>
      <w:r>
        <w:t>1918—1923</w:t>
      </w:r>
      <w:r>
        <w:t>《職員錄》，季刊，北京，</w:t>
      </w:r>
      <w:r>
        <w:t>1918—1923</w:t>
      </w:r>
      <w:r>
        <w:t>年</w:t>
      </w:r>
    </w:p>
    <w:p w:rsidR="00C113EF" w:rsidRDefault="00B577E0">
      <w:r>
        <w:t>[197]Chin Ch’ung-chi.‘Yun-nan hu-kuo yun-tung ti chen-cheng fa-tung-che Chih shui</w:t>
      </w:r>
      <w:r>
        <w:t>？</w:t>
      </w:r>
      <w:r>
        <w:t>’</w:t>
      </w:r>
      <w:r>
        <w:t>（</w:t>
      </w:r>
      <w:r>
        <w:t>Who was the true initiator of the Yunnan National Protection movement</w:t>
      </w:r>
      <w:r>
        <w:t>？）</w:t>
      </w:r>
      <w:r>
        <w:t>.Chou K’ang-hsieh et al.eds.Chin-erh-shih-nien Chung-kuo shihhsueh lu</w:t>
      </w:r>
      <w:r>
        <w:t>n-wen hui-pien</w:t>
      </w:r>
      <w:r>
        <w:t>，</w:t>
      </w:r>
      <w:r>
        <w:t>ch’u-pien</w:t>
      </w:r>
      <w:r>
        <w:t>：</w:t>
      </w:r>
      <w:r>
        <w:t>Hsin-hai koming yen-chiu lun-chi ti-ichi</w:t>
      </w:r>
      <w:r>
        <w:t>（</w:t>
      </w:r>
      <w:r>
        <w:t>1895—1929</w:t>
      </w:r>
      <w:r>
        <w:t>）（</w:t>
      </w:r>
      <w:r>
        <w:t>First collection of Chinese historical articles of the last 20 years</w:t>
      </w:r>
      <w:r>
        <w:t>：</w:t>
      </w:r>
      <w:r>
        <w:t>first volume of studies on the 1911 Revolution</w:t>
      </w:r>
      <w:r>
        <w:t>（</w:t>
      </w:r>
      <w:r>
        <w:t>1895—1929</w:t>
      </w:r>
      <w:r>
        <w:t>），</w:t>
      </w:r>
      <w:r>
        <w:t>Hong Kong</w:t>
      </w:r>
      <w:r>
        <w:t>：崇文書店，</w:t>
      </w:r>
      <w:r>
        <w:t>1971</w:t>
      </w:r>
      <w:r>
        <w:t>金沖及：《云南護國運動的真正發動者是誰？》，周康燮等編：《近廿年中</w:t>
      </w:r>
      <w:r>
        <w:t>國史學論文匯編初編：辛亥革命研究論集第一集（</w:t>
      </w:r>
      <w:r>
        <w:t>1895—1929</w:t>
      </w:r>
      <w:r>
        <w:t>年）</w:t>
      </w:r>
    </w:p>
    <w:p w:rsidR="00C113EF" w:rsidRDefault="00B577E0">
      <w:r>
        <w:t>[198]Chin-tai-shih tzu-liao</w:t>
      </w:r>
      <w:r>
        <w:t>（</w:t>
      </w:r>
      <w:r>
        <w:t>Materials on modern history</w:t>
      </w:r>
      <w:r>
        <w:t>）</w:t>
      </w:r>
      <w:r>
        <w:t>series.Peking</w:t>
      </w:r>
      <w:r>
        <w:t>：</w:t>
      </w:r>
      <w:r>
        <w:t xml:space="preserve">The group for compiling materials on modern history in the Institute of Modern History of the Chinese Academy of </w:t>
      </w:r>
      <w:r>
        <w:t>Sciences</w:t>
      </w:r>
      <w:r>
        <w:t>，</w:t>
      </w:r>
      <w:r>
        <w:t>1954—</w:t>
      </w:r>
      <w:r>
        <w:t>《近代史資料》，叢刊，北京：中國科學院近代史研究所近代史資料編輯組，</w:t>
      </w:r>
      <w:r>
        <w:t>1954</w:t>
      </w:r>
      <w:r>
        <w:t>年</w:t>
      </w:r>
      <w:r>
        <w:t>—</w:t>
      </w:r>
    </w:p>
    <w:p w:rsidR="00C113EF" w:rsidRDefault="00B577E0">
      <w:r>
        <w:t>[199]Ch’in Te-ch’un.Ch’in Te-ch’un hui-i-lu</w:t>
      </w:r>
      <w:r>
        <w:t>（</w:t>
      </w:r>
      <w:r>
        <w:t>Recollections of Ch’in Te-ch’un</w:t>
      </w:r>
      <w:r>
        <w:t>）</w:t>
      </w:r>
      <w:r>
        <w:t>.Taipei</w:t>
      </w:r>
      <w:r>
        <w:t>：</w:t>
      </w:r>
      <w:r>
        <w:t>Chuan-chi wen-hsueh ch’u-pan she</w:t>
      </w:r>
      <w:r>
        <w:t>，</w:t>
      </w:r>
      <w:r>
        <w:t>1967</w:t>
      </w:r>
      <w:r>
        <w:t>秦德純：《秦德純回憶錄》</w:t>
      </w:r>
    </w:p>
    <w:p w:rsidR="00C113EF" w:rsidRDefault="00B577E0">
      <w:r>
        <w:t>[200]China Continuation Committee.The Christian occupation of China</w:t>
      </w:r>
      <w:r>
        <w:t>：</w:t>
      </w:r>
      <w:r>
        <w:t>a general survey of the numerical strength and geographical distribution of the Christian forces in China made by the Special Committee on Survey and Occupation</w:t>
      </w:r>
      <w:r>
        <w:t>，</w:t>
      </w:r>
      <w:r>
        <w:t>China Continuation Committee</w:t>
      </w:r>
      <w:r>
        <w:t>，</w:t>
      </w:r>
      <w:r>
        <w:t>1918—1921.Shanghai</w:t>
      </w:r>
      <w:r>
        <w:t>，</w:t>
      </w:r>
      <w:r>
        <w:t>1922</w:t>
      </w:r>
      <w:r>
        <w:t>中華續行委辦會：《在華基督教的傳播：</w:t>
      </w:r>
      <w:r>
        <w:t>1918—1921</w:t>
      </w:r>
      <w:r>
        <w:t>年中華續行委辦會和傳布專門委員</w:t>
      </w:r>
      <w:r>
        <w:t>會所作的在華基督教力量的數量和地理分布的全面調查》</w:t>
      </w:r>
    </w:p>
    <w:p w:rsidR="00C113EF" w:rsidRDefault="00B577E0">
      <w:r>
        <w:t>[201]China.Inspectorate General of Customs.Decennial reports…1902—1911.2 vols.Shanghai</w:t>
      </w:r>
      <w:r>
        <w:t>，</w:t>
      </w:r>
      <w:r>
        <w:t>1913</w:t>
      </w:r>
      <w:r>
        <w:t>中國海關總稅務司：《海關十年報告</w:t>
      </w:r>
      <w:r>
        <w:t>…… 1902—1911</w:t>
      </w:r>
      <w:r>
        <w:t>年》</w:t>
      </w:r>
    </w:p>
    <w:p w:rsidR="00C113EF" w:rsidRDefault="00B577E0">
      <w:r>
        <w:t>[202]China.Inspectorate General of Customs.Decennial reports…</w:t>
      </w:r>
      <w:r>
        <w:t>，</w:t>
      </w:r>
      <w:r>
        <w:t>1912—1921.2 vols.Shanghai</w:t>
      </w:r>
      <w:r>
        <w:t>，</w:t>
      </w:r>
      <w:r>
        <w:t>1924</w:t>
      </w:r>
      <w:r>
        <w:t>中國海關總稅務司：《海關十年報告</w:t>
      </w:r>
      <w:r>
        <w:t>…… 1912—1921</w:t>
      </w:r>
      <w:r>
        <w:t>年》</w:t>
      </w:r>
    </w:p>
    <w:p w:rsidR="00C113EF" w:rsidRDefault="00B577E0">
      <w:r>
        <w:t>[203]China.Inspectorate General of Customs.Documents illustrative of the origin</w:t>
      </w:r>
      <w:r>
        <w:t>，</w:t>
      </w:r>
      <w:r>
        <w:t>development</w:t>
      </w:r>
      <w:r>
        <w:t>，</w:t>
      </w:r>
      <w:r>
        <w:t>and activities of the Chinese Customs Service.7 vols.Shanghai</w:t>
      </w:r>
      <w:r>
        <w:t>：</w:t>
      </w:r>
      <w:r>
        <w:t>Inspectorate General of Customs</w:t>
      </w:r>
      <w:r>
        <w:t>，</w:t>
      </w:r>
      <w:r>
        <w:t>1937—1940</w:t>
      </w:r>
      <w:r>
        <w:t>中國海關總稅務司：《中國海關的起源、發展和活動文獻集》</w:t>
      </w:r>
    </w:p>
    <w:p w:rsidR="00C113EF" w:rsidRDefault="00B577E0">
      <w:r>
        <w:t>[204]China.The Mar</w:t>
      </w:r>
      <w:r>
        <w:t>itime Customs.Handbook of customs procedure at Shanghai.Shanghai</w:t>
      </w:r>
      <w:r>
        <w:t>：</w:t>
      </w:r>
      <w:r>
        <w:t xml:space="preserve">Kelly </w:t>
      </w:r>
      <w:r>
        <w:t>＆</w:t>
      </w:r>
      <w:r>
        <w:t xml:space="preserve"> Walsh</w:t>
      </w:r>
      <w:r>
        <w:t>，</w:t>
      </w:r>
      <w:r>
        <w:t>1921</w:t>
      </w:r>
      <w:r>
        <w:t>中國海關：《上海海關工作程序手冊》</w:t>
      </w:r>
    </w:p>
    <w:p w:rsidR="00C113EF" w:rsidRDefault="00B577E0">
      <w:r>
        <w:t>[205]The China Mission Year Book.Shanghai</w:t>
      </w:r>
      <w:r>
        <w:t>，</w:t>
      </w:r>
      <w:r>
        <w:t>1910—25</w:t>
      </w:r>
      <w:r>
        <w:t>；</w:t>
      </w:r>
      <w:r>
        <w:t>continued as The China Christian Year Book.Shanghai</w:t>
      </w:r>
      <w:r>
        <w:t>，</w:t>
      </w:r>
      <w:r>
        <w:t>1926—1940</w:t>
      </w:r>
      <w:r>
        <w:t>《中國傳教年鑒》，上海，</w:t>
      </w:r>
      <w:r>
        <w:t>1910—1925</w:t>
      </w:r>
      <w:r>
        <w:t>年；后改名《中國基督教年鑒》，上海，</w:t>
      </w:r>
      <w:r>
        <w:t>1926—</w:t>
      </w:r>
      <w:r>
        <w:t>1940</w:t>
      </w:r>
      <w:r>
        <w:t>年</w:t>
      </w:r>
    </w:p>
    <w:p w:rsidR="00C113EF" w:rsidRDefault="00B577E0">
      <w:r>
        <w:t>[206]China Quarterly.London</w:t>
      </w:r>
      <w:r>
        <w:t>，</w:t>
      </w:r>
      <w:r>
        <w:t>1960—</w:t>
      </w:r>
      <w:r>
        <w:t>《中國季刊》，倫敦，</w:t>
      </w:r>
      <w:r>
        <w:t>1960</w:t>
      </w:r>
      <w:r>
        <w:t>年</w:t>
      </w:r>
      <w:r>
        <w:t>—</w:t>
      </w:r>
    </w:p>
    <w:p w:rsidR="00C113EF" w:rsidRDefault="00B577E0">
      <w:r>
        <w:t>[207]China Weekly Review.Shanghai</w:t>
      </w:r>
      <w:r>
        <w:t>，</w:t>
      </w:r>
      <w:r>
        <w:t>1917—</w:t>
      </w:r>
      <w:r>
        <w:t>《密勒氏評論報》，上海，</w:t>
      </w:r>
      <w:r>
        <w:t>1917</w:t>
      </w:r>
      <w:r>
        <w:t>年</w:t>
      </w:r>
      <w:r>
        <w:t>—</w:t>
      </w:r>
    </w:p>
    <w:p w:rsidR="00C113EF" w:rsidRDefault="00B577E0">
      <w:r>
        <w:t>[208]The China yearbook.H.G.W.Woodhead</w:t>
      </w:r>
      <w:r>
        <w:t>，</w:t>
      </w:r>
      <w:r>
        <w:t>ed.London</w:t>
      </w:r>
      <w:r>
        <w:t>：</w:t>
      </w:r>
      <w:r>
        <w:t xml:space="preserve">George Routledge </w:t>
      </w:r>
      <w:r>
        <w:t>＆</w:t>
      </w:r>
      <w:r>
        <w:t>Sons</w:t>
      </w:r>
      <w:r>
        <w:t>，</w:t>
      </w:r>
      <w:r>
        <w:t>Ltd.</w:t>
      </w:r>
      <w:r>
        <w:t>，</w:t>
      </w:r>
      <w:r>
        <w:t>1912—1921</w:t>
      </w:r>
      <w:r>
        <w:t>；</w:t>
      </w:r>
      <w:r>
        <w:t>Tientsin</w:t>
      </w:r>
      <w:r>
        <w:t>：</w:t>
      </w:r>
      <w:r>
        <w:t>The Tientsin Press</w:t>
      </w:r>
      <w:r>
        <w:t>，</w:t>
      </w:r>
      <w:r>
        <w:t>1921—1930</w:t>
      </w:r>
      <w:r>
        <w:t>；</w:t>
      </w:r>
      <w:r>
        <w:t>Shanghai</w:t>
      </w:r>
      <w:r>
        <w:t>：</w:t>
      </w:r>
      <w:r>
        <w:t>The Nort</w:t>
      </w:r>
      <w:r>
        <w:t xml:space="preserve">h China Daily News </w:t>
      </w:r>
      <w:r>
        <w:t>＆</w:t>
      </w:r>
      <w:r>
        <w:t xml:space="preserve"> Herald</w:t>
      </w:r>
      <w:r>
        <w:t>，</w:t>
      </w:r>
      <w:r>
        <w:t>Ltd.</w:t>
      </w:r>
      <w:r>
        <w:t>，</w:t>
      </w:r>
      <w:r>
        <w:t>1931—1939</w:t>
      </w:r>
      <w:r>
        <w:t>《中華年鑒》，伍德海編</w:t>
      </w:r>
    </w:p>
    <w:p w:rsidR="00C113EF" w:rsidRDefault="00B577E0">
      <w:r>
        <w:t>[209]Chinese Academy of Sciences.See Chung-kuo k’o-hsueh-yuan</w:t>
      </w:r>
      <w:r>
        <w:t>見中央科學院</w:t>
      </w:r>
    </w:p>
    <w:p w:rsidR="00C113EF" w:rsidRDefault="00B577E0">
      <w:r>
        <w:t>[210]Chinese Correspondence</w:t>
      </w:r>
      <w:r>
        <w:t>：</w:t>
      </w:r>
      <w:r>
        <w:t>weekly organ of the Central Executive Committee of the Kuomintang.Wuhan 2.6</w:t>
      </w:r>
      <w:r>
        <w:t>（</w:t>
      </w:r>
      <w:r>
        <w:t>1 May 1927</w:t>
      </w:r>
      <w:r>
        <w:t>）《中華通訊：國民黨中央執行委員會周刊》</w:t>
      </w:r>
    </w:p>
    <w:p w:rsidR="00C113EF" w:rsidRDefault="00B577E0">
      <w:r>
        <w:t>[211]Chinese Ministry of Information.China handbook</w:t>
      </w:r>
      <w:r>
        <w:t>，</w:t>
      </w:r>
      <w:r>
        <w:t>1937—1945</w:t>
      </w:r>
      <w:r>
        <w:t>，</w:t>
      </w:r>
      <w:r>
        <w:t>New York</w:t>
      </w:r>
      <w:r>
        <w:t>：</w:t>
      </w:r>
      <w:r>
        <w:t>Macmillan</w:t>
      </w:r>
      <w:r>
        <w:t>，</w:t>
      </w:r>
      <w:r>
        <w:t>1947</w:t>
      </w:r>
      <w:r>
        <w:t>中國情報部：《中國手冊，</w:t>
      </w:r>
      <w:r>
        <w:t>1937—1945</w:t>
      </w:r>
      <w:r>
        <w:t>年》，紐約：</w:t>
      </w:r>
      <w:r>
        <w:t>1947</w:t>
      </w:r>
      <w:r>
        <w:t>年</w:t>
      </w:r>
    </w:p>
    <w:p w:rsidR="00C113EF" w:rsidRDefault="00B577E0">
      <w:r>
        <w:t>[212]The Chinese Recorder.Shanghai</w:t>
      </w:r>
      <w:r>
        <w:t>，</w:t>
      </w:r>
      <w:r>
        <w:t>1867—1941</w:t>
      </w:r>
      <w:r>
        <w:t>《教務雜志》，上海，</w:t>
      </w:r>
      <w:r>
        <w:t>1867—1941</w:t>
      </w:r>
      <w:r>
        <w:t>年</w:t>
      </w:r>
    </w:p>
    <w:p w:rsidR="00C113EF" w:rsidRDefault="00B577E0">
      <w:r>
        <w:t>[213]Chinese Republican Studies Newsletter.Semi-annual</w:t>
      </w:r>
      <w:r>
        <w:t>，（</w:t>
      </w:r>
      <w:r>
        <w:t>Oct.and Feb.</w:t>
      </w:r>
      <w:r>
        <w:t>）</w:t>
      </w:r>
      <w:r>
        <w:t>197</w:t>
      </w:r>
      <w:r>
        <w:t>5—</w:t>
      </w:r>
      <w:r>
        <w:t>《中華民國研究通訊》，半年刊（</w:t>
      </w:r>
      <w:r>
        <w:t>10</w:t>
      </w:r>
      <w:r>
        <w:t>月和</w:t>
      </w:r>
      <w:r>
        <w:t>2</w:t>
      </w:r>
      <w:r>
        <w:t>月），</w:t>
      </w:r>
      <w:r>
        <w:t>1975</w:t>
      </w:r>
      <w:r>
        <w:t>年</w:t>
      </w:r>
      <w:r>
        <w:t>—</w:t>
      </w:r>
    </w:p>
    <w:p w:rsidR="00C113EF" w:rsidRDefault="00B577E0">
      <w:r>
        <w:t>[214]Chinese Social and Political Science Review.Quarterly.Peking</w:t>
      </w:r>
      <w:r>
        <w:t>，</w:t>
      </w:r>
      <w:r>
        <w:t>1916—</w:t>
      </w:r>
      <w:r>
        <w:t>《中國社會政治科學評論》，季刊，北京，</w:t>
      </w:r>
      <w:r>
        <w:t>1916</w:t>
      </w:r>
      <w:r>
        <w:t>年</w:t>
      </w:r>
      <w:r>
        <w:t>—</w:t>
      </w:r>
    </w:p>
    <w:p w:rsidR="00C113EF" w:rsidRDefault="00B577E0">
      <w:r>
        <w:t>[215]Chinese Studies in History</w:t>
      </w:r>
      <w:r>
        <w:t>：</w:t>
      </w:r>
      <w:r>
        <w:t>A Journal of Translation.White Plains</w:t>
      </w:r>
      <w:r>
        <w:t>，</w:t>
      </w:r>
      <w:r>
        <w:t>N.Y.</w:t>
      </w:r>
      <w:r>
        <w:t>：</w:t>
      </w:r>
      <w:r>
        <w:t>International Arts and Sciences Press</w:t>
      </w:r>
      <w:r>
        <w:t>，</w:t>
      </w:r>
      <w:r>
        <w:t>Inc.</w:t>
      </w:r>
      <w:r>
        <w:t>，</w:t>
      </w:r>
      <w:r>
        <w:t>Fall 1967</w:t>
      </w:r>
      <w:r>
        <w:t>—</w:t>
      </w:r>
      <w:r>
        <w:t>《中國的歷史研究》</w:t>
      </w:r>
    </w:p>
    <w:p w:rsidR="00C113EF" w:rsidRDefault="00B577E0">
      <w:r>
        <w:t>[216]Ching-chi t’ung-chi yueh-chih</w:t>
      </w:r>
      <w:r>
        <w:t>（</w:t>
      </w:r>
      <w:r>
        <w:t>The Chinese economic and statistical review</w:t>
      </w:r>
      <w:r>
        <w:t>）</w:t>
      </w:r>
      <w:r>
        <w:t>.Monthly.Shanghai</w:t>
      </w:r>
      <w:r>
        <w:t>：</w:t>
      </w:r>
      <w:r>
        <w:t>1934—1941</w:t>
      </w:r>
      <w:r>
        <w:t>《經濟統計月志》，上海：</w:t>
      </w:r>
      <w:r>
        <w:t>1934—1941</w:t>
      </w:r>
      <w:r>
        <w:t>年</w:t>
      </w:r>
    </w:p>
    <w:p w:rsidR="00C113EF" w:rsidRDefault="00B577E0">
      <w:r>
        <w:t>[217]‘“Ch’ing ho-ch’eng cheng-fu t’e-hsu ch’üan-kuo shang-hui tzu-lien shangt’uan an”</w:t>
      </w:r>
      <w:r>
        <w:t>：</w:t>
      </w:r>
      <w:r>
        <w:t>Ssu-ch’uan Ch’eng-tu tsung-sha</w:t>
      </w:r>
      <w:r>
        <w:t>ng-hui tai-piao t’i-i’</w:t>
      </w:r>
      <w:r>
        <w:t>（</w:t>
      </w:r>
      <w:r>
        <w:t>That a common approach be made to the government requesting that Chambers of Commerce be specially authorized to train merchant militia’.Motion put forward by the General Chamber of Commerce of Chengtu</w:t>
      </w:r>
      <w:r>
        <w:t>，</w:t>
      </w:r>
      <w:r>
        <w:t>Szechwan</w:t>
      </w:r>
      <w:r>
        <w:t>）</w:t>
      </w:r>
      <w:r>
        <w:t>.TSHYP</w:t>
      </w:r>
      <w:r>
        <w:t>，</w:t>
      </w:r>
      <w:r>
        <w:t>3.4</w:t>
      </w:r>
      <w:r>
        <w:t>（</w:t>
      </w:r>
      <w:r>
        <w:t>April 1923</w:t>
      </w:r>
      <w:r>
        <w:t>）</w:t>
      </w:r>
      <w:r>
        <w:t>《</w:t>
      </w:r>
      <w:r>
        <w:t>“</w:t>
      </w:r>
      <w:r>
        <w:t>請合呈政府特許全國商會自練商團案</w:t>
      </w:r>
      <w:r>
        <w:t>”</w:t>
      </w:r>
      <w:r>
        <w:t>：四川成都總商會代表提議》，《上海總商會月報》，</w:t>
      </w:r>
      <w:r>
        <w:t>3.4</w:t>
      </w:r>
      <w:r>
        <w:t>（</w:t>
      </w:r>
      <w:r>
        <w:t>1923</w:t>
      </w:r>
      <w:r>
        <w:t>年</w:t>
      </w:r>
      <w:r>
        <w:t>4</w:t>
      </w:r>
      <w:r>
        <w:t>月）</w:t>
      </w:r>
    </w:p>
    <w:p w:rsidR="00C113EF" w:rsidRDefault="00B577E0">
      <w:r>
        <w:t>[218]Ch’ing-i pao</w:t>
      </w:r>
      <w:r>
        <w:t>（</w:t>
      </w:r>
      <w:r>
        <w:t>Upright discussion</w:t>
      </w:r>
      <w:r>
        <w:t>），</w:t>
      </w:r>
      <w:r>
        <w:t>1—100</w:t>
      </w:r>
      <w:r>
        <w:t>（</w:t>
      </w:r>
      <w:r>
        <w:t>Dec.1898—Nov.1901</w:t>
      </w:r>
      <w:r>
        <w:t>）；</w:t>
      </w:r>
      <w:r>
        <w:t>reprinted by</w:t>
      </w:r>
      <w:r>
        <w:t>成文出版社</w:t>
      </w:r>
      <w:r>
        <w:t>.12 vols.Taipei</w:t>
      </w:r>
      <w:r>
        <w:t>，</w:t>
      </w:r>
      <w:r>
        <w:t>1967</w:t>
      </w:r>
      <w:r>
        <w:t>《清議報》，</w:t>
      </w:r>
      <w:r>
        <w:t>1—100</w:t>
      </w:r>
      <w:r>
        <w:t>（</w:t>
      </w:r>
      <w:r>
        <w:t>1898</w:t>
      </w:r>
      <w:r>
        <w:t>年</w:t>
      </w:r>
      <w:r>
        <w:t>12</w:t>
      </w:r>
      <w:r>
        <w:t>月</w:t>
      </w:r>
      <w:r>
        <w:t>—1901</w:t>
      </w:r>
      <w:r>
        <w:t>年</w:t>
      </w:r>
      <w:r>
        <w:t>11</w:t>
      </w:r>
      <w:r>
        <w:t>月）</w:t>
      </w:r>
    </w:p>
    <w:p w:rsidR="00C113EF" w:rsidRDefault="00B577E0">
      <w:r>
        <w:t>[219]‘“Ch’ing wei-ch’ih ch’üan-kuo-shang-hui lien-ho-hui t’ung-kuo i-</w:t>
      </w:r>
      <w:r>
        <w:t>an li-cheng shih-hsing an”</w:t>
      </w:r>
      <w:r>
        <w:t>：</w:t>
      </w:r>
      <w:r>
        <w:t>Hu-pei I-tu shang-hui t’i—i’</w:t>
      </w:r>
      <w:r>
        <w:t>（</w:t>
      </w:r>
      <w:r>
        <w:t>‘That the motions passed by the conference of the National Federation of Chambers of Commerce be supported</w:t>
      </w:r>
      <w:r>
        <w:t>，</w:t>
      </w:r>
      <w:r>
        <w:t>and that every effort be made to have them put into practice’.Mo-tion put forward by the Cham</w:t>
      </w:r>
      <w:r>
        <w:t>ber of Commerce of I-tu</w:t>
      </w:r>
      <w:r>
        <w:t>，</w:t>
      </w:r>
      <w:r>
        <w:t>Hupei</w:t>
      </w:r>
      <w:r>
        <w:t>）</w:t>
      </w:r>
      <w:r>
        <w:t>.TSHYP</w:t>
      </w:r>
      <w:r>
        <w:t>，</w:t>
      </w:r>
      <w:r>
        <w:t>3.4</w:t>
      </w:r>
      <w:r>
        <w:t>（</w:t>
      </w:r>
      <w:r>
        <w:t>April 1923</w:t>
      </w:r>
      <w:r>
        <w:t>）《</w:t>
      </w:r>
      <w:r>
        <w:t>“</w:t>
      </w:r>
      <w:r>
        <w:t>請維持全國商會聯合會通過議案力爭實行案</w:t>
      </w:r>
      <w:r>
        <w:t>”</w:t>
      </w:r>
      <w:r>
        <w:t>：湖北宜都商會提議》，《上海總商會月報》，</w:t>
      </w:r>
      <w:r>
        <w:t>3.4</w:t>
      </w:r>
      <w:r>
        <w:t>（</w:t>
      </w:r>
      <w:r>
        <w:t>1923</w:t>
      </w:r>
      <w:r>
        <w:t>年</w:t>
      </w:r>
      <w:r>
        <w:t>4</w:t>
      </w:r>
      <w:r>
        <w:t>月）</w:t>
      </w:r>
    </w:p>
    <w:p w:rsidR="00C113EF" w:rsidRDefault="00B577E0">
      <w:r>
        <w:t>[220]Chiuwang</w:t>
      </w:r>
      <w:r>
        <w:t>（</w:t>
      </w:r>
      <w:r>
        <w:t>Salvation</w:t>
      </w:r>
      <w:r>
        <w:t>）</w:t>
      </w:r>
      <w:r>
        <w:t>.Weekly.Peking</w:t>
      </w:r>
      <w:r>
        <w:t>：</w:t>
      </w:r>
      <w:r>
        <w:t>Kuo hun she</w:t>
      </w:r>
      <w:r>
        <w:t>（</w:t>
      </w:r>
      <w:r>
        <w:t>Society for the national soul</w:t>
      </w:r>
      <w:r>
        <w:t>），</w:t>
      </w:r>
      <w:r>
        <w:t>2</w:t>
      </w:r>
      <w:r>
        <w:t>（</w:t>
      </w:r>
      <w:r>
        <w:t>16 June 1925</w:t>
      </w:r>
      <w:r>
        <w:t>），</w:t>
      </w:r>
      <w:r>
        <w:t>3</w:t>
      </w:r>
      <w:r>
        <w:t>（</w:t>
      </w:r>
      <w:r>
        <w:t>23 June 1925</w:t>
      </w:r>
      <w:r>
        <w:t>）《救亡》，周刊，北京國魂社，</w:t>
      </w:r>
      <w:r>
        <w:t>2</w:t>
      </w:r>
      <w:r>
        <w:t>（</w:t>
      </w:r>
      <w:r>
        <w:t>1925</w:t>
      </w:r>
      <w:r>
        <w:t>年</w:t>
      </w:r>
      <w:r>
        <w:t>6</w:t>
      </w:r>
      <w:r>
        <w:t>月</w:t>
      </w:r>
      <w:r>
        <w:t>16</w:t>
      </w:r>
      <w:r>
        <w:t>日），</w:t>
      </w:r>
      <w:r>
        <w:t>3</w:t>
      </w:r>
      <w:r>
        <w:t>（</w:t>
      </w:r>
      <w:r>
        <w:t>1925</w:t>
      </w:r>
      <w:r>
        <w:t>年</w:t>
      </w:r>
      <w:r>
        <w:t>6</w:t>
      </w:r>
      <w:r>
        <w:t>月</w:t>
      </w:r>
      <w:r>
        <w:t>23</w:t>
      </w:r>
      <w:r>
        <w:t>日）</w:t>
      </w:r>
    </w:p>
    <w:p w:rsidR="00C113EF" w:rsidRDefault="00B577E0">
      <w:r>
        <w:t>[221]CHOC</w:t>
      </w:r>
      <w:r>
        <w:t>：</w:t>
      </w:r>
      <w:r>
        <w:t>Cambridge History of China</w:t>
      </w:r>
      <w:r>
        <w:t>《劍橋中國史》</w:t>
      </w:r>
    </w:p>
    <w:p w:rsidR="00C113EF" w:rsidRDefault="00B577E0">
      <w:r>
        <w:t>[222]Chou Fo-hai.Wang-i chi</w:t>
      </w:r>
      <w:r>
        <w:t>（</w:t>
      </w:r>
      <w:r>
        <w:t>What has passed</w:t>
      </w:r>
      <w:r>
        <w:t>）</w:t>
      </w:r>
      <w:r>
        <w:t>.Hong Kong</w:t>
      </w:r>
      <w:r>
        <w:t>，</w:t>
      </w:r>
      <w:r>
        <w:t>1955</w:t>
      </w:r>
      <w:r>
        <w:t>周佛海：《往矣集》</w:t>
      </w:r>
    </w:p>
    <w:p w:rsidR="00C113EF" w:rsidRDefault="00B577E0">
      <w:r>
        <w:t>[223]Chou Hsiu-luan.Ti-i-tz’u shih-chieh ta-chan shih-ch’i Chung-kuo min-tsu kung-yeh ti fa-chan</w:t>
      </w:r>
      <w:r>
        <w:t>（</w:t>
      </w:r>
      <w:r>
        <w:t xml:space="preserve">The development of national industries </w:t>
      </w:r>
      <w:r>
        <w:t>during the First World War</w:t>
      </w:r>
      <w:r>
        <w:t>）</w:t>
      </w:r>
      <w:r>
        <w:t>.Shanghai</w:t>
      </w:r>
      <w:r>
        <w:t>：</w:t>
      </w:r>
      <w:r>
        <w:t>Jen-min</w:t>
      </w:r>
      <w:r>
        <w:t>，</w:t>
      </w:r>
      <w:r>
        <w:t>1958</w:t>
      </w:r>
      <w:r>
        <w:t>周秀鸞：《第一次世界大戰時期中國民族工業的發展》</w:t>
      </w:r>
    </w:p>
    <w:p w:rsidR="00C113EF" w:rsidRDefault="00B577E0">
      <w:r>
        <w:t>[224]Chou K’ai-ch’ing</w:t>
      </w:r>
      <w:r>
        <w:t>，</w:t>
      </w:r>
      <w:r>
        <w:t>comp.Min-kuo Ssu-ch’uan jen-wu chuan-chi</w:t>
      </w:r>
      <w:r>
        <w:t>（</w:t>
      </w:r>
      <w:r>
        <w:t>Biographies of republican personalities in Szechwan</w:t>
      </w:r>
      <w:r>
        <w:t>）</w:t>
      </w:r>
      <w:r>
        <w:t>.Taipei</w:t>
      </w:r>
      <w:r>
        <w:t>：</w:t>
      </w:r>
      <w:r>
        <w:t>Commercial Press</w:t>
      </w:r>
      <w:r>
        <w:t>，</w:t>
      </w:r>
      <w:r>
        <w:t>1966</w:t>
      </w:r>
      <w:r>
        <w:t>周開慶編：《民國四川人物傳記》</w:t>
      </w:r>
    </w:p>
    <w:p w:rsidR="00C113EF" w:rsidRDefault="00B577E0">
      <w:r>
        <w:t>[225]Chou Shu-chenC.ho</w:t>
      </w:r>
      <w:r>
        <w:t>u Chih-an hsien-sheng pieh-chuan</w:t>
      </w:r>
      <w:r>
        <w:t>（</w:t>
      </w:r>
      <w:r>
        <w:t>An unorthodox biography of Chou Hsueh-hsi</w:t>
      </w:r>
      <w:r>
        <w:t>）</w:t>
      </w:r>
      <w:r>
        <w:t>.1947.Taipei</w:t>
      </w:r>
      <w:r>
        <w:t>：</w:t>
      </w:r>
      <w:r>
        <w:t>Wen-hai</w:t>
      </w:r>
      <w:r>
        <w:t>，</w:t>
      </w:r>
      <w:r>
        <w:t>1966</w:t>
      </w:r>
      <w:r>
        <w:t>周淑媜：《周止庵先生別傳》</w:t>
      </w:r>
    </w:p>
    <w:p w:rsidR="00C113EF" w:rsidRDefault="00B577E0">
      <w:r>
        <w:t>[226]Chou</w:t>
      </w:r>
      <w:r>
        <w:t>，</w:t>
      </w:r>
      <w:r>
        <w:t>Shun-hsin.The Chinese inflation</w:t>
      </w:r>
      <w:r>
        <w:t>，</w:t>
      </w:r>
      <w:r>
        <w:t>1937—1949.New York</w:t>
      </w:r>
      <w:r>
        <w:t>：</w:t>
      </w:r>
      <w:r>
        <w:t>Columbia University Press</w:t>
      </w:r>
      <w:r>
        <w:t>，</w:t>
      </w:r>
      <w:r>
        <w:t>1963</w:t>
      </w:r>
      <w:r>
        <w:t>周舜莘：《中國的通貨膨脹，</w:t>
      </w:r>
      <w:r>
        <w:t>1937—1949</w:t>
      </w:r>
      <w:r>
        <w:t>年》</w:t>
      </w:r>
    </w:p>
    <w:p w:rsidR="00C113EF" w:rsidRDefault="00B577E0">
      <w:r>
        <w:t xml:space="preserve">[227]Chou Tso-jen.‘Jen ti </w:t>
      </w:r>
      <w:r>
        <w:t>wen- hsueh’</w:t>
      </w:r>
      <w:r>
        <w:t>（</w:t>
      </w:r>
      <w:r>
        <w:t>A humane literature</w:t>
      </w:r>
      <w:r>
        <w:t>），</w:t>
      </w:r>
      <w:r>
        <w:t>Hsin ch’ing-nien.5.6</w:t>
      </w:r>
      <w:r>
        <w:t>（</w:t>
      </w:r>
      <w:r>
        <w:t>Dec.1918</w:t>
      </w:r>
      <w:r>
        <w:t>）</w:t>
      </w:r>
      <w:r>
        <w:t>575—584</w:t>
      </w:r>
      <w:r>
        <w:t>周作人：《人的文學》，《新青年》，</w:t>
      </w:r>
      <w:r>
        <w:t>5.6</w:t>
      </w:r>
      <w:r>
        <w:t>（</w:t>
      </w:r>
      <w:r>
        <w:t>1918</w:t>
      </w:r>
      <w:r>
        <w:t>年</w:t>
      </w:r>
      <w:r>
        <w:t>12</w:t>
      </w:r>
      <w:r>
        <w:t>月）</w:t>
      </w:r>
    </w:p>
    <w:p w:rsidR="00C113EF" w:rsidRDefault="00B577E0">
      <w:r>
        <w:t>[228]Chou Yü-t’ung.Ching ku-chinw enhsueh</w:t>
      </w:r>
      <w:r>
        <w:t>（</w:t>
      </w:r>
      <w:r>
        <w:t>Old and new text classical learning</w:t>
      </w:r>
      <w:r>
        <w:t>）</w:t>
      </w:r>
      <w:r>
        <w:t>.Shanghai</w:t>
      </w:r>
      <w:r>
        <w:t>：</w:t>
      </w:r>
      <w:r>
        <w:t>Commercial Press</w:t>
      </w:r>
      <w:r>
        <w:t>，</w:t>
      </w:r>
      <w:r>
        <w:t>1926</w:t>
      </w:r>
      <w:r>
        <w:t>周予同：《經古今文學》</w:t>
      </w:r>
    </w:p>
    <w:p w:rsidR="00C113EF" w:rsidRDefault="00B577E0">
      <w:r>
        <w:t>[229]Chow Tse-tsung.The May Fourth</w:t>
      </w:r>
      <w:r>
        <w:t xml:space="preserve"> movement</w:t>
      </w:r>
      <w:r>
        <w:t>：</w:t>
      </w:r>
      <w:r>
        <w:t>intellectual revolution in modern China.Cambridge</w:t>
      </w:r>
      <w:r>
        <w:t>，</w:t>
      </w:r>
      <w:r>
        <w:t>Mass.</w:t>
      </w:r>
      <w:r>
        <w:t>：</w:t>
      </w:r>
      <w:r>
        <w:t>Harvard University Press.1960</w:t>
      </w:r>
      <w:r>
        <w:t>周策縱：《五四運動：現代中國的思想革命》</w:t>
      </w:r>
    </w:p>
    <w:p w:rsidR="00C113EF" w:rsidRDefault="00B577E0">
      <w:r>
        <w:t>[230]Chow Tse-tsung.Research guide to the May Fourth movement</w:t>
      </w:r>
      <w:r>
        <w:t>：</w:t>
      </w:r>
      <w:r>
        <w:t>intellectual revolution in modern China</w:t>
      </w:r>
      <w:r>
        <w:t>，</w:t>
      </w:r>
      <w:r>
        <w:t>1915—1924.Cambridge</w:t>
      </w:r>
      <w:r>
        <w:t>，</w:t>
      </w:r>
      <w:r>
        <w:t>Mass.</w:t>
      </w:r>
      <w:r>
        <w:t>：</w:t>
      </w:r>
      <w:r>
        <w:t>Harvard Univ</w:t>
      </w:r>
      <w:r>
        <w:t>ersity Press</w:t>
      </w:r>
      <w:r>
        <w:t>，</w:t>
      </w:r>
      <w:r>
        <w:t>1963</w:t>
      </w:r>
      <w:r>
        <w:t>周策縱：《五四運動，現代中國的思想革命，</w:t>
      </w:r>
      <w:r>
        <w:t>1915—1924</w:t>
      </w:r>
      <w:r>
        <w:t>年：研究指南》</w:t>
      </w:r>
    </w:p>
    <w:p w:rsidR="00C113EF" w:rsidRDefault="00B577E0">
      <w:r>
        <w:t>[231]Chu</w:t>
      </w:r>
      <w:r>
        <w:t>，</w:t>
      </w:r>
      <w:r>
        <w:t>Clayton H.American missionaries in China</w:t>
      </w:r>
      <w:r>
        <w:t>：</w:t>
      </w:r>
      <w:r>
        <w:t>books</w:t>
      </w:r>
      <w:r>
        <w:t>，</w:t>
      </w:r>
      <w:r>
        <w:t>articles</w:t>
      </w:r>
      <w:r>
        <w:t>，</w:t>
      </w:r>
      <w:r>
        <w:t>and pamphlets extracted from the subect catalogue of the Missionary Research Library.3 vols.Cambridge</w:t>
      </w:r>
      <w:r>
        <w:t>，</w:t>
      </w:r>
      <w:r>
        <w:t>Mass.</w:t>
      </w:r>
      <w:r>
        <w:t>：</w:t>
      </w:r>
      <w:r>
        <w:t>Harvard University Department</w:t>
      </w:r>
      <w:r>
        <w:t xml:space="preserve"> of History</w:t>
      </w:r>
      <w:r>
        <w:t>，</w:t>
      </w:r>
      <w:r>
        <w:t>1960</w:t>
      </w:r>
      <w:r>
        <w:t>（</w:t>
      </w:r>
      <w:r>
        <w:t>dittographed</w:t>
      </w:r>
      <w:r>
        <w:t>）克萊頓</w:t>
      </w:r>
      <w:r>
        <w:t>·H.</w:t>
      </w:r>
      <w:r>
        <w:t>朱（音）：《在華美國傳教士：從傳教研究圖書館論題目錄中精選的著作、文章和小冊子》</w:t>
      </w:r>
    </w:p>
    <w:p w:rsidR="00C113EF" w:rsidRDefault="00B577E0">
      <w:r>
        <w:t>[232]Chu Hsieh.Chung-kuo ts’ai-chengw ent-’i</w:t>
      </w:r>
      <w:r>
        <w:t>（</w:t>
      </w:r>
      <w:r>
        <w:t>Problems of China's public finance</w:t>
      </w:r>
      <w:r>
        <w:t>）</w:t>
      </w:r>
      <w:r>
        <w:t>.Shanghai</w:t>
      </w:r>
      <w:r>
        <w:t>：</w:t>
      </w:r>
      <w:r>
        <w:t>Commercial Press</w:t>
      </w:r>
      <w:r>
        <w:t>，</w:t>
      </w:r>
      <w:r>
        <w:t>1934</w:t>
      </w:r>
      <w:r>
        <w:t>朱偰：《中國財政問題》</w:t>
      </w:r>
    </w:p>
    <w:p w:rsidR="00C113EF" w:rsidRDefault="00B577E0">
      <w:r>
        <w:t>[233]Chu Hsien-fang</w:t>
      </w:r>
      <w:r>
        <w:t>，</w:t>
      </w:r>
      <w:r>
        <w:t>‘Cheng-li mien-yeh hsini-’</w:t>
      </w:r>
      <w:r>
        <w:t>（</w:t>
      </w:r>
      <w:r>
        <w:t>New debat</w:t>
      </w:r>
      <w:r>
        <w:t>e on the reform of the textile industry</w:t>
      </w:r>
      <w:r>
        <w:t>）</w:t>
      </w:r>
      <w:r>
        <w:t>.TSHHYP</w:t>
      </w:r>
      <w:r>
        <w:t>，</w:t>
      </w:r>
      <w:r>
        <w:t>3.5</w:t>
      </w:r>
      <w:r>
        <w:t>（</w:t>
      </w:r>
      <w:r>
        <w:t>May 1923</w:t>
      </w:r>
      <w:r>
        <w:t>）朱仙舫：《整理棉業新議》，《上海總商會月報》，</w:t>
      </w:r>
      <w:r>
        <w:t>3.5</w:t>
      </w:r>
      <w:r>
        <w:t>（</w:t>
      </w:r>
      <w:r>
        <w:t>1923</w:t>
      </w:r>
      <w:r>
        <w:t>年</w:t>
      </w:r>
      <w:r>
        <w:t>5</w:t>
      </w:r>
      <w:r>
        <w:t>月）</w:t>
      </w:r>
    </w:p>
    <w:p w:rsidR="00C113EF" w:rsidRDefault="00B577E0">
      <w:r>
        <w:t>[234]Chu Hsin-fanS.ee Li Ang</w:t>
      </w:r>
      <w:r>
        <w:t>朱新繁，見李昂</w:t>
      </w:r>
    </w:p>
    <w:p w:rsidR="00C113EF" w:rsidRDefault="00B577E0">
      <w:r>
        <w:t>[235]Chu P’ei-wo.Chung-kuo ko-ming yü Chung-kuo she-hui ko chieh-chi</w:t>
      </w:r>
      <w:r>
        <w:t>（</w:t>
      </w:r>
      <w:r>
        <w:t>The Chinese revolution and the social classes in China</w:t>
      </w:r>
      <w:r>
        <w:t>）</w:t>
      </w:r>
      <w:r>
        <w:t>.2 vols.Shanghai</w:t>
      </w:r>
      <w:r>
        <w:t>：聯合書店，</w:t>
      </w:r>
      <w:r>
        <w:t>1930</w:t>
      </w:r>
      <w:r>
        <w:t>朱佩我：《中國革命與中國社會各階級》</w:t>
      </w:r>
    </w:p>
    <w:p w:rsidR="00C113EF" w:rsidRDefault="00B577E0">
      <w:r>
        <w:t>[236]Chu P’ei-wo.See Chu Hsin-fan</w:t>
      </w:r>
      <w:r>
        <w:t>，</w:t>
      </w:r>
      <w:r>
        <w:t>Li Ang</w:t>
      </w:r>
      <w:r>
        <w:t>朱佩我，見朱新繁、李昂</w:t>
      </w:r>
    </w:p>
    <w:p w:rsidR="00C113EF" w:rsidRDefault="00B577E0">
      <w:r>
        <w:t>[237]Chu</w:t>
      </w:r>
      <w:r>
        <w:t>，</w:t>
      </w:r>
      <w:r>
        <w:t>Samuel.Reformer in modern China</w:t>
      </w:r>
      <w:r>
        <w:t>，</w:t>
      </w:r>
      <w:r>
        <w:t>Chang Chien 1853—1926.New York</w:t>
      </w:r>
      <w:r>
        <w:t>，</w:t>
      </w:r>
      <w:r>
        <w:t>London</w:t>
      </w:r>
      <w:r>
        <w:t>：</w:t>
      </w:r>
      <w:r>
        <w:t>Columbia University Press</w:t>
      </w:r>
      <w:r>
        <w:t>，</w:t>
      </w:r>
      <w:r>
        <w:t>1965</w:t>
      </w:r>
      <w:r>
        <w:t>朱昌崚：《近代中國的維新人物：張謇，</w:t>
      </w:r>
      <w:r>
        <w:t>1853—1926</w:t>
      </w:r>
      <w:r>
        <w:t>年》</w:t>
      </w:r>
    </w:p>
    <w:p w:rsidR="00C113EF" w:rsidRDefault="00B577E0">
      <w:r>
        <w:t>[238]Ch’u Min-i[Min</w:t>
      </w:r>
      <w:r>
        <w:t>].‘Wu-cheng-fu shuo’</w:t>
      </w:r>
      <w:r>
        <w:t>（</w:t>
      </w:r>
      <w:r>
        <w:t>On anarchism</w:t>
      </w:r>
      <w:r>
        <w:t>）</w:t>
      </w:r>
      <w:r>
        <w:t>.Hsin shih-chi</w:t>
      </w:r>
      <w:r>
        <w:t>，</w:t>
      </w:r>
      <w:r>
        <w:t>31—47</w:t>
      </w:r>
      <w:r>
        <w:t>（</w:t>
      </w:r>
      <w:r>
        <w:t>25 Jan.—16 May 1908</w:t>
      </w:r>
      <w:r>
        <w:t>）褚民誼</w:t>
      </w:r>
      <w:r>
        <w:t>[</w:t>
      </w:r>
      <w:r>
        <w:t>民</w:t>
      </w:r>
      <w:r>
        <w:t>]</w:t>
      </w:r>
      <w:r>
        <w:t>：《無政府說》，《新世紀》，</w:t>
      </w:r>
      <w:r>
        <w:t>31—47</w:t>
      </w:r>
      <w:r>
        <w:t>（</w:t>
      </w:r>
      <w:r>
        <w:t>1908</w:t>
      </w:r>
      <w:r>
        <w:t>年</w:t>
      </w:r>
      <w:r>
        <w:t>1</w:t>
      </w:r>
      <w:r>
        <w:t>月</w:t>
      </w:r>
      <w:r>
        <w:t>25</w:t>
      </w:r>
      <w:r>
        <w:t>日</w:t>
      </w:r>
      <w:r>
        <w:t>—5</w:t>
      </w:r>
      <w:r>
        <w:t>月</w:t>
      </w:r>
      <w:r>
        <w:t>16</w:t>
      </w:r>
      <w:r>
        <w:t>日）</w:t>
      </w:r>
    </w:p>
    <w:p w:rsidR="00C113EF" w:rsidRDefault="00B577E0">
      <w:r>
        <w:t>[239]Ch’ü Ch’iu-pai.Ch’ü Ch’iu-pai hsuan-chi</w:t>
      </w:r>
      <w:r>
        <w:t>（</w:t>
      </w:r>
      <w:r>
        <w:t>Selected writings of Ch’ü Ch’iupai</w:t>
      </w:r>
      <w:r>
        <w:t>）</w:t>
      </w:r>
      <w:r>
        <w:t>.Peking</w:t>
      </w:r>
      <w:r>
        <w:t>：</w:t>
      </w:r>
      <w:r>
        <w:t>Jen-min</w:t>
      </w:r>
      <w:r>
        <w:t>，</w:t>
      </w:r>
      <w:r>
        <w:t>1959</w:t>
      </w:r>
      <w:r>
        <w:t>瞿秋白：《瞿秋白選集》</w:t>
      </w:r>
    </w:p>
    <w:p w:rsidR="00C113EF" w:rsidRDefault="00B577E0">
      <w:r>
        <w:t>[240]Ch’ü</w:t>
      </w:r>
      <w:r>
        <w:t>，</w:t>
      </w:r>
      <w:r>
        <w:t>T’ung-tsu.Han s</w:t>
      </w:r>
      <w:r>
        <w:t>ocial structure</w:t>
      </w:r>
      <w:r>
        <w:t>，</w:t>
      </w:r>
      <w:r>
        <w:t>ed.by Jack L.Dull.Seattle</w:t>
      </w:r>
      <w:r>
        <w:t>：</w:t>
      </w:r>
      <w:r>
        <w:t>University of Washington Press</w:t>
      </w:r>
      <w:r>
        <w:t>，</w:t>
      </w:r>
      <w:r>
        <w:t>1972</w:t>
      </w:r>
      <w:r>
        <w:t>瞿同祖：《漢代的社會結構》，杰克</w:t>
      </w:r>
      <w:r>
        <w:t>·L.</w:t>
      </w:r>
      <w:r>
        <w:t>達爾編</w:t>
      </w:r>
    </w:p>
    <w:p w:rsidR="00C113EF" w:rsidRDefault="00B577E0">
      <w:r>
        <w:t>[241]Chuan-chi wen-hsueh</w:t>
      </w:r>
      <w:r>
        <w:t>（</w:t>
      </w:r>
      <w:r>
        <w:t>Biographical literature</w:t>
      </w:r>
      <w:r>
        <w:t>）</w:t>
      </w:r>
      <w:r>
        <w:t>.Monthly.Taipei</w:t>
      </w:r>
      <w:r>
        <w:t>，</w:t>
      </w:r>
      <w:r>
        <w:t>1962</w:t>
      </w:r>
      <w:r>
        <w:t>《傳記文學》，月刊，臺北，</w:t>
      </w:r>
      <w:r>
        <w:t>1962</w:t>
      </w:r>
      <w:r>
        <w:t>年</w:t>
      </w:r>
    </w:p>
    <w:p w:rsidR="00C113EF" w:rsidRDefault="00B577E0">
      <w:r>
        <w:t>[242]‘Ch’üank-uo shang-chiao lien-hsi hui-i shih-mo chi’</w:t>
      </w:r>
      <w:r>
        <w:t>（</w:t>
      </w:r>
      <w:r>
        <w:t>Notes on.th</w:t>
      </w:r>
      <w:r>
        <w:t>e progress of the joint conference of the National Federation of Chambers of Commerce and the Educational Societies</w:t>
      </w:r>
      <w:r>
        <w:t>）</w:t>
      </w:r>
      <w:r>
        <w:t>.TSHHYP</w:t>
      </w:r>
      <w:r>
        <w:t>，</w:t>
      </w:r>
      <w:r>
        <w:t>1.4</w:t>
      </w:r>
      <w:r>
        <w:t>（</w:t>
      </w:r>
      <w:r>
        <w:t>Oct.1921</w:t>
      </w:r>
      <w:r>
        <w:t>）</w:t>
      </w:r>
      <w:r>
        <w:t>heading Cht-shih</w:t>
      </w:r>
      <w:r>
        <w:t>《全國商教聯席會議始末記》，《上海總商會月報》，</w:t>
      </w:r>
      <w:r>
        <w:t>1.4</w:t>
      </w:r>
      <w:r>
        <w:t>（</w:t>
      </w:r>
      <w:r>
        <w:t>1921</w:t>
      </w:r>
      <w:r>
        <w:t>年</w:t>
      </w:r>
      <w:r>
        <w:t>10</w:t>
      </w:r>
      <w:r>
        <w:t>月）</w:t>
      </w:r>
    </w:p>
    <w:p w:rsidR="00C113EF" w:rsidRDefault="00B577E0">
      <w:r>
        <w:t>[243]‘Ch’üan-kuo yin-hang kung-hui chih chien-i-an’</w:t>
      </w:r>
      <w:r>
        <w:t>（</w:t>
      </w:r>
      <w:r>
        <w:t>Motion put fo</w:t>
      </w:r>
      <w:r>
        <w:t>rward by the National Federation of Banking Associations</w:t>
      </w:r>
      <w:r>
        <w:t>）</w:t>
      </w:r>
      <w:r>
        <w:t>.TFTC</w:t>
      </w:r>
      <w:r>
        <w:t>，</w:t>
      </w:r>
      <w:r>
        <w:t>18.3</w:t>
      </w:r>
      <w:r>
        <w:t>（</w:t>
      </w:r>
      <w:r>
        <w:t>10 Feb.1921</w:t>
      </w:r>
      <w:r>
        <w:t>）</w:t>
      </w:r>
      <w:r>
        <w:t>127—129</w:t>
      </w:r>
      <w:r>
        <w:t>《全國銀行公會之建議案》，《東方雜志》，</w:t>
      </w:r>
      <w:r>
        <w:t>18.3</w:t>
      </w:r>
      <w:r>
        <w:t>（</w:t>
      </w:r>
      <w:r>
        <w:t>1921</w:t>
      </w:r>
      <w:r>
        <w:t>年</w:t>
      </w:r>
      <w:r>
        <w:t>2</w:t>
      </w:r>
      <w:r>
        <w:t>月</w:t>
      </w:r>
      <w:r>
        <w:t>10</w:t>
      </w:r>
      <w:r>
        <w:t>日）</w:t>
      </w:r>
    </w:p>
    <w:p w:rsidR="00C113EF" w:rsidRDefault="00B577E0">
      <w:r>
        <w:t>[244]‘Ch’üan-kuo yin-hang kung-hui lien-ho-hui-i chi’</w:t>
      </w:r>
      <w:r>
        <w:t>（</w:t>
      </w:r>
      <w:r>
        <w:t>Notes on the National Conference of Banking Associations</w:t>
      </w:r>
      <w:r>
        <w:t>）</w:t>
      </w:r>
      <w:r>
        <w:t>.YHYK</w:t>
      </w:r>
      <w:r>
        <w:t>，</w:t>
      </w:r>
      <w:r>
        <w:t>1.6</w:t>
      </w:r>
      <w:r>
        <w:t>（</w:t>
      </w:r>
      <w:r>
        <w:t>June 1921</w:t>
      </w:r>
      <w:r>
        <w:t>）《</w:t>
      </w:r>
      <w:r>
        <w:t>全國銀行公會聯合會議記》，《銀行月刊》，</w:t>
      </w:r>
      <w:r>
        <w:t>1.6</w:t>
      </w:r>
      <w:r>
        <w:t>（</w:t>
      </w:r>
      <w:r>
        <w:t>1921</w:t>
      </w:r>
      <w:r>
        <w:t>年</w:t>
      </w:r>
      <w:r>
        <w:t>6</w:t>
      </w:r>
      <w:r>
        <w:t>月）</w:t>
      </w:r>
    </w:p>
    <w:p w:rsidR="00C113EF" w:rsidRDefault="00B577E0">
      <w:r>
        <w:t>[245]Chueh—wu</w:t>
      </w:r>
      <w:r>
        <w:t>（</w:t>
      </w:r>
      <w:r>
        <w:t>Enlightenment</w:t>
      </w:r>
      <w:r>
        <w:t>）</w:t>
      </w:r>
      <w:r>
        <w:t>.Tientsin</w:t>
      </w:r>
      <w:r>
        <w:t>，</w:t>
      </w:r>
      <w:r>
        <w:t>20 Jan.1920</w:t>
      </w:r>
      <w:r>
        <w:t>《覺悟》，天津，</w:t>
      </w:r>
      <w:r>
        <w:t>1920</w:t>
      </w:r>
      <w:r>
        <w:t>年</w:t>
      </w:r>
      <w:r>
        <w:t>1</w:t>
      </w:r>
      <w:r>
        <w:t>月</w:t>
      </w:r>
      <w:r>
        <w:t>20</w:t>
      </w:r>
      <w:r>
        <w:t>日</w:t>
      </w:r>
    </w:p>
    <w:p w:rsidR="00C113EF" w:rsidRDefault="00B577E0">
      <w:r>
        <w:t>[246]Chūgoku kindaika no shakai kōzō</w:t>
      </w:r>
      <w:r>
        <w:t>：</w:t>
      </w:r>
      <w:r>
        <w:t>Shingai kakumei no shiteki ichi</w:t>
      </w:r>
      <w:r>
        <w:t>中國近代化の社會構造：辛亥革命の史的位置（</w:t>
      </w:r>
      <w:r>
        <w:t>The social framework of China's modernization</w:t>
      </w:r>
      <w:r>
        <w:t>：</w:t>
      </w:r>
      <w:r>
        <w:t>the historical posit</w:t>
      </w:r>
      <w:r>
        <w:t>ion of the 1911 Revolution</w:t>
      </w:r>
      <w:r>
        <w:t>），</w:t>
      </w:r>
      <w:r>
        <w:t xml:space="preserve">comp.by Aziashi Kenkyūkai </w:t>
      </w:r>
      <w:r>
        <w:t>ア</w:t>
      </w:r>
      <w:r>
        <w:t xml:space="preserve"> </w:t>
      </w:r>
      <w:r>
        <w:t>ジ</w:t>
      </w:r>
      <w:r>
        <w:t xml:space="preserve"> </w:t>
      </w:r>
      <w:r>
        <w:t>ア史研究會，</w:t>
      </w:r>
      <w:r>
        <w:t>Tōyō shigaku ronshū</w:t>
      </w:r>
      <w:r>
        <w:t>東洋史學論集（</w:t>
      </w:r>
      <w:r>
        <w:t>Studies in Oriental History</w:t>
      </w:r>
      <w:r>
        <w:t>），</w:t>
      </w:r>
      <w:r>
        <w:t>No.6.Tokyo</w:t>
      </w:r>
      <w:r>
        <w:t>：</w:t>
      </w:r>
      <w:r>
        <w:t>Daian</w:t>
      </w:r>
      <w:r>
        <w:t>，</w:t>
      </w:r>
      <w:r>
        <w:t>1960</w:t>
      </w:r>
      <w:r>
        <w:t>《中國現代化的社會構造：辛亥革命的歷史地位》，亞洲史研究會編，《東洋史學論集》，</w:t>
      </w:r>
      <w:r>
        <w:t>6</w:t>
      </w:r>
    </w:p>
    <w:p w:rsidR="00C113EF" w:rsidRDefault="00B577E0">
      <w:r>
        <w:t>[247]Chūgoku Kyōsantōshi shiryōshū.See Hatano Ken’ichi</w:t>
      </w:r>
      <w:r>
        <w:t>，</w:t>
      </w:r>
      <w:r>
        <w:t>Shina Kyōsantōshi</w:t>
      </w:r>
      <w:r>
        <w:t>《中</w:t>
      </w:r>
      <w:r>
        <w:t>國共產黨史資料集》，見波多野乾一：《支那共產黨史》</w:t>
      </w:r>
    </w:p>
    <w:p w:rsidR="00C113EF" w:rsidRDefault="00B577E0">
      <w:r>
        <w:t>[248]Chūgoku Kyōsantōshi shiryōshū</w:t>
      </w:r>
      <w:r>
        <w:t>中國共產黨史資料集（</w:t>
      </w:r>
      <w:r>
        <w:t>Collected materials on the history of the Chinese Communist party</w:t>
      </w:r>
      <w:r>
        <w:t>），</w:t>
      </w:r>
      <w:r>
        <w:t>ed.by Nippon Koku-saimondai Kenkyūkai Chūgoku Bukai</w:t>
      </w:r>
      <w:r>
        <w:t>日本國際問題研究會中國部會</w:t>
      </w:r>
      <w:r>
        <w:t>.Tokyo</w:t>
      </w:r>
      <w:r>
        <w:t>：</w:t>
      </w:r>
      <w:r>
        <w:t xml:space="preserve">Keisō </w:t>
      </w:r>
      <w:r>
        <w:t>Shobō</w:t>
      </w:r>
      <w:r>
        <w:t>勁草書房，</w:t>
      </w:r>
      <w:r>
        <w:t>1970—1975</w:t>
      </w:r>
      <w:r>
        <w:t>《中國共產黨史資料集》，日本國際問題研究會中國部會編</w:t>
      </w:r>
    </w:p>
    <w:p w:rsidR="00C113EF" w:rsidRDefault="00B577E0">
      <w:r>
        <w:t>[249]Ch’un-ch’iu tsa-chih</w:t>
      </w:r>
      <w:r>
        <w:t>（</w:t>
      </w:r>
      <w:r>
        <w:t>Spring and autumn magazine</w:t>
      </w:r>
      <w:r>
        <w:t>）</w:t>
      </w:r>
      <w:r>
        <w:t>.Taipei</w:t>
      </w:r>
      <w:r>
        <w:t>：</w:t>
      </w:r>
      <w:r>
        <w:t>1964—</w:t>
      </w:r>
      <w:r>
        <w:t>《春秋雜志》，臺北，</w:t>
      </w:r>
      <w:r>
        <w:t>1964</w:t>
      </w:r>
      <w:r>
        <w:t>年</w:t>
      </w:r>
      <w:r>
        <w:t>—</w:t>
      </w:r>
    </w:p>
    <w:p w:rsidR="00C113EF" w:rsidRDefault="00B577E0">
      <w:r>
        <w:t>[250]Chung-kuo chin-tai-shih tzu-liao hui-pien</w:t>
      </w:r>
      <w:r>
        <w:t>（</w:t>
      </w:r>
      <w:r>
        <w:t>Collections of historical materials on modern Chinese history</w:t>
      </w:r>
      <w:r>
        <w:t>），</w:t>
      </w:r>
      <w:r>
        <w:t>a series pub.by I</w:t>
      </w:r>
      <w:r>
        <w:t>nstitute of Modern History</w:t>
      </w:r>
      <w:r>
        <w:t>，</w:t>
      </w:r>
      <w:r>
        <w:t>Academia Sinica</w:t>
      </w:r>
      <w:r>
        <w:t>，</w:t>
      </w:r>
      <w:r>
        <w:t>Taipei</w:t>
      </w:r>
      <w:r>
        <w:t>，</w:t>
      </w:r>
      <w:r>
        <w:t>concerning maritime defence</w:t>
      </w:r>
      <w:r>
        <w:t>（海防檔，</w:t>
      </w:r>
      <w:r>
        <w:t>9 vols.</w:t>
      </w:r>
      <w:r>
        <w:t>，</w:t>
      </w:r>
      <w:r>
        <w:t>1957</w:t>
      </w:r>
      <w:r>
        <w:t>），</w:t>
      </w:r>
      <w:r>
        <w:t>mining affairs</w:t>
      </w:r>
      <w:r>
        <w:t>（礦務檔，</w:t>
      </w:r>
      <w:r>
        <w:t>8 vols.</w:t>
      </w:r>
      <w:r>
        <w:t>，</w:t>
      </w:r>
      <w:r>
        <w:t>1960</w:t>
      </w:r>
      <w:r>
        <w:t>），</w:t>
      </w:r>
      <w:r>
        <w:t>and diplomatic negotiations</w:t>
      </w:r>
      <w:r>
        <w:t>《中國近代史資料匯編》</w:t>
      </w:r>
    </w:p>
    <w:p w:rsidR="00C113EF" w:rsidRDefault="00B577E0">
      <w:r>
        <w:t>[251]Chung-kuo ch’ing-nien</w:t>
      </w:r>
      <w:r>
        <w:t>（</w:t>
      </w:r>
      <w:r>
        <w:t>The Chinese youth</w:t>
      </w:r>
      <w:r>
        <w:t>）</w:t>
      </w:r>
      <w:r>
        <w:t>.Wuchang</w:t>
      </w:r>
      <w:r>
        <w:t>，</w:t>
      </w:r>
      <w:r>
        <w:t>June 1937</w:t>
      </w:r>
      <w:r>
        <w:t>；</w:t>
      </w:r>
      <w:r>
        <w:t>Chungking</w:t>
      </w:r>
      <w:r>
        <w:t>，</w:t>
      </w:r>
      <w:r>
        <w:t>July 1938</w:t>
      </w:r>
      <w:r>
        <w:t>《中國青年</w:t>
      </w:r>
      <w:r>
        <w:t>》，武昌，</w:t>
      </w:r>
      <w:r>
        <w:t>1937</w:t>
      </w:r>
      <w:r>
        <w:t>年；重慶，</w:t>
      </w:r>
      <w:r>
        <w:t>1938</w:t>
      </w:r>
      <w:r>
        <w:t>年</w:t>
      </w:r>
      <w:r>
        <w:t>7</w:t>
      </w:r>
      <w:r>
        <w:t>月</w:t>
      </w:r>
    </w:p>
    <w:p w:rsidR="00C113EF" w:rsidRDefault="00B577E0">
      <w:r>
        <w:t>[252]Chung-kuo hsien-tai wen-hsueh shih ts’an-k’ao tzu-liao</w:t>
      </w:r>
      <w:r>
        <w:t>（</w:t>
      </w:r>
      <w:r>
        <w:t>Research materials on the history of modern Chinese literature</w:t>
      </w:r>
      <w:r>
        <w:t>），</w:t>
      </w:r>
      <w:r>
        <w:t>ed.by Pei-ching shih-fan tahsueh Chung-wen hsi hsien-tai wen-hsueh chiao-hsueh kai-ke hsiao-tsu</w:t>
      </w:r>
      <w:r>
        <w:t>（</w:t>
      </w:r>
      <w:r>
        <w:t xml:space="preserve">Peking Normal </w:t>
      </w:r>
      <w:r>
        <w:t>University</w:t>
      </w:r>
      <w:r>
        <w:t>，</w:t>
      </w:r>
      <w:r>
        <w:t>Chinese Literature Department</w:t>
      </w:r>
      <w:r>
        <w:t>，</w:t>
      </w:r>
      <w:r>
        <w:t>Contemporary literature teaching reform group</w:t>
      </w:r>
      <w:r>
        <w:t>）</w:t>
      </w:r>
      <w:r>
        <w:t>.3 vols.Peking</w:t>
      </w:r>
      <w:r>
        <w:t>：高等教育，</w:t>
      </w:r>
      <w:r>
        <w:t>1959</w:t>
      </w:r>
      <w:r>
        <w:t>《中國現代文學史參考資料》，北京師范大學中文系現代文學教學改革小組編</w:t>
      </w:r>
    </w:p>
    <w:p w:rsidR="00C113EF" w:rsidRDefault="00B577E0">
      <w:r>
        <w:t>[253]Chung-kuo hsien-taiw en-i tzu-liao ts’ung-k’an ti-i chi</w:t>
      </w:r>
      <w:r>
        <w:t>（</w:t>
      </w:r>
      <w:r>
        <w:t>Sources of modern Chinese literature</w:t>
      </w:r>
      <w:r>
        <w:t>，</w:t>
      </w:r>
      <w:r>
        <w:t>first series</w:t>
      </w:r>
      <w:r>
        <w:t>），</w:t>
      </w:r>
      <w:r>
        <w:t>ed.by Shang-hai wen-i ch’u-pan-she pien-chi pu</w:t>
      </w:r>
      <w:r>
        <w:t>（</w:t>
      </w:r>
      <w:r>
        <w:t>Editorial department of Shanghai literature</w:t>
      </w:r>
      <w:r>
        <w:t>）</w:t>
      </w:r>
      <w:r>
        <w:t>.Shanghai</w:t>
      </w:r>
      <w:r>
        <w:t>：</w:t>
      </w:r>
      <w:r>
        <w:t>Shanghai wen-i</w:t>
      </w:r>
      <w:r>
        <w:t>，</w:t>
      </w:r>
      <w:r>
        <w:t>1962</w:t>
      </w:r>
      <w:r>
        <w:t>《中國現代文藝資料叢刊第一輯》，上海文藝出版社編輯部編</w:t>
      </w:r>
    </w:p>
    <w:p w:rsidR="00C113EF" w:rsidRDefault="00B577E0">
      <w:r>
        <w:t>[254]Chung-kuo hsin wen-hsueh ta-hsi</w:t>
      </w:r>
      <w:r>
        <w:t>（</w:t>
      </w:r>
      <w:r>
        <w:t>A comprehensive compendium of China's new literature</w:t>
      </w:r>
      <w:r>
        <w:t>），</w:t>
      </w:r>
      <w:r>
        <w:t>general ed.Chao</w:t>
      </w:r>
      <w:r>
        <w:t xml:space="preserve"> Chia-pi.10 vols.Shanghai</w:t>
      </w:r>
      <w:r>
        <w:t>：良友圖書公司，</w:t>
      </w:r>
      <w:r>
        <w:t>1935-1936</w:t>
      </w:r>
      <w:r>
        <w:t>；</w:t>
      </w:r>
      <w:r>
        <w:t>Hong Kong reprint</w:t>
      </w:r>
      <w:r>
        <w:t>，</w:t>
      </w:r>
      <w:r>
        <w:t>1963</w:t>
      </w:r>
      <w:r>
        <w:t>《中國新文學大系》，趙家璧主編</w:t>
      </w:r>
    </w:p>
    <w:p w:rsidR="00C113EF" w:rsidRDefault="00B577E0">
      <w:r>
        <w:t>[255]Chung-kuo k’o-hsueh-yuan chin-tai shih yen-chiu-so</w:t>
      </w:r>
      <w:r>
        <w:t>，</w:t>
      </w:r>
      <w:r>
        <w:t>Chin-tai shih yen-chiu</w:t>
      </w:r>
      <w:r>
        <w:t>（</w:t>
      </w:r>
      <w:r>
        <w:t>Researches on modern history</w:t>
      </w:r>
      <w:r>
        <w:t>）</w:t>
      </w:r>
      <w:r>
        <w:t>Peking</w:t>
      </w:r>
      <w:r>
        <w:t>，</w:t>
      </w:r>
      <w:r>
        <w:t>Oct.1979</w:t>
      </w:r>
      <w:r>
        <w:t>中國科學院近代史研究所：《近代史研究》，北京，</w:t>
      </w:r>
      <w:r>
        <w:t>1979</w:t>
      </w:r>
      <w:r>
        <w:t>年</w:t>
      </w:r>
      <w:r>
        <w:t>10</w:t>
      </w:r>
      <w:r>
        <w:t>月</w:t>
      </w:r>
    </w:p>
    <w:p w:rsidR="00C113EF" w:rsidRDefault="00B577E0">
      <w:r>
        <w:t xml:space="preserve">[256]Chung-kuo </w:t>
      </w:r>
      <w:r>
        <w:t>k’o-hsueh-yuan li-shih yen-chiu-so</w:t>
      </w:r>
      <w:r>
        <w:t>，</w:t>
      </w:r>
      <w:r>
        <w:t>ed.Chin-tai-shih tzu-liao</w:t>
      </w:r>
      <w:r>
        <w:t>近代史資料（</w:t>
      </w:r>
      <w:r>
        <w:t>Materials on modern history</w:t>
      </w:r>
      <w:r>
        <w:t>），</w:t>
      </w:r>
      <w:r>
        <w:t>1</w:t>
      </w:r>
      <w:r>
        <w:t>（</w:t>
      </w:r>
      <w:r>
        <w:t>1961</w:t>
      </w:r>
      <w:r>
        <w:t>）：（</w:t>
      </w:r>
      <w:r>
        <w:t>special issue</w:t>
      </w:r>
      <w:r>
        <w:t>）</w:t>
      </w:r>
      <w:r>
        <w:t>Hsinhai ko-ming tzu-liao</w:t>
      </w:r>
      <w:r>
        <w:t>（</w:t>
      </w:r>
      <w:r>
        <w:t>Materials on the 1911 Revolution</w:t>
      </w:r>
      <w:r>
        <w:t>）中國科學院歷史研究所編：《近代史資料》，</w:t>
      </w:r>
      <w:r>
        <w:t>1</w:t>
      </w:r>
      <w:r>
        <w:t>（</w:t>
      </w:r>
      <w:r>
        <w:t>1961</w:t>
      </w:r>
      <w:r>
        <w:t>年）：《辛亥革命資料》</w:t>
      </w:r>
    </w:p>
    <w:p w:rsidR="00C113EF" w:rsidRDefault="00B577E0">
      <w:r>
        <w:t>[257]Chung-kuo k’o-hsueh-yuan Shang-hai ch</w:t>
      </w:r>
      <w:r>
        <w:t>ing-chi yen-chiu-so</w:t>
      </w:r>
      <w:r>
        <w:t>（</w:t>
      </w:r>
      <w:r>
        <w:t>Academy of Sciences</w:t>
      </w:r>
      <w:r>
        <w:t>，</w:t>
      </w:r>
      <w:r>
        <w:t>Shanghai Institute of Economic Research</w:t>
      </w:r>
      <w:r>
        <w:t>）</w:t>
      </w:r>
      <w:r>
        <w:t>.Shang-hai chieh-fang ch’ien-hou wu-chia tzu-liao hui-pien</w:t>
      </w:r>
      <w:r>
        <w:t>（</w:t>
      </w:r>
      <w:r>
        <w:t>1921 nien—1957 nien</w:t>
      </w:r>
      <w:r>
        <w:t>）（</w:t>
      </w:r>
      <w:r>
        <w:t>Collected materials on Shanghai prices before and after Liberation</w:t>
      </w:r>
      <w:r>
        <w:t>，</w:t>
      </w:r>
      <w:r>
        <w:t>1921—1957</w:t>
      </w:r>
      <w:r>
        <w:t>）</w:t>
      </w:r>
      <w:r>
        <w:t>.Shanghai</w:t>
      </w:r>
      <w:r>
        <w:t>：</w:t>
      </w:r>
      <w:r>
        <w:t>Jen-min</w:t>
      </w:r>
      <w:r>
        <w:t>，</w:t>
      </w:r>
      <w:r>
        <w:t>1</w:t>
      </w:r>
      <w:r>
        <w:t>958</w:t>
      </w:r>
      <w:r>
        <w:t>中國科學院上海經濟研究所：《上海解放前后物價資料匯編（</w:t>
      </w:r>
      <w:r>
        <w:t>1921</w:t>
      </w:r>
      <w:r>
        <w:t>年</w:t>
      </w:r>
      <w:r>
        <w:t>—1957</w:t>
      </w:r>
      <w:r>
        <w:t>年》</w:t>
      </w:r>
    </w:p>
    <w:p w:rsidR="00C113EF" w:rsidRDefault="00B577E0">
      <w:r>
        <w:t>[258]Chung-kuo k’o-hsueh-yuan Shang-hai ching-chi yen- chiu-so and Shang-hai she-hui k’o-hsueh-yuan ching-chi yen-chiu-so comps.Nan-yang hsiung-ti yen-ts’ao kung-ssu shih-liao</w:t>
      </w:r>
      <w:r>
        <w:t>（</w:t>
      </w:r>
      <w:r>
        <w:t>Materials for the history of the Nany</w:t>
      </w:r>
      <w:r>
        <w:t>ang Brothers Tobacco Company</w:t>
      </w:r>
      <w:r>
        <w:t>）</w:t>
      </w:r>
      <w:r>
        <w:t>.Shanghai</w:t>
      </w:r>
      <w:r>
        <w:t>：</w:t>
      </w:r>
      <w:r>
        <w:t>Jen-min</w:t>
      </w:r>
      <w:r>
        <w:t>，</w:t>
      </w:r>
      <w:r>
        <w:t>1958</w:t>
      </w:r>
      <w:r>
        <w:t>中國科學院上海經濟研究所、上海社會科學院經濟研究所編：《南洋兄弟煙草公司史料》</w:t>
      </w:r>
    </w:p>
    <w:p w:rsidR="00C113EF" w:rsidRDefault="00B577E0">
      <w:r>
        <w:t>[259]Chung-kuo Kuo-min-tang cheng-li tang-wu chih t’ung-chi pao-kao</w:t>
      </w:r>
      <w:r>
        <w:t>（</w:t>
      </w:r>
      <w:r>
        <w:t>Statistical report on the work of party adjustment of the Kuomintang of China</w:t>
      </w:r>
      <w:r>
        <w:t>）</w:t>
      </w:r>
      <w:r>
        <w:t>.Nanking</w:t>
      </w:r>
      <w:r>
        <w:t>：</w:t>
      </w:r>
      <w:r>
        <w:t>KMT CEC Or</w:t>
      </w:r>
      <w:r>
        <w:t>ganization Department</w:t>
      </w:r>
      <w:r>
        <w:t>，</w:t>
      </w:r>
      <w:r>
        <w:t>March 1929</w:t>
      </w:r>
      <w:r>
        <w:t>《中國國民黨整理黨務之統計報告》，南京：中國國民黨中央執行委員會組織部，</w:t>
      </w:r>
      <w:r>
        <w:t>1929</w:t>
      </w:r>
      <w:r>
        <w:t>年</w:t>
      </w:r>
      <w:r>
        <w:t>3</w:t>
      </w:r>
      <w:r>
        <w:t>月</w:t>
      </w:r>
    </w:p>
    <w:p w:rsidR="00C113EF" w:rsidRDefault="00B577E0">
      <w:r>
        <w:t>[260]Chung-kuo Kuo-min-tang chou-k’an</w:t>
      </w:r>
      <w:r>
        <w:t>（</w:t>
      </w:r>
      <w:r>
        <w:t>Kuomintang of China weekly</w:t>
      </w:r>
      <w:r>
        <w:t>）</w:t>
      </w:r>
      <w:r>
        <w:t>.Canton</w:t>
      </w:r>
      <w:r>
        <w:t>，</w:t>
      </w:r>
      <w:r>
        <w:t>1924</w:t>
      </w:r>
      <w:r>
        <w:t>《中國國民黨周刊》，廣州，</w:t>
      </w:r>
      <w:r>
        <w:t>1924</w:t>
      </w:r>
      <w:r>
        <w:t>年</w:t>
      </w:r>
    </w:p>
    <w:p w:rsidR="00C113EF" w:rsidRDefault="00B577E0">
      <w:r>
        <w:t>[261]Chung-kuo Kuo-min-tang ch’ü an-kuo tai-piao ta-hui hui-i-lu</w:t>
      </w:r>
      <w:r>
        <w:t>（</w:t>
      </w:r>
      <w:r>
        <w:t>Minutes of the nati</w:t>
      </w:r>
      <w:r>
        <w:t>onal congress of the Kuomintang of China</w:t>
      </w:r>
      <w:r>
        <w:t>）</w:t>
      </w:r>
      <w:r>
        <w:t>.Reprinted</w:t>
      </w:r>
      <w:r>
        <w:t>，</w:t>
      </w:r>
      <w:r>
        <w:t>Washington</w:t>
      </w:r>
      <w:r>
        <w:t>，</w:t>
      </w:r>
      <w:r>
        <w:t>D.C.</w:t>
      </w:r>
      <w:r>
        <w:t>：</w:t>
      </w:r>
      <w:r>
        <w:t>Center for Chinese Research Materials</w:t>
      </w:r>
      <w:r>
        <w:t>，</w:t>
      </w:r>
      <w:r>
        <w:t>1971</w:t>
      </w:r>
      <w:r>
        <w:t>《中國國民黨全國代表大會會議錄》</w:t>
      </w:r>
    </w:p>
    <w:p w:rsidR="00C113EF" w:rsidRDefault="00B577E0">
      <w:r>
        <w:t>[262]Chung-kuo Kuo-min-tang chung-yao hsuan-yen hui-pien</w:t>
      </w:r>
      <w:r>
        <w:t>（</w:t>
      </w:r>
      <w:r>
        <w:t>Collecton of important proclamations of the Kuomintang of China</w:t>
      </w:r>
      <w:r>
        <w:t>）</w:t>
      </w:r>
      <w:r>
        <w:t>.n.p.</w:t>
      </w:r>
      <w:r>
        <w:t>：黨義</w:t>
      </w:r>
      <w:r>
        <w:t>研究會，</w:t>
      </w:r>
      <w:r>
        <w:t>May 1929</w:t>
      </w:r>
      <w:r>
        <w:t>《中國國民黨重要宣言匯編》</w:t>
      </w:r>
    </w:p>
    <w:p w:rsidR="00C113EF" w:rsidRDefault="00B577E0">
      <w:r>
        <w:t>[263]Chung-kuo Kuo-min-tang ti-erh-tz’u ch’üan-kuo tai-piao ta-hui hui-i chi-lu</w:t>
      </w:r>
      <w:r>
        <w:t>（</w:t>
      </w:r>
      <w:r>
        <w:t>Minutes of the Second National Congress of Kuomintang delegates</w:t>
      </w:r>
      <w:r>
        <w:t>）</w:t>
      </w:r>
      <w:r>
        <w:t>.n.p.</w:t>
      </w:r>
      <w:r>
        <w:t>：</w:t>
      </w:r>
      <w:r>
        <w:t>Central Executive Committee of the Kuomintang of China</w:t>
      </w:r>
      <w:r>
        <w:t>，</w:t>
      </w:r>
      <w:r>
        <w:t>April 1926</w:t>
      </w:r>
      <w:r>
        <w:t>《中國國民黨第二次全國代表大會</w:t>
      </w:r>
      <w:r>
        <w:t>會議記錄》</w:t>
      </w:r>
    </w:p>
    <w:p w:rsidR="00C113EF" w:rsidRDefault="00B577E0">
      <w:r>
        <w:t>[264]Chung-kuo lao-kung yun-tung shih pien-tsuan wei-yuan-hui comp.Chungkuo lao-kung yun-tung shih</w:t>
      </w:r>
      <w:r>
        <w:t>（</w:t>
      </w:r>
      <w:r>
        <w:t>A history of the Chinese labour movement</w:t>
      </w:r>
      <w:r>
        <w:t>）</w:t>
      </w:r>
      <w:r>
        <w:t>.5 vols.Taipei</w:t>
      </w:r>
      <w:r>
        <w:t>：</w:t>
      </w:r>
      <w:r>
        <w:t>Chinese Labour Welfare Publisher</w:t>
      </w:r>
      <w:r>
        <w:t>，</w:t>
      </w:r>
      <w:r>
        <w:t>1959</w:t>
      </w:r>
      <w:r>
        <w:t>中國勞工運動史編纂委員會編：《中國勞工運動史》</w:t>
      </w:r>
    </w:p>
    <w:p w:rsidR="00C113EF" w:rsidRDefault="00B577E0">
      <w:r>
        <w:t>[265]Chung-kuo nung-min</w:t>
      </w:r>
      <w:r>
        <w:t>（</w:t>
      </w:r>
      <w:r>
        <w:t>The Chines</w:t>
      </w:r>
      <w:r>
        <w:t>e farmer</w:t>
      </w:r>
      <w:r>
        <w:t>）</w:t>
      </w:r>
      <w:r>
        <w:t>.Canton</w:t>
      </w:r>
      <w:r>
        <w:t>：</w:t>
      </w:r>
      <w:r>
        <w:t>Farmers’Bureau of the Central Executive Committee of the Kuomintang of China</w:t>
      </w:r>
      <w:r>
        <w:t>，</w:t>
      </w:r>
      <w:r>
        <w:t>1926.Photolithographic reprint edn</w:t>
      </w:r>
      <w:r>
        <w:t>，</w:t>
      </w:r>
      <w:r>
        <w:t>Tokyo</w:t>
      </w:r>
      <w:r>
        <w:t>：</w:t>
      </w:r>
      <w:r>
        <w:t>Daian</w:t>
      </w:r>
      <w:r>
        <w:t>，</w:t>
      </w:r>
      <w:r>
        <w:t>1964</w:t>
      </w:r>
      <w:r>
        <w:t>《中國農民》</w:t>
      </w:r>
    </w:p>
    <w:p w:rsidR="00C113EF" w:rsidRDefault="00B577E0">
      <w:r>
        <w:t>[266]Chung-kuo wu ta wei-jen shou-cha.See Wen-hua yen-chiu she.</w:t>
      </w:r>
      <w:r>
        <w:t>《中國五大偉人手札》，見文化研究社</w:t>
      </w:r>
    </w:p>
    <w:p w:rsidR="00C113EF" w:rsidRDefault="00B577E0">
      <w:r>
        <w:t>[267]Chung-yang t’ung-h</w:t>
      </w:r>
      <w:r>
        <w:t>sin</w:t>
      </w:r>
      <w:r>
        <w:t>（</w:t>
      </w:r>
      <w:r>
        <w:t>Central newsletter</w:t>
      </w:r>
      <w:r>
        <w:t>）</w:t>
      </w:r>
      <w:r>
        <w:t>.Organ of the Central Commit—tee of the Chinese Communist Party</w:t>
      </w:r>
      <w:r>
        <w:t>，</w:t>
      </w:r>
      <w:r>
        <w:t>Aug.1927</w:t>
      </w:r>
      <w:r>
        <w:t>《中央通信》，中國共產黨中央委員會機關刊物，</w:t>
      </w:r>
      <w:r>
        <w:t>1927</w:t>
      </w:r>
      <w:r>
        <w:t>年</w:t>
      </w:r>
      <w:r>
        <w:t>8</w:t>
      </w:r>
      <w:r>
        <w:t>月</w:t>
      </w:r>
    </w:p>
    <w:p w:rsidR="00C113EF" w:rsidRDefault="00B577E0">
      <w:r>
        <w:t>[268]Chung-yang yen-chiu-yuan chin—tai-shih yen-chiu-so chi-k’an</w:t>
      </w:r>
      <w:r>
        <w:t>（</w:t>
      </w:r>
      <w:r>
        <w:t>Bulletin of the Institute of Modern History</w:t>
      </w:r>
      <w:r>
        <w:t>，</w:t>
      </w:r>
      <w:r>
        <w:t>Academia Sinica</w:t>
      </w:r>
      <w:r>
        <w:t>）</w:t>
      </w:r>
      <w:r>
        <w:t>.Taipe</w:t>
      </w:r>
      <w:r>
        <w:t>i</w:t>
      </w:r>
      <w:r>
        <w:t>，</w:t>
      </w:r>
      <w:r>
        <w:t>Aug.1969—</w:t>
      </w:r>
      <w:r>
        <w:t>《中央研究院近代史研究所集刊》，臺北，</w:t>
      </w:r>
      <w:r>
        <w:t>1969</w:t>
      </w:r>
      <w:r>
        <w:t>年</w:t>
      </w:r>
      <w:r>
        <w:t>8</w:t>
      </w:r>
      <w:r>
        <w:t>月</w:t>
      </w:r>
      <w:r>
        <w:t>—</w:t>
      </w:r>
    </w:p>
    <w:p w:rsidR="00C113EF" w:rsidRDefault="00B577E0">
      <w:r>
        <w:t>[269]CI</w:t>
      </w:r>
      <w:r>
        <w:t>：</w:t>
      </w:r>
      <w:r>
        <w:t>Communist International</w:t>
      </w:r>
      <w:r>
        <w:t>，</w:t>
      </w:r>
      <w:r>
        <w:t>Comintern</w:t>
      </w:r>
      <w:r>
        <w:t>共產國際、第三國際</w:t>
      </w:r>
    </w:p>
    <w:p w:rsidR="00C113EF" w:rsidRDefault="00B577E0">
      <w:r>
        <w:t>[270]Clifford</w:t>
      </w:r>
      <w:r>
        <w:t>，</w:t>
      </w:r>
      <w:r>
        <w:t>Nicholas R.Shanghai</w:t>
      </w:r>
      <w:r>
        <w:t>，</w:t>
      </w:r>
      <w:r>
        <w:t>1925</w:t>
      </w:r>
      <w:r>
        <w:t>：</w:t>
      </w:r>
      <w:r>
        <w:t>urban nationalism and the defense of foreign privilege.Ann Arbor</w:t>
      </w:r>
      <w:r>
        <w:t>：</w:t>
      </w:r>
      <w:r>
        <w:t>Center for Chinese Studies</w:t>
      </w:r>
      <w:r>
        <w:t>，</w:t>
      </w:r>
      <w:r>
        <w:t>University of Michigan</w:t>
      </w:r>
      <w:r>
        <w:t>，</w:t>
      </w:r>
      <w:r>
        <w:t>1979</w:t>
      </w:r>
      <w:r>
        <w:t>尼古拉斯</w:t>
      </w:r>
      <w:r>
        <w:t>·R.</w:t>
      </w:r>
      <w:r>
        <w:t>克</w:t>
      </w:r>
      <w:r>
        <w:t>利福特：《</w:t>
      </w:r>
      <w:r>
        <w:t>1925</w:t>
      </w:r>
      <w:r>
        <w:t>年的上海：城市民族主義和外國特權的捍衛》</w:t>
      </w:r>
    </w:p>
    <w:p w:rsidR="00C113EF" w:rsidRDefault="00B577E0">
      <w:r>
        <w:t>[271]Clopton</w:t>
      </w:r>
      <w:r>
        <w:t>，</w:t>
      </w:r>
      <w:r>
        <w:t>Robert W.and Ou Tsuin-chen</w:t>
      </w:r>
      <w:r>
        <w:t>，</w:t>
      </w:r>
      <w:r>
        <w:t>trans.and ed.John Dewey</w:t>
      </w:r>
      <w:r>
        <w:t>，</w:t>
      </w:r>
      <w:r>
        <w:t>lectures in China</w:t>
      </w:r>
      <w:r>
        <w:t>，</w:t>
      </w:r>
      <w:r>
        <w:t>1919—1920.Honolulu</w:t>
      </w:r>
      <w:r>
        <w:t>：</w:t>
      </w:r>
      <w:r>
        <w:t>East-West Center</w:t>
      </w:r>
      <w:r>
        <w:t>，</w:t>
      </w:r>
      <w:r>
        <w:t>1973</w:t>
      </w:r>
      <w:r>
        <w:t>羅伯特</w:t>
      </w:r>
      <w:r>
        <w:t>·W.</w:t>
      </w:r>
      <w:r>
        <w:t>克洛普頓和巫群真（音）編譯：《杜威在華演說集，</w:t>
      </w:r>
      <w:r>
        <w:t>1919—1920</w:t>
      </w:r>
      <w:r>
        <w:t>年》</w:t>
      </w:r>
    </w:p>
    <w:p w:rsidR="00C113EF" w:rsidRDefault="00B577E0">
      <w:r>
        <w:t>[272]Close</w:t>
      </w:r>
      <w:r>
        <w:t>，</w:t>
      </w:r>
      <w:r>
        <w:t>Upton</w:t>
      </w:r>
      <w:r>
        <w:t>（</w:t>
      </w:r>
      <w:r>
        <w:t>pseud.of Hall</w:t>
      </w:r>
      <w:r>
        <w:t>，</w:t>
      </w:r>
      <w:r>
        <w:t>Joseph W.</w:t>
      </w:r>
      <w:r>
        <w:t>）</w:t>
      </w:r>
      <w:r>
        <w:t xml:space="preserve">.‘The Chinese bankers </w:t>
      </w:r>
      <w:r>
        <w:t>assert themselves’.CWR</w:t>
      </w:r>
      <w:r>
        <w:t>（</w:t>
      </w:r>
      <w:r>
        <w:t>19 Feb.1921</w:t>
      </w:r>
      <w:r>
        <w:t>）厄普頓</w:t>
      </w:r>
      <w:r>
        <w:t>·</w:t>
      </w:r>
      <w:r>
        <w:t>克洛斯（約瑟夫</w:t>
      </w:r>
      <w:r>
        <w:t>·W.</w:t>
      </w:r>
      <w:r>
        <w:t>霍爾的筆名）：《中國銀行家堅持自己的權利》，《密勒氏評論報》，</w:t>
      </w:r>
      <w:r>
        <w:t>1921</w:t>
      </w:r>
      <w:r>
        <w:t>年</w:t>
      </w:r>
      <w:r>
        <w:t>2</w:t>
      </w:r>
      <w:r>
        <w:t>月</w:t>
      </w:r>
      <w:r>
        <w:t>19</w:t>
      </w:r>
      <w:r>
        <w:t>日</w:t>
      </w:r>
    </w:p>
    <w:p w:rsidR="00C113EF" w:rsidRDefault="00B577E0">
      <w:r>
        <w:t>[273]Clubb</w:t>
      </w:r>
      <w:r>
        <w:t>，</w:t>
      </w:r>
      <w:r>
        <w:t>O.Edmund.Communism in China as reported from Hankow in 1932.New York</w:t>
      </w:r>
      <w:r>
        <w:t>：</w:t>
      </w:r>
      <w:r>
        <w:t>Columbia University Press</w:t>
      </w:r>
      <w:r>
        <w:t>，</w:t>
      </w:r>
      <w:r>
        <w:t>1968</w:t>
      </w:r>
      <w:r>
        <w:t>柯樂博：《</w:t>
      </w:r>
      <w:r>
        <w:t>1932</w:t>
      </w:r>
      <w:r>
        <w:t>年從漢口報告的中國共產主義》</w:t>
      </w:r>
    </w:p>
    <w:p w:rsidR="00C113EF" w:rsidRDefault="00B577E0">
      <w:r>
        <w:t>[274]Clubb</w:t>
      </w:r>
      <w:r>
        <w:t>，</w:t>
      </w:r>
      <w:r>
        <w:t>O.Edmund.China and R</w:t>
      </w:r>
      <w:r>
        <w:t>ussia</w:t>
      </w:r>
      <w:r>
        <w:t>：</w:t>
      </w:r>
      <w:r>
        <w:t>‘the great game’.New York</w:t>
      </w:r>
      <w:r>
        <w:t>：</w:t>
      </w:r>
      <w:r>
        <w:t>Columbia Universiry Press</w:t>
      </w:r>
      <w:r>
        <w:t>，</w:t>
      </w:r>
      <w:r>
        <w:t>1971</w:t>
      </w:r>
      <w:r>
        <w:t>柯樂博：《中國和俄國：</w:t>
      </w:r>
      <w:r>
        <w:t>“</w:t>
      </w:r>
      <w:r>
        <w:t>大角逐</w:t>
      </w:r>
      <w:r>
        <w:t>”</w:t>
      </w:r>
      <w:r>
        <w:t>》</w:t>
      </w:r>
    </w:p>
    <w:p w:rsidR="00C113EF" w:rsidRDefault="00B577E0">
      <w:r>
        <w:t>[275]Clubb</w:t>
      </w:r>
      <w:r>
        <w:t>，</w:t>
      </w:r>
      <w:r>
        <w:t>O.Edmund.20th century China.New York</w:t>
      </w:r>
      <w:r>
        <w:t>：</w:t>
      </w:r>
      <w:r>
        <w:t>Columbia Universiry Press</w:t>
      </w:r>
      <w:r>
        <w:t>，</w:t>
      </w:r>
      <w:r>
        <w:t>1964</w:t>
      </w:r>
      <w:r>
        <w:t>；</w:t>
      </w:r>
      <w:r>
        <w:t>3rd edn</w:t>
      </w:r>
      <w:r>
        <w:t>，</w:t>
      </w:r>
      <w:r>
        <w:t>1978</w:t>
      </w:r>
      <w:r>
        <w:t>柯樂博：《</w:t>
      </w:r>
      <w:r>
        <w:t>20</w:t>
      </w:r>
      <w:r>
        <w:t>世紀中國》</w:t>
      </w:r>
    </w:p>
    <w:p w:rsidR="00C113EF" w:rsidRDefault="00B577E0">
      <w:r>
        <w:t>[276]Coble</w:t>
      </w:r>
      <w:r>
        <w:t>，</w:t>
      </w:r>
      <w:r>
        <w:t>Parks</w:t>
      </w:r>
      <w:r>
        <w:t>，</w:t>
      </w:r>
      <w:r>
        <w:t>Jr.‘The Shanghai capitalists and the Nationalist govern</w:t>
      </w:r>
      <w:r>
        <w:t>ment 1927—1937’</w:t>
      </w:r>
      <w:r>
        <w:t>，</w:t>
      </w:r>
      <w:r>
        <w:t>University of Illinois</w:t>
      </w:r>
      <w:r>
        <w:t>，</w:t>
      </w:r>
      <w:r>
        <w:t>Ph.D.dissertation</w:t>
      </w:r>
      <w:r>
        <w:t>，</w:t>
      </w:r>
      <w:r>
        <w:t>1975.Published as a book by Harvard University Press</w:t>
      </w:r>
      <w:r>
        <w:t>，</w:t>
      </w:r>
      <w:r>
        <w:t>1980</w:t>
      </w:r>
      <w:r>
        <w:t>小帕克斯</w:t>
      </w:r>
      <w:r>
        <w:t>·M.</w:t>
      </w:r>
      <w:r>
        <w:t>科布爾：《上海資本家和國民政府，</w:t>
      </w:r>
      <w:r>
        <w:t>1927—1937</w:t>
      </w:r>
      <w:r>
        <w:t>年》，伊利諾斯大學</w:t>
      </w:r>
      <w:r>
        <w:t>1975</w:t>
      </w:r>
      <w:r>
        <w:t>年博士論文</w:t>
      </w:r>
    </w:p>
    <w:p w:rsidR="00C113EF" w:rsidRDefault="00B577E0">
      <w:r>
        <w:t>[277]Coble</w:t>
      </w:r>
      <w:r>
        <w:t>，</w:t>
      </w:r>
      <w:r>
        <w:t>Parks M.</w:t>
      </w:r>
      <w:r>
        <w:t>，</w:t>
      </w:r>
      <w:r>
        <w:t>Jr.‘The Kuomintang regime and the Shanghai capitalists</w:t>
      </w:r>
      <w:r>
        <w:t>，</w:t>
      </w:r>
      <w:r>
        <w:t>1927—29’.CQ</w:t>
      </w:r>
      <w:r>
        <w:t>，</w:t>
      </w:r>
      <w:r>
        <w:t>77</w:t>
      </w:r>
      <w:r>
        <w:t>（</w:t>
      </w:r>
      <w:r>
        <w:t>M</w:t>
      </w:r>
      <w:r>
        <w:t>arch 1979</w:t>
      </w:r>
      <w:r>
        <w:t>）</w:t>
      </w:r>
      <w:r>
        <w:t>1—24</w:t>
      </w:r>
      <w:r>
        <w:t>小帕克斯</w:t>
      </w:r>
      <w:r>
        <w:t>·M.</w:t>
      </w:r>
      <w:r>
        <w:t>科布爾：《國民黨政權和上海資本家，</w:t>
      </w:r>
      <w:r>
        <w:t>1927—1929</w:t>
      </w:r>
      <w:r>
        <w:t>年》，《中國季刊》，</w:t>
      </w:r>
      <w:r>
        <w:t>77</w:t>
      </w:r>
      <w:r>
        <w:t>（</w:t>
      </w:r>
      <w:r>
        <w:t>1979</w:t>
      </w:r>
      <w:r>
        <w:t>年</w:t>
      </w:r>
      <w:r>
        <w:t>3</w:t>
      </w:r>
      <w:r>
        <w:t>月）</w:t>
      </w:r>
    </w:p>
    <w:p w:rsidR="00C113EF" w:rsidRDefault="00B577E0">
      <w:r>
        <w:t>[278]Cochran</w:t>
      </w:r>
      <w:r>
        <w:t>，</w:t>
      </w:r>
      <w:r>
        <w:t>Sherman G.‘Big business in China</w:t>
      </w:r>
      <w:r>
        <w:t>：</w:t>
      </w:r>
      <w:r>
        <w:t>SinoA-merican rivalry in the tobacco industry</w:t>
      </w:r>
      <w:r>
        <w:t>，</w:t>
      </w:r>
      <w:r>
        <w:t>1890—1930’.Yale University</w:t>
      </w:r>
      <w:r>
        <w:t>，</w:t>
      </w:r>
      <w:r>
        <w:t>Ph.D.disseration</w:t>
      </w:r>
      <w:r>
        <w:t>，</w:t>
      </w:r>
      <w:r>
        <w:t>1975</w:t>
      </w:r>
      <w:r>
        <w:t>謝爾曼</w:t>
      </w:r>
      <w:r>
        <w:t>·G.</w:t>
      </w:r>
      <w:r>
        <w:t>科克倫：《在中國的大買賣：煙草業中中美的對抗，</w:t>
      </w:r>
      <w:r>
        <w:t>1800—1930</w:t>
      </w:r>
      <w:r>
        <w:t>年》</w:t>
      </w:r>
    </w:p>
    <w:p w:rsidR="00C113EF" w:rsidRDefault="00B577E0">
      <w:r>
        <w:t>[279]C</w:t>
      </w:r>
      <w:r>
        <w:t>ohen</w:t>
      </w:r>
      <w:r>
        <w:t>，</w:t>
      </w:r>
      <w:r>
        <w:t>Paul A.Between tradition and modernity</w:t>
      </w:r>
      <w:r>
        <w:t>：</w:t>
      </w:r>
      <w:r>
        <w:t>Wang T’ao and reform in late Ch’ing China.Cambridge</w:t>
      </w:r>
      <w:r>
        <w:t>，</w:t>
      </w:r>
      <w:r>
        <w:t>Mass.</w:t>
      </w:r>
      <w:r>
        <w:t>：</w:t>
      </w:r>
      <w:r>
        <w:t>Harvard University Press</w:t>
      </w:r>
      <w:r>
        <w:t>，</w:t>
      </w:r>
      <w:r>
        <w:t>1974</w:t>
      </w:r>
      <w:r>
        <w:t>柯文：《在傳統和現代性之間：王韜和清末維新》</w:t>
      </w:r>
    </w:p>
    <w:p w:rsidR="00C113EF" w:rsidRDefault="00B577E0">
      <w:r>
        <w:t>[280]Commission for the Investigation of the Shakee Massacre.June Twenty-Third</w:t>
      </w:r>
      <w:r>
        <w:t>：</w:t>
      </w:r>
      <w:r>
        <w:t>the report of the Commi</w:t>
      </w:r>
      <w:r>
        <w:t>ssion for the Investigation of the Shakee Massacre June 23</w:t>
      </w:r>
      <w:r>
        <w:t>，</w:t>
      </w:r>
      <w:r>
        <w:t>1925</w:t>
      </w:r>
      <w:r>
        <w:t>，</w:t>
      </w:r>
      <w:r>
        <w:t>Canton</w:t>
      </w:r>
      <w:r>
        <w:t>，</w:t>
      </w:r>
      <w:r>
        <w:t>China.Canton</w:t>
      </w:r>
      <w:r>
        <w:t>：</w:t>
      </w:r>
      <w:r>
        <w:t>Wah On Printing Co.</w:t>
      </w:r>
      <w:r>
        <w:t>，</w:t>
      </w:r>
      <w:r>
        <w:t>n.d.</w:t>
      </w:r>
      <w:r>
        <w:t>（</w:t>
      </w:r>
      <w:r>
        <w:t>1925</w:t>
      </w:r>
      <w:r>
        <w:t>），</w:t>
      </w:r>
      <w:r>
        <w:t>distributed‘with compliments of the Commission’</w:t>
      </w:r>
      <w:r>
        <w:t>沙基慘案調查委員會：《</w:t>
      </w:r>
      <w:r>
        <w:t>6</w:t>
      </w:r>
      <w:r>
        <w:t>月</w:t>
      </w:r>
      <w:r>
        <w:t>23</w:t>
      </w:r>
      <w:r>
        <w:t>日：沙基慘案調查委員會的報告，</w:t>
      </w:r>
      <w:r>
        <w:t>1925</w:t>
      </w:r>
      <w:r>
        <w:t>年</w:t>
      </w:r>
      <w:r>
        <w:t>6</w:t>
      </w:r>
      <w:r>
        <w:t>月</w:t>
      </w:r>
      <w:r>
        <w:t>23</w:t>
      </w:r>
      <w:r>
        <w:t>日，廣州，中國》</w:t>
      </w:r>
    </w:p>
    <w:p w:rsidR="00C113EF" w:rsidRDefault="00B577E0">
      <w:r>
        <w:t>[281]Conference on the limitation of armament</w:t>
      </w:r>
      <w:r>
        <w:t>，</w:t>
      </w:r>
      <w:r>
        <w:t>Washington</w:t>
      </w:r>
      <w:r>
        <w:t>，</w:t>
      </w:r>
      <w:r>
        <w:t>November 12</w:t>
      </w:r>
      <w:r>
        <w:t>，</w:t>
      </w:r>
      <w:r>
        <w:t>1921—February 6</w:t>
      </w:r>
      <w:r>
        <w:t>，</w:t>
      </w:r>
      <w:r>
        <w:t>1922.2 vols.Washington</w:t>
      </w:r>
      <w:r>
        <w:t>，</w:t>
      </w:r>
      <w:r>
        <w:t>D.C.</w:t>
      </w:r>
      <w:r>
        <w:t>：</w:t>
      </w:r>
      <w:r>
        <w:t>U.S.Government Printing Office</w:t>
      </w:r>
      <w:r>
        <w:t>，</w:t>
      </w:r>
      <w:r>
        <w:t>1922</w:t>
      </w:r>
      <w:r>
        <w:t>《華盛頓限制軍備會議，</w:t>
      </w:r>
      <w:r>
        <w:t>1921</w:t>
      </w:r>
      <w:r>
        <w:t>年</w:t>
      </w:r>
      <w:r>
        <w:t>11</w:t>
      </w:r>
      <w:r>
        <w:t>月</w:t>
      </w:r>
      <w:r>
        <w:t>12</w:t>
      </w:r>
      <w:r>
        <w:t>日</w:t>
      </w:r>
      <w:r>
        <w:t>—1922</w:t>
      </w:r>
      <w:r>
        <w:t>年</w:t>
      </w:r>
      <w:r>
        <w:t>2</w:t>
      </w:r>
      <w:r>
        <w:t>月</w:t>
      </w:r>
      <w:r>
        <w:t>6</w:t>
      </w:r>
      <w:r>
        <w:t>日》</w:t>
      </w:r>
    </w:p>
    <w:p w:rsidR="00C113EF" w:rsidRDefault="00B577E0">
      <w:r>
        <w:t>[282]Contemporary China Institute.A bibliography of Chinese newspapers and periodicals in European libraries.Cambridge</w:t>
      </w:r>
      <w:r>
        <w:t>：</w:t>
      </w:r>
      <w:r>
        <w:t>C</w:t>
      </w:r>
      <w:r>
        <w:t>ambridge University Press</w:t>
      </w:r>
      <w:r>
        <w:t>，</w:t>
      </w:r>
      <w:r>
        <w:t>1975</w:t>
      </w:r>
      <w:r>
        <w:t>當代中國研究所：《歐洲圖書館藏中國報刊目錄》</w:t>
      </w:r>
    </w:p>
    <w:p w:rsidR="00C113EF" w:rsidRDefault="00B577E0">
      <w:r>
        <w:t>[283]CP</w:t>
      </w:r>
      <w:r>
        <w:t>：</w:t>
      </w:r>
      <w:r>
        <w:t>Commercial Press</w:t>
      </w:r>
      <w:r>
        <w:t>商務印書館</w:t>
      </w:r>
    </w:p>
    <w:p w:rsidR="00C113EF" w:rsidRDefault="00B577E0">
      <w:r>
        <w:t>[284]CQ</w:t>
      </w:r>
      <w:r>
        <w:t>：</w:t>
      </w:r>
      <w:r>
        <w:t>See China Quarterly</w:t>
      </w:r>
      <w:r>
        <w:t>見《中國季刊》</w:t>
      </w:r>
    </w:p>
    <w:p w:rsidR="00C113EF" w:rsidRDefault="00B577E0">
      <w:r>
        <w:t>[285]Cressey</w:t>
      </w:r>
      <w:r>
        <w:t>，</w:t>
      </w:r>
      <w:r>
        <w:t>George Babcock.China's geographic foundations</w:t>
      </w:r>
      <w:r>
        <w:t>：</w:t>
      </w:r>
      <w:r>
        <w:t>a survey of the land and its pepole.New York and London</w:t>
      </w:r>
      <w:r>
        <w:t>：</w:t>
      </w:r>
      <w:r>
        <w:t xml:space="preserve">McGraw Hill Book </w:t>
      </w:r>
      <w:r>
        <w:t>Co.</w:t>
      </w:r>
      <w:r>
        <w:t>，</w:t>
      </w:r>
      <w:r>
        <w:t>1934</w:t>
      </w:r>
      <w:r>
        <w:t>喬治</w:t>
      </w:r>
      <w:r>
        <w:t>·</w:t>
      </w:r>
      <w:r>
        <w:t>鮑勃科克</w:t>
      </w:r>
      <w:r>
        <w:t>·</w:t>
      </w:r>
      <w:r>
        <w:t>克雷西：《中國的地理基礎：土地及其人民概述》</w:t>
      </w:r>
    </w:p>
    <w:p w:rsidR="00C113EF" w:rsidRDefault="00B577E0">
      <w:r>
        <w:t>[286]CSC</w:t>
      </w:r>
      <w:r>
        <w:t>：</w:t>
      </w:r>
      <w:r>
        <w:t>Central Supervisory Committee of the Kuomintang</w:t>
      </w:r>
      <w:r>
        <w:t>國民黨中央監察委員會</w:t>
      </w:r>
    </w:p>
    <w:p w:rsidR="00C113EF" w:rsidRDefault="00B577E0">
      <w:r>
        <w:t>[287]CWR</w:t>
      </w:r>
      <w:r>
        <w:t>：</w:t>
      </w:r>
      <w:r>
        <w:t>China Weekly Review.Shanghai</w:t>
      </w:r>
      <w:r>
        <w:t>，</w:t>
      </w:r>
      <w:r>
        <w:t>1917</w:t>
      </w:r>
      <w:r>
        <w:t>（</w:t>
      </w:r>
      <w:r>
        <w:t>formerly Millard's Review</w:t>
      </w:r>
      <w:r>
        <w:t>）《密勒氏評論報》，上海，</w:t>
      </w:r>
      <w:r>
        <w:t>1917</w:t>
      </w:r>
      <w:r>
        <w:t>年</w:t>
      </w:r>
    </w:p>
    <w:p w:rsidR="00C113EF" w:rsidRDefault="00B577E0">
      <w:r>
        <w:t>[288]CYB</w:t>
      </w:r>
      <w:r>
        <w:t>：</w:t>
      </w:r>
      <w:r>
        <w:t>The China Yearbook</w:t>
      </w:r>
      <w:r>
        <w:t>《中華年鑒》</w:t>
      </w:r>
    </w:p>
    <w:p w:rsidR="00C113EF" w:rsidRDefault="00B577E0">
      <w:r>
        <w:t>[289]Darwent</w:t>
      </w:r>
      <w:r>
        <w:t>，</w:t>
      </w:r>
      <w:r>
        <w:t>C.E.Shanghai</w:t>
      </w:r>
      <w:r>
        <w:t>，</w:t>
      </w:r>
      <w:r>
        <w:t>a h</w:t>
      </w:r>
      <w:r>
        <w:t>andbook for travellers and residents.Shanghai</w:t>
      </w:r>
      <w:r>
        <w:t>：</w:t>
      </w:r>
      <w:r>
        <w:t xml:space="preserve">Kelly </w:t>
      </w:r>
      <w:r>
        <w:t>＆</w:t>
      </w:r>
      <w:r>
        <w:t xml:space="preserve"> Walsh</w:t>
      </w:r>
      <w:r>
        <w:t>，</w:t>
      </w:r>
      <w:r>
        <w:t>n.d.C.E.</w:t>
      </w:r>
      <w:r>
        <w:t>達溫特：《上海，旅行者和居民指南》</w:t>
      </w:r>
    </w:p>
    <w:p w:rsidR="00C113EF" w:rsidRDefault="00B577E0">
      <w:r>
        <w:t>[290]deBary</w:t>
      </w:r>
      <w:r>
        <w:t>，</w:t>
      </w:r>
      <w:r>
        <w:t>W.T.et al.</w:t>
      </w:r>
      <w:r>
        <w:t>，</w:t>
      </w:r>
      <w:r>
        <w:t>eds.Sources of Chinese tradition.New York</w:t>
      </w:r>
      <w:r>
        <w:t>：</w:t>
      </w:r>
      <w:r>
        <w:t>Columbia University Press</w:t>
      </w:r>
      <w:r>
        <w:t>，</w:t>
      </w:r>
      <w:r>
        <w:t>1960</w:t>
      </w:r>
      <w:r>
        <w:t>狄百瑞等編：《中國傳統資料集》</w:t>
      </w:r>
    </w:p>
    <w:p w:rsidR="00C113EF" w:rsidRDefault="00B577E0">
      <w:r>
        <w:t>[291]Degras</w:t>
      </w:r>
      <w:r>
        <w:t>，</w:t>
      </w:r>
      <w:r>
        <w:t>J ane</w:t>
      </w:r>
      <w:r>
        <w:t>，</w:t>
      </w:r>
      <w:r>
        <w:t>comp.and trans.Soviet documents on foreig</w:t>
      </w:r>
      <w:r>
        <w:t>n policy.2 vols.London</w:t>
      </w:r>
      <w:r>
        <w:t>：</w:t>
      </w:r>
      <w:r>
        <w:t>Oxford University Press</w:t>
      </w:r>
      <w:r>
        <w:t>，</w:t>
      </w:r>
      <w:r>
        <w:t>1951—1953</w:t>
      </w:r>
      <w:r>
        <w:t>簡</w:t>
      </w:r>
      <w:r>
        <w:t>·</w:t>
      </w:r>
      <w:r>
        <w:t>德格拉斯：《蘇維埃對外政策文件集》</w:t>
      </w:r>
    </w:p>
    <w:p w:rsidR="00C113EF" w:rsidRDefault="00B577E0">
      <w:r>
        <w:t>[292]Degras</w:t>
      </w:r>
      <w:r>
        <w:t>，</w:t>
      </w:r>
      <w:r>
        <w:t>Jane.The Communist International</w:t>
      </w:r>
      <w:r>
        <w:t>，</w:t>
      </w:r>
      <w:r>
        <w:t>1919—1943</w:t>
      </w:r>
      <w:r>
        <w:t>：</w:t>
      </w:r>
      <w:r>
        <w:t>Documents selected and edited by Jane Degras.3 vols.London</w:t>
      </w:r>
      <w:r>
        <w:t>：</w:t>
      </w:r>
      <w:r>
        <w:t>Oxford University Press</w:t>
      </w:r>
      <w:r>
        <w:t>，</w:t>
      </w:r>
      <w:r>
        <w:t xml:space="preserve">1956—1965 </w:t>
      </w:r>
      <w:r>
        <w:t>簡</w:t>
      </w:r>
      <w:r>
        <w:t>·</w:t>
      </w:r>
      <w:r>
        <w:t>德格拉斯：《共產國際，</w:t>
      </w:r>
      <w:r>
        <w:t>1919—1943</w:t>
      </w:r>
      <w:r>
        <w:t>年：文獻選編》</w:t>
      </w:r>
    </w:p>
    <w:p w:rsidR="00C113EF" w:rsidRDefault="00B577E0">
      <w:r>
        <w:t>[2</w:t>
      </w:r>
      <w:r>
        <w:t>93]Deliusin</w:t>
      </w:r>
      <w:r>
        <w:t>，</w:t>
      </w:r>
      <w:r>
        <w:t>L.P.</w:t>
      </w:r>
      <w:r>
        <w:t>，</w:t>
      </w:r>
      <w:r>
        <w:t>ed.Kantonskaia Kommuna</w:t>
      </w:r>
      <w:r>
        <w:t>（</w:t>
      </w:r>
      <w:r>
        <w:t>The Canton Commune</w:t>
      </w:r>
      <w:r>
        <w:t>）</w:t>
      </w:r>
      <w:r>
        <w:t>.Moscow</w:t>
      </w:r>
      <w:r>
        <w:t>：</w:t>
      </w:r>
      <w:r>
        <w:t>Akad.Nauk SSSR</w:t>
      </w:r>
      <w:r>
        <w:t>，</w:t>
      </w:r>
      <w:r>
        <w:t>Institute Dal’nego Vostoka</w:t>
      </w:r>
      <w:r>
        <w:t>，</w:t>
      </w:r>
      <w:r>
        <w:t>‘Nauka’</w:t>
      </w:r>
      <w:r>
        <w:t>，</w:t>
      </w:r>
      <w:r>
        <w:t>1967 L.P.</w:t>
      </w:r>
      <w:r>
        <w:t>杰柳辛編：《廣州公社》</w:t>
      </w:r>
    </w:p>
    <w:p w:rsidR="00C113EF" w:rsidRDefault="00B577E0">
      <w:r>
        <w:t>[294]Denby</w:t>
      </w:r>
      <w:r>
        <w:t>，</w:t>
      </w:r>
      <w:r>
        <w:t>Charles.China and her people.2 vols.Boston</w:t>
      </w:r>
      <w:r>
        <w:t>：</w:t>
      </w:r>
      <w:r>
        <w:t>L.C.Page</w:t>
      </w:r>
      <w:r>
        <w:t>，</w:t>
      </w:r>
      <w:r>
        <w:t>1906</w:t>
      </w:r>
      <w:r>
        <w:t>田貝：《中國及其人民》</w:t>
      </w:r>
    </w:p>
    <w:p w:rsidR="00C113EF" w:rsidRDefault="00B577E0">
      <w:r>
        <w:t>[295]d’Encausse</w:t>
      </w:r>
      <w:r>
        <w:t>，</w:t>
      </w:r>
      <w:r>
        <w:t>H.and Schram</w:t>
      </w:r>
      <w:r>
        <w:t>，</w:t>
      </w:r>
      <w:r>
        <w:t>S.R.</w:t>
      </w:r>
      <w:r>
        <w:t>，</w:t>
      </w:r>
      <w:r>
        <w:t>eds.M</w:t>
      </w:r>
      <w:r>
        <w:t>arxism and Asia</w:t>
      </w:r>
      <w:r>
        <w:t>：</w:t>
      </w:r>
      <w:r>
        <w:t>an introduction with readings.London</w:t>
      </w:r>
      <w:r>
        <w:t>：</w:t>
      </w:r>
      <w:r>
        <w:t>Allen Lane</w:t>
      </w:r>
      <w:r>
        <w:t>，</w:t>
      </w:r>
      <w:r>
        <w:t>Penguin Press</w:t>
      </w:r>
      <w:r>
        <w:t>，</w:t>
      </w:r>
      <w:r>
        <w:t>1969 H.</w:t>
      </w:r>
      <w:r>
        <w:t>德昂科斯、施拉姆編：《馬克思主義與亞洲：概論》</w:t>
      </w:r>
    </w:p>
    <w:p w:rsidR="00C113EF" w:rsidRDefault="00B577E0">
      <w:r>
        <w:t>[296]Department of Overseas Trade</w:t>
      </w:r>
      <w:r>
        <w:t>，</w:t>
      </w:r>
      <w:r>
        <w:t>ed.Report on thec ommercial</w:t>
      </w:r>
      <w:r>
        <w:t>，</w:t>
      </w:r>
      <w:r>
        <w:t>industrial and economic situation in China.Annual.London</w:t>
      </w:r>
      <w:r>
        <w:t>：</w:t>
      </w:r>
      <w:r>
        <w:t>H.M.Stationery Office</w:t>
      </w:r>
      <w:r>
        <w:t>，</w:t>
      </w:r>
      <w:r>
        <w:t>1922—</w:t>
      </w:r>
      <w:r>
        <w:t>海</w:t>
      </w:r>
      <w:r>
        <w:t>外貿易局編：《中國商業、工業和經濟狀況報告》，年刊，倫敦，</w:t>
      </w:r>
      <w:r>
        <w:t>1922</w:t>
      </w:r>
      <w:r>
        <w:t>年</w:t>
      </w:r>
      <w:r>
        <w:t>—</w:t>
      </w:r>
    </w:p>
    <w:p w:rsidR="00C113EF" w:rsidRDefault="00B577E0">
      <w:r>
        <w:t>[297]Dernberger</w:t>
      </w:r>
      <w:r>
        <w:t>，</w:t>
      </w:r>
      <w:r>
        <w:t>Robert F.‘The role of the foreigner in China's economic development</w:t>
      </w:r>
      <w:r>
        <w:t>，</w:t>
      </w:r>
      <w:r>
        <w:t>1840—1949’</w:t>
      </w:r>
      <w:r>
        <w:t>，</w:t>
      </w:r>
      <w:r>
        <w:t>in Dwight H.Perkins</w:t>
      </w:r>
      <w:r>
        <w:t>，</w:t>
      </w:r>
      <w:r>
        <w:t>ed.China's modern economy in historical perspective</w:t>
      </w:r>
      <w:r>
        <w:t>，</w:t>
      </w:r>
      <w:r>
        <w:t>19—47.Stanford</w:t>
      </w:r>
      <w:r>
        <w:t>：</w:t>
      </w:r>
      <w:r>
        <w:t>Stanford University Press</w:t>
      </w:r>
      <w:r>
        <w:t>，</w:t>
      </w:r>
      <w:r>
        <w:t>1975</w:t>
      </w:r>
      <w:r>
        <w:t>羅伯特</w:t>
      </w:r>
      <w:r>
        <w:t>·F.</w:t>
      </w:r>
      <w:r>
        <w:t>德恩</w:t>
      </w:r>
      <w:r>
        <w:t>伯格：《外國人在中國經濟發展中的作用，</w:t>
      </w:r>
      <w:r>
        <w:t>1840—1949</w:t>
      </w:r>
      <w:r>
        <w:t>年》，載德懷特</w:t>
      </w:r>
      <w:r>
        <w:t>·H.</w:t>
      </w:r>
      <w:r>
        <w:t>帕金斯編：《歷史剖析中的中國現代經濟》</w:t>
      </w:r>
    </w:p>
    <w:p w:rsidR="00C113EF" w:rsidRDefault="00B577E0">
      <w:r>
        <w:t>[298]Dirlik</w:t>
      </w:r>
      <w:r>
        <w:t>，</w:t>
      </w:r>
      <w:r>
        <w:t>Arif.Revolution and history.origins of Marxist historiography in China 1919—1937</w:t>
      </w:r>
      <w:r>
        <w:t>，</w:t>
      </w:r>
      <w:r>
        <w:t>Berkeley</w:t>
      </w:r>
      <w:r>
        <w:t>：</w:t>
      </w:r>
      <w:r>
        <w:t>University of California Press</w:t>
      </w:r>
      <w:r>
        <w:t>，</w:t>
      </w:r>
      <w:r>
        <w:t>1978</w:t>
      </w:r>
      <w:r>
        <w:t>阿里夫</w:t>
      </w:r>
      <w:r>
        <w:t>·</w:t>
      </w:r>
      <w:r>
        <w:t>德里克：《革命與歷史：中國馬克思主義編史學的淵源，</w:t>
      </w:r>
      <w:r>
        <w:t>1919—1937</w:t>
      </w:r>
      <w:r>
        <w:t>年》</w:t>
      </w:r>
    </w:p>
    <w:p w:rsidR="00C113EF" w:rsidRDefault="00B577E0">
      <w:r>
        <w:t>[299]Dole</w:t>
      </w:r>
      <w:r>
        <w:rPr>
          <w:noProof/>
          <w:lang w:val="en-US" w:eastAsia="zh-CN" w:bidi="ar-SA"/>
        </w:rPr>
        <w:drawing>
          <wp:inline distT="0" distB="0" distL="0" distR="0" wp14:anchorId="1F38B12A" wp14:editId="5CF151BA">
            <wp:extent cx="152400" cy="254000"/>
            <wp:effectExtent l="0" t="0" r="0" b="0"/>
            <wp:docPr id="68"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2"/>
                    <a:stretch>
                      <a:fillRect/>
                    </a:stretch>
                  </pic:blipFill>
                  <pic:spPr>
                    <a:xfrm>
                      <a:off x="0" y="0"/>
                      <a:ext cx="152400" cy="254000"/>
                    </a:xfrm>
                    <a:prstGeom prst="rect">
                      <a:avLst/>
                    </a:prstGeom>
                  </pic:spPr>
                </pic:pic>
              </a:graphicData>
            </a:graphic>
          </wp:inline>
        </w:drawing>
      </w:r>
      <w:r>
        <w:t>alová</w:t>
      </w:r>
      <w:r>
        <w:t>，</w:t>
      </w:r>
      <w:r>
        <w:t>Anna.Yii Ta-fu</w:t>
      </w:r>
      <w:r>
        <w:t>：</w:t>
      </w:r>
      <w:r>
        <w:t>specific traits of literary creation.New York</w:t>
      </w:r>
      <w:r>
        <w:t>：</w:t>
      </w:r>
      <w:r>
        <w:t>Paragon</w:t>
      </w:r>
      <w:r>
        <w:t>，</w:t>
      </w:r>
      <w:r>
        <w:t>1971</w:t>
      </w:r>
      <w:r>
        <w:t>安娜</w:t>
      </w:r>
      <w:r>
        <w:t>·</w:t>
      </w:r>
      <w:r>
        <w:t>多列扎洛娃：《郁達夫：文學創作的特性》</w:t>
      </w:r>
    </w:p>
    <w:p w:rsidR="00C113EF" w:rsidRDefault="00B577E0">
      <w:r>
        <w:t>[300]Dole</w:t>
      </w:r>
      <w:r>
        <w:rPr>
          <w:noProof/>
          <w:lang w:val="en-US" w:eastAsia="zh-CN" w:bidi="ar-SA"/>
        </w:rPr>
        <w:drawing>
          <wp:inline distT="0" distB="0" distL="0" distR="0" wp14:anchorId="30D932A0" wp14:editId="1777E6BD">
            <wp:extent cx="152400" cy="254000"/>
            <wp:effectExtent l="0" t="0" r="0" b="0"/>
            <wp:docPr id="69"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2"/>
                    <a:stretch>
                      <a:fillRect/>
                    </a:stretch>
                  </pic:blipFill>
                  <pic:spPr>
                    <a:xfrm>
                      <a:off x="0" y="0"/>
                      <a:ext cx="152400" cy="254000"/>
                    </a:xfrm>
                    <a:prstGeom prst="rect">
                      <a:avLst/>
                    </a:prstGeom>
                  </pic:spPr>
                </pic:pic>
              </a:graphicData>
            </a:graphic>
          </wp:inline>
        </w:drawing>
      </w:r>
      <w:r>
        <w:t>elová-Velingerová</w:t>
      </w:r>
      <w:r>
        <w:t>，</w:t>
      </w:r>
      <w:r>
        <w:t>Milena.‘The origins of modern Chinese literature’</w:t>
      </w:r>
      <w:r>
        <w:t>，</w:t>
      </w:r>
      <w:r>
        <w:t>in Merle Goldman</w:t>
      </w:r>
      <w:r>
        <w:t>，</w:t>
      </w:r>
      <w:r>
        <w:t>ed.Modern Chinese literature in the May Fourth era</w:t>
      </w:r>
      <w:r>
        <w:t>，</w:t>
      </w:r>
      <w:r>
        <w:t>17—36.Ca</w:t>
      </w:r>
      <w:r>
        <w:t>mbridge</w:t>
      </w:r>
      <w:r>
        <w:t>，</w:t>
      </w:r>
      <w:r>
        <w:t>Mass.</w:t>
      </w:r>
      <w:r>
        <w:t>：</w:t>
      </w:r>
      <w:r>
        <w:t>Harvard University Press</w:t>
      </w:r>
      <w:r>
        <w:t>，</w:t>
      </w:r>
      <w:r>
        <w:t>1977</w:t>
      </w:r>
      <w:r>
        <w:t>米列娜</w:t>
      </w:r>
      <w:r>
        <w:t>·</w:t>
      </w:r>
      <w:r>
        <w:t>多列扎洛娃</w:t>
      </w:r>
      <w:r>
        <w:t>-</w:t>
      </w:r>
      <w:r>
        <w:t>費林捷洛娃：《中國現代文學的起源》，載默爾</w:t>
      </w:r>
      <w:r>
        <w:t>·</w:t>
      </w:r>
      <w:r>
        <w:t>戈德曼編：《五四時代的中國現代文學》</w:t>
      </w:r>
    </w:p>
    <w:p w:rsidR="00C113EF" w:rsidRDefault="00B577E0">
      <w:r>
        <w:t>[301]Dole</w:t>
      </w:r>
      <w:r>
        <w:rPr>
          <w:noProof/>
          <w:lang w:val="en-US" w:eastAsia="zh-CN" w:bidi="ar-SA"/>
        </w:rPr>
        <w:drawing>
          <wp:inline distT="0" distB="0" distL="0" distR="0" wp14:anchorId="6DDBA67E" wp14:editId="1E8F14B4">
            <wp:extent cx="152400" cy="254000"/>
            <wp:effectExtent l="0" t="0" r="0" b="0"/>
            <wp:docPr id="70" name="00580.gif"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0.gif" descr="img"/>
                    <pic:cNvPicPr/>
                  </pic:nvPicPr>
                  <pic:blipFill>
                    <a:blip r:embed="rId72"/>
                    <a:stretch>
                      <a:fillRect/>
                    </a:stretch>
                  </pic:blipFill>
                  <pic:spPr>
                    <a:xfrm>
                      <a:off x="0" y="0"/>
                      <a:ext cx="152400" cy="254000"/>
                    </a:xfrm>
                    <a:prstGeom prst="rect">
                      <a:avLst/>
                    </a:prstGeom>
                  </pic:spPr>
                </pic:pic>
              </a:graphicData>
            </a:graphic>
          </wp:inline>
        </w:drawing>
      </w:r>
      <w:r>
        <w:t>elová-Velingerová</w:t>
      </w:r>
      <w:r>
        <w:t>，</w:t>
      </w:r>
      <w:r>
        <w:t>Milena</w:t>
      </w:r>
      <w:r>
        <w:t>，</w:t>
      </w:r>
      <w:r>
        <w:t>ed.Chinese novels at the turn of the century</w:t>
      </w:r>
      <w:r>
        <w:t>（</w:t>
      </w:r>
      <w:r>
        <w:t>forthcoming</w:t>
      </w:r>
      <w:r>
        <w:t>）米列娜</w:t>
      </w:r>
      <w:r>
        <w:t>·</w:t>
      </w:r>
      <w:r>
        <w:t>多列扎洛娃</w:t>
      </w:r>
      <w:r>
        <w:t>-</w:t>
      </w:r>
      <w:r>
        <w:t>費林捷洛娃編：《</w:t>
      </w:r>
      <w:r>
        <w:t>19</w:t>
      </w:r>
      <w:r>
        <w:t>、</w:t>
      </w:r>
      <w:r>
        <w:t>20</w:t>
      </w:r>
      <w:r>
        <w:t>世紀之交的中國小說》</w:t>
      </w:r>
    </w:p>
    <w:p w:rsidR="00C113EF" w:rsidRDefault="00B577E0">
      <w:r>
        <w:t>[302]Dreyer</w:t>
      </w:r>
      <w:r>
        <w:t>，</w:t>
      </w:r>
      <w:r>
        <w:t>Edward L.‘The Poyang cam</w:t>
      </w:r>
      <w:r>
        <w:t>paign</w:t>
      </w:r>
      <w:r>
        <w:t>，</w:t>
      </w:r>
      <w:r>
        <w:t>1363</w:t>
      </w:r>
      <w:r>
        <w:t>：</w:t>
      </w:r>
      <w:r>
        <w:t>inland naval warfare in the founding of the Ming dynasty’</w:t>
      </w:r>
      <w:r>
        <w:t>，</w:t>
      </w:r>
      <w:r>
        <w:t>in Frank A.Kierman</w:t>
      </w:r>
      <w:r>
        <w:t>，</w:t>
      </w:r>
      <w:r>
        <w:t>Jr.and John K.Fairbank</w:t>
      </w:r>
      <w:r>
        <w:t>，</w:t>
      </w:r>
      <w:r>
        <w:t>eds.Chinese ways ig warfare</w:t>
      </w:r>
      <w:r>
        <w:t>，</w:t>
      </w:r>
      <w:r>
        <w:t>202—240.Cambridge</w:t>
      </w:r>
      <w:r>
        <w:t>，</w:t>
      </w:r>
      <w:r>
        <w:t>Mass.</w:t>
      </w:r>
      <w:r>
        <w:t>：</w:t>
      </w:r>
      <w:r>
        <w:t>Harvard University Press</w:t>
      </w:r>
      <w:r>
        <w:t>，</w:t>
      </w:r>
      <w:r>
        <w:t>1974</w:t>
      </w:r>
      <w:r>
        <w:t>愛德華</w:t>
      </w:r>
      <w:r>
        <w:t>·L.</w:t>
      </w:r>
      <w:r>
        <w:t>德賴爾：《</w:t>
      </w:r>
      <w:r>
        <w:t>1363</w:t>
      </w:r>
      <w:r>
        <w:t>年鄱陽湖之役：建立明王朝時的內陸水戰》，載小弗蘭克</w:t>
      </w:r>
      <w:r>
        <w:t>·A.</w:t>
      </w:r>
      <w:r>
        <w:t>基爾曼和費正清編：《中國的兵法》</w:t>
      </w:r>
    </w:p>
    <w:p w:rsidR="00C113EF" w:rsidRDefault="00B577E0">
      <w:r>
        <w:t>[303</w:t>
      </w:r>
      <w:r>
        <w:t>]Dulioust</w:t>
      </w:r>
      <w:r>
        <w:t>，</w:t>
      </w:r>
      <w:r>
        <w:t>Nicole.‘Quelques aspects de la presse chinoise pendant le mouvement du 30 mai 1925’.Cahiers du Centre d’Etudes Chinoises de l’INALC O</w:t>
      </w:r>
      <w:r>
        <w:t>，</w:t>
      </w:r>
      <w:r>
        <w:t>1</w:t>
      </w:r>
      <w:r>
        <w:t>（</w:t>
      </w:r>
      <w:r>
        <w:t>forthcoming</w:t>
      </w:r>
      <w:r>
        <w:t>）尼戈爾</w:t>
      </w:r>
      <w:r>
        <w:t>·</w:t>
      </w:r>
      <w:r>
        <w:t>杜里烏斯：《</w:t>
      </w:r>
      <w:r>
        <w:t>1925</w:t>
      </w:r>
      <w:r>
        <w:t>年五卅運動期間中國報刊的一些情況》，《中國研究手冊》，</w:t>
      </w:r>
      <w:r>
        <w:t>1</w:t>
      </w:r>
      <w:r>
        <w:t>（</w:t>
      </w:r>
      <w:r>
        <w:t>1980</w:t>
      </w:r>
      <w:r>
        <w:t>年）</w:t>
      </w:r>
    </w:p>
    <w:p w:rsidR="00C113EF" w:rsidRDefault="00B577E0">
      <w:r>
        <w:t>[304]Eastman</w:t>
      </w:r>
      <w:r>
        <w:t>，</w:t>
      </w:r>
      <w:r>
        <w:t>Lloyd E.The abortive revolution</w:t>
      </w:r>
      <w:r>
        <w:t>：</w:t>
      </w:r>
      <w:r>
        <w:t>Chi</w:t>
      </w:r>
      <w:r>
        <w:t>na under Nationalist rule 1927—1937.Cambridge</w:t>
      </w:r>
      <w:r>
        <w:t>，</w:t>
      </w:r>
      <w:r>
        <w:t>Mass.</w:t>
      </w:r>
      <w:r>
        <w:t>：</w:t>
      </w:r>
      <w:r>
        <w:t>Harvard University Press</w:t>
      </w:r>
      <w:r>
        <w:t>，</w:t>
      </w:r>
      <w:r>
        <w:t>1974</w:t>
      </w:r>
      <w:r>
        <w:t>易勞逸：《夭折的革命：國民黨統治下的中國，</w:t>
      </w:r>
      <w:r>
        <w:t>1927—1937</w:t>
      </w:r>
      <w:r>
        <w:t>年》</w:t>
      </w:r>
    </w:p>
    <w:p w:rsidR="00C113EF" w:rsidRDefault="00B577E0">
      <w:r>
        <w:t>[305]Eastman</w:t>
      </w:r>
      <w:r>
        <w:t>，</w:t>
      </w:r>
      <w:r>
        <w:t>Lloyd E.‘Some themes on wartime China’.Chinese Republican Studies Newsletter</w:t>
      </w:r>
      <w:r>
        <w:t>，</w:t>
      </w:r>
      <w:r>
        <w:t>1.1</w:t>
      </w:r>
      <w:r>
        <w:t>（</w:t>
      </w:r>
      <w:r>
        <w:t>Oct.1975</w:t>
      </w:r>
      <w:r>
        <w:t>）</w:t>
      </w:r>
      <w:r>
        <w:t>8—12</w:t>
      </w:r>
      <w:r>
        <w:t>易勞逸：《關于戰時中國的若干論題》，《中華民國研究通訊》，</w:t>
      </w:r>
      <w:r>
        <w:t>1.1</w:t>
      </w:r>
      <w:r>
        <w:t>（</w:t>
      </w:r>
      <w:r>
        <w:t>19</w:t>
      </w:r>
      <w:r>
        <w:t>75</w:t>
      </w:r>
      <w:r>
        <w:t>年</w:t>
      </w:r>
      <w:r>
        <w:t>10</w:t>
      </w:r>
      <w:r>
        <w:t>月）</w:t>
      </w:r>
    </w:p>
    <w:p w:rsidR="00C113EF" w:rsidRDefault="00B577E0">
      <w:r>
        <w:t>[306]ECCI</w:t>
      </w:r>
      <w:r>
        <w:t>：</w:t>
      </w:r>
      <w:r>
        <w:t>Executive Committee of the Communist International</w:t>
      </w:r>
      <w:r>
        <w:t>共產國際執行委員會</w:t>
      </w:r>
    </w:p>
    <w:p w:rsidR="00C113EF" w:rsidRDefault="00B577E0">
      <w:r>
        <w:t>[307]Eckstein</w:t>
      </w:r>
      <w:r>
        <w:t>，</w:t>
      </w:r>
      <w:r>
        <w:t>Alexander</w:t>
      </w:r>
      <w:r>
        <w:t>，</w:t>
      </w:r>
      <w:r>
        <w:t>Galenson</w:t>
      </w:r>
      <w:r>
        <w:t>，</w:t>
      </w:r>
      <w:r>
        <w:t>Walter and Liu Ta-chung</w:t>
      </w:r>
      <w:r>
        <w:t>，</w:t>
      </w:r>
      <w:r>
        <w:t>eds.Economic trends in communist China.Chicago</w:t>
      </w:r>
      <w:r>
        <w:t>：</w:t>
      </w:r>
      <w:r>
        <w:t>Aldine</w:t>
      </w:r>
      <w:r>
        <w:t>，</w:t>
      </w:r>
      <w:r>
        <w:t>1968</w:t>
      </w:r>
      <w:r>
        <w:t>亞歷山大</w:t>
      </w:r>
      <w:r>
        <w:t>·</w:t>
      </w:r>
      <w:r>
        <w:t>埃克斯坦、沃爾特</w:t>
      </w:r>
      <w:r>
        <w:t>·</w:t>
      </w:r>
      <w:r>
        <w:t>蓋倫森、劉大中編：《共產黨中國的經濟趨勢》</w:t>
      </w:r>
    </w:p>
    <w:p w:rsidR="00C113EF" w:rsidRDefault="00B577E0">
      <w:r>
        <w:t>[308]Eckstein</w:t>
      </w:r>
      <w:r>
        <w:t>，</w:t>
      </w:r>
      <w:r>
        <w:t>Alexander</w:t>
      </w:r>
      <w:r>
        <w:t>，</w:t>
      </w:r>
      <w:r>
        <w:t>Cha</w:t>
      </w:r>
      <w:r>
        <w:t>o Kang and Chang</w:t>
      </w:r>
      <w:r>
        <w:t>，</w:t>
      </w:r>
      <w:r>
        <w:t>John.‘The economic development of Manchuria</w:t>
      </w:r>
      <w:r>
        <w:t>：</w:t>
      </w:r>
      <w:r>
        <w:t>the rise of a frontier economy’.The Journal of Economic History</w:t>
      </w:r>
      <w:r>
        <w:t>，</w:t>
      </w:r>
      <w:r>
        <w:t>34.1</w:t>
      </w:r>
      <w:r>
        <w:t>（</w:t>
      </w:r>
      <w:r>
        <w:t>March 1974</w:t>
      </w:r>
      <w:r>
        <w:t>）</w:t>
      </w:r>
      <w:r>
        <w:t>239—264</w:t>
      </w:r>
      <w:r>
        <w:t>亞歷山大</w:t>
      </w:r>
      <w:r>
        <w:t>·</w:t>
      </w:r>
      <w:r>
        <w:t>埃克斯坦、趙岡、約翰</w:t>
      </w:r>
      <w:r>
        <w:t>·</w:t>
      </w:r>
      <w:r>
        <w:t>張：《滿洲的經濟發展：邊疆經濟的興起》，《經濟史雜志》，</w:t>
      </w:r>
      <w:r>
        <w:t>34.1</w:t>
      </w:r>
      <w:r>
        <w:t>（</w:t>
      </w:r>
      <w:r>
        <w:t>1974</w:t>
      </w:r>
      <w:r>
        <w:t>年</w:t>
      </w:r>
      <w:r>
        <w:t>3</w:t>
      </w:r>
      <w:r>
        <w:t>月）</w:t>
      </w:r>
    </w:p>
    <w:p w:rsidR="00C113EF" w:rsidRDefault="00B577E0">
      <w:r>
        <w:t>[309]Egan</w:t>
      </w:r>
      <w:r>
        <w:t>，</w:t>
      </w:r>
      <w:r>
        <w:t>Michael.‘Yü Dafu and the transition to m</w:t>
      </w:r>
      <w:r>
        <w:t>odern Chinese literature’</w:t>
      </w:r>
      <w:r>
        <w:t>，</w:t>
      </w:r>
      <w:r>
        <w:t>in Merle Goldman</w:t>
      </w:r>
      <w:r>
        <w:t>，</w:t>
      </w:r>
      <w:r>
        <w:t>ed.Modern Chinese literature in the May Fourth era</w:t>
      </w:r>
      <w:r>
        <w:t>，</w:t>
      </w:r>
      <w:r>
        <w:t>309—324</w:t>
      </w:r>
      <w:r>
        <w:t>邁克爾</w:t>
      </w:r>
      <w:r>
        <w:t>·</w:t>
      </w:r>
      <w:r>
        <w:t>伊根：《郁達夫和向中國現代文學的演變》，載默爾</w:t>
      </w:r>
      <w:r>
        <w:t>·</w:t>
      </w:r>
      <w:r>
        <w:t>戈德曼編：《五四時代的中國現代文學》</w:t>
      </w:r>
    </w:p>
    <w:p w:rsidR="00C113EF" w:rsidRDefault="00B577E0">
      <w:r>
        <w:t>[310]Egan</w:t>
      </w:r>
      <w:r>
        <w:t>，</w:t>
      </w:r>
      <w:r>
        <w:t>Michael.‘The short stories of Yü Taf-u</w:t>
      </w:r>
      <w:r>
        <w:t>：</w:t>
      </w:r>
      <w:r>
        <w:t>life through art’.University of Toronto</w:t>
      </w:r>
      <w:r>
        <w:t>，</w:t>
      </w:r>
      <w:r>
        <w:t>Ph.D.dissertation</w:t>
      </w:r>
      <w:r>
        <w:t>，</w:t>
      </w:r>
      <w:r>
        <w:t>1</w:t>
      </w:r>
      <w:r>
        <w:t>979</w:t>
      </w:r>
      <w:r>
        <w:t>邁克爾</w:t>
      </w:r>
      <w:r>
        <w:t>·</w:t>
      </w:r>
      <w:r>
        <w:t>伊根：《郁達夫的短篇小說：透過藝術的生活》，多倫多大學博士論文，</w:t>
      </w:r>
      <w:r>
        <w:t>1979</w:t>
      </w:r>
      <w:r>
        <w:t>年</w:t>
      </w:r>
    </w:p>
    <w:p w:rsidR="00C113EF" w:rsidRDefault="00B577E0">
      <w:r>
        <w:t>[311]Elvin</w:t>
      </w:r>
      <w:r>
        <w:t>，</w:t>
      </w:r>
      <w:r>
        <w:t>Mark.‘The gentry democracy in Chinese Shanghai</w:t>
      </w:r>
      <w:r>
        <w:t>，</w:t>
      </w:r>
      <w:r>
        <w:t>1905—1914’i,n Jack Gray</w:t>
      </w:r>
      <w:r>
        <w:t>，</w:t>
      </w:r>
      <w:r>
        <w:t>ed.Modern China's search for a political form</w:t>
      </w:r>
      <w:r>
        <w:t>，</w:t>
      </w:r>
      <w:r>
        <w:t>41—65</w:t>
      </w:r>
      <w:r>
        <w:t>，</w:t>
      </w:r>
      <w:r>
        <w:t>London</w:t>
      </w:r>
      <w:r>
        <w:t>：</w:t>
      </w:r>
      <w:r>
        <w:t>Oxford University Press</w:t>
      </w:r>
      <w:r>
        <w:t>，</w:t>
      </w:r>
      <w:r>
        <w:t>1969</w:t>
      </w:r>
      <w:r>
        <w:t>伊懋可：《上海的士紳民主制，</w:t>
      </w:r>
      <w:r>
        <w:t>1905—1914</w:t>
      </w:r>
      <w:r>
        <w:t>年》，載杰克</w:t>
      </w:r>
      <w:r>
        <w:t>·</w:t>
      </w:r>
      <w:r>
        <w:t>格雷編：《近代中國對政治</w:t>
      </w:r>
      <w:r>
        <w:t>制度的探索》</w:t>
      </w:r>
    </w:p>
    <w:p w:rsidR="00C113EF" w:rsidRDefault="00B577E0">
      <w:r>
        <w:t>[312]Elvin</w:t>
      </w:r>
      <w:r>
        <w:t>，</w:t>
      </w:r>
      <w:r>
        <w:t>Mark.The pattern of the Chinese past.Stanford</w:t>
      </w:r>
      <w:r>
        <w:t>：</w:t>
      </w:r>
      <w:r>
        <w:t>Stanford University Press</w:t>
      </w:r>
      <w:r>
        <w:t>，</w:t>
      </w:r>
      <w:r>
        <w:t>1973</w:t>
      </w:r>
      <w:r>
        <w:t>伊懋可：《中國昔日的模式》</w:t>
      </w:r>
    </w:p>
    <w:p w:rsidR="00C113EF" w:rsidRDefault="00B577E0">
      <w:r>
        <w:t>[313]Elvin</w:t>
      </w:r>
      <w:r>
        <w:t>，</w:t>
      </w:r>
      <w:r>
        <w:t>Mark and Skinner</w:t>
      </w:r>
      <w:r>
        <w:t>，</w:t>
      </w:r>
      <w:r>
        <w:t>G.William</w:t>
      </w:r>
      <w:r>
        <w:t>，</w:t>
      </w:r>
      <w:r>
        <w:t>eds.The Chinese city between two worlds.Stanford</w:t>
      </w:r>
      <w:r>
        <w:t>：</w:t>
      </w:r>
      <w:r>
        <w:t>Stanford University Press</w:t>
      </w:r>
      <w:r>
        <w:t>，</w:t>
      </w:r>
      <w:r>
        <w:t>1974</w:t>
      </w:r>
      <w:r>
        <w:t>伊懋可和施堅雅編：《兩種社會之間的中國城市》</w:t>
      </w:r>
    </w:p>
    <w:p w:rsidR="00C113EF" w:rsidRDefault="00B577E0">
      <w:r>
        <w:t>[314]Elvin</w:t>
      </w:r>
      <w:r>
        <w:t>，</w:t>
      </w:r>
      <w:r>
        <w:t>Mark.‘The administration of Shanghai</w:t>
      </w:r>
      <w:r>
        <w:t>，</w:t>
      </w:r>
      <w:r>
        <w:t>1905—1914’</w:t>
      </w:r>
      <w:r>
        <w:t>，</w:t>
      </w:r>
      <w:r>
        <w:t>in Mark Elvin and G.William Skinner</w:t>
      </w:r>
      <w:r>
        <w:t>，</w:t>
      </w:r>
      <w:r>
        <w:t>eds.The Chinese city between two worlds</w:t>
      </w:r>
      <w:r>
        <w:t>，</w:t>
      </w:r>
      <w:r>
        <w:t>239—269.Stanford</w:t>
      </w:r>
      <w:r>
        <w:t>：</w:t>
      </w:r>
      <w:r>
        <w:t>Stanford University Press</w:t>
      </w:r>
      <w:r>
        <w:t>，</w:t>
      </w:r>
      <w:r>
        <w:t>1974</w:t>
      </w:r>
      <w:r>
        <w:t>伊懋可：《上海的行政管理，</w:t>
      </w:r>
      <w:r>
        <w:t>1905—1914</w:t>
      </w:r>
      <w:r>
        <w:t>年》，載伊懋可、施堅雅編：《兩種社會之間的中國城市》</w:t>
      </w:r>
    </w:p>
    <w:p w:rsidR="00C113EF" w:rsidRDefault="00B577E0">
      <w:r>
        <w:t>[315]Elvin</w:t>
      </w:r>
      <w:r>
        <w:t>，</w:t>
      </w:r>
      <w:r>
        <w:t>Mark.‘Mandarin</w:t>
      </w:r>
      <w:r>
        <w:t>s and millennarians</w:t>
      </w:r>
      <w:r>
        <w:t>：</w:t>
      </w:r>
      <w:r>
        <w:t>reflections on the Boxer uprising of 1899—1900’.Journal of the Anthropological Society of Oxford</w:t>
      </w:r>
      <w:r>
        <w:t>，</w:t>
      </w:r>
      <w:r>
        <w:t>10.3</w:t>
      </w:r>
      <w:r>
        <w:t>（</w:t>
      </w:r>
      <w:r>
        <w:t>1979</w:t>
      </w:r>
      <w:r>
        <w:t>）</w:t>
      </w:r>
      <w:r>
        <w:t>115—138</w:t>
      </w:r>
      <w:r>
        <w:t>伊懋可：《清朝官員和追求千年盛世的教徒：關于</w:t>
      </w:r>
      <w:r>
        <w:t>1899—1900</w:t>
      </w:r>
      <w:r>
        <w:t>年義和團起義的反思》，《牛津人類學學會雜志》，</w:t>
      </w:r>
      <w:r>
        <w:t>10.3</w:t>
      </w:r>
      <w:r>
        <w:t>（</w:t>
      </w:r>
      <w:r>
        <w:t>1979</w:t>
      </w:r>
      <w:r>
        <w:t>年）</w:t>
      </w:r>
    </w:p>
    <w:p w:rsidR="00C113EF" w:rsidRDefault="00B577E0">
      <w:r>
        <w:t>[316]Esherick</w:t>
      </w:r>
      <w:r>
        <w:t>，</w:t>
      </w:r>
      <w:r>
        <w:t>Joseph W.Reform and revolution in China</w:t>
      </w:r>
      <w:r>
        <w:t>：</w:t>
      </w:r>
      <w:r>
        <w:t>th</w:t>
      </w:r>
      <w:r>
        <w:t>e 1911 Revolution in Hunan and Hubei.Berkeley</w:t>
      </w:r>
      <w:r>
        <w:t>：</w:t>
      </w:r>
      <w:r>
        <w:t>University of California Press</w:t>
      </w:r>
      <w:r>
        <w:t>，</w:t>
      </w:r>
      <w:r>
        <w:t>1976</w:t>
      </w:r>
      <w:r>
        <w:t>周錫瑞：《中國的維新和革命：辛亥革命在湖南和湖北》</w:t>
      </w:r>
    </w:p>
    <w:p w:rsidR="00C113EF" w:rsidRDefault="00B577E0">
      <w:r>
        <w:t>[317]Etō</w:t>
      </w:r>
      <w:r>
        <w:t>，</w:t>
      </w:r>
      <w:r>
        <w:t>Shinkichi.‘Hai-lu-feng—the first Chinese soviet government’.Pt L CQ</w:t>
      </w:r>
      <w:r>
        <w:t>，</w:t>
      </w:r>
      <w:r>
        <w:t>8</w:t>
      </w:r>
      <w:r>
        <w:t>（</w:t>
      </w:r>
      <w:r>
        <w:t>Oct./Dec.1961</w:t>
      </w:r>
      <w:r>
        <w:t>）</w:t>
      </w:r>
      <w:r>
        <w:t>160—183</w:t>
      </w:r>
      <w:r>
        <w:t>；</w:t>
      </w:r>
      <w:r>
        <w:t>pt Ⅱ</w:t>
      </w:r>
      <w:r>
        <w:t>（</w:t>
      </w:r>
      <w:r>
        <w:t>Jan./March 1962</w:t>
      </w:r>
      <w:r>
        <w:t>）</w:t>
      </w:r>
      <w:r>
        <w:t>149—181</w:t>
      </w:r>
      <w:r>
        <w:t>衛藤沈吉：《海陸豐</w:t>
      </w:r>
      <w:r>
        <w:t>——</w:t>
      </w:r>
      <w:r>
        <w:t>中國的第一個蘇維埃</w:t>
      </w:r>
      <w:r>
        <w:t>政府》，第</w:t>
      </w:r>
      <w:r>
        <w:t>1</w:t>
      </w:r>
      <w:r>
        <w:t>部分，《中國季刊》，</w:t>
      </w:r>
      <w:r>
        <w:t>8</w:t>
      </w:r>
      <w:r>
        <w:t>（</w:t>
      </w:r>
      <w:r>
        <w:t>1961</w:t>
      </w:r>
      <w:r>
        <w:t>年</w:t>
      </w:r>
      <w:r>
        <w:t>10—12</w:t>
      </w:r>
      <w:r>
        <w:t>月）；第</w:t>
      </w:r>
      <w:r>
        <w:t>2</w:t>
      </w:r>
      <w:r>
        <w:t>部分（</w:t>
      </w:r>
      <w:r>
        <w:t>1962</w:t>
      </w:r>
      <w:r>
        <w:t>年</w:t>
      </w:r>
      <w:r>
        <w:t>1—3</w:t>
      </w:r>
      <w:r>
        <w:t>月）</w:t>
      </w:r>
    </w:p>
    <w:p w:rsidR="00C113EF" w:rsidRDefault="00B577E0">
      <w:r>
        <w:t>[318]Eudin</w:t>
      </w:r>
      <w:r>
        <w:t>，</w:t>
      </w:r>
      <w:r>
        <w:t>Xenia Joukoff and North</w:t>
      </w:r>
      <w:r>
        <w:t>，</w:t>
      </w:r>
      <w:r>
        <w:t>Robert C.Soviet Russia and the East</w:t>
      </w:r>
      <w:r>
        <w:t>，</w:t>
      </w:r>
      <w:r>
        <w:t>1920—1927</w:t>
      </w:r>
      <w:r>
        <w:t>：</w:t>
      </w:r>
      <w:r>
        <w:t>a documentary survey.Stanford</w:t>
      </w:r>
      <w:r>
        <w:t>：</w:t>
      </w:r>
      <w:r>
        <w:t>Stanford University Press</w:t>
      </w:r>
      <w:r>
        <w:t>，</w:t>
      </w:r>
      <w:r>
        <w:t>1957</w:t>
      </w:r>
      <w:r>
        <w:t>賽尼亞</w:t>
      </w:r>
      <w:r>
        <w:t>·</w:t>
      </w:r>
      <w:r>
        <w:t>喬柯夫</w:t>
      </w:r>
      <w:r>
        <w:t>·</w:t>
      </w:r>
      <w:r>
        <w:t>尤廷和羅伯特</w:t>
      </w:r>
      <w:r>
        <w:t>·C.</w:t>
      </w:r>
      <w:r>
        <w:t>諾思：《蘇俄和東方，</w:t>
      </w:r>
      <w:r>
        <w:t>1920—1927</w:t>
      </w:r>
      <w:r>
        <w:t>年：文獻概覽》</w:t>
      </w:r>
    </w:p>
    <w:p w:rsidR="00C113EF" w:rsidRDefault="00B577E0">
      <w:r>
        <w:t>[319]Evans</w:t>
      </w:r>
      <w:r>
        <w:t>，</w:t>
      </w:r>
      <w:r>
        <w:t>Lee and Block</w:t>
      </w:r>
      <w:r>
        <w:t>，</w:t>
      </w:r>
      <w:r>
        <w:t>Russell</w:t>
      </w:r>
      <w:r>
        <w:t>，</w:t>
      </w:r>
      <w:r>
        <w:t>eds.Leon Trotsky on China</w:t>
      </w:r>
      <w:r>
        <w:t>：</w:t>
      </w:r>
      <w:r>
        <w:t>introduction by Peng Shu-tse.New York</w:t>
      </w:r>
      <w:r>
        <w:t>：</w:t>
      </w:r>
      <w:r>
        <w:t>Monad Press</w:t>
      </w:r>
      <w:r>
        <w:t>，</w:t>
      </w:r>
      <w:r>
        <w:t xml:space="preserve">1976 </w:t>
      </w:r>
      <w:r>
        <w:t>李</w:t>
      </w:r>
      <w:r>
        <w:t>·</w:t>
      </w:r>
      <w:r>
        <w:t>埃文斯、拉塞爾</w:t>
      </w:r>
      <w:r>
        <w:t>·</w:t>
      </w:r>
      <w:r>
        <w:t>布洛克編：《列昂</w:t>
      </w:r>
      <w:r>
        <w:t>·</w:t>
      </w:r>
      <w:r>
        <w:t>托洛茨基論中國：彭述之導言》</w:t>
      </w:r>
    </w:p>
    <w:p w:rsidR="00C113EF" w:rsidRDefault="00B577E0">
      <w:r>
        <w:t>[320]Fairbank</w:t>
      </w:r>
      <w:r>
        <w:t>，</w:t>
      </w:r>
      <w:r>
        <w:t>John King and Liu</w:t>
      </w:r>
      <w:r>
        <w:t>，</w:t>
      </w:r>
      <w:r>
        <w:t>Kwang-Ching.Modern China</w:t>
      </w:r>
      <w:r>
        <w:t>：</w:t>
      </w:r>
      <w:r>
        <w:t>a bibliographical guide to Chinese works</w:t>
      </w:r>
      <w:r>
        <w:t>，</w:t>
      </w:r>
      <w:r>
        <w:t>1898—1937.Cambridge</w:t>
      </w:r>
      <w:r>
        <w:t>，</w:t>
      </w:r>
      <w:r>
        <w:t>Mass.</w:t>
      </w:r>
      <w:r>
        <w:t>：</w:t>
      </w:r>
      <w:r>
        <w:t xml:space="preserve">Harvard </w:t>
      </w:r>
      <w:r>
        <w:t>University Press</w:t>
      </w:r>
      <w:r>
        <w:t>，</w:t>
      </w:r>
      <w:r>
        <w:t>1950</w:t>
      </w:r>
      <w:r>
        <w:t>；</w:t>
      </w:r>
      <w:r>
        <w:t>corrected reprint</w:t>
      </w:r>
      <w:r>
        <w:t>，</w:t>
      </w:r>
      <w:r>
        <w:t>1961</w:t>
      </w:r>
      <w:r>
        <w:t>費正清和劉廣京：《近代中國：中文著作書目指南，</w:t>
      </w:r>
      <w:r>
        <w:t>1898—1937</w:t>
      </w:r>
      <w:r>
        <w:t>年》</w:t>
      </w:r>
    </w:p>
    <w:p w:rsidR="00C113EF" w:rsidRDefault="00B577E0">
      <w:r>
        <w:t>[321]Fairbank</w:t>
      </w:r>
      <w:r>
        <w:t>，</w:t>
      </w:r>
      <w:r>
        <w:t>John King</w:t>
      </w:r>
      <w:r>
        <w:t>，</w:t>
      </w:r>
      <w:r>
        <w:t>Banno Masataka and Yamamoto Sumiko</w:t>
      </w:r>
      <w:r>
        <w:t>，</w:t>
      </w:r>
      <w:r>
        <w:t>eds.Japanese studies of modern China</w:t>
      </w:r>
      <w:r>
        <w:t>：</w:t>
      </w:r>
      <w:r>
        <w:t>a bibliographical guide to historical and social science research on the 19th and</w:t>
      </w:r>
      <w:r>
        <w:t xml:space="preserve"> 20th centuries.Harvard-Yenching Institute Studies</w:t>
      </w:r>
      <w:r>
        <w:t>，</w:t>
      </w:r>
      <w:r>
        <w:t>ⅩⅩⅥ Tuttle</w:t>
      </w:r>
      <w:r>
        <w:t>，</w:t>
      </w:r>
      <w:r>
        <w:t>1955</w:t>
      </w:r>
      <w:r>
        <w:t>；</w:t>
      </w:r>
      <w:r>
        <w:t>reissued Cambridge</w:t>
      </w:r>
      <w:r>
        <w:t>，</w:t>
      </w:r>
      <w:r>
        <w:t>Mass.</w:t>
      </w:r>
      <w:r>
        <w:t>：</w:t>
      </w:r>
      <w:r>
        <w:t>Harvard University Press</w:t>
      </w:r>
      <w:r>
        <w:t>，</w:t>
      </w:r>
      <w:r>
        <w:t>1971</w:t>
      </w:r>
      <w:r>
        <w:t>費正清、坂野正高和山本澄子編：《日本的近代中國研究：</w:t>
      </w:r>
      <w:r>
        <w:t>19</w:t>
      </w:r>
      <w:r>
        <w:t>和</w:t>
      </w:r>
      <w:r>
        <w:t>20</w:t>
      </w:r>
      <w:r>
        <w:t>世紀歷史和社會科學研究書目指南》</w:t>
      </w:r>
    </w:p>
    <w:p w:rsidR="00C113EF" w:rsidRDefault="00B577E0">
      <w:r>
        <w:t>[322]Fairbank</w:t>
      </w:r>
      <w:r>
        <w:t>，</w:t>
      </w:r>
      <w:r>
        <w:t>John K.</w:t>
      </w:r>
      <w:r>
        <w:t>，</w:t>
      </w:r>
      <w:r>
        <w:t>Reischauer</w:t>
      </w:r>
      <w:r>
        <w:t>，</w:t>
      </w:r>
      <w:r>
        <w:t>Edwin O.</w:t>
      </w:r>
      <w:r>
        <w:t>，</w:t>
      </w:r>
      <w:r>
        <w:t>and Craig</w:t>
      </w:r>
      <w:r>
        <w:t>，</w:t>
      </w:r>
      <w:r>
        <w:t>Albert M.East Asia</w:t>
      </w:r>
      <w:r>
        <w:t>：</w:t>
      </w:r>
      <w:r>
        <w:t>the modern trans</w:t>
      </w:r>
      <w:r>
        <w:t>formation.Boston</w:t>
      </w:r>
      <w:r>
        <w:t>：</w:t>
      </w:r>
      <w:r>
        <w:t>Houghton Mifflin</w:t>
      </w:r>
      <w:r>
        <w:t>，</w:t>
      </w:r>
      <w:r>
        <w:t>1965</w:t>
      </w:r>
      <w:r>
        <w:t>費正清、埃德溫</w:t>
      </w:r>
      <w:r>
        <w:t>·O.</w:t>
      </w:r>
      <w:r>
        <w:t>賴肖爾、艾伯特</w:t>
      </w:r>
      <w:r>
        <w:t>·M</w:t>
      </w:r>
      <w:r>
        <w:t>克雷格：《東亞：現代的變化》</w:t>
      </w:r>
    </w:p>
    <w:p w:rsidR="00C113EF" w:rsidRDefault="00B577E0">
      <w:r>
        <w:t>[323]Fairbank</w:t>
      </w:r>
      <w:r>
        <w:t>，</w:t>
      </w:r>
      <w:r>
        <w:t>John King</w:t>
      </w:r>
      <w:r>
        <w:t>，</w:t>
      </w:r>
      <w:r>
        <w:t>ed.The Chinese world order</w:t>
      </w:r>
      <w:r>
        <w:t>：</w:t>
      </w:r>
      <w:r>
        <w:t>traditional China's foreign relations.Cambridge</w:t>
      </w:r>
      <w:r>
        <w:t>，</w:t>
      </w:r>
      <w:r>
        <w:t>Mass.</w:t>
      </w:r>
      <w:r>
        <w:t>：</w:t>
      </w:r>
      <w:r>
        <w:t>Harvard University Press</w:t>
      </w:r>
      <w:r>
        <w:t>，</w:t>
      </w:r>
      <w:r>
        <w:t>1968</w:t>
      </w:r>
      <w:r>
        <w:t>費正清編：《中國人的世界秩序觀：傳統的中國對外關系》</w:t>
      </w:r>
    </w:p>
    <w:p w:rsidR="00C113EF" w:rsidRDefault="00B577E0">
      <w:r>
        <w:t>[324]Fairbank</w:t>
      </w:r>
      <w:r>
        <w:t>，</w:t>
      </w:r>
      <w:r>
        <w:t>John King</w:t>
      </w:r>
      <w:r>
        <w:t>，</w:t>
      </w:r>
      <w:r>
        <w:t>Bruner</w:t>
      </w:r>
      <w:r>
        <w:t>，</w:t>
      </w:r>
      <w:r>
        <w:t>Katherine Frost and Matheson</w:t>
      </w:r>
      <w:r>
        <w:t>，</w:t>
      </w:r>
      <w:r>
        <w:t>Elizabeth Mac-Leod</w:t>
      </w:r>
      <w:r>
        <w:t>，</w:t>
      </w:r>
      <w:r>
        <w:t>eds.The I.G.in Peking</w:t>
      </w:r>
      <w:r>
        <w:t>：</w:t>
      </w:r>
      <w:r>
        <w:t>Letters of Robert Hart</w:t>
      </w:r>
      <w:r>
        <w:t>，</w:t>
      </w:r>
      <w:r>
        <w:t>Chinese Maritime Customs</w:t>
      </w:r>
      <w:r>
        <w:t>，</w:t>
      </w:r>
      <w:r>
        <w:t>1868—1907.2 vols.Cambridge</w:t>
      </w:r>
      <w:r>
        <w:t>，</w:t>
      </w:r>
      <w:r>
        <w:t>Mass.</w:t>
      </w:r>
      <w:r>
        <w:t>：</w:t>
      </w:r>
      <w:r>
        <w:t>Harvard University Press</w:t>
      </w:r>
      <w:r>
        <w:t>，</w:t>
      </w:r>
      <w:r>
        <w:t>1975</w:t>
      </w:r>
      <w:r>
        <w:t>費正清、凱瑟琳</w:t>
      </w:r>
      <w:r>
        <w:t>·</w:t>
      </w:r>
      <w:r>
        <w:t>弗羅斯特</w:t>
      </w:r>
      <w:r>
        <w:t>·</w:t>
      </w:r>
      <w:r>
        <w:t>布魯納和伊麗莎白</w:t>
      </w:r>
      <w:r>
        <w:t>·</w:t>
      </w:r>
      <w:r>
        <w:t>麥克勞德</w:t>
      </w:r>
      <w:r>
        <w:t>·</w:t>
      </w:r>
      <w:r>
        <w:t>馬西森編：《北京總稅務司赫德書信集：</w:t>
      </w:r>
      <w:r>
        <w:t>1868—1907</w:t>
      </w:r>
      <w:r>
        <w:t>年的中國海關》</w:t>
      </w:r>
    </w:p>
    <w:p w:rsidR="00C113EF" w:rsidRDefault="00B577E0">
      <w:r>
        <w:t>[325]F</w:t>
      </w:r>
      <w:r>
        <w:t>airbank</w:t>
      </w:r>
      <w:r>
        <w:t>，</w:t>
      </w:r>
      <w:r>
        <w:t>John K.</w:t>
      </w:r>
      <w:r>
        <w:t>，</w:t>
      </w:r>
      <w:r>
        <w:t>ed.The missionary enterprise in China and America.Cambridge</w:t>
      </w:r>
      <w:r>
        <w:t>，</w:t>
      </w:r>
      <w:r>
        <w:t>Mass.</w:t>
      </w:r>
      <w:r>
        <w:t>：</w:t>
      </w:r>
      <w:r>
        <w:t>Harvard University Press</w:t>
      </w:r>
      <w:r>
        <w:t>，</w:t>
      </w:r>
      <w:r>
        <w:t>1974</w:t>
      </w:r>
      <w:r>
        <w:t>費正清編：《在華的傳教事業與美國》</w:t>
      </w:r>
    </w:p>
    <w:p w:rsidR="00C113EF" w:rsidRDefault="00B577E0">
      <w:r>
        <w:t>[326]Fang</w:t>
      </w:r>
      <w:r>
        <w:t>，</w:t>
      </w:r>
      <w:r>
        <w:t>Achilles.‘From imagism to Whitmanism in recent Chinese poetry</w:t>
      </w:r>
      <w:r>
        <w:t>：</w:t>
      </w:r>
      <w:r>
        <w:t>a search for poetics that failed’.in Horst Frenz and G.</w:t>
      </w:r>
      <w:r>
        <w:t>A.Anderson</w:t>
      </w:r>
      <w:r>
        <w:t>，</w:t>
      </w:r>
      <w:r>
        <w:t>eds.Indiana University conference on Oriental-Western literary relations</w:t>
      </w:r>
      <w:r>
        <w:t>，</w:t>
      </w:r>
      <w:r>
        <w:t>177—189.Chapel Hill</w:t>
      </w:r>
      <w:r>
        <w:t>：</w:t>
      </w:r>
      <w:r>
        <w:t>University of North Carolina Press</w:t>
      </w:r>
      <w:r>
        <w:t>，</w:t>
      </w:r>
      <w:r>
        <w:t>1955</w:t>
      </w:r>
      <w:r>
        <w:t>方志彤：《新近中國詩歌中從意象主義到惠特曼主義：對失敗了的詩學的探索》，載霍斯特</w:t>
      </w:r>
      <w:r>
        <w:t>·</w:t>
      </w:r>
      <w:r>
        <w:t>弗倫茨、</w:t>
      </w:r>
      <w:r>
        <w:t>G.A.</w:t>
      </w:r>
      <w:r>
        <w:t>安德森編：《印第安納大學東西方文學關系討論會論文集》</w:t>
      </w:r>
    </w:p>
    <w:p w:rsidR="00C113EF" w:rsidRDefault="00B577E0">
      <w:r>
        <w:t>[327]Fang T’eng.‘Yü Hsia-ch’ing lun’</w:t>
      </w:r>
      <w:r>
        <w:t>（</w:t>
      </w:r>
      <w:r>
        <w:t>On the subject of Yü Hsia-ch’ing</w:t>
      </w:r>
      <w:r>
        <w:t>）</w:t>
      </w:r>
      <w:r>
        <w:t>.Tsachih yueh-k’an</w:t>
      </w:r>
      <w:r>
        <w:t>（</w:t>
      </w:r>
      <w:r>
        <w:t>Monthly miscellany</w:t>
      </w:r>
      <w:r>
        <w:t>），</w:t>
      </w:r>
      <w:r>
        <w:t>12.2</w:t>
      </w:r>
      <w:r>
        <w:t>（</w:t>
      </w:r>
      <w:r>
        <w:t>Nov.1943</w:t>
      </w:r>
      <w:r>
        <w:t>）</w:t>
      </w:r>
      <w:r>
        <w:t>46—51</w:t>
      </w:r>
      <w:r>
        <w:t>；</w:t>
      </w:r>
      <w:r>
        <w:t>12.3</w:t>
      </w:r>
      <w:r>
        <w:t>（</w:t>
      </w:r>
      <w:r>
        <w:t>Dec.1943</w:t>
      </w:r>
      <w:r>
        <w:t>）</w:t>
      </w:r>
      <w:r>
        <w:t>62—67</w:t>
      </w:r>
      <w:r>
        <w:t>；</w:t>
      </w:r>
      <w:r>
        <w:t>12.4</w:t>
      </w:r>
      <w:r>
        <w:t>（</w:t>
      </w:r>
      <w:r>
        <w:t>Jan.1944</w:t>
      </w:r>
      <w:r>
        <w:t>）</w:t>
      </w:r>
      <w:r>
        <w:t>59—64</w:t>
      </w:r>
      <w:r>
        <w:t>方騰：《虞洽卿論》，《雜志月刊》，</w:t>
      </w:r>
      <w:r>
        <w:t>12.2</w:t>
      </w:r>
      <w:r>
        <w:t>（</w:t>
      </w:r>
      <w:r>
        <w:t>1943</w:t>
      </w:r>
      <w:r>
        <w:t>年</w:t>
      </w:r>
      <w:r>
        <w:t>11</w:t>
      </w:r>
      <w:r>
        <w:t>月）；</w:t>
      </w:r>
      <w:r>
        <w:t>12.3</w:t>
      </w:r>
      <w:r>
        <w:t>（</w:t>
      </w:r>
      <w:r>
        <w:t>1943</w:t>
      </w:r>
      <w:r>
        <w:t>年</w:t>
      </w:r>
      <w:r>
        <w:t>12</w:t>
      </w:r>
      <w:r>
        <w:t>月）；</w:t>
      </w:r>
      <w:r>
        <w:t>12.4</w:t>
      </w:r>
      <w:r>
        <w:t>（</w:t>
      </w:r>
      <w:r>
        <w:t>1944</w:t>
      </w:r>
      <w:r>
        <w:t>年</w:t>
      </w:r>
      <w:r>
        <w:t>1</w:t>
      </w:r>
      <w:r>
        <w:t>月）</w:t>
      </w:r>
    </w:p>
    <w:p w:rsidR="00C113EF" w:rsidRDefault="00B577E0">
      <w:r>
        <w:t>[328]Fang Tsung-ao.‘Chin-chih mienh-ua ch’u-k’ou chih wo-chien’</w:t>
      </w:r>
      <w:r>
        <w:t>（</w:t>
      </w:r>
      <w:r>
        <w:t>My viewpoint on the ban of exportation of raw cotton</w:t>
      </w:r>
      <w:r>
        <w:t>）</w:t>
      </w:r>
      <w:r>
        <w:t>.SHCK</w:t>
      </w:r>
      <w:r>
        <w:t>，</w:t>
      </w:r>
      <w:r>
        <w:t>1.1</w:t>
      </w:r>
      <w:r>
        <w:t>（</w:t>
      </w:r>
      <w:r>
        <w:t>Feb.1923</w:t>
      </w:r>
      <w:r>
        <w:t>）</w:t>
      </w:r>
      <w:r>
        <w:t>1—3</w:t>
      </w:r>
      <w:r>
        <w:t>（</w:t>
      </w:r>
      <w:r>
        <w:t>sep.pag.</w:t>
      </w:r>
      <w:r>
        <w:t>）方宗鰲：《禁止棉花出口之我見》，《商學季刊》，</w:t>
      </w:r>
      <w:r>
        <w:t>1.1</w:t>
      </w:r>
      <w:r>
        <w:t>（</w:t>
      </w:r>
      <w:r>
        <w:t>1923</w:t>
      </w:r>
      <w:r>
        <w:t>年</w:t>
      </w:r>
      <w:r>
        <w:t>2</w:t>
      </w:r>
      <w:r>
        <w:t>月）</w:t>
      </w:r>
    </w:p>
    <w:p w:rsidR="00C113EF" w:rsidRDefault="00B577E0">
      <w:r>
        <w:t>[329]Feetham.Richard.Report of the Hon.Richard Feetham to the Shanghai Municipat Council.2 vols.Shanghai</w:t>
      </w:r>
      <w:r>
        <w:t>：</w:t>
      </w:r>
      <w:r>
        <w:t>North-China Daily News and Her</w:t>
      </w:r>
      <w:r>
        <w:t>ald</w:t>
      </w:r>
      <w:r>
        <w:t>，</w:t>
      </w:r>
      <w:r>
        <w:t>1931</w:t>
      </w:r>
      <w:r>
        <w:t>費唐：《費唐給上海工部局的報告》，</w:t>
      </w:r>
      <w:r>
        <w:t>2</w:t>
      </w:r>
      <w:r>
        <w:t>卷</w:t>
      </w:r>
    </w:p>
    <w:p w:rsidR="00C113EF" w:rsidRDefault="00B577E0">
      <w:r>
        <w:t>[330]Feng Hsueh-feng.Hui-i Lu Hsun</w:t>
      </w:r>
      <w:r>
        <w:t>（</w:t>
      </w:r>
      <w:r>
        <w:t>Reminiscence of Lu Hsun</w:t>
      </w:r>
      <w:r>
        <w:t>）</w:t>
      </w:r>
      <w:r>
        <w:t>.Peking</w:t>
      </w:r>
      <w:r>
        <w:t>：人民文學，</w:t>
      </w:r>
      <w:r>
        <w:t>1952</w:t>
      </w:r>
      <w:r>
        <w:t>馮雪峰：《回憶魯迅》</w:t>
      </w:r>
    </w:p>
    <w:p w:rsidR="00C113EF" w:rsidRDefault="00B577E0">
      <w:r>
        <w:t>[331]Feng Yü-hsiang.Wo ti sheng-huo</w:t>
      </w:r>
      <w:r>
        <w:t>（</w:t>
      </w:r>
      <w:r>
        <w:t>My life</w:t>
      </w:r>
      <w:r>
        <w:t>）</w:t>
      </w:r>
      <w:r>
        <w:t>.3 vols.Canton</w:t>
      </w:r>
      <w:r>
        <w:t>：宇宙風社，</w:t>
      </w:r>
      <w:r>
        <w:t>1939</w:t>
      </w:r>
      <w:r>
        <w:t>；</w:t>
      </w:r>
      <w:r>
        <w:t>many later editions</w:t>
      </w:r>
      <w:r>
        <w:t>馮玉祥：《我的生活》</w:t>
      </w:r>
    </w:p>
    <w:p w:rsidR="00C113EF" w:rsidRDefault="00B577E0">
      <w:r>
        <w:t>[332]FEO</w:t>
      </w:r>
      <w:r>
        <w:t>：</w:t>
      </w:r>
      <w:r>
        <w:t>Far EasternQ uarterly</w:t>
      </w:r>
      <w:r>
        <w:t>《遠東季刊》</w:t>
      </w:r>
    </w:p>
    <w:p w:rsidR="00C113EF" w:rsidRDefault="00B577E0">
      <w:r>
        <w:t>[333]</w:t>
      </w:r>
      <w:r>
        <w:t>Feuerwerker</w:t>
      </w:r>
      <w:r>
        <w:t>，</w:t>
      </w:r>
      <w:r>
        <w:t>Albert.China's early industrialization</w:t>
      </w:r>
      <w:r>
        <w:t>，</w:t>
      </w:r>
      <w:r>
        <w:t>Sheng Hsuan-huai 1844—1916 and mandarin enterprise.Cambridge</w:t>
      </w:r>
      <w:r>
        <w:t>，</w:t>
      </w:r>
      <w:r>
        <w:t>Mass.</w:t>
      </w:r>
      <w:r>
        <w:t>：</w:t>
      </w:r>
      <w:r>
        <w:t>Harvard University Press</w:t>
      </w:r>
      <w:r>
        <w:t>，</w:t>
      </w:r>
      <w:r>
        <w:t>1958</w:t>
      </w:r>
      <w:r>
        <w:t>費維愷：《中國早期的工業化：盛宣懷與官辦企業》</w:t>
      </w:r>
    </w:p>
    <w:p w:rsidR="00C113EF" w:rsidRDefault="00B577E0">
      <w:r>
        <w:t>[334]Feuerwerker</w:t>
      </w:r>
      <w:r>
        <w:t>，</w:t>
      </w:r>
      <w:r>
        <w:t>Albert</w:t>
      </w:r>
      <w:r>
        <w:t>，</w:t>
      </w:r>
      <w:r>
        <w:t>Rhoads Murphey and Mary C.Wright</w:t>
      </w:r>
      <w:r>
        <w:t>，</w:t>
      </w:r>
      <w:r>
        <w:t>eds.Approaches to modern Chi</w:t>
      </w:r>
      <w:r>
        <w:t>nese history.Berkeley</w:t>
      </w:r>
      <w:r>
        <w:t>：</w:t>
      </w:r>
      <w:r>
        <w:t>University of California Press</w:t>
      </w:r>
      <w:r>
        <w:t>，</w:t>
      </w:r>
      <w:r>
        <w:t>1967</w:t>
      </w:r>
      <w:r>
        <w:t>費維愷、羅茲</w:t>
      </w:r>
      <w:r>
        <w:t>·</w:t>
      </w:r>
      <w:r>
        <w:t>墨菲和芮瑪麗編：《近代中國史入門》</w:t>
      </w:r>
    </w:p>
    <w:p w:rsidR="00C113EF" w:rsidRDefault="00B577E0">
      <w:r>
        <w:t>[335]Feuerwerker</w:t>
      </w:r>
      <w:r>
        <w:t>，</w:t>
      </w:r>
      <w:r>
        <w:t>A.‘Handicraft and manufactured cotton textiles in China</w:t>
      </w:r>
      <w:r>
        <w:t>，</w:t>
      </w:r>
      <w:r>
        <w:t>1871—1910’.Journal of Economic History</w:t>
      </w:r>
      <w:r>
        <w:t>，</w:t>
      </w:r>
      <w:r>
        <w:t>30.2</w:t>
      </w:r>
      <w:r>
        <w:t>（</w:t>
      </w:r>
      <w:r>
        <w:t>June 1970</w:t>
      </w:r>
      <w:r>
        <w:t>）</w:t>
      </w:r>
      <w:r>
        <w:t>338—378</w:t>
      </w:r>
      <w:r>
        <w:t>費維愷：《</w:t>
      </w:r>
      <w:r>
        <w:t>1871—1910</w:t>
      </w:r>
      <w:r>
        <w:t>年中國的手工業和機制棉紡織品》</w:t>
      </w:r>
    </w:p>
    <w:p w:rsidR="00C113EF" w:rsidRDefault="00B577E0">
      <w:r>
        <w:t>[336]Feuer</w:t>
      </w:r>
      <w:r>
        <w:t>werker</w:t>
      </w:r>
      <w:r>
        <w:t>，</w:t>
      </w:r>
      <w:r>
        <w:t>A.‘Economic trends in the late Ch’ing empire</w:t>
      </w:r>
      <w:r>
        <w:t>，</w:t>
      </w:r>
      <w:r>
        <w:t>1870—1911’</w:t>
      </w:r>
      <w:r>
        <w:t>，</w:t>
      </w:r>
      <w:r>
        <w:t>in J.K.Fairbank and Kwang-ching Liu</w:t>
      </w:r>
      <w:r>
        <w:t>，</w:t>
      </w:r>
      <w:r>
        <w:t>eds.Cambridge history of China</w:t>
      </w:r>
      <w:r>
        <w:t>，</w:t>
      </w:r>
      <w:r>
        <w:t>vol.11</w:t>
      </w:r>
      <w:r>
        <w:t>，</w:t>
      </w:r>
      <w:r>
        <w:t>Late Ch’ing</w:t>
      </w:r>
      <w:r>
        <w:t>，</w:t>
      </w:r>
      <w:r>
        <w:t>1800—1911</w:t>
      </w:r>
      <w:r>
        <w:t>，</w:t>
      </w:r>
      <w:r>
        <w:t>Part 2.Cambridge</w:t>
      </w:r>
      <w:r>
        <w:t>：</w:t>
      </w:r>
      <w:r>
        <w:t>Cambridge University Press</w:t>
      </w:r>
      <w:r>
        <w:t>，</w:t>
      </w:r>
      <w:r>
        <w:t>1980</w:t>
      </w:r>
      <w:r>
        <w:t>費維愷：《晚清帝國的經濟趨向，</w:t>
      </w:r>
      <w:r>
        <w:t>1870—1911</w:t>
      </w:r>
      <w:r>
        <w:t>年》，載費正清和劉廣京編：《劍橋中國晚清史》下</w:t>
      </w:r>
    </w:p>
    <w:p w:rsidR="00C113EF" w:rsidRDefault="00B577E0">
      <w:r>
        <w:t>[</w:t>
      </w:r>
      <w:r>
        <w:t>337]Feuerwerker</w:t>
      </w:r>
      <w:r>
        <w:t>，</w:t>
      </w:r>
      <w:r>
        <w:t>A.The foreign establishment in China in the early twentieth century.Ann Arbor</w:t>
      </w:r>
      <w:r>
        <w:t>：</w:t>
      </w:r>
      <w:r>
        <w:t>Center for Chinese Studies</w:t>
      </w:r>
      <w:r>
        <w:t>，</w:t>
      </w:r>
      <w:r>
        <w:t>University of Michigan</w:t>
      </w:r>
      <w:r>
        <w:t>，</w:t>
      </w:r>
      <w:r>
        <w:t>1976</w:t>
      </w:r>
      <w:r>
        <w:t>費維愷：《</w:t>
      </w:r>
      <w:r>
        <w:t>20</w:t>
      </w:r>
      <w:r>
        <w:t>世紀早期外國在華機構》</w:t>
      </w:r>
    </w:p>
    <w:p w:rsidR="00C113EF" w:rsidRDefault="00B577E0">
      <w:r>
        <w:t>[338]Feuerwerker</w:t>
      </w:r>
      <w:r>
        <w:t>，</w:t>
      </w:r>
      <w:r>
        <w:t>Yi-tsi.‘Women as writers in the 1920s and 1930s’</w:t>
      </w:r>
      <w:r>
        <w:t>，</w:t>
      </w:r>
      <w:r>
        <w:t>in Margery Wolf and Rox</w:t>
      </w:r>
      <w:r>
        <w:t>ane Witke</w:t>
      </w:r>
      <w:r>
        <w:t>，</w:t>
      </w:r>
      <w:r>
        <w:t>eds.Women in Chinese society</w:t>
      </w:r>
      <w:r>
        <w:t>，</w:t>
      </w:r>
      <w:r>
        <w:t>143—168.stanford</w:t>
      </w:r>
      <w:r>
        <w:t>：</w:t>
      </w:r>
      <w:r>
        <w:t>Stanford University Press</w:t>
      </w:r>
      <w:r>
        <w:t>，</w:t>
      </w:r>
      <w:r>
        <w:t>1975</w:t>
      </w:r>
      <w:r>
        <w:t>梅儀慈：《</w:t>
      </w:r>
      <w:r>
        <w:t>20</w:t>
      </w:r>
      <w:r>
        <w:t>年代和</w:t>
      </w:r>
      <w:r>
        <w:t>30</w:t>
      </w:r>
      <w:r>
        <w:t>年代的女作家》，載馬杰里</w:t>
      </w:r>
      <w:r>
        <w:t>·</w:t>
      </w:r>
      <w:r>
        <w:t>沃爾夫、羅克珊</w:t>
      </w:r>
      <w:r>
        <w:t>·</w:t>
      </w:r>
      <w:r>
        <w:t>威特克編：《中國社會中的婦女》</w:t>
      </w:r>
    </w:p>
    <w:p w:rsidR="00C113EF" w:rsidRDefault="00B577E0">
      <w:r>
        <w:t>[339]Feuerwerker</w:t>
      </w:r>
      <w:r>
        <w:t>，</w:t>
      </w:r>
      <w:r>
        <w:t>Yi-tsi.‘The changing relationship between literature and life</w:t>
      </w:r>
      <w:r>
        <w:t>：</w:t>
      </w:r>
      <w:r>
        <w:t>aspects of the writer's role in Ding Ling’</w:t>
      </w:r>
      <w:r>
        <w:t>，</w:t>
      </w:r>
      <w:r>
        <w:t>in Merle Goldman</w:t>
      </w:r>
      <w:r>
        <w:t>，</w:t>
      </w:r>
      <w:r>
        <w:t>ed.Modern Chinese literature in the May Fourth era</w:t>
      </w:r>
      <w:r>
        <w:t>，</w:t>
      </w:r>
      <w:r>
        <w:t>281—308.Cambridge</w:t>
      </w:r>
      <w:r>
        <w:t>，</w:t>
      </w:r>
      <w:r>
        <w:t>Mass.</w:t>
      </w:r>
      <w:r>
        <w:t>：</w:t>
      </w:r>
      <w:r>
        <w:t>Harvard University Press</w:t>
      </w:r>
      <w:r>
        <w:t>，</w:t>
      </w:r>
      <w:r>
        <w:t>1977</w:t>
      </w:r>
      <w:r>
        <w:t>梅儀慈：《變化中的文學與人生的關系：作家丁玲的某些方面》，載默爾</w:t>
      </w:r>
      <w:r>
        <w:t>·</w:t>
      </w:r>
      <w:r>
        <w:t>戈德曼編：《五四時代的中國現代文學》</w:t>
      </w:r>
    </w:p>
    <w:p w:rsidR="00C113EF" w:rsidRDefault="00B577E0">
      <w:r>
        <w:t>[340]Fewsmith</w:t>
      </w:r>
      <w:r>
        <w:t>，</w:t>
      </w:r>
      <w:r>
        <w:t>Joseph.‘Merchant associations and the establishment of Nationalist r</w:t>
      </w:r>
      <w:r>
        <w:t>ule in Shanghai’</w:t>
      </w:r>
      <w:r>
        <w:t>，</w:t>
      </w:r>
      <w:r>
        <w:t>paper prepared for the annual meeting of the Association for Asian Studies</w:t>
      </w:r>
      <w:r>
        <w:t>，</w:t>
      </w:r>
      <w:r>
        <w:t>Chicago</w:t>
      </w:r>
      <w:r>
        <w:t>，</w:t>
      </w:r>
      <w:r>
        <w:t>31 March—2 April 1968</w:t>
      </w:r>
      <w:r>
        <w:t>約瑟夫</w:t>
      </w:r>
      <w:r>
        <w:t>·</w:t>
      </w:r>
      <w:r>
        <w:t>費尤史密斯：《商人聯合會和國民黨統治在上海的建立》，向</w:t>
      </w:r>
      <w:r>
        <w:t>1968</w:t>
      </w:r>
      <w:r>
        <w:t>年</w:t>
      </w:r>
      <w:r>
        <w:t>3</w:t>
      </w:r>
      <w:r>
        <w:t>月</w:t>
      </w:r>
      <w:r>
        <w:t>31</w:t>
      </w:r>
      <w:r>
        <w:t>日</w:t>
      </w:r>
      <w:r>
        <w:t>—4</w:t>
      </w:r>
      <w:r>
        <w:t>月</w:t>
      </w:r>
      <w:r>
        <w:t>2</w:t>
      </w:r>
      <w:r>
        <w:t>日亞洲研究學會芝加哥年會提交的論文</w:t>
      </w:r>
    </w:p>
    <w:p w:rsidR="00C113EF" w:rsidRDefault="00B577E0">
      <w:r>
        <w:t>[341]‘First proclamation of the revolutionary government on the farmers’</w:t>
      </w:r>
      <w:r>
        <w:t>movement’</w:t>
      </w:r>
      <w:r>
        <w:t>，</w:t>
      </w:r>
      <w:r>
        <w:t>in Chung-kuo Kuo-min-tang chung-yao hsuan-yen hui-pien</w:t>
      </w:r>
      <w:r>
        <w:t>（</w:t>
      </w:r>
      <w:r>
        <w:t>q.v.</w:t>
      </w:r>
      <w:r>
        <w:t>）</w:t>
      </w:r>
      <w:r>
        <w:t>247—251</w:t>
      </w:r>
      <w:r>
        <w:t>《革命政府關于農民運動的第一次宣言》，載《中國國民黨重要宣言匯編》</w:t>
      </w:r>
    </w:p>
    <w:p w:rsidR="00C113EF" w:rsidRDefault="00B577E0">
      <w:r>
        <w:t>[342]Fischer</w:t>
      </w:r>
      <w:r>
        <w:t>，</w:t>
      </w:r>
      <w:r>
        <w:t>Louis.The soviets in world affairs</w:t>
      </w:r>
      <w:r>
        <w:t>：</w:t>
      </w:r>
      <w:r>
        <w:t xml:space="preserve">a history of the relations between the Sovilet Union and the rest of the world.2 vols.London and </w:t>
      </w:r>
      <w:r>
        <w:t>New York</w:t>
      </w:r>
      <w:r>
        <w:t>：</w:t>
      </w:r>
      <w:r>
        <w:t>Jonathan Cape</w:t>
      </w:r>
      <w:r>
        <w:t>，</w:t>
      </w:r>
      <w:r>
        <w:t>1930</w:t>
      </w:r>
      <w:r>
        <w:t>路易斯</w:t>
      </w:r>
      <w:r>
        <w:t>·</w:t>
      </w:r>
      <w:r>
        <w:t>費希爾：《世界事務中的蘇聯人：蘇聯與世界其他部分的關系史》</w:t>
      </w:r>
    </w:p>
    <w:p w:rsidR="00C113EF" w:rsidRDefault="00B577E0">
      <w:r>
        <w:t>[343]Fischer</w:t>
      </w:r>
      <w:r>
        <w:t>，</w:t>
      </w:r>
      <w:r>
        <w:t>Louis.Men and politics</w:t>
      </w:r>
      <w:r>
        <w:t>：</w:t>
      </w:r>
      <w:r>
        <w:t>an autobiography.New York</w:t>
      </w:r>
      <w:r>
        <w:t>：</w:t>
      </w:r>
      <w:r>
        <w:t>Duell</w:t>
      </w:r>
      <w:r>
        <w:t>，</w:t>
      </w:r>
      <w:r>
        <w:t>Sloan and Pearce</w:t>
      </w:r>
      <w:r>
        <w:t>，</w:t>
      </w:r>
      <w:r>
        <w:t>1941</w:t>
      </w:r>
      <w:r>
        <w:t>路易斯</w:t>
      </w:r>
      <w:r>
        <w:t>·</w:t>
      </w:r>
      <w:r>
        <w:t>費希爾：《人和政治：一份自傳》</w:t>
      </w:r>
    </w:p>
    <w:p w:rsidR="00C113EF" w:rsidRDefault="00B577E0">
      <w:r>
        <w:t>[344]Fitzgerald</w:t>
      </w:r>
      <w:r>
        <w:t>，</w:t>
      </w:r>
      <w:r>
        <w:t>Stephen.‘Sources on Kuomintang and Republican China’</w:t>
      </w:r>
      <w:r>
        <w:t>，</w:t>
      </w:r>
      <w:r>
        <w:t xml:space="preserve">in Donald </w:t>
      </w:r>
      <w:r>
        <w:t>D.Leslie</w:t>
      </w:r>
      <w:r>
        <w:t>，</w:t>
      </w:r>
      <w:r>
        <w:t>Colin Mackerras and Wang Gungwu</w:t>
      </w:r>
      <w:r>
        <w:t>，</w:t>
      </w:r>
      <w:r>
        <w:t>eds.Essays on the sources for Chinese history</w:t>
      </w:r>
      <w:r>
        <w:t>，</w:t>
      </w:r>
      <w:r>
        <w:t>229—240.Columbia</w:t>
      </w:r>
      <w:r>
        <w:t>，</w:t>
      </w:r>
      <w:r>
        <w:t>South Carolina</w:t>
      </w:r>
      <w:r>
        <w:t>：</w:t>
      </w:r>
      <w:r>
        <w:t>University of South Carolina Press</w:t>
      </w:r>
      <w:r>
        <w:t>，</w:t>
      </w:r>
      <w:r>
        <w:t>1973</w:t>
      </w:r>
      <w:r>
        <w:t>斯蒂芬</w:t>
      </w:r>
      <w:r>
        <w:t>·</w:t>
      </w:r>
      <w:r>
        <w:t>菲茨杰拉德：《關于國民黨和中華民國的資料》，載唐納德</w:t>
      </w:r>
      <w:r>
        <w:t>·D.</w:t>
      </w:r>
      <w:r>
        <w:t>萊斯利、科林</w:t>
      </w:r>
      <w:r>
        <w:t>·</w:t>
      </w:r>
      <w:r>
        <w:t>麥克拉斯和王庚武編：《中國歷史資料論文集》</w:t>
      </w:r>
    </w:p>
    <w:p w:rsidR="00C113EF" w:rsidRDefault="00B577E0">
      <w:r>
        <w:t>[345]Fokkema</w:t>
      </w:r>
      <w:r>
        <w:t>，</w:t>
      </w:r>
      <w:r>
        <w:t>Douwe W.‘Lu Xun</w:t>
      </w:r>
      <w:r>
        <w:t>：</w:t>
      </w:r>
      <w:r>
        <w:t>the imp</w:t>
      </w:r>
      <w:r>
        <w:t>act of Russian literature’</w:t>
      </w:r>
      <w:r>
        <w:t>，</w:t>
      </w:r>
      <w:r>
        <w:t>in Merle Goldman</w:t>
      </w:r>
      <w:r>
        <w:t>，</w:t>
      </w:r>
      <w:r>
        <w:t>ed.modern Chinese literature in the May Fourth era</w:t>
      </w:r>
      <w:r>
        <w:t>，</w:t>
      </w:r>
      <w:r>
        <w:t>89—102.Cambridge</w:t>
      </w:r>
      <w:r>
        <w:t>，</w:t>
      </w:r>
      <w:r>
        <w:t>Mass.</w:t>
      </w:r>
      <w:r>
        <w:t>：</w:t>
      </w:r>
      <w:r>
        <w:t>Harvard University Press</w:t>
      </w:r>
      <w:r>
        <w:t>，</w:t>
      </w:r>
      <w:r>
        <w:t>1977</w:t>
      </w:r>
      <w:r>
        <w:t>道維</w:t>
      </w:r>
      <w:r>
        <w:t>·W.</w:t>
      </w:r>
      <w:r>
        <w:t>福克馬：《魯迅：俄國文學的影響》，載默爾</w:t>
      </w:r>
      <w:r>
        <w:t>·</w:t>
      </w:r>
      <w:r>
        <w:t>戈德曼編：《五四時代的中國現代文學》</w:t>
      </w:r>
    </w:p>
    <w:p w:rsidR="00C113EF" w:rsidRDefault="00B577E0">
      <w:r>
        <w:t>[346]Fong</w:t>
      </w:r>
      <w:r>
        <w:t>，</w:t>
      </w:r>
      <w:r>
        <w:t>H.D.</w:t>
      </w:r>
      <w:r>
        <w:t>（</w:t>
      </w:r>
      <w:r>
        <w:t>Fang Hsien-t’ing</w:t>
      </w:r>
      <w:r>
        <w:t>）</w:t>
      </w:r>
      <w:r>
        <w:t>.Cotton industry and trade in Ch</w:t>
      </w:r>
      <w:r>
        <w:t>ina.2 vols.Tientsin</w:t>
      </w:r>
      <w:r>
        <w:t>：</w:t>
      </w:r>
      <w:r>
        <w:t>Chihli Press</w:t>
      </w:r>
      <w:r>
        <w:t>，</w:t>
      </w:r>
      <w:r>
        <w:t>1932</w:t>
      </w:r>
      <w:r>
        <w:t>方顯廷：《中國的棉業和貿易》</w:t>
      </w:r>
    </w:p>
    <w:p w:rsidR="00C113EF" w:rsidRDefault="00B577E0">
      <w:r>
        <w:t>[347]Fong</w:t>
      </w:r>
      <w:r>
        <w:t>，</w:t>
      </w:r>
      <w:r>
        <w:t>H.D.Reminiscences of a Chinese economist at 70.Singapore</w:t>
      </w:r>
      <w:r>
        <w:t>：</w:t>
      </w:r>
      <w:r>
        <w:t>South Seas Press</w:t>
      </w:r>
      <w:r>
        <w:t>，</w:t>
      </w:r>
      <w:r>
        <w:t>1975</w:t>
      </w:r>
      <w:r>
        <w:t>方顯廷：《一位</w:t>
      </w:r>
      <w:r>
        <w:t>70</w:t>
      </w:r>
      <w:r>
        <w:t>歲中國經濟學家的回憶錄》</w:t>
      </w:r>
    </w:p>
    <w:p w:rsidR="00C113EF" w:rsidRDefault="00B577E0">
      <w:r>
        <w:t>[348]Forsythe</w:t>
      </w:r>
      <w:r>
        <w:t>，</w:t>
      </w:r>
      <w:r>
        <w:t>Sidney A.An American missionary community in China</w:t>
      </w:r>
      <w:r>
        <w:t>，</w:t>
      </w:r>
      <w:r>
        <w:t>1895—1905.Cambridge</w:t>
      </w:r>
      <w:r>
        <w:t>，</w:t>
      </w:r>
      <w:r>
        <w:t>Mass.</w:t>
      </w:r>
      <w:r>
        <w:t>：</w:t>
      </w:r>
      <w:r>
        <w:t>Har</w:t>
      </w:r>
      <w:r>
        <w:t>vard University Press</w:t>
      </w:r>
      <w:r>
        <w:t>，</w:t>
      </w:r>
      <w:r>
        <w:t>1971</w:t>
      </w:r>
      <w:r>
        <w:t>西德尼</w:t>
      </w:r>
      <w:r>
        <w:t>·A.</w:t>
      </w:r>
      <w:r>
        <w:t>福賽思：《</w:t>
      </w:r>
      <w:r>
        <w:t>1895—1905</w:t>
      </w:r>
      <w:r>
        <w:t>年美國在華的一個傳教團》</w:t>
      </w:r>
    </w:p>
    <w:p w:rsidR="00C113EF" w:rsidRDefault="00B577E0">
      <w:r>
        <w:t>[349]Freedman</w:t>
      </w:r>
      <w:r>
        <w:t>，</w:t>
      </w:r>
      <w:r>
        <w:t>Maurice.Lineage organization in southeastern China.Monographs on Social Anthropology</w:t>
      </w:r>
      <w:r>
        <w:t>，</w:t>
      </w:r>
      <w:r>
        <w:t>No.18</w:t>
      </w:r>
      <w:r>
        <w:t>，</w:t>
      </w:r>
      <w:r>
        <w:t>London School of Economics</w:t>
      </w:r>
      <w:r>
        <w:t>；</w:t>
      </w:r>
      <w:r>
        <w:t>reprinted with corrections</w:t>
      </w:r>
      <w:r>
        <w:t>，</w:t>
      </w:r>
      <w:r>
        <w:t>University of London</w:t>
      </w:r>
      <w:r>
        <w:t>，</w:t>
      </w:r>
      <w:r>
        <w:t>1965</w:t>
      </w:r>
      <w:r>
        <w:t>莫里斯</w:t>
      </w:r>
      <w:r>
        <w:t>·</w:t>
      </w:r>
      <w:r>
        <w:t>弗里德曼：《中國東</w:t>
      </w:r>
      <w:r>
        <w:t>南部的家族組織》</w:t>
      </w:r>
    </w:p>
    <w:p w:rsidR="00C113EF" w:rsidRDefault="00B577E0">
      <w:r>
        <w:t>[350]Freedman</w:t>
      </w:r>
      <w:r>
        <w:t>，</w:t>
      </w:r>
      <w:r>
        <w:t>Maurice</w:t>
      </w:r>
      <w:r>
        <w:t>：</w:t>
      </w:r>
      <w:r>
        <w:t>The study of Chinese society</w:t>
      </w:r>
      <w:r>
        <w:t>：</w:t>
      </w:r>
      <w:r>
        <w:t>essays by Maurice Freedman</w:t>
      </w:r>
      <w:r>
        <w:t>，</w:t>
      </w:r>
      <w:r>
        <w:t>selected and introduced by G.William Skinner.Stanford</w:t>
      </w:r>
      <w:r>
        <w:t>：</w:t>
      </w:r>
      <w:r>
        <w:t>Stanford University Press</w:t>
      </w:r>
      <w:r>
        <w:t>，</w:t>
      </w:r>
      <w:r>
        <w:t>1979</w:t>
      </w:r>
      <w:r>
        <w:t>莫里斯</w:t>
      </w:r>
      <w:r>
        <w:t>·</w:t>
      </w:r>
      <w:r>
        <w:t>弗里德曼：《莫里斯</w:t>
      </w:r>
      <w:r>
        <w:t>·</w:t>
      </w:r>
      <w:r>
        <w:t>弗里德曼中國社會研究論文集》，施堅雅選并序</w:t>
      </w:r>
    </w:p>
    <w:p w:rsidR="00C113EF" w:rsidRDefault="00B577E0">
      <w:r>
        <w:t>[351]Friedman</w:t>
      </w:r>
      <w:r>
        <w:t>，</w:t>
      </w:r>
      <w:r>
        <w:t>Edward.Backward toward revolution</w:t>
      </w:r>
      <w:r>
        <w:t>：</w:t>
      </w:r>
      <w:r>
        <w:t>t</w:t>
      </w:r>
      <w:r>
        <w:t>he Chinese Revolutionary Party.Berkeley</w:t>
      </w:r>
      <w:r>
        <w:t>：</w:t>
      </w:r>
      <w:r>
        <w:t>University of California Press</w:t>
      </w:r>
      <w:r>
        <w:t>，</w:t>
      </w:r>
      <w:r>
        <w:t>1974</w:t>
      </w:r>
      <w:r>
        <w:t>愛德華</w:t>
      </w:r>
      <w:r>
        <w:t>·</w:t>
      </w:r>
      <w:r>
        <w:t>弗里德曼：《退向革命：中華革命黨》</w:t>
      </w:r>
    </w:p>
    <w:p w:rsidR="00C113EF" w:rsidRDefault="00B577E0">
      <w:r>
        <w:t>[352]Fung Yu-lan.Hsin shih lun</w:t>
      </w:r>
      <w:r>
        <w:t>（</w:t>
      </w:r>
      <w:r>
        <w:t>New culture and society</w:t>
      </w:r>
      <w:r>
        <w:t>）</w:t>
      </w:r>
      <w:r>
        <w:t>.Changsha</w:t>
      </w:r>
      <w:r>
        <w:t>，</w:t>
      </w:r>
      <w:r>
        <w:t>1941</w:t>
      </w:r>
      <w:r>
        <w:t>；</w:t>
      </w:r>
      <w:r>
        <w:t>3rd printing Shanghai</w:t>
      </w:r>
      <w:r>
        <w:t>：</w:t>
      </w:r>
      <w:r>
        <w:t>Commercial Press</w:t>
      </w:r>
      <w:r>
        <w:t>，</w:t>
      </w:r>
      <w:r>
        <w:t>1948</w:t>
      </w:r>
      <w:r>
        <w:t>馮友蘭：《新事論》</w:t>
      </w:r>
    </w:p>
    <w:p w:rsidR="00C113EF" w:rsidRDefault="00B577E0">
      <w:r>
        <w:t>[353]Furet</w:t>
      </w:r>
      <w:r>
        <w:t>，</w:t>
      </w:r>
      <w:r>
        <w:t>Franζois.Penser la Révolu</w:t>
      </w:r>
      <w:r>
        <w:t>tion franaire.Paris</w:t>
      </w:r>
      <w:r>
        <w:t>：</w:t>
      </w:r>
      <w:r>
        <w:t>Gallimard</w:t>
      </w:r>
      <w:r>
        <w:t>，</w:t>
      </w:r>
      <w:r>
        <w:t>1978</w:t>
      </w:r>
      <w:r>
        <w:t>弗朗索瓦</w:t>
      </w:r>
      <w:r>
        <w:t>·</w:t>
      </w:r>
      <w:r>
        <w:t>富列：《對法國革命的思考》</w:t>
      </w:r>
    </w:p>
    <w:p w:rsidR="00C113EF" w:rsidRDefault="00B577E0">
      <w:r>
        <w:t>[354]Furth</w:t>
      </w:r>
      <w:r>
        <w:t>，</w:t>
      </w:r>
      <w:r>
        <w:t>Charlotte.Ting Wen-chiang</w:t>
      </w:r>
      <w:r>
        <w:t>：</w:t>
      </w:r>
      <w:r>
        <w:t>science and China's new culture.Cambridge</w:t>
      </w:r>
      <w:r>
        <w:t>，</w:t>
      </w:r>
      <w:r>
        <w:t>Mass</w:t>
      </w:r>
      <w:r>
        <w:t>：</w:t>
      </w:r>
      <w:r>
        <w:t>Harvard University Press</w:t>
      </w:r>
      <w:r>
        <w:t>，</w:t>
      </w:r>
      <w:r>
        <w:t>1970</w:t>
      </w:r>
      <w:r>
        <w:t>費俠麗：《丁文江：科學與中國的新文化》</w:t>
      </w:r>
    </w:p>
    <w:p w:rsidR="00C113EF" w:rsidRDefault="00B577E0">
      <w:r>
        <w:t>[355]Furth</w:t>
      </w:r>
      <w:r>
        <w:t>，</w:t>
      </w:r>
      <w:r>
        <w:t>Charlotte</w:t>
      </w:r>
      <w:r>
        <w:t>，</w:t>
      </w:r>
      <w:r>
        <w:t>ed.The limits of change</w:t>
      </w:r>
      <w:r>
        <w:t>：</w:t>
      </w:r>
      <w:r>
        <w:t>essays on conservative al</w:t>
      </w:r>
      <w:r>
        <w:t>ternatives in Republican China.Cambridge</w:t>
      </w:r>
      <w:r>
        <w:t>，</w:t>
      </w:r>
      <w:r>
        <w:t>Mass.</w:t>
      </w:r>
      <w:r>
        <w:t>：</w:t>
      </w:r>
      <w:r>
        <w:t>Harvard University Press</w:t>
      </w:r>
      <w:r>
        <w:t>，</w:t>
      </w:r>
      <w:r>
        <w:t>1976</w:t>
      </w:r>
      <w:r>
        <w:t>費俠麗編：《變革的限度：關于中華民國時期的保守抉擇的論文集》</w:t>
      </w:r>
    </w:p>
    <w:p w:rsidR="00C113EF" w:rsidRDefault="00B577E0">
      <w:r>
        <w:t>[356]Gaimushō.See Japan</w:t>
      </w:r>
      <w:r>
        <w:t>，</w:t>
      </w:r>
      <w:r>
        <w:t>Ministry of Foreign Affairs</w:t>
      </w:r>
      <w:r>
        <w:t>見日本外務省</w:t>
      </w:r>
    </w:p>
    <w:p w:rsidR="00C113EF" w:rsidRDefault="00B577E0">
      <w:r>
        <w:t>[357]Gale</w:t>
      </w:r>
      <w:r>
        <w:t>，</w:t>
      </w:r>
      <w:r>
        <w:t>Esson M.Salt for the dragon</w:t>
      </w:r>
      <w:r>
        <w:t>：</w:t>
      </w:r>
      <w:r>
        <w:t>a personal history of China</w:t>
      </w:r>
      <w:r>
        <w:t>，</w:t>
      </w:r>
      <w:r>
        <w:t>1908—45.East Lansing</w:t>
      </w:r>
      <w:r>
        <w:t>：</w:t>
      </w:r>
      <w:r>
        <w:t>Mich</w:t>
      </w:r>
      <w:r>
        <w:t>igan State College Press</w:t>
      </w:r>
      <w:r>
        <w:t>，</w:t>
      </w:r>
      <w:r>
        <w:t>1953</w:t>
      </w:r>
      <w:r>
        <w:t>蓋樂：《中國的鹽務：</w:t>
      </w:r>
      <w:r>
        <w:t>1908—1945</w:t>
      </w:r>
      <w:r>
        <w:t>年我在中國的經歷》</w:t>
      </w:r>
    </w:p>
    <w:p w:rsidR="00C113EF" w:rsidRDefault="00B577E0">
      <w:r>
        <w:t>[358]Galik</w:t>
      </w:r>
      <w:r>
        <w:t>，</w:t>
      </w:r>
      <w:r>
        <w:t>Marian</w:t>
      </w:r>
      <w:r>
        <w:t>，</w:t>
      </w:r>
      <w:r>
        <w:t>Mao Tun and modern Chinese literary criticism.Wiesbaden</w:t>
      </w:r>
      <w:r>
        <w:t>：</w:t>
      </w:r>
      <w:r>
        <w:t>Franz Steiner</w:t>
      </w:r>
      <w:r>
        <w:t>，</w:t>
      </w:r>
      <w:r>
        <w:t>1969</w:t>
      </w:r>
      <w:r>
        <w:t>瑪麗安</w:t>
      </w:r>
      <w:r>
        <w:t>·</w:t>
      </w:r>
      <w:r>
        <w:t>加利克：《茅盾與中國現代文學批評》</w:t>
      </w:r>
    </w:p>
    <w:p w:rsidR="00C113EF" w:rsidRDefault="00B577E0">
      <w:r>
        <w:t>[359]Garrett</w:t>
      </w:r>
      <w:r>
        <w:t>，</w:t>
      </w:r>
      <w:r>
        <w:t>Shirley</w:t>
      </w:r>
      <w:r>
        <w:t>：</w:t>
      </w:r>
      <w:r>
        <w:t>Social reformers in urban China</w:t>
      </w:r>
      <w:r>
        <w:t>：</w:t>
      </w:r>
      <w:r>
        <w:t>the Chinese Y.M.C.A.</w:t>
      </w:r>
      <w:r>
        <w:t>，</w:t>
      </w:r>
      <w:r>
        <w:t>1895—1926.</w:t>
      </w:r>
      <w:r>
        <w:t>Cambridge</w:t>
      </w:r>
      <w:r>
        <w:t>，</w:t>
      </w:r>
      <w:r>
        <w:t>Mass.</w:t>
      </w:r>
      <w:r>
        <w:t>：</w:t>
      </w:r>
      <w:r>
        <w:t>Harvard University Press</w:t>
      </w:r>
      <w:r>
        <w:t>，</w:t>
      </w:r>
      <w:r>
        <w:t>1970</w:t>
      </w:r>
      <w:r>
        <w:t>雪莉</w:t>
      </w:r>
      <w:r>
        <w:t>·</w:t>
      </w:r>
      <w:r>
        <w:t>加勒特：《中國城市里的社會改革者：中國基督教青年會，</w:t>
      </w:r>
      <w:r>
        <w:t>1895—1926</w:t>
      </w:r>
      <w:r>
        <w:t>年》</w:t>
      </w:r>
    </w:p>
    <w:p w:rsidR="00C113EF" w:rsidRDefault="00B577E0">
      <w:r>
        <w:t>[360]Gasster</w:t>
      </w:r>
      <w:r>
        <w:t>，</w:t>
      </w:r>
      <w:r>
        <w:t>Michael.Chinese intellectuals and the Revolution of 1911</w:t>
      </w:r>
      <w:r>
        <w:t>：</w:t>
      </w:r>
      <w:r>
        <w:t>the birth of modernC hinese radicalism.Seattle</w:t>
      </w:r>
      <w:r>
        <w:t>：</w:t>
      </w:r>
      <w:r>
        <w:t>University of Washington Press</w:t>
      </w:r>
      <w:r>
        <w:t>，</w:t>
      </w:r>
      <w:r>
        <w:t>1969</w:t>
      </w:r>
      <w:r>
        <w:t>邁克爾</w:t>
      </w:r>
      <w:r>
        <w:t>·</w:t>
      </w:r>
      <w:r>
        <w:t>加斯特：《中國知識分子和辛亥</w:t>
      </w:r>
      <w:r>
        <w:t>革命：近代中國激進主義的誕生》</w:t>
      </w:r>
    </w:p>
    <w:p w:rsidR="00C113EF" w:rsidRDefault="00B577E0">
      <w:r>
        <w:t>[361]Gauss</w:t>
      </w:r>
      <w:r>
        <w:t>，</w:t>
      </w:r>
      <w:r>
        <w:t>C.E.‘Labor</w:t>
      </w:r>
      <w:r>
        <w:t>，</w:t>
      </w:r>
      <w:r>
        <w:t>student and agitator movements in Shanghai during February</w:t>
      </w:r>
      <w:r>
        <w:t>，</w:t>
      </w:r>
      <w:r>
        <w:t>1927’.Dispatch dated 9 April 1927</w:t>
      </w:r>
      <w:r>
        <w:t>，</w:t>
      </w:r>
      <w:r>
        <w:t>in U.S.Department of State.Records relating to the internal affairs of China</w:t>
      </w:r>
      <w:r>
        <w:t>，</w:t>
      </w:r>
      <w:r>
        <w:t>1910—1929.USNA 893.00/8822 C.E.</w:t>
      </w:r>
      <w:r>
        <w:t>高思：《</w:t>
      </w:r>
      <w:r>
        <w:t>1927</w:t>
      </w:r>
      <w:r>
        <w:t>年</w:t>
      </w:r>
      <w:r>
        <w:t>2</w:t>
      </w:r>
      <w:r>
        <w:t>月上海勞工、學</w:t>
      </w:r>
      <w:r>
        <w:t>生和鼓動者的運動》，</w:t>
      </w:r>
      <w:r>
        <w:t>1927</w:t>
      </w:r>
      <w:r>
        <w:t>年</w:t>
      </w:r>
      <w:r>
        <w:t>4</w:t>
      </w:r>
      <w:r>
        <w:t>月</w:t>
      </w:r>
      <w:r>
        <w:t>9</w:t>
      </w:r>
      <w:r>
        <w:t>日快信，載美國國務院：《關于中國國內事務的記錄，</w:t>
      </w:r>
      <w:r>
        <w:t>1910—1929</w:t>
      </w:r>
      <w:r>
        <w:t>年》，美國國家檔案館</w:t>
      </w:r>
      <w:r>
        <w:t>893.00/8822</w:t>
      </w:r>
    </w:p>
    <w:p w:rsidR="00C113EF" w:rsidRDefault="00B577E0">
      <w:r>
        <w:t>[362]Gauss</w:t>
      </w:r>
      <w:r>
        <w:t>，</w:t>
      </w:r>
      <w:r>
        <w:t>C.E.‘Political conditions in the Shanghai consular district’.Dispatch covering period 21 March to 20 April 1927</w:t>
      </w:r>
      <w:r>
        <w:t>，</w:t>
      </w:r>
      <w:r>
        <w:t xml:space="preserve">in U.S.Department of State.Records relating to the internal </w:t>
      </w:r>
      <w:r>
        <w:t>affairs of China</w:t>
      </w:r>
      <w:r>
        <w:t>，</w:t>
      </w:r>
      <w:r>
        <w:t>1910—1929.USNA 893</w:t>
      </w:r>
      <w:r>
        <w:t>：</w:t>
      </w:r>
      <w:r>
        <w:t>00/ 8906 C.E.</w:t>
      </w:r>
      <w:r>
        <w:t>高思：《上海領事館區的政治形勢》，報道</w:t>
      </w:r>
      <w:r>
        <w:t>1927</w:t>
      </w:r>
      <w:r>
        <w:t>年</w:t>
      </w:r>
      <w:r>
        <w:t>3</w:t>
      </w:r>
      <w:r>
        <w:t>月</w:t>
      </w:r>
      <w:r>
        <w:t>21</w:t>
      </w:r>
      <w:r>
        <w:t>日至</w:t>
      </w:r>
      <w:r>
        <w:t>4</w:t>
      </w:r>
      <w:r>
        <w:t>月</w:t>
      </w:r>
      <w:r>
        <w:t>20</w:t>
      </w:r>
      <w:r>
        <w:t>日情況的快信，載美國國務院：《關于中國國內事務的記錄，</w:t>
      </w:r>
      <w:r>
        <w:t>1910—1929</w:t>
      </w:r>
      <w:r>
        <w:t>年》，美國國家檔案館</w:t>
      </w:r>
      <w:r>
        <w:t>893.00/8906</w:t>
      </w:r>
    </w:p>
    <w:p w:rsidR="00C113EF" w:rsidRDefault="00B577E0">
      <w:r>
        <w:t>[363]Gibbs</w:t>
      </w:r>
      <w:r>
        <w:t>，</w:t>
      </w:r>
      <w:r>
        <w:t>Donald and Li</w:t>
      </w:r>
      <w:r>
        <w:t>，</w:t>
      </w:r>
      <w:r>
        <w:t>Yun-chen</w:t>
      </w:r>
      <w:r>
        <w:t>，</w:t>
      </w:r>
      <w:r>
        <w:t>eds.A bibliography of studies and translations of modern Chinese literature</w:t>
      </w:r>
      <w:r>
        <w:t>，</w:t>
      </w:r>
      <w:r>
        <w:t>1918—</w:t>
      </w:r>
      <w:r>
        <w:t>1942.Cambridge</w:t>
      </w:r>
      <w:r>
        <w:t>，</w:t>
      </w:r>
      <w:r>
        <w:t>Mass.</w:t>
      </w:r>
      <w:r>
        <w:t>：</w:t>
      </w:r>
      <w:r>
        <w:t>East Asian Research Center</w:t>
      </w:r>
      <w:r>
        <w:t>，</w:t>
      </w:r>
      <w:r>
        <w:t>Harvard University.Distributed by Harvard University Press.1975</w:t>
      </w:r>
      <w:r>
        <w:t>唐納德</w:t>
      </w:r>
      <w:r>
        <w:t>·</w:t>
      </w:r>
      <w:r>
        <w:t>吉林和李允真（音）編：《現代中國文學研究和翻譯書目，</w:t>
      </w:r>
      <w:r>
        <w:t>1918—1942</w:t>
      </w:r>
      <w:r>
        <w:t>年》</w:t>
      </w:r>
    </w:p>
    <w:p w:rsidR="00C113EF" w:rsidRDefault="00B577E0">
      <w:r>
        <w:t>[364]Gillin</w:t>
      </w:r>
      <w:r>
        <w:t>，</w:t>
      </w:r>
      <w:r>
        <w:t>Donald G.Warlord</w:t>
      </w:r>
      <w:r>
        <w:t>：</w:t>
      </w:r>
      <w:r>
        <w:t>Yen Hsi-shan in Shansi province 1911—1949.Princeton</w:t>
      </w:r>
      <w:r>
        <w:t>：</w:t>
      </w:r>
      <w:r>
        <w:t>Princeton University P</w:t>
      </w:r>
      <w:r>
        <w:t>ress</w:t>
      </w:r>
      <w:r>
        <w:t>，</w:t>
      </w:r>
      <w:r>
        <w:t>1967</w:t>
      </w:r>
      <w:r>
        <w:t>唐納德</w:t>
      </w:r>
      <w:r>
        <w:t>·G.</w:t>
      </w:r>
      <w:r>
        <w:t>吉林：《軍閥：</w:t>
      </w:r>
      <w:r>
        <w:t>1911—1949</w:t>
      </w:r>
      <w:r>
        <w:t>年在山西省的閻錫山》</w:t>
      </w:r>
    </w:p>
    <w:p w:rsidR="00C113EF" w:rsidRDefault="00B577E0">
      <w:r>
        <w:t>[365]GLU</w:t>
      </w:r>
      <w:r>
        <w:t>：</w:t>
      </w:r>
      <w:r>
        <w:t>General Labour Union</w:t>
      </w:r>
      <w:r>
        <w:t>總工會</w:t>
      </w:r>
    </w:p>
    <w:p w:rsidR="00C113EF" w:rsidRDefault="00B577E0">
      <w:r>
        <w:t>[366]Glunin</w:t>
      </w:r>
      <w:r>
        <w:t>，</w:t>
      </w:r>
      <w:r>
        <w:t>V.I.‘Komintern i stanovlenie kommunisticheskogo dvizheniia v Kitae</w:t>
      </w:r>
      <w:r>
        <w:t>（</w:t>
      </w:r>
      <w:r>
        <w:t>1920—1927</w:t>
      </w:r>
      <w:r>
        <w:t>）</w:t>
      </w:r>
      <w:r>
        <w:t>’.</w:t>
      </w:r>
      <w:r>
        <w:t>（</w:t>
      </w:r>
      <w:r>
        <w:t>The Comintern and the formation of the communist movement in China</w:t>
      </w:r>
      <w:r>
        <w:t>（</w:t>
      </w:r>
      <w:r>
        <w:t>1920—1927</w:t>
      </w:r>
      <w:r>
        <w:t>）</w:t>
      </w:r>
      <w:r>
        <w:t>.Komintern i</w:t>
      </w:r>
      <w:r>
        <w:t xml:space="preserve"> Vostok</w:t>
      </w:r>
      <w:r>
        <w:t>；</w:t>
      </w:r>
      <w:r>
        <w:t>bor’ba za Leninskuiu strategiiu i taktiku v natsional’no-osvoboditel’nom dvizhenii</w:t>
      </w:r>
      <w:r>
        <w:t>（</w:t>
      </w:r>
      <w:r>
        <w:t>Comintern and the Orient</w:t>
      </w:r>
      <w:r>
        <w:t>；</w:t>
      </w:r>
      <w:r>
        <w:t>the struggle for the Leninist strategy and tactics in the national liberational movement</w:t>
      </w:r>
      <w:r>
        <w:t>）</w:t>
      </w:r>
      <w:r>
        <w:t>.Moscow</w:t>
      </w:r>
      <w:r>
        <w:t>：</w:t>
      </w:r>
      <w:r>
        <w:t>Glav.Red.Vost.Lit.</w:t>
      </w:r>
      <w:r>
        <w:t>，</w:t>
      </w:r>
      <w:r>
        <w:t>1969</w:t>
      </w:r>
      <w:r>
        <w:t>，</w:t>
      </w:r>
      <w:r>
        <w:t>242—299 V.I.</w:t>
      </w:r>
      <w:r>
        <w:t>格盧寧：《共產</w:t>
      </w:r>
      <w:r>
        <w:t>國際和中國共產主義運動的形成（</w:t>
      </w:r>
      <w:r>
        <w:t>1920—1927</w:t>
      </w:r>
      <w:r>
        <w:t>年）》，《共產國際和東方；在民族解放運動中為列寧主義戰略和戰術而進行的斗爭》</w:t>
      </w:r>
    </w:p>
    <w:p w:rsidR="00C113EF" w:rsidRDefault="00B577E0">
      <w:r>
        <w:t>[367]Goldblatt</w:t>
      </w:r>
      <w:r>
        <w:t>，</w:t>
      </w:r>
      <w:r>
        <w:t>Howard.Hsiao Hung.New York</w:t>
      </w:r>
      <w:r>
        <w:t>：</w:t>
      </w:r>
      <w:r>
        <w:t>Twayne</w:t>
      </w:r>
      <w:r>
        <w:t>，</w:t>
      </w:r>
      <w:r>
        <w:t>1976</w:t>
      </w:r>
      <w:r>
        <w:t>葛浩文：《蕭紅》</w:t>
      </w:r>
    </w:p>
    <w:p w:rsidR="00C113EF" w:rsidRDefault="00B577E0">
      <w:r>
        <w:t>[368]GoldmanS.ee Goldman</w:t>
      </w:r>
      <w:r>
        <w:t>，</w:t>
      </w:r>
      <w:r>
        <w:t>Merle</w:t>
      </w:r>
      <w:r>
        <w:t>，</w:t>
      </w:r>
      <w:r>
        <w:t>ed.Modern Chinese literature in the may Fourth era.Cambridge</w:t>
      </w:r>
      <w:r>
        <w:t>，</w:t>
      </w:r>
      <w:r>
        <w:t>Mass.</w:t>
      </w:r>
      <w:r>
        <w:t>：</w:t>
      </w:r>
      <w:r>
        <w:t>Harvard University Press</w:t>
      </w:r>
      <w:r>
        <w:t>，</w:t>
      </w:r>
      <w:r>
        <w:t>1977</w:t>
      </w:r>
      <w:r>
        <w:t>戈德曼，</w:t>
      </w:r>
      <w:r>
        <w:t>見默爾</w:t>
      </w:r>
      <w:r>
        <w:t>·</w:t>
      </w:r>
      <w:r>
        <w:t>戈德曼編：《五四時代的中國現代文學》</w:t>
      </w:r>
    </w:p>
    <w:p w:rsidR="00C113EF" w:rsidRDefault="00B577E0">
      <w:r>
        <w:t>[369]Goldman</w:t>
      </w:r>
      <w:r>
        <w:t>，</w:t>
      </w:r>
      <w:r>
        <w:t>Merle.Literary dissent in Communist China.Cambridge</w:t>
      </w:r>
      <w:r>
        <w:t>，</w:t>
      </w:r>
      <w:r>
        <w:t>Mass.</w:t>
      </w:r>
      <w:r>
        <w:t>：</w:t>
      </w:r>
      <w:r>
        <w:t>Harvard University Press.1967</w:t>
      </w:r>
      <w:r>
        <w:t>默爾</w:t>
      </w:r>
      <w:r>
        <w:t>·</w:t>
      </w:r>
      <w:r>
        <w:t>戈德曼：《共產黨中國文學上的不同意見》</w:t>
      </w:r>
    </w:p>
    <w:p w:rsidR="00C113EF" w:rsidRDefault="00B577E0">
      <w:r>
        <w:t>[370]Gotz</w:t>
      </w:r>
      <w:r>
        <w:t>，</w:t>
      </w:r>
      <w:r>
        <w:t>Michael.‘The development of modern Chinese literature studies in the West</w:t>
      </w:r>
      <w:r>
        <w:t>：</w:t>
      </w:r>
      <w:r>
        <w:t xml:space="preserve">a critical review’.Modern </w:t>
      </w:r>
      <w:r>
        <w:t>China</w:t>
      </w:r>
      <w:r>
        <w:t>，</w:t>
      </w:r>
      <w:r>
        <w:t>2.3</w:t>
      </w:r>
      <w:r>
        <w:t>（</w:t>
      </w:r>
      <w:r>
        <w:t>July 1976</w:t>
      </w:r>
      <w:r>
        <w:t>）</w:t>
      </w:r>
      <w:r>
        <w:t>397—416</w:t>
      </w:r>
      <w:r>
        <w:t>邁克爾</w:t>
      </w:r>
      <w:r>
        <w:t>·</w:t>
      </w:r>
      <w:r>
        <w:t>戈茨：《西方現代中國文學研究的發展：批評性的回顧》，《現代中國》，</w:t>
      </w:r>
      <w:r>
        <w:t>2.3</w:t>
      </w:r>
      <w:r>
        <w:t>（</w:t>
      </w:r>
      <w:r>
        <w:t>1976</w:t>
      </w:r>
      <w:r>
        <w:t>年</w:t>
      </w:r>
      <w:r>
        <w:t>7</w:t>
      </w:r>
      <w:r>
        <w:t>月）</w:t>
      </w:r>
    </w:p>
    <w:p w:rsidR="00C113EF" w:rsidRDefault="00B577E0">
      <w:r>
        <w:t>[371]Great Britain.Foreign Office.Archives</w:t>
      </w:r>
      <w:r>
        <w:t>，</w:t>
      </w:r>
      <w:r>
        <w:t>Public Record Office</w:t>
      </w:r>
      <w:r>
        <w:t>，</w:t>
      </w:r>
      <w:r>
        <w:t>London</w:t>
      </w:r>
      <w:r>
        <w:t>；</w:t>
      </w:r>
      <w:r>
        <w:t>cited as FO</w:t>
      </w:r>
      <w:r>
        <w:t>英國外交部倫敦檔案局檔案；引用作</w:t>
      </w:r>
      <w:r>
        <w:t>FO</w:t>
      </w:r>
    </w:p>
    <w:p w:rsidR="00C113EF" w:rsidRDefault="00B577E0">
      <w:r>
        <w:t>[372]Great Britain.Foreign Office.Comd.2636</w:t>
      </w:r>
      <w:r>
        <w:t>，</w:t>
      </w:r>
      <w:r>
        <w:t>China No.1</w:t>
      </w:r>
      <w:r>
        <w:t>（</w:t>
      </w:r>
      <w:r>
        <w:t xml:space="preserve">1926 </w:t>
      </w:r>
      <w:r>
        <w:t>）</w:t>
      </w:r>
      <w:r>
        <w:t xml:space="preserve">.Papers </w:t>
      </w:r>
      <w:r>
        <w:t>respecting the first firing in the Shameen affair of June 23</w:t>
      </w:r>
      <w:r>
        <w:t>，</w:t>
      </w:r>
      <w:r>
        <w:t>1925.London</w:t>
      </w:r>
      <w:r>
        <w:t>：</w:t>
      </w:r>
      <w:r>
        <w:t>H.M Stationery Office</w:t>
      </w:r>
      <w:r>
        <w:t>，</w:t>
      </w:r>
      <w:r>
        <w:t>1926</w:t>
      </w:r>
      <w:r>
        <w:t>英國外交部，</w:t>
      </w:r>
      <w:r>
        <w:t>2636</w:t>
      </w:r>
      <w:r>
        <w:t>號，中國第</w:t>
      </w:r>
      <w:r>
        <w:t>1</w:t>
      </w:r>
      <w:r>
        <w:t>號（</w:t>
      </w:r>
      <w:r>
        <w:t>1926</w:t>
      </w:r>
      <w:r>
        <w:t>年），《有關</w:t>
      </w:r>
      <w:r>
        <w:t>1925</w:t>
      </w:r>
      <w:r>
        <w:t>年</w:t>
      </w:r>
      <w:r>
        <w:t>6</w:t>
      </w:r>
      <w:r>
        <w:t>月</w:t>
      </w:r>
      <w:r>
        <w:t>23</w:t>
      </w:r>
      <w:r>
        <w:t>日沙面事件中先開槍的文件》</w:t>
      </w:r>
    </w:p>
    <w:p w:rsidR="00C113EF" w:rsidRDefault="00B577E0">
      <w:r>
        <w:t>[373]Great BritainF.oreign Office.Comd.2953.China No.4</w:t>
      </w:r>
      <w:r>
        <w:t>（</w:t>
      </w:r>
      <w:r>
        <w:t>1927</w:t>
      </w:r>
      <w:r>
        <w:t>）</w:t>
      </w:r>
      <w:r>
        <w:t>.Papers relating to the Nanking Incident of Ma</w:t>
      </w:r>
      <w:r>
        <w:t>rch 24 and 25</w:t>
      </w:r>
      <w:r>
        <w:t>，</w:t>
      </w:r>
      <w:r>
        <w:t>1927.London</w:t>
      </w:r>
      <w:r>
        <w:t>：</w:t>
      </w:r>
      <w:r>
        <w:t>H.M Stationery Office</w:t>
      </w:r>
      <w:r>
        <w:t>，</w:t>
      </w:r>
      <w:r>
        <w:t>1927</w:t>
      </w:r>
      <w:r>
        <w:t>英國外交部，</w:t>
      </w:r>
      <w:r>
        <w:t>2953</w:t>
      </w:r>
      <w:r>
        <w:t>號，中國第</w:t>
      </w:r>
      <w:r>
        <w:t>4</w:t>
      </w:r>
      <w:r>
        <w:t>號（</w:t>
      </w:r>
      <w:r>
        <w:t>1927</w:t>
      </w:r>
      <w:r>
        <w:t>年），《關于</w:t>
      </w:r>
      <w:r>
        <w:t>1927</w:t>
      </w:r>
      <w:r>
        <w:t>年</w:t>
      </w:r>
      <w:r>
        <w:t>3</w:t>
      </w:r>
      <w:r>
        <w:t>月</w:t>
      </w:r>
      <w:r>
        <w:t>24</w:t>
      </w:r>
      <w:r>
        <w:t>、</w:t>
      </w:r>
      <w:r>
        <w:t>25</w:t>
      </w:r>
      <w:r>
        <w:t>日南京事件的文件》</w:t>
      </w:r>
    </w:p>
    <w:p w:rsidR="00C113EF" w:rsidRDefault="00B577E0">
      <w:r>
        <w:t>[374]Great Britain.Foreign Office.405/240—259.Confidential.Further Correspondence respecting China.Jan.—June 1923—Oct.—Dec.1928</w:t>
      </w:r>
      <w:r>
        <w:t>英國外交部，</w:t>
      </w:r>
      <w:r>
        <w:t>405/240—259</w:t>
      </w:r>
      <w:r>
        <w:t>，密件，《關于中國的</w:t>
      </w:r>
      <w:r>
        <w:t>進一步通訊》，</w:t>
      </w:r>
      <w:r>
        <w:t>1923</w:t>
      </w:r>
      <w:r>
        <w:t>年</w:t>
      </w:r>
      <w:r>
        <w:t>1—6</w:t>
      </w:r>
      <w:r>
        <w:t>月</w:t>
      </w:r>
      <w:r>
        <w:t>—1928</w:t>
      </w:r>
      <w:r>
        <w:t>年</w:t>
      </w:r>
      <w:r>
        <w:t>10—12</w:t>
      </w:r>
      <w:r>
        <w:t>月</w:t>
      </w:r>
    </w:p>
    <w:p w:rsidR="00C113EF" w:rsidRDefault="00B577E0">
      <w:r>
        <w:t>[375]Greene</w:t>
      </w:r>
      <w:r>
        <w:t>，</w:t>
      </w:r>
      <w:r>
        <w:t>Ruth Altman.Hsiang—Ya journal.Hamden</w:t>
      </w:r>
      <w:r>
        <w:t>，</w:t>
      </w:r>
      <w:r>
        <w:t>Conn.</w:t>
      </w:r>
      <w:r>
        <w:t>：</w:t>
      </w:r>
      <w:r>
        <w:t>Shoe String Press</w:t>
      </w:r>
      <w:r>
        <w:t>，</w:t>
      </w:r>
      <w:r>
        <w:t>1977</w:t>
      </w:r>
      <w:r>
        <w:t>魯思</w:t>
      </w:r>
      <w:r>
        <w:t>·</w:t>
      </w:r>
      <w:r>
        <w:t>奧爾特曼</w:t>
      </w:r>
      <w:r>
        <w:t>·</w:t>
      </w:r>
      <w:r>
        <w:t>格林：《湘雅雜志》</w:t>
      </w:r>
    </w:p>
    <w:p w:rsidR="00C113EF" w:rsidRDefault="00B577E0">
      <w:r>
        <w:t>[376]Grieder</w:t>
      </w:r>
      <w:r>
        <w:t>，</w:t>
      </w:r>
      <w:r>
        <w:t>Jerome B.Hu Shih and the Chinese renaissance</w:t>
      </w:r>
      <w:r>
        <w:t>：</w:t>
      </w:r>
      <w:r>
        <w:t>liberalism in the Chinese revolution</w:t>
      </w:r>
      <w:r>
        <w:t>，</w:t>
      </w:r>
      <w:r>
        <w:t>1917—1937.Cambridge</w:t>
      </w:r>
      <w:r>
        <w:t>，</w:t>
      </w:r>
      <w:r>
        <w:t>Mass.</w:t>
      </w:r>
      <w:r>
        <w:t>：</w:t>
      </w:r>
      <w:r>
        <w:t>Harvard Uni</w:t>
      </w:r>
      <w:r>
        <w:t>versity Press</w:t>
      </w:r>
      <w:r>
        <w:t>，</w:t>
      </w:r>
      <w:r>
        <w:t>1970</w:t>
      </w:r>
      <w:r>
        <w:t>杰羅姆</w:t>
      </w:r>
      <w:r>
        <w:t>·B.</w:t>
      </w:r>
      <w:r>
        <w:t>格里德：《胡適與中國的文藝復興：中國革命中的自由主義，</w:t>
      </w:r>
      <w:r>
        <w:t>1917—1937</w:t>
      </w:r>
      <w:r>
        <w:t>年》</w:t>
      </w:r>
    </w:p>
    <w:p w:rsidR="00C113EF" w:rsidRDefault="00B577E0">
      <w:r>
        <w:t>[377]Grove</w:t>
      </w:r>
      <w:r>
        <w:t>，</w:t>
      </w:r>
      <w:r>
        <w:t>Linda.‘Rural society</w:t>
      </w:r>
      <w:r>
        <w:t>：</w:t>
      </w:r>
      <w:r>
        <w:t>the Gaoyang district 1910—1947’.University of California</w:t>
      </w:r>
      <w:r>
        <w:t>，</w:t>
      </w:r>
      <w:r>
        <w:t>Ph.D.dissertation.Berkeley</w:t>
      </w:r>
      <w:r>
        <w:t>，</w:t>
      </w:r>
      <w:r>
        <w:t>1975</w:t>
      </w:r>
      <w:r>
        <w:t>琳達</w:t>
      </w:r>
      <w:r>
        <w:t>·</w:t>
      </w:r>
      <w:r>
        <w:t>格羅夫：《農村社會：高陽地區，</w:t>
      </w:r>
      <w:r>
        <w:t>1910—1947</w:t>
      </w:r>
      <w:r>
        <w:t>年》，加利福尼亞大學博士論文，</w:t>
      </w:r>
      <w:r>
        <w:t>1975</w:t>
      </w:r>
      <w:r>
        <w:t>年</w:t>
      </w:r>
    </w:p>
    <w:p w:rsidR="00C113EF" w:rsidRDefault="00B577E0">
      <w:r>
        <w:t>[378]Gruber.Helmut.Soviet</w:t>
      </w:r>
      <w:r>
        <w:t xml:space="preserve"> Russia masters the Comintern.Garden City</w:t>
      </w:r>
      <w:r>
        <w:t>，</w:t>
      </w:r>
      <w:r>
        <w:t>N.Y.</w:t>
      </w:r>
      <w:r>
        <w:t>：</w:t>
      </w:r>
      <w:r>
        <w:t>Anchor Press/Doubleday</w:t>
      </w:r>
      <w:r>
        <w:t>，</w:t>
      </w:r>
      <w:r>
        <w:t>1974</w:t>
      </w:r>
      <w:r>
        <w:t>赫爾穆特</w:t>
      </w:r>
      <w:r>
        <w:t>·</w:t>
      </w:r>
      <w:r>
        <w:t>格魯伯：《蘇俄主宰共產國際》</w:t>
      </w:r>
    </w:p>
    <w:p w:rsidR="00C113EF" w:rsidRDefault="00B577E0">
      <w:r>
        <w:t>[379]Guillermaz</w:t>
      </w:r>
      <w:r>
        <w:t>，</w:t>
      </w:r>
      <w:r>
        <w:t>Jacques.A history of the Chinese Communist Party</w:t>
      </w:r>
      <w:r>
        <w:t>，</w:t>
      </w:r>
      <w:r>
        <w:t>1921—1949.New York</w:t>
      </w:r>
      <w:r>
        <w:t>：</w:t>
      </w:r>
      <w:r>
        <w:t>Random House</w:t>
      </w:r>
      <w:r>
        <w:t>，</w:t>
      </w:r>
      <w:r>
        <w:t>1972.Trans.of Histoire du parti commu-niste chinois 1921—1949.Par</w:t>
      </w:r>
      <w:r>
        <w:t>is</w:t>
      </w:r>
      <w:r>
        <w:t>：</w:t>
      </w:r>
      <w:r>
        <w:t>Payot</w:t>
      </w:r>
      <w:r>
        <w:t>，</w:t>
      </w:r>
      <w:r>
        <w:t>1968</w:t>
      </w:r>
      <w:r>
        <w:t>雅克</w:t>
      </w:r>
      <w:r>
        <w:t>·</w:t>
      </w:r>
      <w:r>
        <w:t>吉勒馬茲：《中國共產黨史，</w:t>
      </w:r>
      <w:r>
        <w:t>1921—1949</w:t>
      </w:r>
      <w:r>
        <w:t>年》，譯自法文</w:t>
      </w:r>
    </w:p>
    <w:p w:rsidR="00C113EF" w:rsidRDefault="00B577E0">
      <w:r>
        <w:t>[380]Gunn</w:t>
      </w:r>
      <w:r>
        <w:t>，</w:t>
      </w:r>
      <w:r>
        <w:t>Edward Mansfield</w:t>
      </w:r>
      <w:r>
        <w:t>，</w:t>
      </w:r>
      <w:r>
        <w:t>Jr.‘Chinese writers under Japanese occupation</w:t>
      </w:r>
      <w:r>
        <w:t>（</w:t>
      </w:r>
      <w:r>
        <w:t>1937—1945</w:t>
      </w:r>
      <w:r>
        <w:t>）</w:t>
      </w:r>
      <w:r>
        <w:t>’.Report on research in progress</w:t>
      </w:r>
      <w:r>
        <w:t>，</w:t>
      </w:r>
      <w:r>
        <w:t>Columbia University</w:t>
      </w:r>
      <w:r>
        <w:t>，</w:t>
      </w:r>
      <w:r>
        <w:t>Sept.1976</w:t>
      </w:r>
      <w:r>
        <w:t>小愛德華</w:t>
      </w:r>
      <w:r>
        <w:t>·</w:t>
      </w:r>
      <w:r>
        <w:t>曼斯菲爾德</w:t>
      </w:r>
      <w:r>
        <w:t>·</w:t>
      </w:r>
      <w:r>
        <w:t>岡恩：《日本占領時期的中國作家（</w:t>
      </w:r>
      <w:r>
        <w:t>1937—1945</w:t>
      </w:r>
      <w:r>
        <w:t>年）》</w:t>
      </w:r>
    </w:p>
    <w:p w:rsidR="00C113EF" w:rsidRDefault="00B577E0">
      <w:r>
        <w:t>[381]Gunn</w:t>
      </w:r>
      <w:r>
        <w:t>，</w:t>
      </w:r>
      <w:r>
        <w:t>Edward Mansfiel</w:t>
      </w:r>
      <w:r>
        <w:t>d</w:t>
      </w:r>
      <w:r>
        <w:t>，</w:t>
      </w:r>
      <w:r>
        <w:t>Jr.‘Chinese literature in Shanghai and Peking</w:t>
      </w:r>
      <w:r>
        <w:t>（</w:t>
      </w:r>
      <w:r>
        <w:t>1937—1945</w:t>
      </w:r>
      <w:r>
        <w:t>）</w:t>
      </w:r>
      <w:r>
        <w:t>’.Columbia University</w:t>
      </w:r>
      <w:r>
        <w:t>，</w:t>
      </w:r>
      <w:r>
        <w:t>Ph.D.dissertation</w:t>
      </w:r>
      <w:r>
        <w:t>，</w:t>
      </w:r>
      <w:r>
        <w:t>1978</w:t>
      </w:r>
      <w:r>
        <w:t>小愛德華</w:t>
      </w:r>
      <w:r>
        <w:t>·</w:t>
      </w:r>
      <w:r>
        <w:t>曼斯菲爾德</w:t>
      </w:r>
      <w:r>
        <w:t>·</w:t>
      </w:r>
      <w:r>
        <w:t>岡恩：《上海和北京的中國文學（</w:t>
      </w:r>
      <w:r>
        <w:t>1937—1945</w:t>
      </w:r>
      <w:r>
        <w:t>年）》</w:t>
      </w:r>
    </w:p>
    <w:p w:rsidR="00C113EF" w:rsidRDefault="00B577E0">
      <w:r>
        <w:t>[382]Hanan</w:t>
      </w:r>
      <w:r>
        <w:t>，</w:t>
      </w:r>
      <w:r>
        <w:t>Patrick.‘The technique of Lu Hsun's fiction’.Harvard Journal of Asiatic Studies</w:t>
      </w:r>
      <w:r>
        <w:t>，</w:t>
      </w:r>
      <w:r>
        <w:t>34</w:t>
      </w:r>
      <w:r>
        <w:t>（</w:t>
      </w:r>
      <w:r>
        <w:t>1975</w:t>
      </w:r>
      <w:r>
        <w:t>）</w:t>
      </w:r>
      <w:r>
        <w:t>53—96</w:t>
      </w:r>
      <w:r>
        <w:t>帕特里克</w:t>
      </w:r>
      <w:r>
        <w:t>·</w:t>
      </w:r>
      <w:r>
        <w:t>哈南：《魯迅</w:t>
      </w:r>
      <w:r>
        <w:t>小說的技巧》，《哈佛亞洲研究雜志》，</w:t>
      </w:r>
      <w:r>
        <w:t>34</w:t>
      </w:r>
      <w:r>
        <w:t>（</w:t>
      </w:r>
      <w:r>
        <w:t>1975</w:t>
      </w:r>
      <w:r>
        <w:t>年）</w:t>
      </w:r>
    </w:p>
    <w:p w:rsidR="00C113EF" w:rsidRDefault="00B577E0">
      <w:r>
        <w:t>[383]Hao</w:t>
      </w:r>
      <w:r>
        <w:t>，</w:t>
      </w:r>
      <w:r>
        <w:t>Yen-p’ing.The comprador in nineteenth century China</w:t>
      </w:r>
      <w:r>
        <w:t>：</w:t>
      </w:r>
      <w:r>
        <w:t>bridge between East and West.Cambridge</w:t>
      </w:r>
      <w:r>
        <w:t>，</w:t>
      </w:r>
      <w:r>
        <w:t>Mass.</w:t>
      </w:r>
      <w:r>
        <w:t>：</w:t>
      </w:r>
      <w:r>
        <w:t>Harvard University Press</w:t>
      </w:r>
      <w:r>
        <w:t>，</w:t>
      </w:r>
      <w:r>
        <w:t>1970</w:t>
      </w:r>
      <w:r>
        <w:t>郝延平：《</w:t>
      </w:r>
      <w:r>
        <w:t>19</w:t>
      </w:r>
      <w:r>
        <w:t>世紀中國的買辦：東西方之間的橋梁》</w:t>
      </w:r>
    </w:p>
    <w:p w:rsidR="00C113EF" w:rsidRDefault="00B577E0">
      <w:r>
        <w:t>[384]Harrison</w:t>
      </w:r>
      <w:r>
        <w:t>，</w:t>
      </w:r>
      <w:r>
        <w:t>James Pinckney.The long march to power</w:t>
      </w:r>
      <w:r>
        <w:t>：</w:t>
      </w:r>
      <w:r>
        <w:t>a history of th</w:t>
      </w:r>
      <w:r>
        <w:t>e Chinese Communist Party</w:t>
      </w:r>
      <w:r>
        <w:t>，</w:t>
      </w:r>
      <w:r>
        <w:t xml:space="preserve">1921—1972.New York </w:t>
      </w:r>
      <w:r>
        <w:t>＆</w:t>
      </w:r>
      <w:r>
        <w:t xml:space="preserve"> Washington</w:t>
      </w:r>
      <w:r>
        <w:t>，</w:t>
      </w:r>
      <w:r>
        <w:t>D.C.</w:t>
      </w:r>
      <w:r>
        <w:t>：</w:t>
      </w:r>
      <w:r>
        <w:t>Praeger</w:t>
      </w:r>
      <w:r>
        <w:t>，</w:t>
      </w:r>
      <w:r>
        <w:t>1972</w:t>
      </w:r>
      <w:r>
        <w:t>詹姆斯</w:t>
      </w:r>
      <w:r>
        <w:t>·</w:t>
      </w:r>
      <w:r>
        <w:t>平克尼</w:t>
      </w:r>
      <w:r>
        <w:t>·</w:t>
      </w:r>
      <w:r>
        <w:t>哈里森：《通往權力的長征：中國共產黨史，</w:t>
      </w:r>
      <w:r>
        <w:t>1921—1972</w:t>
      </w:r>
      <w:r>
        <w:t>年》</w:t>
      </w:r>
    </w:p>
    <w:p w:rsidR="00C113EF" w:rsidRDefault="00B577E0">
      <w:r>
        <w:t>[385]Hashikawa Tokio.Chūgoku bunkakai jimbutsu sōkan</w:t>
      </w:r>
      <w:r>
        <w:t>中國文化界人物總鑒（</w:t>
      </w:r>
      <w:r>
        <w:t>Biographical dictionary of Chinese cultural personalities</w:t>
      </w:r>
      <w:r>
        <w:t>）</w:t>
      </w:r>
      <w:r>
        <w:t>.Peking</w:t>
      </w:r>
      <w:r>
        <w:t>：中華法令編印館，</w:t>
      </w:r>
      <w:r>
        <w:t>1940</w:t>
      </w:r>
      <w:r>
        <w:t>橋</w:t>
      </w:r>
      <w:r>
        <w:t>川時雄：《中國文化界人物總鑒》</w:t>
      </w:r>
    </w:p>
    <w:p w:rsidR="00C113EF" w:rsidRDefault="00B577E0">
      <w:r>
        <w:t>[386]Hatano Ken’ichi</w:t>
      </w:r>
      <w:r>
        <w:t>，</w:t>
      </w:r>
      <w:r>
        <w:t>comp.Gendai Shina no kiroku</w:t>
      </w:r>
      <w:r>
        <w:t>現代支那之記錄（</w:t>
      </w:r>
      <w:r>
        <w:t>Records of contemporary China</w:t>
      </w:r>
      <w:r>
        <w:t>）</w:t>
      </w:r>
      <w:r>
        <w:t>.Monthly.Peking</w:t>
      </w:r>
      <w:r>
        <w:t>：</w:t>
      </w:r>
      <w:r>
        <w:t>Enj insha</w:t>
      </w:r>
      <w:r>
        <w:t>燕塵社，</w:t>
      </w:r>
      <w:r>
        <w:t>1924—1932</w:t>
      </w:r>
      <w:r>
        <w:t>波多野乾一編：《現代中國之記錄》，月刊，北京，</w:t>
      </w:r>
      <w:r>
        <w:t>1924—1932</w:t>
      </w:r>
      <w:r>
        <w:t>年</w:t>
      </w:r>
    </w:p>
    <w:p w:rsidR="00C113EF" w:rsidRDefault="00B577E0">
      <w:r>
        <w:t>[387]Hatano Ken’ichi.Shina Kyōsantōshi</w:t>
      </w:r>
      <w:r>
        <w:t>支那共產黨史（</w:t>
      </w:r>
      <w:r>
        <w:t>A history of the Chinese Communist Pa</w:t>
      </w:r>
      <w:r>
        <w:t>rty</w:t>
      </w:r>
      <w:r>
        <w:t>），</w:t>
      </w:r>
      <w:r>
        <w:t>7 vols.</w:t>
      </w:r>
      <w:r>
        <w:t>，</w:t>
      </w:r>
      <w:r>
        <w:t>1st vol.published in 1931</w:t>
      </w:r>
      <w:r>
        <w:t>，</w:t>
      </w:r>
      <w:r>
        <w:t>the last</w:t>
      </w:r>
      <w:r>
        <w:t>，</w:t>
      </w:r>
      <w:r>
        <w:t>1937</w:t>
      </w:r>
      <w:r>
        <w:t>，</w:t>
      </w:r>
      <w:r>
        <w:t>by Gaimushō</w:t>
      </w:r>
      <w:r>
        <w:t>，</w:t>
      </w:r>
      <w:r>
        <w:t>Jōhōbu</w:t>
      </w:r>
      <w:r>
        <w:t>；</w:t>
      </w:r>
      <w:r>
        <w:t>reprinted as Chūgoku Kyōsantōshi</w:t>
      </w:r>
      <w:r>
        <w:t>中國共產黨史</w:t>
      </w:r>
      <w:r>
        <w:t>.Toky-o</w:t>
      </w:r>
      <w:r>
        <w:t>：</w:t>
      </w:r>
      <w:r>
        <w:t>Jiji tsushinsha</w:t>
      </w:r>
      <w:r>
        <w:t>時事通信社，</w:t>
      </w:r>
      <w:r>
        <w:t>1961</w:t>
      </w:r>
      <w:r>
        <w:t>波多野乾一：《支那共產黨史》重印，易名《中國共產黨史》</w:t>
      </w:r>
    </w:p>
    <w:p w:rsidR="00C113EF" w:rsidRDefault="00B577E0">
      <w:r>
        <w:t>[388]Hatano Yoshihiro.Chūgoku kindai gumbatsu no kenkyū</w:t>
      </w:r>
      <w:r>
        <w:t>中國近代軍閥の研究（</w:t>
      </w:r>
      <w:r>
        <w:t>Studies on the warlo</w:t>
      </w:r>
      <w:r>
        <w:t>rds of modern China</w:t>
      </w:r>
      <w:r>
        <w:t>）</w:t>
      </w:r>
      <w:r>
        <w:t>.Tokyo</w:t>
      </w:r>
      <w:r>
        <w:t>：</w:t>
      </w:r>
      <w:r>
        <w:t>Kawade Shobo Shinsha</w:t>
      </w:r>
      <w:r>
        <w:t>河出書房新社，</w:t>
      </w:r>
      <w:r>
        <w:t>1973</w:t>
      </w:r>
      <w:r>
        <w:t>波多野善大：《中國近代軍閥研究》</w:t>
      </w:r>
    </w:p>
    <w:p w:rsidR="00C113EF" w:rsidRDefault="00B577E0">
      <w:r>
        <w:t>[389]Heinzig</w:t>
      </w:r>
      <w:r>
        <w:t>，</w:t>
      </w:r>
      <w:r>
        <w:t>Dieter.Sowjetische militärberater bei der Kuomintang 1923—1927.Baden-Baden</w:t>
      </w:r>
      <w:r>
        <w:t>：</w:t>
      </w:r>
      <w:r>
        <w:t>Momos Verlagsgesellschaft</w:t>
      </w:r>
      <w:r>
        <w:t>，</w:t>
      </w:r>
      <w:r>
        <w:t>1978</w:t>
      </w:r>
      <w:r>
        <w:t>迪特爾</w:t>
      </w:r>
      <w:r>
        <w:t>·</w:t>
      </w:r>
      <w:r>
        <w:t>黑因齊格：《國民黨中的蘇聯軍事顧問，</w:t>
      </w:r>
      <w:r>
        <w:t>1923—1927</w:t>
      </w:r>
      <w:r>
        <w:t>年》</w:t>
      </w:r>
    </w:p>
    <w:p w:rsidR="00C113EF" w:rsidRDefault="00B577E0">
      <w:r>
        <w:t xml:space="preserve">[390]Heng-feng sha-ch’ang ti </w:t>
      </w:r>
      <w:r>
        <w:t>fa-sheng fa-chan yü kai-tsao</w:t>
      </w:r>
      <w:r>
        <w:t>：</w:t>
      </w:r>
      <w:r>
        <w:t>Chung-kuo tsui-tsao ti i-chia mien-fang-chih-ch’ang</w:t>
      </w:r>
      <w:r>
        <w:t>（</w:t>
      </w:r>
      <w:r>
        <w:t>The birth</w:t>
      </w:r>
      <w:r>
        <w:t>，</w:t>
      </w:r>
      <w:r>
        <w:t>growth and reform of the Hengfeng cotton mill</w:t>
      </w:r>
      <w:r>
        <w:t>：</w:t>
      </w:r>
      <w:r>
        <w:t>China's earliest cotton spinning and weaving factory</w:t>
      </w:r>
      <w:r>
        <w:t>），</w:t>
      </w:r>
      <w:r>
        <w:t>ed.by Chung-kuo k’o-hsueh-yuan</w:t>
      </w:r>
      <w:r>
        <w:t>，</w:t>
      </w:r>
      <w:r>
        <w:t>Shang-hai ching-chi yen-chiu-so an</w:t>
      </w:r>
      <w:r>
        <w:t>d Shanghai she-hui k’o-hsueh-yuan</w:t>
      </w:r>
      <w:r>
        <w:t>，</w:t>
      </w:r>
      <w:r>
        <w:t>Ching-chi yen-chiu-so.Shanghai</w:t>
      </w:r>
      <w:r>
        <w:t>：</w:t>
      </w:r>
      <w:r>
        <w:t>Shang-hai Jenmin</w:t>
      </w:r>
      <w:r>
        <w:t>，</w:t>
      </w:r>
      <w:r>
        <w:t>1958</w:t>
      </w:r>
      <w:r>
        <w:t>《恒豐紗廠的發生發展與改造：中國最早的一家棉紡織廠》，中國科學院上海經濟研究所和上海社會科學院經濟研究所編</w:t>
      </w:r>
    </w:p>
    <w:p w:rsidR="00C113EF" w:rsidRDefault="00B577E0">
      <w:r>
        <w:t>[391]Hewlitt</w:t>
      </w:r>
      <w:r>
        <w:t>，</w:t>
      </w:r>
      <w:r>
        <w:t>Sir Meyrick.Forty years in China.London</w:t>
      </w:r>
      <w:r>
        <w:t>：</w:t>
      </w:r>
      <w:r>
        <w:t>Macmillan</w:t>
      </w:r>
      <w:r>
        <w:t>，</w:t>
      </w:r>
      <w:r>
        <w:t>1943</w:t>
      </w:r>
      <w:r>
        <w:t>許立德爵士：《在華四十年》</w:t>
      </w:r>
    </w:p>
    <w:p w:rsidR="00C113EF" w:rsidRDefault="00B577E0">
      <w:r>
        <w:t>[392]Hidy</w:t>
      </w:r>
      <w:r>
        <w:t>，</w:t>
      </w:r>
      <w:r>
        <w:t>Ralph W.and Hidy</w:t>
      </w:r>
      <w:r>
        <w:t>，</w:t>
      </w:r>
      <w:r>
        <w:t xml:space="preserve">Muriel </w:t>
      </w:r>
      <w:r>
        <w:t>E.Pioneering in big business</w:t>
      </w:r>
      <w:r>
        <w:t>，</w:t>
      </w:r>
      <w:r>
        <w:t>1882—1911.New York</w:t>
      </w:r>
      <w:r>
        <w:t>：</w:t>
      </w:r>
      <w:r>
        <w:t>Harper</w:t>
      </w:r>
      <w:r>
        <w:t>，</w:t>
      </w:r>
      <w:r>
        <w:t>1955</w:t>
      </w:r>
      <w:r>
        <w:t>拉爾夫</w:t>
      </w:r>
      <w:r>
        <w:t>·W.</w:t>
      </w:r>
      <w:r>
        <w:t>海迪、穆里爾</w:t>
      </w:r>
      <w:r>
        <w:t>·E.</w:t>
      </w:r>
      <w:r>
        <w:t>海迪：《開拓大事業，</w:t>
      </w:r>
      <w:r>
        <w:t>1882—1911</w:t>
      </w:r>
      <w:r>
        <w:t>年》</w:t>
      </w:r>
    </w:p>
    <w:p w:rsidR="00C113EF" w:rsidRDefault="00B577E0">
      <w:r>
        <w:t>[393]Higham</w:t>
      </w:r>
      <w:r>
        <w:t>，</w:t>
      </w:r>
      <w:r>
        <w:t>John.‘The matrix of specialization’</w:t>
      </w:r>
      <w:r>
        <w:t>，</w:t>
      </w:r>
      <w:r>
        <w:t>in Alexandra Oleson and John Voss</w:t>
      </w:r>
      <w:r>
        <w:t>，</w:t>
      </w:r>
      <w:r>
        <w:t>eds.The organization of knowledge in modern America</w:t>
      </w:r>
      <w:r>
        <w:t>，</w:t>
      </w:r>
      <w:r>
        <w:t>1860—1920</w:t>
      </w:r>
      <w:r>
        <w:t>，</w:t>
      </w:r>
      <w:r>
        <w:t>3—18.Baltimore a</w:t>
      </w:r>
      <w:r>
        <w:t>nd London</w:t>
      </w:r>
      <w:r>
        <w:t>：</w:t>
      </w:r>
      <w:r>
        <w:t>The Johns Hopkins University Press</w:t>
      </w:r>
      <w:r>
        <w:t>，</w:t>
      </w:r>
      <w:r>
        <w:t>1979</w:t>
      </w:r>
      <w:r>
        <w:t>約翰</w:t>
      </w:r>
      <w:r>
        <w:t>·</w:t>
      </w:r>
      <w:r>
        <w:t>海厄姆：《專業化的發源地》</w:t>
      </w:r>
    </w:p>
    <w:p w:rsidR="00C113EF" w:rsidRDefault="00B577E0">
      <w:r>
        <w:t>[394]History of the First Army Group.See Kuo-min Ko-ming Chün Ti—i Chit’uan Chün...</w:t>
      </w:r>
      <w:r>
        <w:t>《第一軍團歷史》，見《國民革命軍第一集團軍第一軍團歷史》</w:t>
      </w:r>
    </w:p>
    <w:p w:rsidR="00C113EF" w:rsidRDefault="00B577E0">
      <w:r>
        <w:t>[395]Ho Ch’ang-kung.Ch’in-kung chien-hsueh sheng-huo hui-i</w:t>
      </w:r>
      <w:r>
        <w:t>（</w:t>
      </w:r>
      <w:r>
        <w:t>Memoirs of the work</w:t>
      </w:r>
      <w:r>
        <w:t>-study programme</w:t>
      </w:r>
      <w:r>
        <w:t>）</w:t>
      </w:r>
      <w:r>
        <w:t>.Peking</w:t>
      </w:r>
      <w:r>
        <w:t>：工人出版社，</w:t>
      </w:r>
      <w:r>
        <w:t>1958</w:t>
      </w:r>
      <w:r>
        <w:t>何長工：《勤工儉學生活回憶》</w:t>
      </w:r>
    </w:p>
    <w:p w:rsidR="00C113EF" w:rsidRDefault="00B577E0">
      <w:r>
        <w:t>[396]Ho Chen.‘Nü-tzu fu-ch’ou lun’</w:t>
      </w:r>
      <w:r>
        <w:t>（</w:t>
      </w:r>
      <w:r>
        <w:t>On women's revenge</w:t>
      </w:r>
      <w:r>
        <w:t>）</w:t>
      </w:r>
      <w:r>
        <w:t>.Ti’en-i</w:t>
      </w:r>
      <w:r>
        <w:t>，</w:t>
      </w:r>
      <w:r>
        <w:t>3</w:t>
      </w:r>
      <w:r>
        <w:t>（</w:t>
      </w:r>
      <w:r>
        <w:t>10 July 1907</w:t>
      </w:r>
      <w:r>
        <w:t>）</w:t>
      </w:r>
      <w:r>
        <w:t>7—23</w:t>
      </w:r>
      <w:r>
        <w:t>何震：《女子復仇論》，《天義》，</w:t>
      </w:r>
      <w:r>
        <w:t>3</w:t>
      </w:r>
      <w:r>
        <w:t>（</w:t>
      </w:r>
      <w:r>
        <w:t>1907</w:t>
      </w:r>
      <w:r>
        <w:t>年</w:t>
      </w:r>
      <w:r>
        <w:t>7</w:t>
      </w:r>
      <w:r>
        <w:t>月</w:t>
      </w:r>
      <w:r>
        <w:t>10</w:t>
      </w:r>
      <w:r>
        <w:t>日）</w:t>
      </w:r>
    </w:p>
    <w:p w:rsidR="00C113EF" w:rsidRDefault="00B577E0">
      <w:r>
        <w:t>[397]Ho Chen.‘Lun nü-tzu tang chih kung-ch’an chu-i’</w:t>
      </w:r>
      <w:r>
        <w:t>（</w:t>
      </w:r>
      <w:r>
        <w:t>On why women should know about communism</w:t>
      </w:r>
      <w:r>
        <w:t>）</w:t>
      </w:r>
      <w:r>
        <w:t>.T’ien-i</w:t>
      </w:r>
      <w:r>
        <w:t>，</w:t>
      </w:r>
      <w:r>
        <w:t>8—10</w:t>
      </w:r>
      <w:r>
        <w:t>（</w:t>
      </w:r>
      <w:r>
        <w:t>30 Oct.1907</w:t>
      </w:r>
      <w:r>
        <w:t>）</w:t>
      </w:r>
      <w:r>
        <w:t>229—232</w:t>
      </w:r>
      <w:r>
        <w:t>何震：《論女子當知共產主義》，《天義》，</w:t>
      </w:r>
      <w:r>
        <w:t>8—10</w:t>
      </w:r>
      <w:r>
        <w:t>（</w:t>
      </w:r>
      <w:r>
        <w:t>1907</w:t>
      </w:r>
      <w:r>
        <w:t>年</w:t>
      </w:r>
      <w:r>
        <w:t>10</w:t>
      </w:r>
      <w:r>
        <w:t>月</w:t>
      </w:r>
      <w:r>
        <w:t>30</w:t>
      </w:r>
      <w:r>
        <w:t>日）</w:t>
      </w:r>
    </w:p>
    <w:p w:rsidR="00C113EF" w:rsidRDefault="00B577E0">
      <w:r>
        <w:t>[398]Ho Kan-chih</w:t>
      </w:r>
      <w:r>
        <w:t>，</w:t>
      </w:r>
      <w:r>
        <w:t>ed.Chungk-uo hsien-tai ko-ming shih</w:t>
      </w:r>
      <w:r>
        <w:t>（</w:t>
      </w:r>
      <w:r>
        <w:t>A history of the modern Chinese revolution</w:t>
      </w:r>
      <w:r>
        <w:t>）</w:t>
      </w:r>
      <w:r>
        <w:t>.Peking</w:t>
      </w:r>
      <w:r>
        <w:t>：高等教育出版社，</w:t>
      </w:r>
      <w:r>
        <w:t>1957</w:t>
      </w:r>
      <w:r>
        <w:t>；</w:t>
      </w:r>
      <w:r>
        <w:t>Hong Kong</w:t>
      </w:r>
      <w:r>
        <w:t>：</w:t>
      </w:r>
      <w:r>
        <w:t>Sanlien</w:t>
      </w:r>
      <w:r>
        <w:t>，</w:t>
      </w:r>
      <w:r>
        <w:t>1958</w:t>
      </w:r>
      <w:r>
        <w:t>；</w:t>
      </w:r>
      <w:r>
        <w:t>English edn</w:t>
      </w:r>
      <w:r>
        <w:t>，</w:t>
      </w:r>
      <w:r>
        <w:t>1959</w:t>
      </w:r>
      <w:r>
        <w:t>何幹之編：《中國現代革命史》</w:t>
      </w:r>
    </w:p>
    <w:p w:rsidR="00C113EF" w:rsidRDefault="00B577E0">
      <w:r>
        <w:t>[399]Ho Lin.Ta</w:t>
      </w:r>
      <w:r>
        <w:t>ng-tai Chung-kuo che-hsueh</w:t>
      </w:r>
      <w:r>
        <w:t>（</w:t>
      </w:r>
      <w:r>
        <w:t>Contemporary Chinese philosophy</w:t>
      </w:r>
      <w:r>
        <w:t>）</w:t>
      </w:r>
      <w:r>
        <w:t>.Nanking</w:t>
      </w:r>
      <w:r>
        <w:t>：勝利出版公司，</w:t>
      </w:r>
      <w:r>
        <w:t>1947</w:t>
      </w:r>
      <w:r>
        <w:t>賀麟：《當代中國哲學》</w:t>
      </w:r>
    </w:p>
    <w:p w:rsidR="00C113EF" w:rsidRDefault="00B577E0">
      <w:r>
        <w:t>[400]Ho Ping-ti The salt merchants of Yang-chou</w:t>
      </w:r>
      <w:r>
        <w:t>：</w:t>
      </w:r>
      <w:r>
        <w:t>a study of commercial capitalism in eighteenth century China’.Harvard Journal of Asiatic Studies</w:t>
      </w:r>
      <w:r>
        <w:t>，</w:t>
      </w:r>
      <w:r>
        <w:t>17</w:t>
      </w:r>
      <w:r>
        <w:t>（</w:t>
      </w:r>
      <w:r>
        <w:t>1954</w:t>
      </w:r>
      <w:r>
        <w:t>）</w:t>
      </w:r>
      <w:r>
        <w:t>130—168</w:t>
      </w:r>
      <w:r>
        <w:t>何炳棣：《</w:t>
      </w:r>
      <w:r>
        <w:t>揚州的鹽商：</w:t>
      </w:r>
      <w:r>
        <w:t>18</w:t>
      </w:r>
      <w:r>
        <w:t>世紀中國商業資本主義研究》，《哈佛亞洲研究雜志》，</w:t>
      </w:r>
      <w:r>
        <w:t>17</w:t>
      </w:r>
      <w:r>
        <w:t>（</w:t>
      </w:r>
      <w:r>
        <w:t>1954</w:t>
      </w:r>
      <w:r>
        <w:t>年）</w:t>
      </w:r>
    </w:p>
    <w:p w:rsidR="00C113EF" w:rsidRDefault="00B577E0">
      <w:r>
        <w:t>[401]Ho Ping-ti.Studies on the population of China 1368—1953.Cambridge</w:t>
      </w:r>
      <w:r>
        <w:t>，</w:t>
      </w:r>
      <w:r>
        <w:t>Mass.</w:t>
      </w:r>
      <w:r>
        <w:t>：</w:t>
      </w:r>
      <w:r>
        <w:t>Harvard University Press</w:t>
      </w:r>
      <w:r>
        <w:t>，</w:t>
      </w:r>
      <w:r>
        <w:t>1959</w:t>
      </w:r>
      <w:r>
        <w:t>何炳棣：《中國人口研究，</w:t>
      </w:r>
      <w:r>
        <w:t>1368—1953</w:t>
      </w:r>
      <w:r>
        <w:t>年》</w:t>
      </w:r>
    </w:p>
    <w:p w:rsidR="00C113EF" w:rsidRDefault="00B577E0">
      <w:r>
        <w:t>[402]Ho Ping-ti.The ladder of success in imperial China</w:t>
      </w:r>
      <w:r>
        <w:t>：</w:t>
      </w:r>
      <w:r>
        <w:t xml:space="preserve">aspects of social </w:t>
      </w:r>
      <w:r>
        <w:t>mobility</w:t>
      </w:r>
      <w:r>
        <w:t>，</w:t>
      </w:r>
      <w:r>
        <w:t>1368—1911.New York</w:t>
      </w:r>
      <w:r>
        <w:t>：</w:t>
      </w:r>
      <w:r>
        <w:t>Columbia University Press</w:t>
      </w:r>
      <w:r>
        <w:t>，</w:t>
      </w:r>
      <w:r>
        <w:t>1962</w:t>
      </w:r>
      <w:r>
        <w:t>何炳棣：《中華帝國晉升的階梯：社會流動的幾個方面，</w:t>
      </w:r>
      <w:r>
        <w:t>1368—1911</w:t>
      </w:r>
      <w:r>
        <w:t>年》</w:t>
      </w:r>
    </w:p>
    <w:p w:rsidR="00C113EF" w:rsidRDefault="00B577E0">
      <w:r>
        <w:t>[403]Ho Ping-ti and Tsou Tang</w:t>
      </w:r>
      <w:r>
        <w:t>，</w:t>
      </w:r>
      <w:r>
        <w:t>eds.China in crisis.3 vols.Chicago</w:t>
      </w:r>
      <w:r>
        <w:t>：</w:t>
      </w:r>
      <w:r>
        <w:t>University of Chicago Press</w:t>
      </w:r>
      <w:r>
        <w:t>，</w:t>
      </w:r>
      <w:r>
        <w:t>1968</w:t>
      </w:r>
      <w:r>
        <w:t>何炳棣和鄒讜編：《危機中的中國》</w:t>
      </w:r>
    </w:p>
    <w:p w:rsidR="00C113EF" w:rsidRDefault="00B577E0">
      <w:r>
        <w:t>[404]Hobart</w:t>
      </w:r>
      <w:r>
        <w:t>，</w:t>
      </w:r>
      <w:r>
        <w:t>Alice Tisdale.Within thew alls of N</w:t>
      </w:r>
      <w:r>
        <w:t>anking.London</w:t>
      </w:r>
      <w:r>
        <w:t>：</w:t>
      </w:r>
      <w:r>
        <w:t>Jonathan Cape</w:t>
      </w:r>
      <w:r>
        <w:t>，</w:t>
      </w:r>
      <w:r>
        <w:t>1928</w:t>
      </w:r>
      <w:r>
        <w:t>艾麗斯</w:t>
      </w:r>
      <w:r>
        <w:t>·</w:t>
      </w:r>
      <w:r>
        <w:t>蒂斯代爾</w:t>
      </w:r>
      <w:r>
        <w:t>·</w:t>
      </w:r>
      <w:r>
        <w:t>霍巴特：《南京城內》</w:t>
      </w:r>
    </w:p>
    <w:p w:rsidR="00C113EF" w:rsidRDefault="00B577E0">
      <w:r>
        <w:t>[405]Hofheinz</w:t>
      </w:r>
      <w:r>
        <w:t>，</w:t>
      </w:r>
      <w:r>
        <w:t>Roy</w:t>
      </w:r>
      <w:r>
        <w:t>，</w:t>
      </w:r>
      <w:r>
        <w:t>Jr.‘The Autumn Harvest uprising’.CQ</w:t>
      </w:r>
      <w:r>
        <w:t>，</w:t>
      </w:r>
      <w:r>
        <w:t>32</w:t>
      </w:r>
      <w:r>
        <w:t>（</w:t>
      </w:r>
      <w:r>
        <w:t>Oct.D—ec.1967</w:t>
      </w:r>
      <w:r>
        <w:t>）</w:t>
      </w:r>
      <w:r>
        <w:t>37—87</w:t>
      </w:r>
      <w:r>
        <w:t>小羅伊</w:t>
      </w:r>
      <w:r>
        <w:t>·</w:t>
      </w:r>
      <w:r>
        <w:t>霍夫海因茲：《秋收起義》，《中國季刊》，</w:t>
      </w:r>
      <w:r>
        <w:t>32</w:t>
      </w:r>
      <w:r>
        <w:t>（</w:t>
      </w:r>
      <w:r>
        <w:t>1967</w:t>
      </w:r>
      <w:r>
        <w:t>年</w:t>
      </w:r>
      <w:r>
        <w:t>10—12</w:t>
      </w:r>
      <w:r>
        <w:t>月）</w:t>
      </w:r>
    </w:p>
    <w:p w:rsidR="00C113EF" w:rsidRDefault="00B577E0">
      <w:r>
        <w:t>[406]Hofheinz</w:t>
      </w:r>
      <w:r>
        <w:t>，</w:t>
      </w:r>
      <w:r>
        <w:t>Roy</w:t>
      </w:r>
      <w:r>
        <w:t>，</w:t>
      </w:r>
      <w:r>
        <w:t>Jr.The broken wave</w:t>
      </w:r>
      <w:r>
        <w:t>：</w:t>
      </w:r>
      <w:r>
        <w:t>the Chinese communist peasant movement</w:t>
      </w:r>
      <w:r>
        <w:t>，</w:t>
      </w:r>
      <w:r>
        <w:t>1922—1928.Ca</w:t>
      </w:r>
      <w:r>
        <w:t>mbridge</w:t>
      </w:r>
      <w:r>
        <w:t>，</w:t>
      </w:r>
      <w:r>
        <w:t>Mass.</w:t>
      </w:r>
      <w:r>
        <w:t>：</w:t>
      </w:r>
      <w:r>
        <w:t>Harvard University Press</w:t>
      </w:r>
      <w:r>
        <w:t>，</w:t>
      </w:r>
      <w:r>
        <w:t>1977</w:t>
      </w:r>
      <w:r>
        <w:t>小羅伊</w:t>
      </w:r>
      <w:r>
        <w:t>·</w:t>
      </w:r>
      <w:r>
        <w:t>霍夫海因茲：《中斷的浪潮：中國共產主義農民運動，</w:t>
      </w:r>
      <w:r>
        <w:t>1922—1928</w:t>
      </w:r>
      <w:r>
        <w:t>年》</w:t>
      </w:r>
    </w:p>
    <w:p w:rsidR="00C113EF" w:rsidRDefault="00B577E0">
      <w:r>
        <w:t>[407]Holden</w:t>
      </w:r>
      <w:r>
        <w:t>，</w:t>
      </w:r>
      <w:r>
        <w:t>Reuben.Yale in China</w:t>
      </w:r>
      <w:r>
        <w:t>：</w:t>
      </w:r>
      <w:r>
        <w:t>the mainland</w:t>
      </w:r>
      <w:r>
        <w:t>，</w:t>
      </w:r>
      <w:r>
        <w:t>1901—1951.New Haven</w:t>
      </w:r>
      <w:r>
        <w:t>：</w:t>
      </w:r>
      <w:r>
        <w:t>The Yale in China Association</w:t>
      </w:r>
      <w:r>
        <w:t>，</w:t>
      </w:r>
      <w:r>
        <w:t>1964</w:t>
      </w:r>
      <w:r>
        <w:t>魯本</w:t>
      </w:r>
      <w:r>
        <w:t>·</w:t>
      </w:r>
      <w:r>
        <w:t>霍爾登：《</w:t>
      </w:r>
      <w:r>
        <w:t>1901—1951</w:t>
      </w:r>
      <w:r>
        <w:t>年中國大陸的雅禮和湘雅》</w:t>
      </w:r>
    </w:p>
    <w:p w:rsidR="00C113EF" w:rsidRDefault="00B577E0">
      <w:r>
        <w:t>[408]Holoch</w:t>
      </w:r>
      <w:r>
        <w:t>，</w:t>
      </w:r>
      <w:r>
        <w:t>Donald</w:t>
      </w:r>
      <w:r>
        <w:t>，</w:t>
      </w:r>
      <w:r>
        <w:t>trans.Seeds of peasant r</w:t>
      </w:r>
      <w:r>
        <w:t>evolution</w:t>
      </w:r>
      <w:r>
        <w:t>：</w:t>
      </w:r>
      <w:r>
        <w:t>report on the Haifeng peasant movement by P’eng P’ai.Ithaca</w:t>
      </w:r>
      <w:r>
        <w:t>：</w:t>
      </w:r>
      <w:r>
        <w:t>Cornell University China-Japan Program</w:t>
      </w:r>
      <w:r>
        <w:t>，</w:t>
      </w:r>
      <w:r>
        <w:t>1973</w:t>
      </w:r>
      <w:r>
        <w:t>唐納德</w:t>
      </w:r>
      <w:r>
        <w:t>·</w:t>
      </w:r>
      <w:r>
        <w:t>霍洛奇譯：《農民革命的種子：彭湃關于海豐農民運動的報告》</w:t>
      </w:r>
    </w:p>
    <w:p w:rsidR="00C113EF" w:rsidRDefault="00B577E0">
      <w:r>
        <w:t>[409]Holubnychy</w:t>
      </w:r>
      <w:r>
        <w:t>，</w:t>
      </w:r>
      <w:r>
        <w:t>Lydia.Michael Borodin and the Chinese revolution</w:t>
      </w:r>
      <w:r>
        <w:t>，</w:t>
      </w:r>
      <w:r>
        <w:t>1923—1925.Ann Arbor</w:t>
      </w:r>
      <w:r>
        <w:t>：</w:t>
      </w:r>
      <w:r>
        <w:t>University Microfilms Int</w:t>
      </w:r>
      <w:r>
        <w:t>ernational</w:t>
      </w:r>
      <w:r>
        <w:t>，</w:t>
      </w:r>
      <w:r>
        <w:t>1979.Published for the East Asian Institute</w:t>
      </w:r>
      <w:r>
        <w:t>，</w:t>
      </w:r>
      <w:r>
        <w:t>Columbia University</w:t>
      </w:r>
      <w:r>
        <w:t>莉迪亞</w:t>
      </w:r>
      <w:r>
        <w:t>·</w:t>
      </w:r>
      <w:r>
        <w:t>霍勒布內奇：《鮑羅廷和中國革命，</w:t>
      </w:r>
      <w:r>
        <w:t>1923—1925</w:t>
      </w:r>
      <w:r>
        <w:t>年》</w:t>
      </w:r>
    </w:p>
    <w:p w:rsidR="00C113EF" w:rsidRDefault="00B577E0">
      <w:r>
        <w:t>[410]Hou</w:t>
      </w:r>
      <w:r>
        <w:t>，</w:t>
      </w:r>
      <w:r>
        <w:t>Chi-ming.Foreign investment and economic development in China</w:t>
      </w:r>
      <w:r>
        <w:t>，</w:t>
      </w:r>
      <w:r>
        <w:t>1840—1937.Cambridge</w:t>
      </w:r>
      <w:r>
        <w:t>，</w:t>
      </w:r>
      <w:r>
        <w:t>Mass.</w:t>
      </w:r>
      <w:r>
        <w:t>：</w:t>
      </w:r>
      <w:r>
        <w:t>Harvard University Press</w:t>
      </w:r>
      <w:r>
        <w:t>，</w:t>
      </w:r>
      <w:r>
        <w:t>1965</w:t>
      </w:r>
      <w:r>
        <w:t>侯繼明：《</w:t>
      </w:r>
      <w:r>
        <w:t>1840—1937</w:t>
      </w:r>
      <w:r>
        <w:t>年中國的外國投資和經</w:t>
      </w:r>
      <w:r>
        <w:t>濟發展》</w:t>
      </w:r>
    </w:p>
    <w:p w:rsidR="00C113EF" w:rsidRDefault="00B577E0">
      <w:r>
        <w:t>[411]Hou Chien.Ts’ungw en-hsueh ko-ming tao ko-ming wen-hsueh</w:t>
      </w:r>
      <w:r>
        <w:t>（</w:t>
      </w:r>
      <w:r>
        <w:t>From literary revolution to revolutionary literature</w:t>
      </w:r>
      <w:r>
        <w:t>）</w:t>
      </w:r>
      <w:r>
        <w:t>.Taipei</w:t>
      </w:r>
      <w:r>
        <w:t>：中外文學月刊社，</w:t>
      </w:r>
      <w:r>
        <w:t>1974</w:t>
      </w:r>
      <w:r>
        <w:t>侯健：《從文學革命到革命文學》</w:t>
      </w:r>
    </w:p>
    <w:p w:rsidR="00C113EF" w:rsidRDefault="00B577E0">
      <w:r>
        <w:t>[412]Hou Wai-lu.Chin-tai Chung-kuo ssu-hsiang hsueh-shuo shih</w:t>
      </w:r>
      <w:r>
        <w:t>（</w:t>
      </w:r>
      <w:r>
        <w:t>Interpretive history of modern Chinese</w:t>
      </w:r>
      <w:r>
        <w:t xml:space="preserve"> thought</w:t>
      </w:r>
      <w:r>
        <w:t>）</w:t>
      </w:r>
      <w:r>
        <w:t>.Shanghai</w:t>
      </w:r>
      <w:r>
        <w:t>：</w:t>
      </w:r>
      <w:r>
        <w:t>Sheng-huo</w:t>
      </w:r>
      <w:r>
        <w:t>，</w:t>
      </w:r>
      <w:r>
        <w:t>1947</w:t>
      </w:r>
      <w:r>
        <w:t>侯外廬：《近代中國思想學說史》</w:t>
      </w:r>
    </w:p>
    <w:p w:rsidR="00C113EF" w:rsidRDefault="00B577E0">
      <w:r>
        <w:t>[413]Hou Wai-lu et al.Chung-kuo chin-tai che-hsueh shih</w:t>
      </w:r>
      <w:r>
        <w:t>（</w:t>
      </w:r>
      <w:r>
        <w:t>History of modern Chinese philosophy</w:t>
      </w:r>
      <w:r>
        <w:t>）</w:t>
      </w:r>
      <w:r>
        <w:t>.Peking</w:t>
      </w:r>
      <w:r>
        <w:t>：新華書店，</w:t>
      </w:r>
      <w:r>
        <w:t>1978</w:t>
      </w:r>
      <w:r>
        <w:t>侯外廬等：《中國近代哲學史》</w:t>
      </w:r>
    </w:p>
    <w:p w:rsidR="00C113EF" w:rsidRDefault="00B577E0">
      <w:r>
        <w:t>[414]Houn</w:t>
      </w:r>
      <w:r>
        <w:t>，</w:t>
      </w:r>
      <w:r>
        <w:t>Franklin W.Central government of China</w:t>
      </w:r>
      <w:r>
        <w:t>，</w:t>
      </w:r>
      <w:r>
        <w:t>1912—1928</w:t>
      </w:r>
      <w:r>
        <w:t>：</w:t>
      </w:r>
      <w:r>
        <w:t>an institutional study.</w:t>
      </w:r>
      <w:r>
        <w:t>Madison</w:t>
      </w:r>
      <w:r>
        <w:t>：</w:t>
      </w:r>
      <w:r>
        <w:t>University of Wisconsin Press</w:t>
      </w:r>
      <w:r>
        <w:t>，</w:t>
      </w:r>
      <w:r>
        <w:t>1957</w:t>
      </w:r>
      <w:r>
        <w:t>侯服五：《中國的中央政府，</w:t>
      </w:r>
      <w:r>
        <w:t>1912—1928</w:t>
      </w:r>
      <w:r>
        <w:t>年：制度研究》</w:t>
      </w:r>
    </w:p>
    <w:p w:rsidR="00C113EF" w:rsidRDefault="00B577E0">
      <w:r>
        <w:t>[415]Howard</w:t>
      </w:r>
      <w:r>
        <w:t>，</w:t>
      </w:r>
      <w:r>
        <w:t>Richard C.‘The concept of parliamentary government in 19th century China</w:t>
      </w:r>
      <w:r>
        <w:t>：</w:t>
      </w:r>
      <w:r>
        <w:t>a preliminary survey’.Paper delivered to University Seminar on Modern East Asia—China and Japan</w:t>
      </w:r>
      <w:r>
        <w:t>，</w:t>
      </w:r>
      <w:r>
        <w:t>Col</w:t>
      </w:r>
      <w:r>
        <w:t>umbia University</w:t>
      </w:r>
      <w:r>
        <w:t>，</w:t>
      </w:r>
      <w:r>
        <w:t>New York</w:t>
      </w:r>
      <w:r>
        <w:t>，</w:t>
      </w:r>
      <w:r>
        <w:t>9 Jan.1963.</w:t>
      </w:r>
      <w:r>
        <w:t>理查德</w:t>
      </w:r>
      <w:r>
        <w:t>·C.</w:t>
      </w:r>
      <w:r>
        <w:t>霍華德：《</w:t>
      </w:r>
      <w:r>
        <w:t>19</w:t>
      </w:r>
      <w:r>
        <w:t>世紀中國國會政府概念：初步評述》，提交大學現代遠東</w:t>
      </w:r>
      <w:r>
        <w:t>——</w:t>
      </w:r>
      <w:r>
        <w:t>中國和日本講座會的論文，哥倫比亞大學，紐約，</w:t>
      </w:r>
      <w:r>
        <w:t>1963</w:t>
      </w:r>
      <w:r>
        <w:t>年</w:t>
      </w:r>
      <w:r>
        <w:t>1</w:t>
      </w:r>
      <w:r>
        <w:t>月</w:t>
      </w:r>
      <w:r>
        <w:t>9</w:t>
      </w:r>
      <w:r>
        <w:t>日</w:t>
      </w:r>
    </w:p>
    <w:p w:rsidR="00C113EF" w:rsidRDefault="00B577E0">
      <w:r>
        <w:t>[416]Howe</w:t>
      </w:r>
      <w:r>
        <w:t>，</w:t>
      </w:r>
      <w:r>
        <w:t>Christopher.Wage patterns and wa ge policy in modern China</w:t>
      </w:r>
      <w:r>
        <w:t>，</w:t>
      </w:r>
      <w:r>
        <w:t>1919—1972.Cambridge</w:t>
      </w:r>
      <w:r>
        <w:t>：</w:t>
      </w:r>
      <w:r>
        <w:t>Cambridge University Press</w:t>
      </w:r>
      <w:r>
        <w:t>，</w:t>
      </w:r>
      <w:r>
        <w:t>1972</w:t>
      </w:r>
      <w:r>
        <w:t>克里斯托弗</w:t>
      </w:r>
      <w:r>
        <w:t>·</w:t>
      </w:r>
      <w:r>
        <w:t>豪：《現代中國的工資模式和工資政策，</w:t>
      </w:r>
      <w:r>
        <w:t>191</w:t>
      </w:r>
      <w:r>
        <w:t>9—1972</w:t>
      </w:r>
      <w:r>
        <w:t>年》</w:t>
      </w:r>
    </w:p>
    <w:p w:rsidR="00C113EF" w:rsidRDefault="00B577E0">
      <w:r>
        <w:t>[417]Howe</w:t>
      </w:r>
      <w:r>
        <w:t>，</w:t>
      </w:r>
      <w:r>
        <w:t>Christopher</w:t>
      </w:r>
      <w:r>
        <w:t>，</w:t>
      </w:r>
      <w:r>
        <w:t>ed.Shanghai</w:t>
      </w:r>
      <w:r>
        <w:t>：</w:t>
      </w:r>
      <w:r>
        <w:t>revolution and development in an Asian metropolis.Cambridge</w:t>
      </w:r>
      <w:r>
        <w:t>：</w:t>
      </w:r>
      <w:r>
        <w:t>Cambridge University Press</w:t>
      </w:r>
      <w:r>
        <w:t>，</w:t>
      </w:r>
      <w:r>
        <w:t>1981</w:t>
      </w:r>
      <w:r>
        <w:t>克里斯托弗</w:t>
      </w:r>
      <w:r>
        <w:t>·</w:t>
      </w:r>
      <w:r>
        <w:t>豪編：《上海：一個亞洲大城市的革命和發展》</w:t>
      </w:r>
    </w:p>
    <w:p w:rsidR="00C113EF" w:rsidRDefault="00B577E0">
      <w:r>
        <w:t>[418]Howe</w:t>
      </w:r>
      <w:r>
        <w:t>，</w:t>
      </w:r>
      <w:r>
        <w:t>Irving</w:t>
      </w:r>
      <w:r>
        <w:t>，</w:t>
      </w:r>
      <w:r>
        <w:t>ed.The idea of the modern in literature and the arts.New York</w:t>
      </w:r>
      <w:r>
        <w:t>：</w:t>
      </w:r>
      <w:r>
        <w:t>Horizon Press</w:t>
      </w:r>
      <w:r>
        <w:t>，</w:t>
      </w:r>
      <w:r>
        <w:t>1</w:t>
      </w:r>
      <w:r>
        <w:t>967</w:t>
      </w:r>
      <w:r>
        <w:t>歐文</w:t>
      </w:r>
      <w:r>
        <w:t>·</w:t>
      </w:r>
      <w:r>
        <w:t>豪編：《文學藝術中關于現代的觀念》</w:t>
      </w:r>
    </w:p>
    <w:p w:rsidR="00C113EF" w:rsidRDefault="00B577E0">
      <w:r>
        <w:t>[419]Hsia</w:t>
      </w:r>
      <w:r>
        <w:t>，</w:t>
      </w:r>
      <w:r>
        <w:t>C.T.‘The travels of Lao Ts’an</w:t>
      </w:r>
      <w:r>
        <w:t>：</w:t>
      </w:r>
      <w:r>
        <w:t>an exploration of its art and meaning’.Tsing Hua Journal of Chinese Studies</w:t>
      </w:r>
      <w:r>
        <w:t>，</w:t>
      </w:r>
      <w:r>
        <w:t>NS 7.2</w:t>
      </w:r>
      <w:r>
        <w:t>（</w:t>
      </w:r>
      <w:r>
        <w:t>Aug.1966</w:t>
      </w:r>
      <w:r>
        <w:t>）</w:t>
      </w:r>
      <w:r>
        <w:t>40—66</w:t>
      </w:r>
      <w:r>
        <w:t>夏志清：《老殘游記：對其藝術和意義的研究》，《清華中國研究學報》，</w:t>
      </w:r>
      <w:r>
        <w:t>7.2</w:t>
      </w:r>
      <w:r>
        <w:t>（</w:t>
      </w:r>
      <w:r>
        <w:t>1966</w:t>
      </w:r>
      <w:r>
        <w:t>年</w:t>
      </w:r>
      <w:r>
        <w:t>8</w:t>
      </w:r>
      <w:r>
        <w:t>月）</w:t>
      </w:r>
    </w:p>
    <w:p w:rsidR="00C113EF" w:rsidRDefault="00B577E0">
      <w:r>
        <w:t>[420]Hsia</w:t>
      </w:r>
      <w:r>
        <w:t>，</w:t>
      </w:r>
      <w:r>
        <w:t>C.T.A history of modern Chinese fiction</w:t>
      </w:r>
      <w:r>
        <w:t>.New Haven</w:t>
      </w:r>
      <w:r>
        <w:t>：</w:t>
      </w:r>
      <w:r>
        <w:t>Yale University Press</w:t>
      </w:r>
      <w:r>
        <w:t>，</w:t>
      </w:r>
      <w:r>
        <w:t>2nd edn</w:t>
      </w:r>
      <w:r>
        <w:t>，</w:t>
      </w:r>
      <w:r>
        <w:t>1971</w:t>
      </w:r>
      <w:r>
        <w:t>夏志清：《中國現代小說史》</w:t>
      </w:r>
    </w:p>
    <w:p w:rsidR="00C113EF" w:rsidRDefault="00B577E0">
      <w:r>
        <w:t>[421]Hsia Chih-ch’ing.Chung-kuo hsien-tai hsiao-shuo shih</w:t>
      </w:r>
      <w:r>
        <w:t>（</w:t>
      </w:r>
      <w:r>
        <w:t>A history of modern Chinese fiction</w:t>
      </w:r>
      <w:r>
        <w:t>），</w:t>
      </w:r>
      <w:r>
        <w:t>trans.from English by Liu Shao-ming</w:t>
      </w:r>
      <w:r>
        <w:t>（</w:t>
      </w:r>
      <w:r>
        <w:t>Joseph S.M.Lau</w:t>
      </w:r>
      <w:r>
        <w:t>）</w:t>
      </w:r>
      <w:r>
        <w:t>et al.Hong Kong</w:t>
      </w:r>
      <w:r>
        <w:t>：友聯書店，</w:t>
      </w:r>
      <w:r>
        <w:t>1979</w:t>
      </w:r>
      <w:r>
        <w:t>夏志清：《中國現代小說史》，劉紹明等譯自英文</w:t>
      </w:r>
    </w:p>
    <w:p w:rsidR="00C113EF" w:rsidRDefault="00B577E0">
      <w:r>
        <w:t>[42</w:t>
      </w:r>
      <w:r>
        <w:t>2]Hsia</w:t>
      </w:r>
      <w:r>
        <w:t>，</w:t>
      </w:r>
      <w:r>
        <w:t>C.T.‘Obsession with China</w:t>
      </w:r>
      <w:r>
        <w:t>：</w:t>
      </w:r>
      <w:r>
        <w:t>the moral burden of modern Chinese literature’</w:t>
      </w:r>
      <w:r>
        <w:t>，</w:t>
      </w:r>
      <w:r>
        <w:t>in his A history of modern Chinese fiction</w:t>
      </w:r>
      <w:r>
        <w:t>，</w:t>
      </w:r>
      <w:r>
        <w:t>533—554</w:t>
      </w:r>
      <w:r>
        <w:t>夏志清：《擺脫不了的中國情：中國現代文學道義上的責任》，載其所著《中國現代小說史》</w:t>
      </w:r>
    </w:p>
    <w:p w:rsidR="00C113EF" w:rsidRDefault="00B577E0">
      <w:r>
        <w:t>[423]Hsia</w:t>
      </w:r>
      <w:r>
        <w:t>，</w:t>
      </w:r>
      <w:r>
        <w:t>C.T.</w:t>
      </w:r>
      <w:r>
        <w:t>，</w:t>
      </w:r>
      <w:r>
        <w:t>ed.Twentieth-century Chinese stories.New York</w:t>
      </w:r>
      <w:r>
        <w:t>：</w:t>
      </w:r>
      <w:r>
        <w:t>Coumbia Uni-versity Pre</w:t>
      </w:r>
      <w:r>
        <w:t>ss</w:t>
      </w:r>
      <w:r>
        <w:t>，</w:t>
      </w:r>
      <w:r>
        <w:t>1971</w:t>
      </w:r>
      <w:r>
        <w:t>夏志清：《</w:t>
      </w:r>
      <w:r>
        <w:t>20</w:t>
      </w:r>
      <w:r>
        <w:t>世紀中國小說》</w:t>
      </w:r>
    </w:p>
    <w:p w:rsidR="00C113EF" w:rsidRDefault="00B577E0">
      <w:r>
        <w:t>[424]Hisa</w:t>
      </w:r>
      <w:r>
        <w:t>，</w:t>
      </w:r>
      <w:r>
        <w:t>C.T.‘The fiction of Tuan-mu Hung-liang’</w:t>
      </w:r>
      <w:r>
        <w:t>，</w:t>
      </w:r>
      <w:r>
        <w:t>paper delivered at the Dedham conference on modern Chinese literature</w:t>
      </w:r>
      <w:r>
        <w:t>（</w:t>
      </w:r>
      <w:r>
        <w:t>Aug.1974</w:t>
      </w:r>
      <w:r>
        <w:t>）夏志清：《端木蕻良的小說》</w:t>
      </w:r>
    </w:p>
    <w:p w:rsidR="00C113EF" w:rsidRDefault="00B577E0">
      <w:r>
        <w:t>[425]Hsia.C.T.‘Yen Fu and Liang Ch’i-ch’ao as advocates of new fiction’</w:t>
      </w:r>
      <w:r>
        <w:t>，</w:t>
      </w:r>
      <w:r>
        <w:t>in A-dele A.Rickett</w:t>
      </w:r>
      <w:r>
        <w:t>，</w:t>
      </w:r>
      <w:r>
        <w:t>ed.Chinese approaches to literature from Confucius to Liang Ch’i-ch’ao</w:t>
      </w:r>
      <w:r>
        <w:t>，</w:t>
      </w:r>
      <w:r>
        <w:t>251—257.Princeton</w:t>
      </w:r>
      <w:r>
        <w:t>：</w:t>
      </w:r>
      <w:r>
        <w:t>Princeton University Press</w:t>
      </w:r>
      <w:r>
        <w:t>，</w:t>
      </w:r>
      <w:r>
        <w:t>1978</w:t>
      </w:r>
      <w:r>
        <w:t>夏志清：《新小說的倡導者嚴復和梁啟超》，載阿黛爾</w:t>
      </w:r>
      <w:r>
        <w:t>·A.</w:t>
      </w:r>
      <w:r>
        <w:t>里基特編：《從孔子到梁啟超的中國文學觀》</w:t>
      </w:r>
    </w:p>
    <w:p w:rsidR="00C113EF" w:rsidRDefault="00B577E0">
      <w:r>
        <w:t>[426]Hsia</w:t>
      </w:r>
      <w:r>
        <w:t>，</w:t>
      </w:r>
      <w:r>
        <w:t>C.T.</w:t>
      </w:r>
      <w:r>
        <w:t>，</w:t>
      </w:r>
      <w:r>
        <w:t>Lau</w:t>
      </w:r>
      <w:r>
        <w:t>，</w:t>
      </w:r>
      <w:r>
        <w:t>Joseph and Lee</w:t>
      </w:r>
      <w:r>
        <w:t>，</w:t>
      </w:r>
      <w:r>
        <w:t>Leo</w:t>
      </w:r>
      <w:r>
        <w:t>，</w:t>
      </w:r>
      <w:r>
        <w:t>eds.Modern Chinese stories and novellas</w:t>
      </w:r>
      <w:r>
        <w:t>，</w:t>
      </w:r>
      <w:r>
        <w:t>1919—1949</w:t>
      </w:r>
      <w:r>
        <w:t>.New York</w:t>
      </w:r>
      <w:r>
        <w:t>：</w:t>
      </w:r>
      <w:r>
        <w:t>Columbia University Press</w:t>
      </w:r>
      <w:r>
        <w:t>，</w:t>
      </w:r>
      <w:r>
        <w:t>1980</w:t>
      </w:r>
      <w:r>
        <w:t>夏志清、劉紹銘、李歐梵編：《現代中國短篇小說和中篇故事，</w:t>
      </w:r>
      <w:r>
        <w:t>1919—1949</w:t>
      </w:r>
      <w:r>
        <w:t>年》</w:t>
      </w:r>
    </w:p>
    <w:p w:rsidR="00C113EF" w:rsidRDefault="00B577E0">
      <w:r>
        <w:t>[427]Hsia Tseng-yu.Chung-kuo li-shih chiao-k’o-shu</w:t>
      </w:r>
      <w:r>
        <w:t>（</w:t>
      </w:r>
      <w:r>
        <w:t>Textbook on Chinese history</w:t>
      </w:r>
      <w:r>
        <w:t>）</w:t>
      </w:r>
      <w:r>
        <w:t>.</w:t>
      </w:r>
      <w:r>
        <w:t>夏曾佑：《中國歷史教科書》</w:t>
      </w:r>
    </w:p>
    <w:p w:rsidR="00C113EF" w:rsidRDefault="00B577E0">
      <w:r>
        <w:t>[428]Hsia</w:t>
      </w:r>
      <w:r>
        <w:t>，</w:t>
      </w:r>
      <w:r>
        <w:t>Tsi-an.The gate of darkness</w:t>
      </w:r>
      <w:r>
        <w:t>：</w:t>
      </w:r>
      <w:r>
        <w:t xml:space="preserve">studies on the leftist literary movement in </w:t>
      </w:r>
      <w:r>
        <w:t>China.Seattle</w:t>
      </w:r>
      <w:r>
        <w:t>：</w:t>
      </w:r>
      <w:r>
        <w:t>University of Washington Press</w:t>
      </w:r>
      <w:r>
        <w:t>，</w:t>
      </w:r>
      <w:r>
        <w:t>1968</w:t>
      </w:r>
      <w:r>
        <w:t>夏濟安：《黑暗之門：中國左翼文學運動研究》</w:t>
      </w:r>
    </w:p>
    <w:p w:rsidR="00C113EF" w:rsidRDefault="00B577E0">
      <w:r>
        <w:t>[429]Hsiang-chiang p’ing-lun</w:t>
      </w:r>
      <w:r>
        <w:t>（</w:t>
      </w:r>
      <w:r>
        <w:t>Hsiang River Review</w:t>
      </w:r>
      <w:r>
        <w:t>）</w:t>
      </w:r>
      <w:r>
        <w:t>.Changsha</w:t>
      </w:r>
      <w:r>
        <w:t>，</w:t>
      </w:r>
      <w:r>
        <w:t>14 July 1919</w:t>
      </w:r>
      <w:r>
        <w:t>《湘江評論》，長沙，</w:t>
      </w:r>
      <w:r>
        <w:t>1919</w:t>
      </w:r>
      <w:r>
        <w:t>年</w:t>
      </w:r>
      <w:r>
        <w:t>7</w:t>
      </w:r>
      <w:r>
        <w:t>月</w:t>
      </w:r>
      <w:r>
        <w:t>14</w:t>
      </w:r>
      <w:r>
        <w:t>日</w:t>
      </w:r>
    </w:p>
    <w:p w:rsidR="00C113EF" w:rsidRDefault="00B577E0">
      <w:r>
        <w:t>[430]Hsiang-tao chou-pao</w:t>
      </w:r>
      <w:r>
        <w:t>（</w:t>
      </w:r>
      <w:r>
        <w:t>The guide weekly</w:t>
      </w:r>
      <w:r>
        <w:t>）</w:t>
      </w:r>
      <w:r>
        <w:t>.Shanghai and Canton</w:t>
      </w:r>
      <w:r>
        <w:t>：</w:t>
      </w:r>
      <w:r>
        <w:t xml:space="preserve">Chung-kuo </w:t>
      </w:r>
      <w:r>
        <w:t>Kung-ch’an-tang</w:t>
      </w:r>
      <w:r>
        <w:t>，</w:t>
      </w:r>
      <w:r>
        <w:t>Sept.1923—July 1927</w:t>
      </w:r>
      <w:r>
        <w:t>《向導周報》，上海和廣州：中國共產黨，</w:t>
      </w:r>
      <w:r>
        <w:t>1923</w:t>
      </w:r>
      <w:r>
        <w:t>年</w:t>
      </w:r>
      <w:r>
        <w:t>9</w:t>
      </w:r>
      <w:r>
        <w:t>月</w:t>
      </w:r>
      <w:r>
        <w:t>—1927</w:t>
      </w:r>
      <w:r>
        <w:t>年</w:t>
      </w:r>
      <w:r>
        <w:t>7</w:t>
      </w:r>
      <w:r>
        <w:t>月</w:t>
      </w:r>
    </w:p>
    <w:p w:rsidR="00C113EF" w:rsidRDefault="00B577E0">
      <w:r>
        <w:t>[431]Hsiao Chün.See T’ien Chun</w:t>
      </w:r>
      <w:r>
        <w:t>蕭軍</w:t>
      </w:r>
    </w:p>
    <w:p w:rsidR="00C113EF" w:rsidRDefault="00B577E0">
      <w:r>
        <w:t>[432]Hsiao Hung.Two novels of northeastern China</w:t>
      </w:r>
      <w:r>
        <w:t>：</w:t>
      </w:r>
      <w:r>
        <w:t>the field of life and death and tales of Hulan River</w:t>
      </w:r>
      <w:r>
        <w:t>，</w:t>
      </w:r>
      <w:r>
        <w:t>trans.by Howard Goldblatt.Bloomington</w:t>
      </w:r>
      <w:r>
        <w:t>：</w:t>
      </w:r>
      <w:r>
        <w:t>Indiana Unive</w:t>
      </w:r>
      <w:r>
        <w:t>rsity Press</w:t>
      </w:r>
      <w:r>
        <w:t>，</w:t>
      </w:r>
      <w:r>
        <w:t>1979</w:t>
      </w:r>
      <w:r>
        <w:t>蕭紅：《中國東北的兩部小說：〈生死場〉和〈呼蘭河傳〉》，霍華德</w:t>
      </w:r>
      <w:r>
        <w:t>·</w:t>
      </w:r>
      <w:r>
        <w:t>戈德布拉特譯</w:t>
      </w:r>
    </w:p>
    <w:p w:rsidR="00C113EF" w:rsidRDefault="00B577E0">
      <w:r>
        <w:t>[433]Hsiao Kung-ch’üan.Chung-kuo cheng-chih ssu-hsiang shih</w:t>
      </w:r>
      <w:r>
        <w:t>（</w:t>
      </w:r>
      <w:r>
        <w:t>A history of Chinese political thought</w:t>
      </w:r>
      <w:r>
        <w:t>）</w:t>
      </w:r>
      <w:r>
        <w:t>.vol.1</w:t>
      </w:r>
      <w:r>
        <w:t>，</w:t>
      </w:r>
      <w:r>
        <w:t>Chungking</w:t>
      </w:r>
      <w:r>
        <w:t>，</w:t>
      </w:r>
      <w:r>
        <w:t>April 1945</w:t>
      </w:r>
      <w:r>
        <w:t>，</w:t>
      </w:r>
      <w:r>
        <w:t>Shanghai</w:t>
      </w:r>
      <w:r>
        <w:t>，</w:t>
      </w:r>
      <w:r>
        <w:t>Dec.1945</w:t>
      </w:r>
      <w:r>
        <w:t>；</w:t>
      </w:r>
      <w:r>
        <w:t>vol.2</w:t>
      </w:r>
      <w:r>
        <w:t>，</w:t>
      </w:r>
      <w:r>
        <w:t>Shanghai</w:t>
      </w:r>
      <w:r>
        <w:t>，</w:t>
      </w:r>
      <w:r>
        <w:t>1946</w:t>
      </w:r>
      <w:r>
        <w:t>，</w:t>
      </w:r>
      <w:r>
        <w:t>Taipei</w:t>
      </w:r>
      <w:r>
        <w:t>：中華大典編印會，</w:t>
      </w:r>
      <w:r>
        <w:t>1964</w:t>
      </w:r>
      <w:r>
        <w:t>蕭公權：《中國政治思想史》</w:t>
      </w:r>
    </w:p>
    <w:p w:rsidR="00C113EF" w:rsidRDefault="00B577E0">
      <w:r>
        <w:t>[43</w:t>
      </w:r>
      <w:r>
        <w:t>4]Hsiao</w:t>
      </w:r>
      <w:r>
        <w:t>，</w:t>
      </w:r>
      <w:r>
        <w:t>Kung-chuanA.modern china and a new world</w:t>
      </w:r>
      <w:r>
        <w:t>：</w:t>
      </w:r>
      <w:r>
        <w:t>K’ang Yu-wei</w:t>
      </w:r>
      <w:r>
        <w:t>，</w:t>
      </w:r>
      <w:r>
        <w:t>reformer and utopian 1858—1927.Seattle</w:t>
      </w:r>
      <w:r>
        <w:t>：</w:t>
      </w:r>
      <w:r>
        <w:t>University of Washington Press</w:t>
      </w:r>
      <w:r>
        <w:t>，</w:t>
      </w:r>
      <w:r>
        <w:t>1975</w:t>
      </w:r>
      <w:r>
        <w:t>蕭公權：《近代中國與新世界：改良主義者與烏托邦主義者康有為，</w:t>
      </w:r>
      <w:r>
        <w:t>1858—1927</w:t>
      </w:r>
      <w:r>
        <w:t>年》</w:t>
      </w:r>
    </w:p>
    <w:p w:rsidR="00C113EF" w:rsidRDefault="00B577E0">
      <w:r>
        <w:t>[435]Hsiao Kung-chuan.A history of Chinese political thought.Volume one</w:t>
      </w:r>
      <w:r>
        <w:t>：</w:t>
      </w:r>
      <w:r>
        <w:t>from t</w:t>
      </w:r>
      <w:r>
        <w:t>he beginnings to the sixth century A.D.</w:t>
      </w:r>
      <w:r>
        <w:t>，</w:t>
      </w:r>
      <w:r>
        <w:t>trans.by F.W.Mote.Princeton</w:t>
      </w:r>
      <w:r>
        <w:t>：</w:t>
      </w:r>
      <w:r>
        <w:t>Princeton University Press</w:t>
      </w:r>
      <w:r>
        <w:t>，</w:t>
      </w:r>
      <w:r>
        <w:t>1979</w:t>
      </w:r>
      <w:r>
        <w:t>蕭公權：《中國政治思想史》，第</w:t>
      </w:r>
      <w:r>
        <w:t>1</w:t>
      </w:r>
      <w:r>
        <w:t>卷《從早期階段到公元</w:t>
      </w:r>
      <w:r>
        <w:t>6</w:t>
      </w:r>
      <w:r>
        <w:t>世紀》，牟復禮英譯</w:t>
      </w:r>
    </w:p>
    <w:p w:rsidR="00C113EF" w:rsidRDefault="00B577E0">
      <w:r>
        <w:t>[436]Hsiao Liang-lin.China's foreign trade statistics</w:t>
      </w:r>
      <w:r>
        <w:t>，</w:t>
      </w:r>
      <w:r>
        <w:t>1864—1949.Cambridge</w:t>
      </w:r>
      <w:r>
        <w:t>，</w:t>
      </w:r>
      <w:r>
        <w:t>Mass.</w:t>
      </w:r>
      <w:r>
        <w:t>：</w:t>
      </w:r>
      <w:r>
        <w:t>Harvard University Press</w:t>
      </w:r>
      <w:r>
        <w:t>，</w:t>
      </w:r>
      <w:r>
        <w:t>1974</w:t>
      </w:r>
      <w:r>
        <w:t>蕭梁林（音）：《中國的</w:t>
      </w:r>
      <w:r>
        <w:t>對外貿易統計，</w:t>
      </w:r>
      <w:r>
        <w:t>1864—1949</w:t>
      </w:r>
      <w:r>
        <w:t>年》</w:t>
      </w:r>
    </w:p>
    <w:p w:rsidR="00C113EF" w:rsidRDefault="00B577E0">
      <w:r>
        <w:t>[437]Hsiao Tso-liang</w:t>
      </w:r>
      <w:r>
        <w:t>，</w:t>
      </w:r>
      <w:r>
        <w:t>‘The dispute over a Wuhan insurrection in 1927’.CQ</w:t>
      </w:r>
      <w:r>
        <w:t>，</w:t>
      </w:r>
      <w:r>
        <w:t>33</w:t>
      </w:r>
      <w:r>
        <w:t>（</w:t>
      </w:r>
      <w:r>
        <w:t>Jan.—March 1968</w:t>
      </w:r>
      <w:r>
        <w:t>）</w:t>
      </w:r>
      <w:r>
        <w:t>108—122</w:t>
      </w:r>
      <w:r>
        <w:t>蕭祚良：《關于</w:t>
      </w:r>
      <w:r>
        <w:t>1927</w:t>
      </w:r>
      <w:r>
        <w:t>年武漢起義的爭論》，《中國季刊》，</w:t>
      </w:r>
      <w:r>
        <w:t>33</w:t>
      </w:r>
      <w:r>
        <w:t>（</w:t>
      </w:r>
      <w:r>
        <w:t>1968</w:t>
      </w:r>
      <w:r>
        <w:t>年</w:t>
      </w:r>
      <w:r>
        <w:t>1—3</w:t>
      </w:r>
      <w:r>
        <w:t>月）</w:t>
      </w:r>
    </w:p>
    <w:p w:rsidR="00C113EF" w:rsidRDefault="00B577E0">
      <w:r>
        <w:t>[438]Hsiao Tso-liang.Chinese communism in 1927</w:t>
      </w:r>
      <w:r>
        <w:t>：</w:t>
      </w:r>
      <w:r>
        <w:t>city vs.countryside.Hong Kong</w:t>
      </w:r>
      <w:r>
        <w:t>：</w:t>
      </w:r>
      <w:r>
        <w:t>The Chinese Universi</w:t>
      </w:r>
      <w:r>
        <w:t>ty of Hong Kong</w:t>
      </w:r>
      <w:r>
        <w:t>，</w:t>
      </w:r>
      <w:r>
        <w:t>1970</w:t>
      </w:r>
      <w:r>
        <w:t>蕭祚良：《</w:t>
      </w:r>
      <w:r>
        <w:t>1927</w:t>
      </w:r>
      <w:r>
        <w:t>年的中國共產主義：城市與農村的對抗》</w:t>
      </w:r>
    </w:p>
    <w:p w:rsidR="00C113EF" w:rsidRDefault="00B577E0">
      <w:r>
        <w:t>[439]Hsieh Pen-shu.‘Lun Ts’ai O</w:t>
      </w:r>
      <w:r>
        <w:t>（</w:t>
      </w:r>
      <w:r>
        <w:t>On Ts’ai O</w:t>
      </w:r>
      <w:r>
        <w:t>）</w:t>
      </w:r>
      <w:r>
        <w:t>.Li-shih yen-chiu</w:t>
      </w:r>
      <w:r>
        <w:t>（</w:t>
      </w:r>
      <w:r>
        <w:t>Historical studies</w:t>
      </w:r>
      <w:r>
        <w:t>）（</w:t>
      </w:r>
      <w:r>
        <w:t>Nov.1979</w:t>
      </w:r>
      <w:r>
        <w:t>）</w:t>
      </w:r>
      <w:r>
        <w:t>47—61.</w:t>
      </w:r>
      <w:r>
        <w:t>謝本書：《論蔡鍔》，《歷史研究》（</w:t>
      </w:r>
      <w:r>
        <w:t>1979</w:t>
      </w:r>
      <w:r>
        <w:t>年</w:t>
      </w:r>
      <w:r>
        <w:t>11</w:t>
      </w:r>
      <w:r>
        <w:t>月）</w:t>
      </w:r>
    </w:p>
    <w:p w:rsidR="00C113EF" w:rsidRDefault="00B577E0">
      <w:r>
        <w:t>[440]Hsieh Ping-ying.Autobiography of a Chinese girl</w:t>
      </w:r>
      <w:r>
        <w:t>，</w:t>
      </w:r>
      <w:r>
        <w:t>trans.by Tsui Chi.London</w:t>
      </w:r>
      <w:r>
        <w:t>：</w:t>
      </w:r>
      <w:r>
        <w:t xml:space="preserve">Allen </w:t>
      </w:r>
      <w:r>
        <w:t>＆</w:t>
      </w:r>
      <w:r>
        <w:t xml:space="preserve"> Unwin</w:t>
      </w:r>
      <w:r>
        <w:t>，</w:t>
      </w:r>
      <w:r>
        <w:t>1943</w:t>
      </w:r>
      <w:r>
        <w:t>謝冰瑩：《我的自傳》，崔志（音）譯</w:t>
      </w:r>
    </w:p>
    <w:p w:rsidR="00C113EF" w:rsidRDefault="00B577E0">
      <w:r>
        <w:t>[441]Hsieh</w:t>
      </w:r>
      <w:r>
        <w:t>，</w:t>
      </w:r>
      <w:r>
        <w:t>Winston.‘The ideas and ideals of a warlord</w:t>
      </w:r>
      <w:r>
        <w:t>：</w:t>
      </w:r>
      <w:r>
        <w:t>Ch’en Chiung-ming</w:t>
      </w:r>
      <w:r>
        <w:t>（</w:t>
      </w:r>
      <w:r>
        <w:t>1878—1933</w:t>
      </w:r>
      <w:r>
        <w:t>）</w:t>
      </w:r>
      <w:r>
        <w:t>.’Papers on China</w:t>
      </w:r>
      <w:r>
        <w:t>，</w:t>
      </w:r>
      <w:r>
        <w:t>16</w:t>
      </w:r>
      <w:r>
        <w:t>（</w:t>
      </w:r>
      <w:r>
        <w:t>Dec.1962</w:t>
      </w:r>
      <w:r>
        <w:t>）</w:t>
      </w:r>
      <w:r>
        <w:t>198—252</w:t>
      </w:r>
      <w:r>
        <w:t>謝文蓀：《一個軍閥的思想和理想：陳炯明（</w:t>
      </w:r>
      <w:r>
        <w:t>1878—1933</w:t>
      </w:r>
      <w:r>
        <w:t>年）》，《關于中國的論文》，</w:t>
      </w:r>
      <w:r>
        <w:t>16</w:t>
      </w:r>
      <w:r>
        <w:t>（</w:t>
      </w:r>
      <w:r>
        <w:t>1962</w:t>
      </w:r>
      <w:r>
        <w:t>年</w:t>
      </w:r>
      <w:r>
        <w:t>12</w:t>
      </w:r>
      <w:r>
        <w:t>月）</w:t>
      </w:r>
    </w:p>
    <w:p w:rsidR="00C113EF" w:rsidRDefault="00B577E0">
      <w:r>
        <w:t xml:space="preserve">[442]Hsieh.Winston W.‘The economics of </w:t>
      </w:r>
      <w:r>
        <w:t>warlordism’.Chinese Republican Studies Newsletter</w:t>
      </w:r>
      <w:r>
        <w:t>，</w:t>
      </w:r>
      <w:r>
        <w:t>1.1</w:t>
      </w:r>
      <w:r>
        <w:t>（</w:t>
      </w:r>
      <w:r>
        <w:t>Oct.1975</w:t>
      </w:r>
      <w:r>
        <w:t>）</w:t>
      </w:r>
      <w:r>
        <w:t>15—21</w:t>
      </w:r>
      <w:r>
        <w:t>謝文蓀：《軍閥主義的經濟》，《中華民國研究通訊》，</w:t>
      </w:r>
      <w:r>
        <w:t>1.1</w:t>
      </w:r>
      <w:r>
        <w:t>（</w:t>
      </w:r>
      <w:r>
        <w:t>1975</w:t>
      </w:r>
      <w:r>
        <w:t>年</w:t>
      </w:r>
      <w:r>
        <w:t>10</w:t>
      </w:r>
      <w:r>
        <w:t>月）</w:t>
      </w:r>
    </w:p>
    <w:p w:rsidR="00C113EF" w:rsidRDefault="00B577E0">
      <w:r>
        <w:t>[443]Hsien K’o.Chin pai-nien-lai ti-kuo chu-i tsai-Hua yin-hang fa-hsing chihpi kai-k’uang</w:t>
      </w:r>
      <w:r>
        <w:t>（</w:t>
      </w:r>
      <w:r>
        <w:t>The issue of bank notes in China by imperialist banks in t</w:t>
      </w:r>
      <w:r>
        <w:t>he past 100 years</w:t>
      </w:r>
      <w:r>
        <w:t>）</w:t>
      </w:r>
      <w:r>
        <w:t>.Shanghai</w:t>
      </w:r>
      <w:r>
        <w:t>：</w:t>
      </w:r>
      <w:r>
        <w:t>Jen-rain</w:t>
      </w:r>
      <w:r>
        <w:t>，</w:t>
      </w:r>
      <w:r>
        <w:t>1958</w:t>
      </w:r>
      <w:r>
        <w:t>獻可：《近百年來帝國主義在華銀行發行紙幣概況》</w:t>
      </w:r>
    </w:p>
    <w:p w:rsidR="00C113EF" w:rsidRDefault="00B577E0">
      <w:r>
        <w:t>[444]Hsin ch’ing-nien</w:t>
      </w:r>
      <w:r>
        <w:t>（</w:t>
      </w:r>
      <w:r>
        <w:t>New youth</w:t>
      </w:r>
      <w:r>
        <w:t>）</w:t>
      </w:r>
      <w:r>
        <w:t>.Sept.1915—July 1926.Reprinted Tokyo</w:t>
      </w:r>
      <w:r>
        <w:t>：</w:t>
      </w:r>
      <w:r>
        <w:t>Daian</w:t>
      </w:r>
      <w:r>
        <w:t>，</w:t>
      </w:r>
      <w:r>
        <w:t>1962</w:t>
      </w:r>
      <w:r>
        <w:t>《新青年》，</w:t>
      </w:r>
      <w:r>
        <w:t>1915</w:t>
      </w:r>
      <w:r>
        <w:t>年</w:t>
      </w:r>
      <w:r>
        <w:t>9</w:t>
      </w:r>
      <w:r>
        <w:t>月至</w:t>
      </w:r>
      <w:r>
        <w:t>1926</w:t>
      </w:r>
      <w:r>
        <w:t>年</w:t>
      </w:r>
      <w:r>
        <w:t>7</w:t>
      </w:r>
      <w:r>
        <w:t>月</w:t>
      </w:r>
    </w:p>
    <w:p w:rsidR="00C113EF" w:rsidRDefault="00B577E0">
      <w:r>
        <w:t>[445]Hsin-hai ko-ming</w:t>
      </w:r>
      <w:r>
        <w:t>（</w:t>
      </w:r>
      <w:r>
        <w:t>The 1911 Revolution</w:t>
      </w:r>
      <w:r>
        <w:t>），</w:t>
      </w:r>
      <w:r>
        <w:t>comp.by Chung-kuo shih-hsuehhu</w:t>
      </w:r>
      <w:r>
        <w:t>（</w:t>
      </w:r>
      <w:r>
        <w:t>iChinese Histori</w:t>
      </w:r>
      <w:r>
        <w:t>cal Association</w:t>
      </w:r>
      <w:r>
        <w:t>）</w:t>
      </w:r>
      <w:r>
        <w:t>.8 vols.Shanghai</w:t>
      </w:r>
      <w:r>
        <w:t>：</w:t>
      </w:r>
      <w:r>
        <w:t>Jen-min</w:t>
      </w:r>
      <w:r>
        <w:t>，</w:t>
      </w:r>
      <w:r>
        <w:t>1957</w:t>
      </w:r>
      <w:r>
        <w:t>《辛亥革命》，中國史學會編</w:t>
      </w:r>
    </w:p>
    <w:p w:rsidR="00C113EF" w:rsidRDefault="00B577E0">
      <w:r>
        <w:t>[446]Hsin-hai ko-ming hui-i-lu</w:t>
      </w:r>
      <w:r>
        <w:t>（</w:t>
      </w:r>
      <w:r>
        <w:t>Memoirs of the 1911 Revolution</w:t>
      </w:r>
      <w:r>
        <w:t>），</w:t>
      </w:r>
      <w:r>
        <w:t>comp.by Chung-kuo jen-min cheng-chih hsieh-shang hui-i ch’üan-kuo wei-yuan-hui wen-shih tzu-liao yen-chiu wei-yuan-hui.5 vols.Peking</w:t>
      </w:r>
      <w:r>
        <w:t>：</w:t>
      </w:r>
      <w:r>
        <w:t>C</w:t>
      </w:r>
      <w:r>
        <w:t>hung-hua</w:t>
      </w:r>
      <w:r>
        <w:t>，</w:t>
      </w:r>
      <w:r>
        <w:t>1961—1963</w:t>
      </w:r>
      <w:r>
        <w:t>《辛亥革命回憶錄》，中國人民政治協商會議全國委員會文史資料研究委員會編</w:t>
      </w:r>
    </w:p>
    <w:p w:rsidR="00C113EF" w:rsidRDefault="00B577E0">
      <w:r>
        <w:t>[447]Hsin-hai shou-i hui-i-lu</w:t>
      </w:r>
      <w:r>
        <w:t>（</w:t>
      </w:r>
      <w:r>
        <w:t>Memoirs of the initial uprising of 1911</w:t>
      </w:r>
      <w:r>
        <w:t>），</w:t>
      </w:r>
      <w:r>
        <w:t>ed.by Chung-kuo jen-min cheng-chih hsieh-shang hui-i Hu-pei-sheng wei-yuan-hui</w:t>
      </w:r>
      <w:r>
        <w:t>（</w:t>
      </w:r>
      <w:r>
        <w:t>Hupei committee of the Chinese People's Political Co</w:t>
      </w:r>
      <w:r>
        <w:t>nsultative Conference</w:t>
      </w:r>
      <w:r>
        <w:t>）</w:t>
      </w:r>
      <w:r>
        <w:t>.3 vols.Wuhan</w:t>
      </w:r>
      <w:r>
        <w:t>：</w:t>
      </w:r>
      <w:r>
        <w:t>Hu-pei jen-min ch’u-pan-she</w:t>
      </w:r>
      <w:r>
        <w:t>，</w:t>
      </w:r>
      <w:r>
        <w:t>1957—1958</w:t>
      </w:r>
      <w:r>
        <w:t>《辛亥首義回憶錄》，中國人民政治協商會議湖北省委員會編</w:t>
      </w:r>
    </w:p>
    <w:p w:rsidR="00C113EF" w:rsidRDefault="00B577E0">
      <w:r>
        <w:t>[448]Hsin kuan-ch’a</w:t>
      </w:r>
      <w:r>
        <w:t>（</w:t>
      </w:r>
      <w:r>
        <w:t>New observer</w:t>
      </w:r>
      <w:r>
        <w:t>）</w:t>
      </w:r>
      <w:r>
        <w:t>.Peking</w:t>
      </w:r>
      <w:r>
        <w:t>，</w:t>
      </w:r>
      <w:r>
        <w:t>.1 July 1950—</w:t>
      </w:r>
      <w:r>
        <w:t>《新觀察》，北京，</w:t>
      </w:r>
      <w:r>
        <w:t>1950</w:t>
      </w:r>
      <w:r>
        <w:t>年</w:t>
      </w:r>
      <w:r>
        <w:t>7</w:t>
      </w:r>
      <w:r>
        <w:t>月</w:t>
      </w:r>
      <w:r>
        <w:t>1</w:t>
      </w:r>
      <w:r>
        <w:t>日</w:t>
      </w:r>
      <w:r>
        <w:t>—</w:t>
      </w:r>
    </w:p>
    <w:p w:rsidR="00C113EF" w:rsidRDefault="00B577E0">
      <w:r>
        <w:t>[449]Hsin-min-hsueh-hui hui-yuan t’ung-hsin-chi</w:t>
      </w:r>
      <w:r>
        <w:t>（</w:t>
      </w:r>
      <w:r>
        <w:t xml:space="preserve">Correspondence of members of the </w:t>
      </w:r>
      <w:r>
        <w:t>New Citizens’Society</w:t>
      </w:r>
      <w:r>
        <w:t>），</w:t>
      </w:r>
      <w:r>
        <w:t>in Wu-ssu shih-ch’i ch’i-k’an chieh-shao</w:t>
      </w:r>
      <w:r>
        <w:t>，</w:t>
      </w:r>
      <w:r>
        <w:t>1.154—155</w:t>
      </w:r>
      <w:r>
        <w:t>《新民學會會員通信集》，見《五四時期期刊介紹》</w:t>
      </w:r>
    </w:p>
    <w:p w:rsidR="00C113EF" w:rsidRDefault="00B577E0">
      <w:r>
        <w:t>[450]Hsin-min ts’ung-pao</w:t>
      </w:r>
      <w:r>
        <w:t>（</w:t>
      </w:r>
      <w:r>
        <w:t>New people's journal</w:t>
      </w:r>
      <w:r>
        <w:t>），</w:t>
      </w:r>
      <w:r>
        <w:t>1—96</w:t>
      </w:r>
      <w:r>
        <w:t>（</w:t>
      </w:r>
      <w:r>
        <w:t>8 Feb.1902—1920 Nov.1907</w:t>
      </w:r>
      <w:r>
        <w:t>）；</w:t>
      </w:r>
      <w:r>
        <w:t>reprinted in 17 volumes by</w:t>
      </w:r>
      <w:r>
        <w:t>藝文印書館，</w:t>
      </w:r>
      <w:r>
        <w:t>Taipei</w:t>
      </w:r>
      <w:r>
        <w:t>，</w:t>
      </w:r>
      <w:r>
        <w:t>1966</w:t>
      </w:r>
      <w:r>
        <w:t>《新民叢報》，</w:t>
      </w:r>
      <w:r>
        <w:t>1—96</w:t>
      </w:r>
      <w:r>
        <w:t>（</w:t>
      </w:r>
      <w:r>
        <w:t>1902</w:t>
      </w:r>
      <w:r>
        <w:t>年</w:t>
      </w:r>
      <w:r>
        <w:t>2</w:t>
      </w:r>
      <w:r>
        <w:t>月</w:t>
      </w:r>
      <w:r>
        <w:t>8</w:t>
      </w:r>
      <w:r>
        <w:t>日</w:t>
      </w:r>
      <w:r>
        <w:t>—1907</w:t>
      </w:r>
      <w:r>
        <w:t>年</w:t>
      </w:r>
      <w:r>
        <w:t>11</w:t>
      </w:r>
      <w:r>
        <w:t>月</w:t>
      </w:r>
      <w:r>
        <w:t>20</w:t>
      </w:r>
      <w:r>
        <w:t>日）</w:t>
      </w:r>
    </w:p>
    <w:p w:rsidR="00C113EF" w:rsidRDefault="00B577E0">
      <w:r>
        <w:t>[451</w:t>
      </w:r>
      <w:r>
        <w:t>]Hsin she-hui</w:t>
      </w:r>
      <w:r>
        <w:t>（</w:t>
      </w:r>
      <w:r>
        <w:t>New society</w:t>
      </w:r>
      <w:r>
        <w:t>）</w:t>
      </w:r>
      <w:r>
        <w:t>.Peking</w:t>
      </w:r>
      <w:r>
        <w:t>，</w:t>
      </w:r>
      <w:r>
        <w:t>Nov.1913—</w:t>
      </w:r>
      <w:r>
        <w:t>《新社會》，北京，</w:t>
      </w:r>
      <w:r>
        <w:t>1913</w:t>
      </w:r>
      <w:r>
        <w:t>年</w:t>
      </w:r>
      <w:r>
        <w:t>11</w:t>
      </w:r>
      <w:r>
        <w:t>月</w:t>
      </w:r>
      <w:r>
        <w:t>—</w:t>
      </w:r>
    </w:p>
    <w:p w:rsidR="00C113EF" w:rsidRDefault="00B577E0">
      <w:r>
        <w:t>[452]Hsin shih-chi</w:t>
      </w:r>
      <w:r>
        <w:t>（</w:t>
      </w:r>
      <w:r>
        <w:t>New century</w:t>
      </w:r>
      <w:r>
        <w:t>），</w:t>
      </w:r>
      <w:r>
        <w:t>22 June 1908—11 Dec.1908</w:t>
      </w:r>
      <w:r>
        <w:t>；</w:t>
      </w:r>
      <w:r>
        <w:t>reprinted in Chung-kuo tzu-liao ts’ung-shu</w:t>
      </w:r>
      <w:r>
        <w:t>（</w:t>
      </w:r>
      <w:r>
        <w:t>A collection of materials on China</w:t>
      </w:r>
      <w:r>
        <w:t>），</w:t>
      </w:r>
      <w:r>
        <w:t>series 6</w:t>
      </w:r>
      <w:r>
        <w:t>，</w:t>
      </w:r>
      <w:r>
        <w:t>No.1 in Chung-kuo ch’u-ch’i she-hui chu-iw en-hsi</w:t>
      </w:r>
      <w:r>
        <w:t>en chi</w:t>
      </w:r>
      <w:r>
        <w:t>（</w:t>
      </w:r>
      <w:r>
        <w:t>A collection of documents on early Chinese socialism</w:t>
      </w:r>
      <w:r>
        <w:t>）</w:t>
      </w:r>
      <w:r>
        <w:t>.Tokyo</w:t>
      </w:r>
      <w:r>
        <w:t>：</w:t>
      </w:r>
      <w:r>
        <w:t>Daian</w:t>
      </w:r>
      <w:r>
        <w:t>，</w:t>
      </w:r>
      <w:r>
        <w:t>1966</w:t>
      </w:r>
      <w:r>
        <w:t>《新世紀》，</w:t>
      </w:r>
      <w:r>
        <w:t>1908</w:t>
      </w:r>
      <w:r>
        <w:t>年</w:t>
      </w:r>
      <w:r>
        <w:t>6</w:t>
      </w:r>
      <w:r>
        <w:t>月</w:t>
      </w:r>
      <w:r>
        <w:t>22</w:t>
      </w:r>
      <w:r>
        <w:t>日</w:t>
      </w:r>
      <w:r>
        <w:t>—1908</w:t>
      </w:r>
      <w:r>
        <w:t>年</w:t>
      </w:r>
      <w:r>
        <w:t>12</w:t>
      </w:r>
      <w:r>
        <w:t>月</w:t>
      </w:r>
      <w:r>
        <w:t>11</w:t>
      </w:r>
      <w:r>
        <w:t>日</w:t>
      </w:r>
    </w:p>
    <w:p w:rsidR="00C113EF" w:rsidRDefault="00B577E0">
      <w:r>
        <w:t>[453]Hsin Shu-pao</w:t>
      </w:r>
      <w:r>
        <w:t>（</w:t>
      </w:r>
      <w:r>
        <w:t>New Szechwan daily</w:t>
      </w:r>
      <w:r>
        <w:t>）</w:t>
      </w:r>
      <w:r>
        <w:t>.Chungking</w:t>
      </w:r>
      <w:r>
        <w:t>，</w:t>
      </w:r>
      <w:r>
        <w:t>1 Feb.1921—</w:t>
      </w:r>
      <w:r>
        <w:t>《新蜀報》，重慶，</w:t>
      </w:r>
      <w:r>
        <w:t>1921</w:t>
      </w:r>
      <w:r>
        <w:t>年</w:t>
      </w:r>
      <w:r>
        <w:t>2</w:t>
      </w:r>
      <w:r>
        <w:t>月</w:t>
      </w:r>
      <w:r>
        <w:t>1</w:t>
      </w:r>
      <w:r>
        <w:t>日</w:t>
      </w:r>
      <w:r>
        <w:t>—</w:t>
      </w:r>
    </w:p>
    <w:p w:rsidR="00C113EF" w:rsidRDefault="00B577E0">
      <w:r>
        <w:t>[454]HSSC</w:t>
      </w:r>
      <w:r>
        <w:t>：</w:t>
      </w:r>
      <w:r>
        <w:t>Huas-hang sha-ch’ang lien-ho-hui chi-k’an</w:t>
      </w:r>
      <w:r>
        <w:t>《華商紗廠聯合會季刊》</w:t>
      </w:r>
    </w:p>
    <w:p w:rsidR="00C113EF" w:rsidRDefault="00B577E0">
      <w:r>
        <w:t>[455]Hsu</w:t>
      </w:r>
      <w:r>
        <w:t xml:space="preserve"> Chen-ya.Yü-li hun</w:t>
      </w:r>
      <w:r>
        <w:t>（</w:t>
      </w:r>
      <w:r>
        <w:t>Jade pear spirit</w:t>
      </w:r>
      <w:r>
        <w:t>）</w:t>
      </w:r>
      <w:r>
        <w:t>.Shanghai</w:t>
      </w:r>
      <w:r>
        <w:t>：大眾書局，</w:t>
      </w:r>
      <w:r>
        <w:t>1939</w:t>
      </w:r>
      <w:r>
        <w:t>徐枕亞：《玉梨魂》</w:t>
      </w:r>
    </w:p>
    <w:p w:rsidR="00C113EF" w:rsidRDefault="00B577E0">
      <w:r>
        <w:t>[456]Hsu I-sheng.Chung-kuo chin-tai wai-chai shih t’ung-chi tzu-liao</w:t>
      </w:r>
      <w:r>
        <w:t>，</w:t>
      </w:r>
      <w:r>
        <w:t>1853—1927</w:t>
      </w:r>
      <w:r>
        <w:t>，（</w:t>
      </w:r>
      <w:r>
        <w:t>Statistical materials on foreign loans in modern China</w:t>
      </w:r>
      <w:r>
        <w:t>，</w:t>
      </w:r>
      <w:r>
        <w:t>1853—1927</w:t>
      </w:r>
      <w:r>
        <w:t>）</w:t>
      </w:r>
      <w:r>
        <w:t>.Peking</w:t>
      </w:r>
      <w:r>
        <w:t>：</w:t>
      </w:r>
      <w:r>
        <w:t>Chung-hua</w:t>
      </w:r>
      <w:r>
        <w:t>，</w:t>
      </w:r>
      <w:r>
        <w:t>1962</w:t>
      </w:r>
      <w:r>
        <w:t>徐義生：《中國近代外債史統計資料，</w:t>
      </w:r>
      <w:r>
        <w:t>1853—19</w:t>
      </w:r>
      <w:r>
        <w:t>27</w:t>
      </w:r>
      <w:r>
        <w:t>年》</w:t>
      </w:r>
    </w:p>
    <w:p w:rsidR="00C113EF" w:rsidRDefault="00B577E0">
      <w:r>
        <w:t>[457]Hsu</w:t>
      </w:r>
      <w:r>
        <w:t>，</w:t>
      </w:r>
      <w:r>
        <w:t>Kai-yu</w:t>
      </w:r>
      <w:r>
        <w:t>，</w:t>
      </w:r>
      <w:r>
        <w:t>trans.and ed.Twentieth-century Chinese poetry</w:t>
      </w:r>
      <w:r>
        <w:t>：</w:t>
      </w:r>
      <w:r>
        <w:t>an anthology.New York</w:t>
      </w:r>
      <w:r>
        <w:t>：</w:t>
      </w:r>
      <w:r>
        <w:t>Anchor</w:t>
      </w:r>
      <w:r>
        <w:t>，</w:t>
      </w:r>
      <w:r>
        <w:t>1964</w:t>
      </w:r>
      <w:r>
        <w:t>徐芥昱編譯：《</w:t>
      </w:r>
      <w:r>
        <w:t>20</w:t>
      </w:r>
      <w:r>
        <w:t>世紀中國詩歌：選集》</w:t>
      </w:r>
    </w:p>
    <w:p w:rsidR="00C113EF" w:rsidRDefault="00B577E0">
      <w:r>
        <w:t>[458]Hsu Tao-lin.Hsu Shu-cheng hsien-sheng wen-chi nien-p’u ho-k’an</w:t>
      </w:r>
      <w:r>
        <w:t>（</w:t>
      </w:r>
      <w:r>
        <w:t>Selected writings and chronological biography of Mr Hsu Shu-cheng</w:t>
      </w:r>
      <w:r>
        <w:t>）</w:t>
      </w:r>
      <w:r>
        <w:t>.T</w:t>
      </w:r>
      <w:r>
        <w:t>aipei</w:t>
      </w:r>
      <w:r>
        <w:t>：</w:t>
      </w:r>
      <w:r>
        <w:t>Commercial Press</w:t>
      </w:r>
      <w:r>
        <w:t>，</w:t>
      </w:r>
      <w:r>
        <w:t>1962</w:t>
      </w:r>
      <w:r>
        <w:t>徐道鄰：《徐樹錚先生文集年譜合刊》</w:t>
      </w:r>
    </w:p>
    <w:p w:rsidR="00C113EF" w:rsidRDefault="00B577E0">
      <w:r>
        <w:t>[459]Hsu Ti-hsin.Kuan-liao tzu-pen lun</w:t>
      </w:r>
      <w:r>
        <w:t>（</w:t>
      </w:r>
      <w:r>
        <w:t>On the subject of bureaucratic capitalism</w:t>
      </w:r>
      <w:r>
        <w:t>）</w:t>
      </w:r>
      <w:r>
        <w:t>.Hong Kong</w:t>
      </w:r>
      <w:r>
        <w:t>：南洋書店，</w:t>
      </w:r>
      <w:r>
        <w:t>1947</w:t>
      </w:r>
      <w:r>
        <w:t>許滌新：《官僚資本論》</w:t>
      </w:r>
    </w:p>
    <w:p w:rsidR="00C113EF" w:rsidRDefault="00B577E0">
      <w:r>
        <w:t>[460]Hsu Ying</w:t>
      </w:r>
      <w:r>
        <w:t>，</w:t>
      </w:r>
      <w:r>
        <w:t>ed.Tang-tai Chung-kuo shih-yeh jen-wu chih</w:t>
      </w:r>
      <w:r>
        <w:t>（</w:t>
      </w:r>
      <w:r>
        <w:t xml:space="preserve">Biographies of modern Chinese economic </w:t>
      </w:r>
      <w:r>
        <w:t>leaders</w:t>
      </w:r>
      <w:r>
        <w:t>）</w:t>
      </w:r>
      <w:r>
        <w:t>.Shanghai</w:t>
      </w:r>
      <w:r>
        <w:t>：</w:t>
      </w:r>
      <w:r>
        <w:t>Chung-hua</w:t>
      </w:r>
      <w:r>
        <w:t>，</w:t>
      </w:r>
      <w:r>
        <w:t>1948</w:t>
      </w:r>
      <w:r>
        <w:t>徐盈編：《當代中國實業人物志》</w:t>
      </w:r>
    </w:p>
    <w:p w:rsidR="00C113EF" w:rsidRDefault="00B577E0">
      <w:r>
        <w:t>[461]Hsueh Chün-tu</w:t>
      </w:r>
      <w:r>
        <w:t>，</w:t>
      </w:r>
      <w:r>
        <w:t>comp.Chinese communist movement</w:t>
      </w:r>
      <w:r>
        <w:t>，</w:t>
      </w:r>
      <w:r>
        <w:t>1921—1937.Stanford</w:t>
      </w:r>
      <w:r>
        <w:t>：</w:t>
      </w:r>
      <w:r>
        <w:t>Hoover Institution on War</w:t>
      </w:r>
      <w:r>
        <w:t>，</w:t>
      </w:r>
      <w:r>
        <w:t>Revolution and Peace</w:t>
      </w:r>
      <w:r>
        <w:t>，</w:t>
      </w:r>
      <w:r>
        <w:t>Stanford University</w:t>
      </w:r>
      <w:r>
        <w:t>，</w:t>
      </w:r>
      <w:r>
        <w:t>1960</w:t>
      </w:r>
      <w:r>
        <w:t>薛君度編：《中國共產主義運動，</w:t>
      </w:r>
      <w:r>
        <w:t>1921—1937</w:t>
      </w:r>
      <w:r>
        <w:t>年》</w:t>
      </w:r>
    </w:p>
    <w:p w:rsidR="00C113EF" w:rsidRDefault="00B577E0">
      <w:r>
        <w:t>[462]Hsueh</w:t>
      </w:r>
      <w:r>
        <w:t>，</w:t>
      </w:r>
      <w:r>
        <w:t>Chün-tu.Huang Hsing and the C</w:t>
      </w:r>
      <w:r>
        <w:t>hinese revolution.Stanford</w:t>
      </w:r>
      <w:r>
        <w:t>：</w:t>
      </w:r>
      <w:r>
        <w:t>Stanford University Press</w:t>
      </w:r>
      <w:r>
        <w:t>，</w:t>
      </w:r>
      <w:r>
        <w:t>1961</w:t>
      </w:r>
      <w:r>
        <w:t>薛君度：《黃興與中國革命》</w:t>
      </w:r>
    </w:p>
    <w:p w:rsidR="00C113EF" w:rsidRDefault="00B577E0">
      <w:r>
        <w:t>[463]Hsueh</w:t>
      </w:r>
      <w:r>
        <w:t>，</w:t>
      </w:r>
      <w:r>
        <w:t>Chün-tu</w:t>
      </w:r>
      <w:r>
        <w:t>，</w:t>
      </w:r>
      <w:r>
        <w:t>ed.Revolutionary leaders of modern China.New York</w:t>
      </w:r>
      <w:r>
        <w:t>：</w:t>
      </w:r>
      <w:r>
        <w:t>Oxford University Press</w:t>
      </w:r>
      <w:r>
        <w:t>，</w:t>
      </w:r>
      <w:r>
        <w:t>1971</w:t>
      </w:r>
      <w:r>
        <w:t>薛君度編：《近代中國的革命領袖》</w:t>
      </w:r>
    </w:p>
    <w:p w:rsidR="00C113EF" w:rsidRDefault="00B577E0">
      <w:r>
        <w:t>[464]Hsueh Fu-ch’eng.Chou-yang ch’u-i</w:t>
      </w:r>
      <w:r>
        <w:t>（</w:t>
      </w:r>
      <w:r>
        <w:t xml:space="preserve">Preliminary proposals on foreign </w:t>
      </w:r>
      <w:r>
        <w:t>affairs</w:t>
      </w:r>
      <w:r>
        <w:t>，</w:t>
      </w:r>
      <w:r>
        <w:t>1886</w:t>
      </w:r>
      <w:r>
        <w:t>）；</w:t>
      </w:r>
      <w:r>
        <w:t>partially reprinted in Yang Chia-lo</w:t>
      </w:r>
      <w:r>
        <w:t>，</w:t>
      </w:r>
      <w:r>
        <w:t>vol.1</w:t>
      </w:r>
      <w:r>
        <w:t>，</w:t>
      </w:r>
      <w:r>
        <w:t>151—161</w:t>
      </w:r>
      <w:r>
        <w:t>薛福成：《籌洋芻議》</w:t>
      </w:r>
    </w:p>
    <w:p w:rsidR="00C113EF" w:rsidRDefault="00B577E0">
      <w:r>
        <w:t>[465]Hsueh-hen</w:t>
      </w:r>
      <w:r>
        <w:t>（</w:t>
      </w:r>
      <w:r>
        <w:t>Bloody scars</w:t>
      </w:r>
      <w:r>
        <w:t>）</w:t>
      </w:r>
      <w:r>
        <w:t>.No.2</w:t>
      </w:r>
      <w:r>
        <w:t>（</w:t>
      </w:r>
      <w:r>
        <w:t>19 June 1925</w:t>
      </w:r>
      <w:r>
        <w:t>）；</w:t>
      </w:r>
      <w:r>
        <w:t>No.3</w:t>
      </w:r>
      <w:r>
        <w:t>（</w:t>
      </w:r>
      <w:r>
        <w:t>12 July 1925</w:t>
      </w:r>
      <w:r>
        <w:t>）</w:t>
      </w:r>
      <w:r>
        <w:t>.Shanghai</w:t>
      </w:r>
      <w:r>
        <w:t>：</w:t>
      </w:r>
      <w:r>
        <w:t>Association des étudiants de l’école technique des Beaux Arts</w:t>
      </w:r>
      <w:r>
        <w:t>《血痕》，</w:t>
      </w:r>
      <w:r>
        <w:t>2</w:t>
      </w:r>
      <w:r>
        <w:t>（</w:t>
      </w:r>
      <w:r>
        <w:t>1925</w:t>
      </w:r>
      <w:r>
        <w:t>年</w:t>
      </w:r>
      <w:r>
        <w:t>6</w:t>
      </w:r>
      <w:r>
        <w:t>月</w:t>
      </w:r>
      <w:r>
        <w:t>19</w:t>
      </w:r>
      <w:r>
        <w:t>日）；</w:t>
      </w:r>
      <w:r>
        <w:t>3</w:t>
      </w:r>
      <w:r>
        <w:t>（</w:t>
      </w:r>
      <w:r>
        <w:t>1925</w:t>
      </w:r>
      <w:r>
        <w:t>年</w:t>
      </w:r>
      <w:r>
        <w:t>7</w:t>
      </w:r>
      <w:r>
        <w:t>月</w:t>
      </w:r>
      <w:r>
        <w:t>12</w:t>
      </w:r>
      <w:r>
        <w:t>日）</w:t>
      </w:r>
    </w:p>
    <w:p w:rsidR="00C113EF" w:rsidRDefault="00B577E0">
      <w:r>
        <w:t>[466]HTCP</w:t>
      </w:r>
      <w:r>
        <w:t>：</w:t>
      </w:r>
      <w:r>
        <w:t>Hs</w:t>
      </w:r>
      <w:r>
        <w:t>iang-tao chou-pao</w:t>
      </w:r>
      <w:r>
        <w:t>《向導周報》</w:t>
      </w:r>
    </w:p>
    <w:p w:rsidR="00C113EF" w:rsidRDefault="00B577E0">
      <w:r>
        <w:t>[467]Hu Ch’iao-mu.Chung-kuo Kung-ch’ant-ang ti san-shih-nien</w:t>
      </w:r>
      <w:r>
        <w:t>（</w:t>
      </w:r>
      <w:r>
        <w:t>Thirty years of the Chinese Communist Party</w:t>
      </w:r>
      <w:r>
        <w:t>）</w:t>
      </w:r>
      <w:r>
        <w:t>.Peking</w:t>
      </w:r>
      <w:r>
        <w:t>：</w:t>
      </w:r>
      <w:r>
        <w:t>Jen-min</w:t>
      </w:r>
      <w:r>
        <w:t>，</w:t>
      </w:r>
      <w:r>
        <w:t>1951</w:t>
      </w:r>
      <w:r>
        <w:t>胡喬木：《中國共產黨的三十年》</w:t>
      </w:r>
    </w:p>
    <w:p w:rsidR="00C113EF" w:rsidRDefault="00B577E0">
      <w:r>
        <w:t>[468]Hu Feng.Min-tsu chan-cheng yü wen-i hsing-ko</w:t>
      </w:r>
      <w:r>
        <w:t>（</w:t>
      </w:r>
      <w:r>
        <w:t>The national war and the character of lit</w:t>
      </w:r>
      <w:r>
        <w:t>erature</w:t>
      </w:r>
      <w:r>
        <w:t>）</w:t>
      </w:r>
      <w:r>
        <w:t>.Chungking</w:t>
      </w:r>
      <w:r>
        <w:t>：希望社，</w:t>
      </w:r>
      <w:r>
        <w:t>1946</w:t>
      </w:r>
      <w:r>
        <w:t>胡風：《民族戰爭與文藝性格》</w:t>
      </w:r>
    </w:p>
    <w:p w:rsidR="00C113EF" w:rsidRDefault="00B577E0">
      <w:r>
        <w:t>[469]Hu Han-min.Hu Hanmi-n hsien-sheng yen—chiang chi</w:t>
      </w:r>
      <w:r>
        <w:t>（</w:t>
      </w:r>
      <w:r>
        <w:t>Collection of Mr Hu Han-min's speeches</w:t>
      </w:r>
      <w:r>
        <w:t>）</w:t>
      </w:r>
      <w:r>
        <w:t>.4 vols.in 1.Shanghai</w:t>
      </w:r>
      <w:r>
        <w:t>：民智書局，</w:t>
      </w:r>
      <w:r>
        <w:t>1927</w:t>
      </w:r>
      <w:r>
        <w:t>胡漢民：《胡漢民先生演講集》</w:t>
      </w:r>
    </w:p>
    <w:p w:rsidR="00C113EF" w:rsidRDefault="00B577E0">
      <w:r>
        <w:t>[470]Hu Han-minH.u Han-min hsuan-chi</w:t>
      </w:r>
      <w:r>
        <w:t>（</w:t>
      </w:r>
      <w:r>
        <w:t>Selected writings of Hu Han-min</w:t>
      </w:r>
      <w:r>
        <w:t>）</w:t>
      </w:r>
      <w:r>
        <w:t>.Taipe</w:t>
      </w:r>
      <w:r>
        <w:t>i</w:t>
      </w:r>
      <w:r>
        <w:t>：帕米爾書店，</w:t>
      </w:r>
      <w:r>
        <w:t>1959</w:t>
      </w:r>
      <w:r>
        <w:t>胡漢民：《胡漢民選集》</w:t>
      </w:r>
    </w:p>
    <w:p w:rsidR="00C113EF" w:rsidRDefault="00B577E0">
      <w:r>
        <w:t>[471]Hu Hua</w:t>
      </w:r>
      <w:r>
        <w:t>，</w:t>
      </w:r>
      <w:r>
        <w:t>ed.Chung-kuo hsinmi-nc-hu-chu-i ko—ming-shih ts’an—k’ao tzuliao</w:t>
      </w:r>
      <w:r>
        <w:t>（</w:t>
      </w:r>
      <w:r>
        <w:t>Historical materials on the Chinese new democratic revolution</w:t>
      </w:r>
      <w:r>
        <w:t>）</w:t>
      </w:r>
      <w:r>
        <w:t>.Shang-hai</w:t>
      </w:r>
      <w:r>
        <w:t>：</w:t>
      </w:r>
      <w:r>
        <w:t>CP</w:t>
      </w:r>
      <w:r>
        <w:t>，</w:t>
      </w:r>
      <w:r>
        <w:t>1951</w:t>
      </w:r>
      <w:r>
        <w:t>胡華編：《中國新民主主義革命史參考資料》</w:t>
      </w:r>
    </w:p>
    <w:p w:rsidR="00C113EF" w:rsidRDefault="00B577E0">
      <w:r>
        <w:t>[472]Hu</w:t>
      </w:r>
      <w:r>
        <w:t>，</w:t>
      </w:r>
      <w:r>
        <w:t>John Y.H.Ts’ao Yü.New York</w:t>
      </w:r>
      <w:r>
        <w:t>：</w:t>
      </w:r>
      <w:r>
        <w:t>Twayne</w:t>
      </w:r>
      <w:r>
        <w:t>，</w:t>
      </w:r>
      <w:r>
        <w:t>1972</w:t>
      </w:r>
      <w:r>
        <w:t>約翰</w:t>
      </w:r>
      <w:r>
        <w:t>·Y.H.</w:t>
      </w:r>
      <w:r>
        <w:t>胡：</w:t>
      </w:r>
      <w:r>
        <w:t>《曹禺》</w:t>
      </w:r>
    </w:p>
    <w:p w:rsidR="00C113EF" w:rsidRDefault="00B577E0">
      <w:r>
        <w:t>[473]Hu-nan li-shih tzu-liao</w:t>
      </w:r>
      <w:r>
        <w:t>（</w:t>
      </w:r>
      <w:r>
        <w:t>Historical materials of Hunan</w:t>
      </w:r>
      <w:r>
        <w:t>）</w:t>
      </w:r>
      <w:r>
        <w:t>.Quarterly.Changsha</w:t>
      </w:r>
      <w:r>
        <w:t>：</w:t>
      </w:r>
      <w:r>
        <w:t>H u-nanjen-min ch’u-pan she</w:t>
      </w:r>
      <w:r>
        <w:t>，</w:t>
      </w:r>
      <w:r>
        <w:t>1958—</w:t>
      </w:r>
      <w:r>
        <w:t>《湖南歷史資料》，季刊，湖南人民出版社，</w:t>
      </w:r>
      <w:r>
        <w:t>1958</w:t>
      </w:r>
      <w:r>
        <w:t>年</w:t>
      </w:r>
      <w:r>
        <w:t>—</w:t>
      </w:r>
    </w:p>
    <w:p w:rsidR="00C113EF" w:rsidRDefault="00B577E0">
      <w:r>
        <w:t>[474]Hu-nan shih-yeh tsa-chih</w:t>
      </w:r>
      <w:r>
        <w:t>（</w:t>
      </w:r>
      <w:r>
        <w:t>The industrial magazine</w:t>
      </w:r>
      <w:r>
        <w:t>）</w:t>
      </w:r>
      <w:r>
        <w:t>.Bimonthly.Changsha</w:t>
      </w:r>
      <w:r>
        <w:t>，</w:t>
      </w:r>
      <w:r>
        <w:t>1918—1935</w:t>
      </w:r>
      <w:r>
        <w:t>《湖南實業雜志》，雙月刊，長沙，</w:t>
      </w:r>
      <w:r>
        <w:t>1918—1935</w:t>
      </w:r>
      <w:r>
        <w:t>年</w:t>
      </w:r>
    </w:p>
    <w:p w:rsidR="00C113EF" w:rsidRDefault="00B577E0">
      <w:r>
        <w:t>[4</w:t>
      </w:r>
      <w:r>
        <w:t>75]Hu Shih.‘Wo-men ti cheng—chih chu-hang’</w:t>
      </w:r>
      <w:r>
        <w:t>（</w:t>
      </w:r>
      <w:r>
        <w:t>Our political proposal</w:t>
      </w:r>
      <w:r>
        <w:t>）</w:t>
      </w:r>
      <w:r>
        <w:t>.NLCP</w:t>
      </w:r>
      <w:r>
        <w:t>，</w:t>
      </w:r>
      <w:r>
        <w:t>2</w:t>
      </w:r>
      <w:r>
        <w:t>（</w:t>
      </w:r>
      <w:r>
        <w:t>14 May 1922</w:t>
      </w:r>
      <w:r>
        <w:t>）胡適：《我們的政治主張》，《努力周報》，</w:t>
      </w:r>
      <w:r>
        <w:t>2</w:t>
      </w:r>
      <w:r>
        <w:t>（</w:t>
      </w:r>
      <w:r>
        <w:t>1922</w:t>
      </w:r>
      <w:r>
        <w:t>年</w:t>
      </w:r>
      <w:r>
        <w:t>5</w:t>
      </w:r>
      <w:r>
        <w:t>月</w:t>
      </w:r>
      <w:r>
        <w:t>14</w:t>
      </w:r>
      <w:r>
        <w:t>日）</w:t>
      </w:r>
    </w:p>
    <w:p w:rsidR="00C113EF" w:rsidRDefault="00B577E0">
      <w:r>
        <w:t>[476]Hu Shih.‘Ting Wen-chiang ti chuan-chi’</w:t>
      </w:r>
      <w:r>
        <w:t>（</w:t>
      </w:r>
      <w:r>
        <w:t>A biography of Ting Wenchiang</w:t>
      </w:r>
      <w:r>
        <w:t>），</w:t>
      </w:r>
      <w:r>
        <w:t>in Chung-yang yen-chiu-yuan yuan-k’an</w:t>
      </w:r>
      <w:r>
        <w:t>，</w:t>
      </w:r>
      <w:r>
        <w:t>No.3</w:t>
      </w:r>
      <w:r>
        <w:t>，</w:t>
      </w:r>
      <w:r>
        <w:t>1956.Also separate</w:t>
      </w:r>
      <w:r>
        <w:t>ly printed</w:t>
      </w:r>
      <w:r>
        <w:t>，</w:t>
      </w:r>
      <w:r>
        <w:t>n.p.</w:t>
      </w:r>
      <w:r>
        <w:t>，</w:t>
      </w:r>
      <w:r>
        <w:t>n.d.</w:t>
      </w:r>
      <w:r>
        <w:t>胡適：《丁文江的傳記》，載《中央研究院院刊》，</w:t>
      </w:r>
      <w:r>
        <w:t>3</w:t>
      </w:r>
      <w:r>
        <w:t>，</w:t>
      </w:r>
      <w:r>
        <w:t>1956</w:t>
      </w:r>
      <w:r>
        <w:t>年</w:t>
      </w:r>
    </w:p>
    <w:p w:rsidR="00C113EF" w:rsidRDefault="00B577E0">
      <w:r>
        <w:t>[477]Hu Shih.‘Pi-shang Liang-shan’</w:t>
      </w:r>
      <w:r>
        <w:t>（</w:t>
      </w:r>
      <w:r>
        <w:t>Forced to the Liang mountain</w:t>
      </w:r>
      <w:r>
        <w:t>），</w:t>
      </w:r>
      <w:r>
        <w:t>in his Ssushih tzu-shu</w:t>
      </w:r>
      <w:r>
        <w:t>（</w:t>
      </w:r>
      <w:r>
        <w:t>Autobiography at forty</w:t>
      </w:r>
      <w:r>
        <w:t>），</w:t>
      </w:r>
      <w:r>
        <w:t>91—122.Shanghai</w:t>
      </w:r>
      <w:r>
        <w:t>，</w:t>
      </w:r>
      <w:r>
        <w:t>1933</w:t>
      </w:r>
      <w:r>
        <w:t>；</w:t>
      </w:r>
      <w:r>
        <w:t>Taipei reprint</w:t>
      </w:r>
      <w:r>
        <w:t>：遠東圖書公司，</w:t>
      </w:r>
      <w:r>
        <w:t>1967</w:t>
      </w:r>
      <w:r>
        <w:t>胡適：《逼上梁山》，載其《四十自述》</w:t>
      </w:r>
    </w:p>
    <w:p w:rsidR="00C113EF" w:rsidRDefault="00B577E0">
      <w:r>
        <w:t>[478]Hu Shih.The Chinese re</w:t>
      </w:r>
      <w:r>
        <w:t>naissance.Chicago</w:t>
      </w:r>
      <w:r>
        <w:t>：</w:t>
      </w:r>
      <w:r>
        <w:t>University of Chicago Press</w:t>
      </w:r>
      <w:r>
        <w:t>，</w:t>
      </w:r>
      <w:r>
        <w:t>1934</w:t>
      </w:r>
      <w:r>
        <w:t>胡適：《中國的文藝復興》</w:t>
      </w:r>
    </w:p>
    <w:p w:rsidR="00C113EF" w:rsidRDefault="00B577E0">
      <w:r>
        <w:t>[479]Hu Shih.Hu Shih wen-ts’un</w:t>
      </w:r>
      <w:r>
        <w:t>（</w:t>
      </w:r>
      <w:r>
        <w:t>Collected works of Hu Shih</w:t>
      </w:r>
      <w:r>
        <w:t>）</w:t>
      </w:r>
      <w:r>
        <w:t>.4 vols.Taipei</w:t>
      </w:r>
      <w:r>
        <w:t>：遠東圖書公司，</w:t>
      </w:r>
      <w:r>
        <w:t>1953</w:t>
      </w:r>
      <w:r>
        <w:t>胡適：《胡適文存》</w:t>
      </w:r>
    </w:p>
    <w:p w:rsidR="00C113EF" w:rsidRDefault="00B577E0">
      <w:r>
        <w:t>[480]Hu Shih.‘Wu-shih-nien-lai Chung-kuo chih wen-hsueh’</w:t>
      </w:r>
      <w:r>
        <w:t>（</w:t>
      </w:r>
      <w:r>
        <w:t>Chinese literature of the past fifty years</w:t>
      </w:r>
      <w:r>
        <w:t>），</w:t>
      </w:r>
      <w:r>
        <w:t>in Hu Shihw en-ts’un</w:t>
      </w:r>
      <w:r>
        <w:t>（</w:t>
      </w:r>
      <w:r>
        <w:t>Collected works of Hu Shih</w:t>
      </w:r>
      <w:r>
        <w:t>），</w:t>
      </w:r>
      <w:r>
        <w:t>2.180—260.Taipei</w:t>
      </w:r>
      <w:r>
        <w:t>：遠東圖書公司，</w:t>
      </w:r>
      <w:r>
        <w:t>1953</w:t>
      </w:r>
      <w:r>
        <w:t>胡適：《五十年來中國之文學》，載《胡適文存》，</w:t>
      </w:r>
      <w:r>
        <w:t>2</w:t>
      </w:r>
    </w:p>
    <w:p w:rsidR="00C113EF" w:rsidRDefault="00B577E0">
      <w:r>
        <w:t>[481]Huac-h’iao jih-pao</w:t>
      </w:r>
      <w:r>
        <w:t>（</w:t>
      </w:r>
      <w:r>
        <w:t>Wah Kiu Yat Po</w:t>
      </w:r>
      <w:r>
        <w:t>）（</w:t>
      </w:r>
      <w:r>
        <w:t>Overseas Chinese daily news</w:t>
      </w:r>
      <w:r>
        <w:t>）</w:t>
      </w:r>
      <w:r>
        <w:t>.Hong Kong</w:t>
      </w:r>
      <w:r>
        <w:t>，</w:t>
      </w:r>
      <w:r>
        <w:t>1926—</w:t>
      </w:r>
      <w:r>
        <w:t>《華僑日報》，香港，</w:t>
      </w:r>
      <w:r>
        <w:t>1926—</w:t>
      </w:r>
      <w:r>
        <w:t>年</w:t>
      </w:r>
    </w:p>
    <w:p w:rsidR="00C113EF" w:rsidRDefault="00B577E0">
      <w:r>
        <w:t>[482]Hua Kang.Chung-kuo min-tsu chieh-fang yun-tung</w:t>
      </w:r>
      <w:r>
        <w:t xml:space="preserve"> shih</w:t>
      </w:r>
      <w:r>
        <w:t>（</w:t>
      </w:r>
      <w:r>
        <w:t>A history of the Chinese national liberation movement</w:t>
      </w:r>
      <w:r>
        <w:t>）</w:t>
      </w:r>
      <w:r>
        <w:t>.2 vols.Shanghai</w:t>
      </w:r>
      <w:r>
        <w:t>：雞鳴</w:t>
      </w:r>
      <w:r>
        <w:t>and</w:t>
      </w:r>
      <w:r>
        <w:t>讀書，</w:t>
      </w:r>
      <w:r>
        <w:t>1940</w:t>
      </w:r>
      <w:r>
        <w:t>（</w:t>
      </w:r>
      <w:r>
        <w:t>Many later edns.</w:t>
      </w:r>
      <w:r>
        <w:t>）華崗：《中國民族解放運動史》</w:t>
      </w:r>
    </w:p>
    <w:p w:rsidR="00C113EF" w:rsidRDefault="00B577E0">
      <w:r>
        <w:t>[483]Hua Kang.Wu-ssu yun-tung shih</w:t>
      </w:r>
      <w:r>
        <w:t>（</w:t>
      </w:r>
      <w:r>
        <w:t>History of the May Fourth movement</w:t>
      </w:r>
      <w:r>
        <w:t>）</w:t>
      </w:r>
      <w:r>
        <w:t>.Shanghai</w:t>
      </w:r>
      <w:r>
        <w:t>：海燕書店，</w:t>
      </w:r>
      <w:r>
        <w:t>1951</w:t>
      </w:r>
      <w:r>
        <w:t>；</w:t>
      </w:r>
      <w:r>
        <w:t>rev.edn</w:t>
      </w:r>
      <w:r>
        <w:t>，</w:t>
      </w:r>
      <w:r>
        <w:t>1952</w:t>
      </w:r>
      <w:r>
        <w:t>華崗：《五四運動史》</w:t>
      </w:r>
    </w:p>
    <w:p w:rsidR="00C113EF" w:rsidRDefault="00B577E0">
      <w:r>
        <w:t>[484]Hua Kang.See Ama</w:t>
      </w:r>
      <w:r>
        <w:t>no Motonosuke</w:t>
      </w:r>
      <w:r>
        <w:t>華崗，參見天野元之助</w:t>
      </w:r>
    </w:p>
    <w:p w:rsidR="00C113EF" w:rsidRDefault="00B577E0">
      <w:r>
        <w:t>[485]Huas-hang sha-ch’ang lien-ho-hui chi-ka’n</w:t>
      </w:r>
      <w:r>
        <w:t>（</w:t>
      </w:r>
      <w:r>
        <w:t>The China cotton journal</w:t>
      </w:r>
      <w:r>
        <w:t>）</w:t>
      </w:r>
      <w:r>
        <w:t>.Shanghai</w:t>
      </w:r>
      <w:r>
        <w:t>：</w:t>
      </w:r>
      <w:r>
        <w:t>Chinese Cotton Millowners Association</w:t>
      </w:r>
      <w:r>
        <w:t>，</w:t>
      </w:r>
      <w:r>
        <w:t>Sept.1919—Oct.1930</w:t>
      </w:r>
      <w:r>
        <w:t>《華商紗廠聯合會季刊》，上海，</w:t>
      </w:r>
      <w:r>
        <w:t>1919</w:t>
      </w:r>
      <w:r>
        <w:t>年</w:t>
      </w:r>
      <w:r>
        <w:t>9</w:t>
      </w:r>
      <w:r>
        <w:t>月</w:t>
      </w:r>
      <w:r>
        <w:t>—1930</w:t>
      </w:r>
      <w:r>
        <w:t>年</w:t>
      </w:r>
      <w:r>
        <w:t>10</w:t>
      </w:r>
      <w:r>
        <w:t>月</w:t>
      </w:r>
    </w:p>
    <w:p w:rsidR="00C113EF" w:rsidRDefault="00B577E0">
      <w:r>
        <w:t>[486]Hua—tzu j ih-pao</w:t>
      </w:r>
      <w:r>
        <w:t>（</w:t>
      </w:r>
      <w:r>
        <w:t>The Chinese mail</w:t>
      </w:r>
      <w:r>
        <w:t>）</w:t>
      </w:r>
      <w:r>
        <w:t>.Hong Kong</w:t>
      </w:r>
      <w:r>
        <w:t>，</w:t>
      </w:r>
      <w:r>
        <w:t>1864—</w:t>
      </w:r>
      <w:r>
        <w:t>《華字日報》，</w:t>
      </w:r>
      <w:r>
        <w:t>香港，</w:t>
      </w:r>
      <w:r>
        <w:t>1864—</w:t>
      </w:r>
      <w:r>
        <w:t>年</w:t>
      </w:r>
    </w:p>
    <w:p w:rsidR="00C113EF" w:rsidRDefault="00B577E0">
      <w:r>
        <w:t>[487]Huang Chieh.‘Huang shih’</w:t>
      </w:r>
      <w:r>
        <w:t>（</w:t>
      </w:r>
      <w:r>
        <w:t>Yellow history</w:t>
      </w:r>
      <w:r>
        <w:t>）</w:t>
      </w:r>
      <w:r>
        <w:t>.Kuo-ts’ui hsueh-pao</w:t>
      </w:r>
      <w:r>
        <w:t>（</w:t>
      </w:r>
      <w:r>
        <w:t>National essence journal</w:t>
      </w:r>
      <w:r>
        <w:t>），</w:t>
      </w:r>
      <w:r>
        <w:t>No.1—9</w:t>
      </w:r>
      <w:r>
        <w:t>（</w:t>
      </w:r>
      <w:r>
        <w:t>1905</w:t>
      </w:r>
      <w:r>
        <w:t>）黃節：《黃史》，《國粹學報》，</w:t>
      </w:r>
      <w:r>
        <w:t>1—9</w:t>
      </w:r>
      <w:r>
        <w:t>（</w:t>
      </w:r>
      <w:r>
        <w:t>1905</w:t>
      </w:r>
      <w:r>
        <w:t>年）</w:t>
      </w:r>
    </w:p>
    <w:p w:rsidR="00C113EF" w:rsidRDefault="00B577E0">
      <w:r>
        <w:t>[488]Huang</w:t>
      </w:r>
      <w:r>
        <w:t>，</w:t>
      </w:r>
      <w:r>
        <w:t>Philip.Liang Ch’i-ch’ao and modern Chinese liberalism.Seattle</w:t>
      </w:r>
      <w:r>
        <w:t>：</w:t>
      </w:r>
      <w:r>
        <w:t xml:space="preserve">U-niversity of Washington </w:t>
      </w:r>
      <w:r>
        <w:t>Press</w:t>
      </w:r>
      <w:r>
        <w:t>，</w:t>
      </w:r>
      <w:r>
        <w:t>1972</w:t>
      </w:r>
      <w:r>
        <w:t>黃宗智：《梁啟超和中國近代的自由主義》</w:t>
      </w:r>
    </w:p>
    <w:p w:rsidR="00C113EF" w:rsidRDefault="00B577E0">
      <w:r>
        <w:t>[489]Huang Shao-hsiung</w:t>
      </w:r>
      <w:r>
        <w:t>（</w:t>
      </w:r>
      <w:r>
        <w:t>Huang Shao-hung</w:t>
      </w:r>
      <w:r>
        <w:t>）</w:t>
      </w:r>
      <w:r>
        <w:t>.Wu-shih hui-i</w:t>
      </w:r>
      <w:r>
        <w:t>（</w:t>
      </w:r>
      <w:r>
        <w:t>Recollections at fifty</w:t>
      </w:r>
      <w:r>
        <w:t>）</w:t>
      </w:r>
      <w:r>
        <w:t>.Hangchow</w:t>
      </w:r>
      <w:r>
        <w:t>：云風出版社，</w:t>
      </w:r>
      <w:r>
        <w:t>1945</w:t>
      </w:r>
      <w:r>
        <w:t>；</w:t>
      </w:r>
      <w:r>
        <w:t>Hong Kong reprint</w:t>
      </w:r>
      <w:r>
        <w:t>，</w:t>
      </w:r>
      <w:r>
        <w:t>1969</w:t>
      </w:r>
      <w:r>
        <w:t>黃紹竑：《五十回憶》</w:t>
      </w:r>
    </w:p>
    <w:p w:rsidR="00C113EF" w:rsidRDefault="00B577E0">
      <w:r>
        <w:t>[490]Huang Shih-hui.‘Ts’ai Chieh-min chuan-lueh’</w:t>
      </w:r>
      <w:r>
        <w:t>（</w:t>
      </w:r>
      <w:r>
        <w:t>Biographic sketch of Ts’ai Yuan-p’ei</w:t>
      </w:r>
      <w:r>
        <w:t>）</w:t>
      </w:r>
      <w:r>
        <w:t>.in Ts’ai</w:t>
      </w:r>
      <w:r>
        <w:t xml:space="preserve"> Chieh-min hsien-sheng yen-hsing-lu</w:t>
      </w:r>
      <w:r>
        <w:t>（</w:t>
      </w:r>
      <w:r>
        <w:t>Mr Ts’ai Yuan p’ei's works and deeds</w:t>
      </w:r>
      <w:r>
        <w:t>），</w:t>
      </w:r>
      <w:r>
        <w:t>1—36.peking</w:t>
      </w:r>
      <w:r>
        <w:t>：新潮社，</w:t>
      </w:r>
      <w:r>
        <w:t>1920</w:t>
      </w:r>
      <w:r>
        <w:t>；</w:t>
      </w:r>
      <w:r>
        <w:t>Taipei reprint</w:t>
      </w:r>
      <w:r>
        <w:t>：</w:t>
      </w:r>
      <w:r>
        <w:t>Wenhai</w:t>
      </w:r>
      <w:r>
        <w:t>，</w:t>
      </w:r>
      <w:r>
        <w:t>1973</w:t>
      </w:r>
      <w:r>
        <w:t>黃世暉：《蔡孑民傳略》，載《蔡孑民先生言行錄》</w:t>
      </w:r>
    </w:p>
    <w:p w:rsidR="00C113EF" w:rsidRDefault="00B577E0">
      <w:r>
        <w:t>[491]Huang Sung-k’ang.Lu Hsun and the newc ulture movement of modernC hina.Amsterdam</w:t>
      </w:r>
      <w:r>
        <w:t>：</w:t>
      </w:r>
      <w:r>
        <w:t>Djambatan</w:t>
      </w:r>
      <w:r>
        <w:t>，</w:t>
      </w:r>
      <w:r>
        <w:t>1967</w:t>
      </w:r>
      <w:r>
        <w:t>黃松康（音）：《魯迅與現</w:t>
      </w:r>
      <w:r>
        <w:t>代中國的新文化運動》</w:t>
      </w:r>
    </w:p>
    <w:p w:rsidR="00C113EF" w:rsidRDefault="00B577E0">
      <w:r>
        <w:t>[492]Huang Sung-k’ang.Li Ta-chao and the impact of Marxism on modern Chinese thinking.The Hague</w:t>
      </w:r>
      <w:r>
        <w:t>：</w:t>
      </w:r>
      <w:r>
        <w:t>Mouton</w:t>
      </w:r>
      <w:r>
        <w:t>，</w:t>
      </w:r>
      <w:r>
        <w:t>1965</w:t>
      </w:r>
      <w:r>
        <w:t>黃松康（音）：《李大釗與馬克思主義對現代中國思想的影響》</w:t>
      </w:r>
    </w:p>
    <w:p w:rsidR="00C113EF" w:rsidRDefault="00B577E0">
      <w:r>
        <w:t>[493]Huang Yuan-yung.Yuan-sheng i-chu</w:t>
      </w:r>
      <w:r>
        <w:t>（</w:t>
      </w:r>
      <w:r>
        <w:t>Posthumous collection of writings of Huang Yuan-yung</w:t>
      </w:r>
      <w:r>
        <w:t>）</w:t>
      </w:r>
      <w:r>
        <w:t>.1920</w:t>
      </w:r>
      <w:r>
        <w:t>；</w:t>
      </w:r>
      <w:r>
        <w:t xml:space="preserve">Taipei </w:t>
      </w:r>
      <w:r>
        <w:t>reprint</w:t>
      </w:r>
      <w:r>
        <w:t>：</w:t>
      </w:r>
      <w:r>
        <w:t>Wen-hsing</w:t>
      </w:r>
      <w:r>
        <w:t>，</w:t>
      </w:r>
      <w:r>
        <w:t>2 vols.</w:t>
      </w:r>
      <w:r>
        <w:t>，</w:t>
      </w:r>
      <w:r>
        <w:t>1962</w:t>
      </w:r>
      <w:r>
        <w:t>黃遠庸：《遠生遺著》</w:t>
      </w:r>
    </w:p>
    <w:p w:rsidR="00C113EF" w:rsidRDefault="00B577E0">
      <w:r>
        <w:t>[494]Hummel</w:t>
      </w:r>
      <w:r>
        <w:t>，</w:t>
      </w:r>
      <w:r>
        <w:t>A.W.</w:t>
      </w:r>
      <w:r>
        <w:t>，</w:t>
      </w:r>
      <w:r>
        <w:t>ed.Eminent Chinese of the Ch’ing period</w:t>
      </w:r>
      <w:r>
        <w:t>，</w:t>
      </w:r>
      <w:r>
        <w:t>1644—1912.2 vols.Washington</w:t>
      </w:r>
      <w:r>
        <w:t>：</w:t>
      </w:r>
      <w:r>
        <w:t>United States Government Printing Office</w:t>
      </w:r>
      <w:r>
        <w:t>，</w:t>
      </w:r>
      <w:r>
        <w:t>1943—1944</w:t>
      </w:r>
      <w:r>
        <w:t>恒慕義編：《清代名人傳略，</w:t>
      </w:r>
      <w:r>
        <w:t>1644—1912</w:t>
      </w:r>
      <w:r>
        <w:t>年》</w:t>
      </w:r>
    </w:p>
    <w:p w:rsidR="00C113EF" w:rsidRDefault="00B577E0">
      <w:r>
        <w:t>[495]Hung-ch’i p’iao-p’iao</w:t>
      </w:r>
      <w:r>
        <w:t>（</w:t>
      </w:r>
      <w:r>
        <w:t>Red flags flying</w:t>
      </w:r>
      <w:r>
        <w:t>）</w:t>
      </w:r>
      <w:r>
        <w:t>.16 vols.Pe</w:t>
      </w:r>
      <w:r>
        <w:t>king</w:t>
      </w:r>
      <w:r>
        <w:t>：中國青年出版社，</w:t>
      </w:r>
      <w:r>
        <w:t>1957—1961</w:t>
      </w:r>
      <w:r>
        <w:t>《紅旗飄飄》</w:t>
      </w:r>
    </w:p>
    <w:p w:rsidR="00C113EF" w:rsidRDefault="00B577E0">
      <w:r>
        <w:t>[496]Hung-se wen-hsien</w:t>
      </w:r>
      <w:r>
        <w:t>（</w:t>
      </w:r>
      <w:r>
        <w:t>Red documents</w:t>
      </w:r>
      <w:r>
        <w:t>）</w:t>
      </w:r>
      <w:r>
        <w:t>.n.p.</w:t>
      </w:r>
      <w:r>
        <w:t>，</w:t>
      </w:r>
      <w:r>
        <w:t>1938</w:t>
      </w:r>
      <w:r>
        <w:t>《紅色文獻》</w:t>
      </w:r>
    </w:p>
    <w:p w:rsidR="00C113EF" w:rsidRDefault="00B577E0">
      <w:r>
        <w:t>[497]Huston</w:t>
      </w:r>
      <w:r>
        <w:t>，</w:t>
      </w:r>
      <w:r>
        <w:t>J.Calvin.‘Peasants</w:t>
      </w:r>
      <w:r>
        <w:t>，</w:t>
      </w:r>
      <w:r>
        <w:t>workers</w:t>
      </w:r>
      <w:r>
        <w:t>，</w:t>
      </w:r>
      <w:r>
        <w:t>and soldiers revolt of December 11—13</w:t>
      </w:r>
      <w:r>
        <w:t>，</w:t>
      </w:r>
      <w:r>
        <w:t>1927 at Canton</w:t>
      </w:r>
      <w:r>
        <w:t>，</w:t>
      </w:r>
      <w:r>
        <w:t>China’.Dispatch No.669 to J.V.A.MacMurray</w:t>
      </w:r>
      <w:r>
        <w:t>，</w:t>
      </w:r>
      <w:r>
        <w:t>U.S.Minister to Peking</w:t>
      </w:r>
      <w:r>
        <w:t>，</w:t>
      </w:r>
      <w:r>
        <w:t>30 Dec.1927.In H</w:t>
      </w:r>
      <w:r>
        <w:t>oover Institution on War</w:t>
      </w:r>
      <w:r>
        <w:t>，</w:t>
      </w:r>
      <w:r>
        <w:t>Revolution</w:t>
      </w:r>
      <w:r>
        <w:t>，</w:t>
      </w:r>
      <w:r>
        <w:t>and Peace</w:t>
      </w:r>
      <w:r>
        <w:t>，</w:t>
      </w:r>
      <w:r>
        <w:t>Stanford</w:t>
      </w:r>
      <w:r>
        <w:t>，</w:t>
      </w:r>
      <w:r>
        <w:t>California</w:t>
      </w:r>
      <w:r>
        <w:t>，</w:t>
      </w:r>
      <w:r>
        <w:t>J.Calvin Huston Collector</w:t>
      </w:r>
      <w:r>
        <w:t>，</w:t>
      </w:r>
      <w:r>
        <w:t>Package Ⅱ</w:t>
      </w:r>
      <w:r>
        <w:t>，</w:t>
      </w:r>
      <w:r>
        <w:t>PartⅡ</w:t>
      </w:r>
      <w:r>
        <w:t>，</w:t>
      </w:r>
      <w:r>
        <w:t>Folder 5</w:t>
      </w:r>
      <w:r>
        <w:t>，</w:t>
      </w:r>
      <w:r>
        <w:t>Item 20.J.</w:t>
      </w:r>
      <w:r>
        <w:t>卡爾文</w:t>
      </w:r>
      <w:r>
        <w:t>·</w:t>
      </w:r>
      <w:r>
        <w:t>休斯頓：《</w:t>
      </w:r>
      <w:r>
        <w:t>1927</w:t>
      </w:r>
      <w:r>
        <w:t>年</w:t>
      </w:r>
      <w:r>
        <w:t>12</w:t>
      </w:r>
      <w:r>
        <w:t>月</w:t>
      </w:r>
      <w:r>
        <w:t>11—13</w:t>
      </w:r>
      <w:r>
        <w:t>日中國廣州農民、工人、士兵的起義》，致美國駐北京公使馬慕瑞第</w:t>
      </w:r>
      <w:r>
        <w:t>669</w:t>
      </w:r>
      <w:r>
        <w:t>號快信，</w:t>
      </w:r>
      <w:r>
        <w:t>1927</w:t>
      </w:r>
      <w:r>
        <w:t>年</w:t>
      </w:r>
      <w:r>
        <w:t>12</w:t>
      </w:r>
      <w:r>
        <w:t>月</w:t>
      </w:r>
      <w:r>
        <w:t>30</w:t>
      </w:r>
      <w:r>
        <w:t>日</w:t>
      </w:r>
    </w:p>
    <w:p w:rsidR="00C113EF" w:rsidRDefault="00B577E0">
      <w:r>
        <w:t>[498]Hutchison</w:t>
      </w:r>
      <w:r>
        <w:t>，</w:t>
      </w:r>
      <w:r>
        <w:t>James L.China hand.Boston</w:t>
      </w:r>
      <w:r>
        <w:t>：</w:t>
      </w:r>
      <w:r>
        <w:t>Lothrop</w:t>
      </w:r>
      <w:r>
        <w:t>，</w:t>
      </w:r>
      <w:r>
        <w:t>Lee</w:t>
      </w:r>
      <w:r>
        <w:t>，</w:t>
      </w:r>
      <w:r>
        <w:t>and S</w:t>
      </w:r>
      <w:r>
        <w:t>hepard</w:t>
      </w:r>
      <w:r>
        <w:t>，</w:t>
      </w:r>
      <w:r>
        <w:t>1936</w:t>
      </w:r>
      <w:r>
        <w:t>詹姆斯</w:t>
      </w:r>
      <w:r>
        <w:t>·L.</w:t>
      </w:r>
      <w:r>
        <w:t>哈奇森：《中國通》</w:t>
      </w:r>
    </w:p>
    <w:p w:rsidR="00C113EF" w:rsidRDefault="00B577E0">
      <w:r>
        <w:t>[499]Imperial Japanese Government Railways.An official guide to Eastern Asia</w:t>
      </w:r>
      <w:r>
        <w:t>，</w:t>
      </w:r>
      <w:r>
        <w:t>vol.4</w:t>
      </w:r>
      <w:r>
        <w:t>，</w:t>
      </w:r>
      <w:r>
        <w:t>China.Tokyo</w:t>
      </w:r>
      <w:r>
        <w:t>，</w:t>
      </w:r>
      <w:r>
        <w:t>1915</w:t>
      </w:r>
      <w:r>
        <w:t>日本帝國鐵路：《東亞官方指南》，第</w:t>
      </w:r>
      <w:r>
        <w:t>4</w:t>
      </w:r>
      <w:r>
        <w:t>卷，《中國》</w:t>
      </w:r>
    </w:p>
    <w:p w:rsidR="00C113EF" w:rsidRDefault="00B577E0">
      <w:r>
        <w:t>[500]‘Important documents of the Western Hills Conference expelling commu—nists from the Kuomintang</w:t>
      </w:r>
      <w:r>
        <w:t>，</w:t>
      </w:r>
      <w:r>
        <w:t>Novem</w:t>
      </w:r>
      <w:r>
        <w:t>ber 1925’.Kuo-wen chou-pao</w:t>
      </w:r>
      <w:r>
        <w:t>，</w:t>
      </w:r>
      <w:r>
        <w:t>4.14</w:t>
      </w:r>
      <w:r>
        <w:t>（</w:t>
      </w:r>
      <w:r>
        <w:t>17 April 1927</w:t>
      </w:r>
      <w:r>
        <w:t>）</w:t>
      </w:r>
      <w:r>
        <w:t>14—16</w:t>
      </w:r>
      <w:r>
        <w:t>《西山會議關于在國民黨內清除共產黨人的重要文獻，</w:t>
      </w:r>
      <w:r>
        <w:t>1925</w:t>
      </w:r>
      <w:r>
        <w:t>年</w:t>
      </w:r>
      <w:r>
        <w:t>11</w:t>
      </w:r>
      <w:r>
        <w:t>月》，《國聞周報》，</w:t>
      </w:r>
      <w:r>
        <w:t>4.14</w:t>
      </w:r>
      <w:r>
        <w:t>（</w:t>
      </w:r>
      <w:r>
        <w:t>1927</w:t>
      </w:r>
      <w:r>
        <w:t>年</w:t>
      </w:r>
      <w:r>
        <w:t>4</w:t>
      </w:r>
      <w:r>
        <w:t>月</w:t>
      </w:r>
      <w:r>
        <w:t>17</w:t>
      </w:r>
      <w:r>
        <w:t>日）</w:t>
      </w:r>
    </w:p>
    <w:p w:rsidR="00C113EF" w:rsidRDefault="00B577E0">
      <w:r>
        <w:t>[501]Imprecor.See International Press Correspondence</w:t>
      </w:r>
      <w:r>
        <w:t>見《國際新聞通訊》</w:t>
      </w:r>
    </w:p>
    <w:p w:rsidR="00C113EF" w:rsidRDefault="00B577E0">
      <w:r>
        <w:t>[502]Institute of Modern History</w:t>
      </w:r>
      <w:r>
        <w:t>，</w:t>
      </w:r>
      <w:r>
        <w:t>Academia Sinica</w:t>
      </w:r>
      <w:r>
        <w:t>，</w:t>
      </w:r>
      <w:r>
        <w:t>Taipei.See Chung-yang yenchin-yuan c</w:t>
      </w:r>
      <w:r>
        <w:t>hin-tai-shih yen-chin-so</w:t>
      </w:r>
      <w:r>
        <w:t>見中央研究院近代史研究所</w:t>
      </w:r>
    </w:p>
    <w:p w:rsidR="00C113EF" w:rsidRDefault="00B577E0">
      <w:r>
        <w:t>[503]International Commission of Judges</w:t>
      </w:r>
      <w:r>
        <w:t>，</w:t>
      </w:r>
      <w:r>
        <w:t>1925.A report of the proceedings of the International Commission of Judges.Shanghai</w:t>
      </w:r>
      <w:r>
        <w:t>：</w:t>
      </w:r>
      <w:r>
        <w:t>reprinted from Shanghai Mercury</w:t>
      </w:r>
      <w:r>
        <w:t>，</w:t>
      </w:r>
      <w:r>
        <w:t>1925</w:t>
      </w:r>
      <w:r>
        <w:t>國際法官委員會，</w:t>
      </w:r>
      <w:r>
        <w:t>1925</w:t>
      </w:r>
      <w:r>
        <w:t>年，《國際法官委員會活動報告》</w:t>
      </w:r>
    </w:p>
    <w:p w:rsidR="00C113EF" w:rsidRDefault="00B577E0">
      <w:r>
        <w:t>[504]International Press Corres</w:t>
      </w:r>
      <w:r>
        <w:t>pondence.Organ of the Executive Committee of the Communist International.English edn</w:t>
      </w:r>
      <w:r>
        <w:t>《國際新聞通訊》，共產國際執行委員會機關刊物</w:t>
      </w:r>
    </w:p>
    <w:p w:rsidR="00C113EF" w:rsidRDefault="00B577E0">
      <w:r>
        <w:t>[505]Iriye</w:t>
      </w:r>
      <w:r>
        <w:t>，</w:t>
      </w:r>
      <w:r>
        <w:t>Akira</w:t>
      </w:r>
      <w:r>
        <w:t>，</w:t>
      </w:r>
      <w:r>
        <w:t>ed.The Chinese and the Japanese</w:t>
      </w:r>
      <w:r>
        <w:t>：</w:t>
      </w:r>
      <w:r>
        <w:t>Essays on Political and Cultural Interactions.Princeton</w:t>
      </w:r>
      <w:r>
        <w:t>，</w:t>
      </w:r>
      <w:r>
        <w:t>N.J.</w:t>
      </w:r>
      <w:r>
        <w:t>：</w:t>
      </w:r>
      <w:r>
        <w:t>Princeton University Press</w:t>
      </w:r>
      <w:r>
        <w:t>，</w:t>
      </w:r>
      <w:r>
        <w:t>1980</w:t>
      </w:r>
      <w:r>
        <w:t>入江昭編：《中國</w:t>
      </w:r>
      <w:r>
        <w:t>人與日本人：關于政治和文化相互影響的文集》</w:t>
      </w:r>
    </w:p>
    <w:p w:rsidR="00C113EF" w:rsidRDefault="00B577E0">
      <w:r>
        <w:t>[506]Iriye</w:t>
      </w:r>
      <w:r>
        <w:t>，</w:t>
      </w:r>
      <w:r>
        <w:t>AkiraA.fter imperialism</w:t>
      </w:r>
      <w:r>
        <w:t>：</w:t>
      </w:r>
      <w:r>
        <w:t>the search for a new order in the Far East</w:t>
      </w:r>
      <w:r>
        <w:t>，</w:t>
      </w:r>
      <w:r>
        <w:t>1921—1931.Cambridge</w:t>
      </w:r>
      <w:r>
        <w:t>，</w:t>
      </w:r>
      <w:r>
        <w:t>Mass.</w:t>
      </w:r>
      <w:r>
        <w:t>：</w:t>
      </w:r>
      <w:r>
        <w:t>Harvard University Press</w:t>
      </w:r>
      <w:r>
        <w:t>，</w:t>
      </w:r>
      <w:r>
        <w:t>1965</w:t>
      </w:r>
      <w:r>
        <w:t>入江昭：《帝國主義之后：探求遠東新秩序，</w:t>
      </w:r>
      <w:r>
        <w:t>1921—1931</w:t>
      </w:r>
      <w:r>
        <w:t>年》</w:t>
      </w:r>
    </w:p>
    <w:p w:rsidR="00C113EF" w:rsidRDefault="00B577E0">
      <w:r>
        <w:t>[507]Isaacs</w:t>
      </w:r>
      <w:r>
        <w:t>，</w:t>
      </w:r>
      <w:r>
        <w:t>Harold R.The tragedy of the Chinese revolution.1st edn</w:t>
      </w:r>
      <w:r>
        <w:t>，</w:t>
      </w:r>
      <w:r>
        <w:t>Lo</w:t>
      </w:r>
      <w:r>
        <w:t>ndon</w:t>
      </w:r>
      <w:r>
        <w:t>：</w:t>
      </w:r>
      <w:r>
        <w:t>Secker and Warburg</w:t>
      </w:r>
      <w:r>
        <w:t>，</w:t>
      </w:r>
      <w:r>
        <w:t>1938</w:t>
      </w:r>
      <w:r>
        <w:t>；</w:t>
      </w:r>
      <w:r>
        <w:t>rev.edn</w:t>
      </w:r>
      <w:r>
        <w:t>，</w:t>
      </w:r>
      <w:r>
        <w:t>Stanford</w:t>
      </w:r>
      <w:r>
        <w:t>；</w:t>
      </w:r>
      <w:r>
        <w:t>Stanford University Press</w:t>
      </w:r>
      <w:r>
        <w:t>，</w:t>
      </w:r>
      <w:r>
        <w:t>1951</w:t>
      </w:r>
      <w:r>
        <w:t>伊羅生：《中國革命的悲劇》</w:t>
      </w:r>
    </w:p>
    <w:p w:rsidR="00C113EF" w:rsidRDefault="00B577E0">
      <w:r>
        <w:t>[508]Isaacs</w:t>
      </w:r>
      <w:r>
        <w:t>，</w:t>
      </w:r>
      <w:r>
        <w:t>Harold R.‘Documents on the Comintern and the Chinese revolution’CQ</w:t>
      </w:r>
      <w:r>
        <w:t>，</w:t>
      </w:r>
      <w:r>
        <w:t>54</w:t>
      </w:r>
      <w:r>
        <w:t>（</w:t>
      </w:r>
      <w:r>
        <w:t>Jan.—March 1971</w:t>
      </w:r>
      <w:r>
        <w:t>）</w:t>
      </w:r>
      <w:r>
        <w:t>100—115</w:t>
      </w:r>
      <w:r>
        <w:t>伊羅生：《關于共產國際和中國革命的文獻》，《中國季刊》，</w:t>
      </w:r>
      <w:r>
        <w:t>54</w:t>
      </w:r>
      <w:r>
        <w:t>（</w:t>
      </w:r>
      <w:r>
        <w:t>1971</w:t>
      </w:r>
      <w:r>
        <w:t>年</w:t>
      </w:r>
      <w:r>
        <w:t>1—3</w:t>
      </w:r>
      <w:r>
        <w:t>月）</w:t>
      </w:r>
    </w:p>
    <w:p w:rsidR="00C113EF" w:rsidRDefault="00B577E0">
      <w:r>
        <w:t>[509]Itō Toramaru R</w:t>
      </w:r>
      <w:r>
        <w:t>o Jin to shūmatsuron</w:t>
      </w:r>
      <w:r>
        <w:t>魯迅と終末論（</w:t>
      </w:r>
      <w:r>
        <w:t>Final assessment of Lu Hsun</w:t>
      </w:r>
      <w:r>
        <w:t>）</w:t>
      </w:r>
      <w:r>
        <w:t>.Tokyo</w:t>
      </w:r>
      <w:r>
        <w:t>：</w:t>
      </w:r>
      <w:r>
        <w:t>Ryūkei shosha</w:t>
      </w:r>
      <w:r>
        <w:t>竜溪書舍，</w:t>
      </w:r>
      <w:r>
        <w:t>1975</w:t>
      </w:r>
      <w:r>
        <w:t>伊藤虎丸：《對魯迅的最后評價》</w:t>
      </w:r>
    </w:p>
    <w:p w:rsidR="00C113EF" w:rsidRDefault="00B577E0">
      <w:r>
        <w:t>[510]‘Iz istorii severnogo pokhoda Natsional’noR-evolutskionnoi Armii’</w:t>
      </w:r>
      <w:r>
        <w:t>（</w:t>
      </w:r>
      <w:r>
        <w:t>From the history of the Northern Expedition of the National Revolutionary Army</w:t>
      </w:r>
      <w:r>
        <w:t>），</w:t>
      </w:r>
      <w:r>
        <w:t>Istor</w:t>
      </w:r>
      <w:r>
        <w:t>icheskii Arkhiv</w:t>
      </w:r>
      <w:r>
        <w:t>，</w:t>
      </w:r>
      <w:r>
        <w:t>4</w:t>
      </w:r>
      <w:r>
        <w:t>（</w:t>
      </w:r>
      <w:r>
        <w:t>1959</w:t>
      </w:r>
      <w:r>
        <w:t>）</w:t>
      </w:r>
      <w:r>
        <w:t>113—126</w:t>
      </w:r>
      <w:r>
        <w:t>《根據國民革命軍北伐史的材料》，《歷史檔案》，</w:t>
      </w:r>
      <w:r>
        <w:t>4</w:t>
      </w:r>
      <w:r>
        <w:t>（</w:t>
      </w:r>
      <w:r>
        <w:t>1959</w:t>
      </w:r>
      <w:r>
        <w:t>年）</w:t>
      </w:r>
    </w:p>
    <w:p w:rsidR="00C113EF" w:rsidRDefault="00B577E0">
      <w:r>
        <w:t>[511]Jacobs</w:t>
      </w:r>
      <w:r>
        <w:t>，</w:t>
      </w:r>
      <w:r>
        <w:t>Dan.Borodin</w:t>
      </w:r>
      <w:r>
        <w:t>：</w:t>
      </w:r>
      <w:r>
        <w:t>Stalin's man in China.Cambridge</w:t>
      </w:r>
      <w:r>
        <w:t>，</w:t>
      </w:r>
      <w:r>
        <w:t>Mass.</w:t>
      </w:r>
      <w:r>
        <w:t>：</w:t>
      </w:r>
      <w:r>
        <w:t>Harvard University Press</w:t>
      </w:r>
      <w:r>
        <w:t>，</w:t>
      </w:r>
      <w:r>
        <w:t xml:space="preserve">1981 </w:t>
      </w:r>
      <w:r>
        <w:t>丹</w:t>
      </w:r>
      <w:r>
        <w:t>·</w:t>
      </w:r>
      <w:r>
        <w:t>雅各布：《鮑羅廷：斯大林派到中國的人》</w:t>
      </w:r>
    </w:p>
    <w:p w:rsidR="00C113EF" w:rsidRDefault="00B577E0">
      <w:r>
        <w:t>[512]Jamieson</w:t>
      </w:r>
      <w:r>
        <w:t>，</w:t>
      </w:r>
      <w:r>
        <w:t>George.‘Tenure of land in China and the condition of the rural pop</w:t>
      </w:r>
      <w:r>
        <w:t>ulation’.Journal of the North China Branch of the Royal Asiatic Society</w:t>
      </w:r>
      <w:r>
        <w:t>，</w:t>
      </w:r>
      <w:r>
        <w:t>23</w:t>
      </w:r>
      <w:r>
        <w:t>（</w:t>
      </w:r>
      <w:r>
        <w:t>1889</w:t>
      </w:r>
      <w:r>
        <w:t>）</w:t>
      </w:r>
      <w:r>
        <w:t>59—117</w:t>
      </w:r>
      <w:r>
        <w:t>喬治</w:t>
      </w:r>
      <w:r>
        <w:t>·</w:t>
      </w:r>
      <w:r>
        <w:t>賈米森：《中國的土地占有與農村人口狀況》，《皇家亞洲學會華北分會會刊》，</w:t>
      </w:r>
      <w:r>
        <w:t>23</w:t>
      </w:r>
      <w:r>
        <w:t>（</w:t>
      </w:r>
      <w:r>
        <w:t>1889</w:t>
      </w:r>
      <w:r>
        <w:t>年）</w:t>
      </w:r>
    </w:p>
    <w:p w:rsidR="00C113EF" w:rsidRDefault="00B577E0">
      <w:r>
        <w:t>[513]Japan.Ministry of Foreign Affairs.Archives at the Gaikō Shiryōkan</w:t>
      </w:r>
      <w:r>
        <w:t>，</w:t>
      </w:r>
      <w:r>
        <w:t>Tokyo</w:t>
      </w:r>
      <w:r>
        <w:t>，</w:t>
      </w:r>
      <w:r>
        <w:t>and microfilm at the Library of Congress</w:t>
      </w:r>
      <w:r>
        <w:t>，</w:t>
      </w:r>
      <w:r>
        <w:t>Was</w:t>
      </w:r>
      <w:r>
        <w:t>hington</w:t>
      </w:r>
      <w:r>
        <w:t>，</w:t>
      </w:r>
      <w:r>
        <w:t>D.C.</w:t>
      </w:r>
      <w:r>
        <w:t>日本外務省外交史料館檔案</w:t>
      </w:r>
    </w:p>
    <w:p w:rsidR="00C113EF" w:rsidRDefault="00B577E0">
      <w:r>
        <w:t>[514]Japan.Ministry of Foreign Affairs</w:t>
      </w:r>
      <w:r>
        <w:t>（</w:t>
      </w:r>
      <w:r>
        <w:t>Gaimushō</w:t>
      </w:r>
      <w:r>
        <w:t>）</w:t>
      </w:r>
      <w:r>
        <w:t>.Nihon gaikō nempyō narabi ni shuyō bunsho</w:t>
      </w:r>
      <w:r>
        <w:t>日本外交年表竝主要文書（</w:t>
      </w:r>
      <w:r>
        <w:t>Important documents and chronological tables of Japanese diplomacy</w:t>
      </w:r>
      <w:r>
        <w:t>）</w:t>
      </w:r>
      <w:r>
        <w:t>.2 vols.</w:t>
      </w:r>
      <w:r>
        <w:t>，</w:t>
      </w:r>
      <w:r>
        <w:t>1955</w:t>
      </w:r>
      <w:r>
        <w:t>日本外務省：《日本外交年表和重要文獻》</w:t>
      </w:r>
    </w:p>
    <w:p w:rsidR="00C113EF" w:rsidRDefault="00B577E0">
      <w:r>
        <w:t>[515]JapanM.inistry of Foreig</w:t>
      </w:r>
      <w:r>
        <w:t>n Affairs</w:t>
      </w:r>
      <w:r>
        <w:t>（</w:t>
      </w:r>
      <w:r>
        <w:t>Gaimushō</w:t>
      </w:r>
      <w:r>
        <w:t>）</w:t>
      </w:r>
      <w:r>
        <w:t>.Shina ni oite Nihon shōhin dōmei haiseki ikken.zakken</w:t>
      </w:r>
      <w:r>
        <w:t>支那ニ於テ日本商品同盟排斥一件，雜件（</w:t>
      </w:r>
      <w:r>
        <w:t>The boycotting of Japanese goods in China</w:t>
      </w:r>
      <w:r>
        <w:t>；</w:t>
      </w:r>
      <w:r>
        <w:t>various matters</w:t>
      </w:r>
      <w:r>
        <w:t>）</w:t>
      </w:r>
      <w:r>
        <w:t>.Series M.T.3.3.8.5—1</w:t>
      </w:r>
      <w:r>
        <w:t>（</w:t>
      </w:r>
      <w:r>
        <w:t>1919</w:t>
      </w:r>
      <w:r>
        <w:t>）日本外務省：《中國抵制日貨，雜件》</w:t>
      </w:r>
    </w:p>
    <w:p w:rsidR="00C113EF" w:rsidRDefault="00B577E0">
      <w:r>
        <w:t>[516]Japan.Ministry of Foreign Affairs</w:t>
      </w:r>
      <w:r>
        <w:t>（</w:t>
      </w:r>
      <w:r>
        <w:t>Gaimushō</w:t>
      </w:r>
      <w:r>
        <w:t>）</w:t>
      </w:r>
      <w:r>
        <w:t>.Asia Bureau</w:t>
      </w:r>
      <w:r>
        <w:t>（</w:t>
      </w:r>
      <w:r>
        <w:t>Aj iyakyoku</w:t>
      </w:r>
      <w:r>
        <w:t>）亞</w:t>
      </w:r>
      <w:r>
        <w:t>-i</w:t>
      </w:r>
      <w:r>
        <w:t>細亞局</w:t>
      </w:r>
      <w:r>
        <w:t>.Shina yōhei gaikokujin fimmeiroku</w:t>
      </w:r>
      <w:r>
        <w:t>支那雇聘外國人人名録（</w:t>
      </w:r>
      <w:r>
        <w:t>List of foreign employees of China</w:t>
      </w:r>
      <w:r>
        <w:t>）</w:t>
      </w:r>
      <w:r>
        <w:t>.Tokyo</w:t>
      </w:r>
      <w:r>
        <w:t>，</w:t>
      </w:r>
      <w:r>
        <w:t>1925</w:t>
      </w:r>
      <w:r>
        <w:t>日本外務省亞洲局：《中國雇聘外國人人名錄》</w:t>
      </w:r>
    </w:p>
    <w:p w:rsidR="00C113EF" w:rsidRDefault="00B577E0">
      <w:r>
        <w:t>[517]JapanM.inistry of Foreign Affairs</w:t>
      </w:r>
      <w:r>
        <w:t>（</w:t>
      </w:r>
      <w:r>
        <w:t>Gaimushō</w:t>
      </w:r>
      <w:r>
        <w:t>）</w:t>
      </w:r>
      <w:r>
        <w:t>.Asia Bureau</w:t>
      </w:r>
      <w:r>
        <w:t>（</w:t>
      </w:r>
      <w:r>
        <w:t>Aj iyakyoku</w:t>
      </w:r>
      <w:r>
        <w:t>）</w:t>
      </w:r>
      <w:r>
        <w:t xml:space="preserve">.Biographical dictionaries of Chinese with various </w:t>
      </w:r>
      <w:r>
        <w:t>titles were published in 1937</w:t>
      </w:r>
      <w:r>
        <w:t>，</w:t>
      </w:r>
      <w:r>
        <w:t>1953 and 1972</w:t>
      </w:r>
      <w:r>
        <w:t>日本外務省亞洲局：以不同書名于</w:t>
      </w:r>
      <w:r>
        <w:t>1937</w:t>
      </w:r>
      <w:r>
        <w:t>、</w:t>
      </w:r>
      <w:r>
        <w:t>1953</w:t>
      </w:r>
      <w:r>
        <w:t>和</w:t>
      </w:r>
      <w:r>
        <w:t>1972</w:t>
      </w:r>
      <w:r>
        <w:t>年出版的中國人的傳記詞典</w:t>
      </w:r>
    </w:p>
    <w:p w:rsidR="00C113EF" w:rsidRDefault="00B577E0">
      <w:r>
        <w:t>[518]Japan.Ministry of Foreign Affairs.Office of Trade</w:t>
      </w:r>
      <w:r>
        <w:t>，</w:t>
      </w:r>
      <w:r>
        <w:t>second sectionS.hina Kin’yü jijō</w:t>
      </w:r>
      <w:r>
        <w:t>支那金融事情（</w:t>
      </w:r>
      <w:r>
        <w:t>The financial situation in China</w:t>
      </w:r>
      <w:r>
        <w:t>）</w:t>
      </w:r>
      <w:r>
        <w:t>.Tokyo</w:t>
      </w:r>
      <w:r>
        <w:t>：</w:t>
      </w:r>
      <w:r>
        <w:t>Gaimushō tsūshōkyoku dainika</w:t>
      </w:r>
      <w:r>
        <w:t>，</w:t>
      </w:r>
      <w:r>
        <w:t>March 19</w:t>
      </w:r>
      <w:r>
        <w:t>25</w:t>
      </w:r>
      <w:r>
        <w:t>日本外務省貿易局第二分部：《支那金融形勢》</w:t>
      </w:r>
    </w:p>
    <w:p w:rsidR="00C113EF" w:rsidRDefault="00B577E0">
      <w:r>
        <w:t>[519]JAS</w:t>
      </w:r>
      <w:r>
        <w:t>：</w:t>
      </w:r>
      <w:r>
        <w:t>Journal of Asian Studies</w:t>
      </w:r>
      <w:r>
        <w:t>《亞洲研究雜志》</w:t>
      </w:r>
    </w:p>
    <w:p w:rsidR="00C113EF" w:rsidRDefault="00B577E0">
      <w:r>
        <w:t>[520]Jaynes</w:t>
      </w:r>
      <w:r>
        <w:t>，</w:t>
      </w:r>
      <w:r>
        <w:t>Julian.The origin of consciousness in the breakdowno f the bicameral mind.Boston</w:t>
      </w:r>
      <w:r>
        <w:t>：</w:t>
      </w:r>
      <w:r>
        <w:t>Houghton Mifflin</w:t>
      </w:r>
      <w:r>
        <w:t>，</w:t>
      </w:r>
      <w:r>
        <w:t>1976</w:t>
      </w:r>
      <w:r>
        <w:t>朱利安</w:t>
      </w:r>
      <w:r>
        <w:t>·</w:t>
      </w:r>
      <w:r>
        <w:t>杰恩斯：《兩院制思想垮臺時的自覺意識的起源》</w:t>
      </w:r>
    </w:p>
    <w:p w:rsidR="00C113EF" w:rsidRDefault="00B577E0">
      <w:r>
        <w:t>[521]Jeans</w:t>
      </w:r>
      <w:r>
        <w:t>，</w:t>
      </w:r>
      <w:r>
        <w:t>Roger B.‘Syncretism in defense of Conf</w:t>
      </w:r>
      <w:r>
        <w:t>ucianism</w:t>
      </w:r>
      <w:r>
        <w:t>：</w:t>
      </w:r>
      <w:r>
        <w:t>an intellectual and political biography of the early years of Chang Chün-mai</w:t>
      </w:r>
      <w:r>
        <w:t>，</w:t>
      </w:r>
      <w:r>
        <w:t>1887—1923’.George Washington University</w:t>
      </w:r>
      <w:r>
        <w:t>，</w:t>
      </w:r>
      <w:r>
        <w:t>Ph.D.dissertation</w:t>
      </w:r>
      <w:r>
        <w:t>，</w:t>
      </w:r>
      <w:r>
        <w:t>1974</w:t>
      </w:r>
      <w:r>
        <w:t>羅杰</w:t>
      </w:r>
      <w:r>
        <w:t>·B.</w:t>
      </w:r>
      <w:r>
        <w:t>瓊斯：《為儒學辯護的諸說混合論：張君勱早年的思想和政治傳記，</w:t>
      </w:r>
      <w:r>
        <w:t>1887—1923</w:t>
      </w:r>
      <w:r>
        <w:t>年》，喬治</w:t>
      </w:r>
      <w:r>
        <w:t>·</w:t>
      </w:r>
      <w:r>
        <w:t>華盛頓大學博士論文，</w:t>
      </w:r>
      <w:r>
        <w:t>1974</w:t>
      </w:r>
      <w:r>
        <w:t>年</w:t>
      </w:r>
    </w:p>
    <w:p w:rsidR="00C113EF" w:rsidRDefault="00B577E0">
      <w:r>
        <w:t>[522]Johnson</w:t>
      </w:r>
      <w:r>
        <w:t>，</w:t>
      </w:r>
      <w:r>
        <w:t xml:space="preserve">Chalmers.Peasant nationalism </w:t>
      </w:r>
      <w:r>
        <w:t>and communist power</w:t>
      </w:r>
      <w:r>
        <w:t>：</w:t>
      </w:r>
      <w:r>
        <w:t>the emergence of revolutionary China</w:t>
      </w:r>
      <w:r>
        <w:t>，</w:t>
      </w:r>
      <w:r>
        <w:t>1937—1945.Stanford</w:t>
      </w:r>
      <w:r>
        <w:t>：</w:t>
      </w:r>
      <w:r>
        <w:t>Stanford University Press</w:t>
      </w:r>
      <w:r>
        <w:t>，</w:t>
      </w:r>
      <w:r>
        <w:t>1962</w:t>
      </w:r>
      <w:r>
        <w:t>查默斯</w:t>
      </w:r>
      <w:r>
        <w:t>·</w:t>
      </w:r>
      <w:r>
        <w:t>約翰遜：《農民愛國心與共產黨政權：革命中國的出現，</w:t>
      </w:r>
      <w:r>
        <w:t>1937—1945</w:t>
      </w:r>
      <w:r>
        <w:t>年》</w:t>
      </w:r>
    </w:p>
    <w:p w:rsidR="00C113EF" w:rsidRDefault="00B577E0">
      <w:r>
        <w:t>[523]Johnson</w:t>
      </w:r>
      <w:r>
        <w:t>，</w:t>
      </w:r>
      <w:r>
        <w:t>David G.The medieval Chinese oligarchy.Boulder</w:t>
      </w:r>
      <w:r>
        <w:t>，</w:t>
      </w:r>
      <w:r>
        <w:t>Colorado</w:t>
      </w:r>
      <w:r>
        <w:t>：</w:t>
      </w:r>
      <w:r>
        <w:t>Westview Press</w:t>
      </w:r>
      <w:r>
        <w:t>，</w:t>
      </w:r>
      <w:r>
        <w:t>1977</w:t>
      </w:r>
      <w:r>
        <w:t>戴維</w:t>
      </w:r>
      <w:r>
        <w:t>·G.</w:t>
      </w:r>
      <w:r>
        <w:t>約翰遜：《中世紀的中國寡頭政治》</w:t>
      </w:r>
    </w:p>
    <w:p w:rsidR="00C113EF" w:rsidRDefault="00B577E0">
      <w:r>
        <w:t>[524]Johnston</w:t>
      </w:r>
      <w:r>
        <w:t>，</w:t>
      </w:r>
      <w:r>
        <w:t>Reginald F.Twilight in the Forbidden City.London</w:t>
      </w:r>
      <w:r>
        <w:t>：</w:t>
      </w:r>
      <w:r>
        <w:t>Victor Gollancz</w:t>
      </w:r>
      <w:r>
        <w:t>，</w:t>
      </w:r>
      <w:r>
        <w:t>1934</w:t>
      </w:r>
      <w:r>
        <w:t>雷金納德</w:t>
      </w:r>
      <w:r>
        <w:t>·F.</w:t>
      </w:r>
      <w:r>
        <w:t>約翰斯頓：《紫禁城內的微明》</w:t>
      </w:r>
    </w:p>
    <w:p w:rsidR="00C113EF" w:rsidRDefault="00B577E0">
      <w:r>
        <w:t>[525]Jones</w:t>
      </w:r>
      <w:r>
        <w:t>，</w:t>
      </w:r>
      <w:r>
        <w:t>Susan.‘Finance in Ningpo</w:t>
      </w:r>
      <w:r>
        <w:t>：</w:t>
      </w:r>
      <w:r>
        <w:t>the“ch’ien-chuang”</w:t>
      </w:r>
      <w:r>
        <w:t>，</w:t>
      </w:r>
      <w:r>
        <w:t>1780—1880’</w:t>
      </w:r>
      <w:r>
        <w:t>，</w:t>
      </w:r>
      <w:r>
        <w:t>in W.E.Willmott</w:t>
      </w:r>
      <w:r>
        <w:t>，</w:t>
      </w:r>
      <w:r>
        <w:t>ed.Economic organization in Chinese society</w:t>
      </w:r>
      <w:r>
        <w:t>；</w:t>
      </w:r>
      <w:r>
        <w:t>47—77.Stanford</w:t>
      </w:r>
      <w:r>
        <w:t>：</w:t>
      </w:r>
      <w:r>
        <w:t xml:space="preserve">Stanford </w:t>
      </w:r>
      <w:r>
        <w:t>University Press</w:t>
      </w:r>
      <w:r>
        <w:t>，</w:t>
      </w:r>
      <w:r>
        <w:t>1972</w:t>
      </w:r>
      <w:r>
        <w:t>蘇珊</w:t>
      </w:r>
      <w:r>
        <w:t>·</w:t>
      </w:r>
      <w:r>
        <w:t>瓊斯：《寧波的金融：</w:t>
      </w:r>
      <w:r>
        <w:t>“</w:t>
      </w:r>
      <w:r>
        <w:t>錢莊</w:t>
      </w:r>
      <w:r>
        <w:t>”</w:t>
      </w:r>
      <w:r>
        <w:t>，</w:t>
      </w:r>
      <w:r>
        <w:t>1780—1880</w:t>
      </w:r>
      <w:r>
        <w:t>年》，載</w:t>
      </w:r>
      <w:r>
        <w:t>W.E.</w:t>
      </w:r>
      <w:r>
        <w:t>威爾莫特編：《中國社會的經濟組織》</w:t>
      </w:r>
    </w:p>
    <w:p w:rsidR="00C113EF" w:rsidRDefault="00B577E0">
      <w:r>
        <w:t>[526]Jordan</w:t>
      </w:r>
      <w:r>
        <w:t>，</w:t>
      </w:r>
      <w:r>
        <w:t>Donald A.The Northern Expedition</w:t>
      </w:r>
      <w:r>
        <w:t>：</w:t>
      </w:r>
      <w:r>
        <w:t>China's national revolution of 1926—1928.Honolulu</w:t>
      </w:r>
      <w:r>
        <w:t>：</w:t>
      </w:r>
      <w:r>
        <w:t>University Press of Hawaii</w:t>
      </w:r>
      <w:r>
        <w:t>，</w:t>
      </w:r>
      <w:r>
        <w:t>1976</w:t>
      </w:r>
      <w:r>
        <w:t>唐納德</w:t>
      </w:r>
      <w:r>
        <w:t>·A.</w:t>
      </w:r>
      <w:r>
        <w:t>喬丹：《北代：</w:t>
      </w:r>
      <w:r>
        <w:t>1926—1928</w:t>
      </w:r>
      <w:r>
        <w:t>年中國的國民革命》</w:t>
      </w:r>
    </w:p>
    <w:p w:rsidR="00C113EF" w:rsidRDefault="00B577E0">
      <w:r>
        <w:t>[527]Journal of Asian St</w:t>
      </w:r>
      <w:r>
        <w:t>udies</w:t>
      </w:r>
      <w:r>
        <w:t>，</w:t>
      </w:r>
      <w:r>
        <w:t>1956—</w:t>
      </w:r>
      <w:r>
        <w:t>（</w:t>
      </w:r>
      <w:r>
        <w:t>formerly Far Eastern Quarterly</w:t>
      </w:r>
      <w:r>
        <w:t>，</w:t>
      </w:r>
      <w:r>
        <w:t>1941—1956</w:t>
      </w:r>
      <w:r>
        <w:t>）《亞洲研究雜志》，</w:t>
      </w:r>
      <w:r>
        <w:t>1956</w:t>
      </w:r>
      <w:r>
        <w:t>年（前《遠東季刊》，</w:t>
      </w:r>
      <w:r>
        <w:t>1941—1956</w:t>
      </w:r>
      <w:r>
        <w:t>年）</w:t>
      </w:r>
    </w:p>
    <w:p w:rsidR="00C113EF" w:rsidRDefault="00B577E0">
      <w:r>
        <w:t>[528]Ju Hsuan.‘Hsin yin-hang-t’uan yü ching-chi kua-fen’</w:t>
      </w:r>
      <w:r>
        <w:t>（</w:t>
      </w:r>
      <w:r>
        <w:t>The New Consortium and the economic dismemberment of China</w:t>
      </w:r>
      <w:r>
        <w:t>）</w:t>
      </w:r>
      <w:r>
        <w:t>.TSHHYP</w:t>
      </w:r>
      <w:r>
        <w:t>，</w:t>
      </w:r>
      <w:r>
        <w:t>1.6</w:t>
      </w:r>
      <w:r>
        <w:t>（</w:t>
      </w:r>
      <w:r>
        <w:t>Dec.1921</w:t>
      </w:r>
      <w:r>
        <w:t>）</w:t>
      </w:r>
      <w:r>
        <w:t>heading Yen-lun</w:t>
      </w:r>
      <w:r>
        <w:t>茹玄：《新銀行團與經濟瓜分》，《</w:t>
      </w:r>
      <w:r>
        <w:t>上海總商會月報》，</w:t>
      </w:r>
      <w:r>
        <w:t>1.6</w:t>
      </w:r>
      <w:r>
        <w:t>（</w:t>
      </w:r>
      <w:r>
        <w:t>1921</w:t>
      </w:r>
      <w:r>
        <w:t>年</w:t>
      </w:r>
      <w:r>
        <w:t>12</w:t>
      </w:r>
      <w:r>
        <w:t>月）</w:t>
      </w:r>
    </w:p>
    <w:p w:rsidR="00C113EF" w:rsidRDefault="00B577E0">
      <w:r>
        <w:t>[529]Ju Hsuan.‘Kuan yü kuo-shih hui-i chih p’ien-yen’</w:t>
      </w:r>
      <w:r>
        <w:t>（</w:t>
      </w:r>
      <w:r>
        <w:t>A few notes on the subject of the Convention on National Affairs</w:t>
      </w:r>
      <w:r>
        <w:t>）</w:t>
      </w:r>
      <w:r>
        <w:t>.TSHHYP</w:t>
      </w:r>
      <w:r>
        <w:t>，</w:t>
      </w:r>
      <w:r>
        <w:t>1.5</w:t>
      </w:r>
      <w:r>
        <w:t>（</w:t>
      </w:r>
      <w:r>
        <w:t>Nov.1921</w:t>
      </w:r>
      <w:r>
        <w:t>）</w:t>
      </w:r>
      <w:r>
        <w:t>heading Yen-lun</w:t>
      </w:r>
      <w:r>
        <w:t>茹玄：《關于國是會議之片言》，《上海總商會月報》，</w:t>
      </w:r>
      <w:r>
        <w:t>1.5</w:t>
      </w:r>
      <w:r>
        <w:t>（</w:t>
      </w:r>
      <w:r>
        <w:t>1921</w:t>
      </w:r>
      <w:r>
        <w:t>年</w:t>
      </w:r>
      <w:r>
        <w:t>11</w:t>
      </w:r>
      <w:r>
        <w:t>月）</w:t>
      </w:r>
    </w:p>
    <w:p w:rsidR="00C113EF" w:rsidRDefault="00B577E0">
      <w:r>
        <w:t>[530]June Twenty-third</w:t>
      </w:r>
      <w:r>
        <w:t>：</w:t>
      </w:r>
      <w:r>
        <w:t>the report of th</w:t>
      </w:r>
      <w:r>
        <w:t>e Commission for the Investigation of the Shakee Massacre June 23</w:t>
      </w:r>
      <w:r>
        <w:t>，</w:t>
      </w:r>
      <w:r>
        <w:t>1925</w:t>
      </w:r>
      <w:r>
        <w:t>，</w:t>
      </w:r>
      <w:r>
        <w:t>Canton China.Canton</w:t>
      </w:r>
      <w:r>
        <w:t>：</w:t>
      </w:r>
      <w:r>
        <w:t>Wah On Printing Co.</w:t>
      </w:r>
      <w:r>
        <w:t>，</w:t>
      </w:r>
      <w:r>
        <w:t>n.d.</w:t>
      </w:r>
      <w:r>
        <w:t>《</w:t>
      </w:r>
      <w:r>
        <w:t>6</w:t>
      </w:r>
      <w:r>
        <w:t>月</w:t>
      </w:r>
      <w:r>
        <w:t>23</w:t>
      </w:r>
      <w:r>
        <w:t>日：</w:t>
      </w:r>
      <w:r>
        <w:t>1925</w:t>
      </w:r>
      <w:r>
        <w:t>年</w:t>
      </w:r>
      <w:r>
        <w:t>6</w:t>
      </w:r>
      <w:r>
        <w:t>月</w:t>
      </w:r>
      <w:r>
        <w:t>23</w:t>
      </w:r>
      <w:r>
        <w:t>日中國廣州沙基慘案調查委員會報告》</w:t>
      </w:r>
    </w:p>
    <w:p w:rsidR="00C113EF" w:rsidRDefault="00B577E0">
      <w:r>
        <w:t>[531]Jung Te-sheng.Lo-nung tzu-ting hsing-nien chi-shih</w:t>
      </w:r>
      <w:r>
        <w:t>（</w:t>
      </w:r>
      <w:r>
        <w:t>An autobiographical chronology by Jung Te-sheng</w:t>
      </w:r>
      <w:r>
        <w:t>）榮德生</w:t>
      </w:r>
      <w:r>
        <w:t>：《樂農自訂行年紀事》</w:t>
      </w:r>
    </w:p>
    <w:p w:rsidR="00C113EF" w:rsidRDefault="00B577E0">
      <w:r>
        <w:t>[532]Kagan</w:t>
      </w:r>
      <w:r>
        <w:t>，</w:t>
      </w:r>
      <w:r>
        <w:t>Richard C.‘Ch’en Tu-hsiu's unfinished autobiography’.CQ</w:t>
      </w:r>
      <w:r>
        <w:t>，</w:t>
      </w:r>
      <w:r>
        <w:t>50</w:t>
      </w:r>
      <w:r>
        <w:t>（</w:t>
      </w:r>
      <w:r>
        <w:t>A-pril—June 1972</w:t>
      </w:r>
      <w:r>
        <w:t>）</w:t>
      </w:r>
      <w:r>
        <w:t>295—314</w:t>
      </w:r>
      <w:r>
        <w:t>理查德</w:t>
      </w:r>
      <w:r>
        <w:t>·C.</w:t>
      </w:r>
      <w:r>
        <w:t>卡根：《陳獨秀未完成的自傳》，《中國季刊》，</w:t>
      </w:r>
      <w:r>
        <w:t>50</w:t>
      </w:r>
      <w:r>
        <w:t>（</w:t>
      </w:r>
      <w:r>
        <w:t>1972</w:t>
      </w:r>
      <w:r>
        <w:t>年</w:t>
      </w:r>
      <w:r>
        <w:t>4</w:t>
      </w:r>
      <w:r>
        <w:t>月</w:t>
      </w:r>
      <w:r>
        <w:t>—6</w:t>
      </w:r>
      <w:r>
        <w:t>月）</w:t>
      </w:r>
    </w:p>
    <w:p w:rsidR="00C113EF" w:rsidRDefault="00B577E0">
      <w:r>
        <w:t xml:space="preserve">[533]Kagawa Shun’ichirō.Sensō shihon ron </w:t>
      </w:r>
      <w:r>
        <w:t>錢莊資本論（</w:t>
      </w:r>
      <w:r>
        <w:t>On[Chinese]money shop capital</w:t>
      </w:r>
      <w:r>
        <w:t>）</w:t>
      </w:r>
      <w:r>
        <w:t>.Tokyo</w:t>
      </w:r>
      <w:r>
        <w:t>：</w:t>
      </w:r>
      <w:r>
        <w:t xml:space="preserve">Jitsugyō no Nihonsha </w:t>
      </w:r>
      <w:r>
        <w:t>実之</w:t>
      </w:r>
      <w:r>
        <w:t>日本社，</w:t>
      </w:r>
      <w:r>
        <w:t>1948</w:t>
      </w:r>
      <w:r>
        <w:t>香川峻一郎：《論錢莊資本》</w:t>
      </w:r>
    </w:p>
    <w:p w:rsidR="00C113EF" w:rsidRDefault="00B577E0">
      <w:r>
        <w:t>[534]Kamachi</w:t>
      </w:r>
      <w:r>
        <w:t>，</w:t>
      </w:r>
      <w:r>
        <w:t>Noriko</w:t>
      </w:r>
      <w:r>
        <w:t>，</w:t>
      </w:r>
      <w:r>
        <w:t>Fairbank</w:t>
      </w:r>
      <w:r>
        <w:t>，</w:t>
      </w:r>
      <w:r>
        <w:t>John K.and Ichiko Chūzō</w:t>
      </w:r>
      <w:r>
        <w:t>，</w:t>
      </w:r>
      <w:r>
        <w:t>eds.Japanese studies of modern China since 1953</w:t>
      </w:r>
      <w:r>
        <w:t>：</w:t>
      </w:r>
      <w:r>
        <w:t>a bibliographical guide to historical and social-science research on the 19th and 20th centuries.Cambridge</w:t>
      </w:r>
      <w:r>
        <w:t>，</w:t>
      </w:r>
      <w:r>
        <w:t>Mass.</w:t>
      </w:r>
      <w:r>
        <w:t>：</w:t>
      </w:r>
      <w:r>
        <w:t xml:space="preserve">East Asian Research </w:t>
      </w:r>
      <w:r>
        <w:t>Center</w:t>
      </w:r>
      <w:r>
        <w:t>，</w:t>
      </w:r>
      <w:r>
        <w:t>Harvard University</w:t>
      </w:r>
      <w:r>
        <w:t>，</w:t>
      </w:r>
      <w:r>
        <w:t>1975</w:t>
      </w:r>
      <w:r>
        <w:t>蒲地典子、費正清和市古宙三編：《</w:t>
      </w:r>
      <w:r>
        <w:t>1953</w:t>
      </w:r>
      <w:r>
        <w:t>年以來日本對近代中國的研究：</w:t>
      </w:r>
      <w:r>
        <w:t>19</w:t>
      </w:r>
      <w:r>
        <w:t>、</w:t>
      </w:r>
      <w:r>
        <w:t>20</w:t>
      </w:r>
      <w:r>
        <w:t>世紀歷史和社會科學研究的書目指南》</w:t>
      </w:r>
    </w:p>
    <w:p w:rsidR="00C113EF" w:rsidRDefault="00B577E0">
      <w:r>
        <w:t>[535]K’ang Yu-wei.Ta-t’ung shu</w:t>
      </w:r>
      <w:r>
        <w:t>（</w:t>
      </w:r>
      <w:r>
        <w:t>Book of the Great Commonwealth</w:t>
      </w:r>
      <w:r>
        <w:t>）</w:t>
      </w:r>
      <w:r>
        <w:t>.Shanghai</w:t>
      </w:r>
      <w:r>
        <w:t>：</w:t>
      </w:r>
      <w:r>
        <w:t>Chung-hua</w:t>
      </w:r>
      <w:r>
        <w:t>，</w:t>
      </w:r>
      <w:r>
        <w:t>1935</w:t>
      </w:r>
      <w:r>
        <w:t>康有為：《大同書》</w:t>
      </w:r>
    </w:p>
    <w:p w:rsidR="00C113EF" w:rsidRDefault="00B577E0">
      <w:r>
        <w:t>[536]K’ang Yu-wei.Trans.by Laurence G.Thompson.Ta Tung Shu</w:t>
      </w:r>
      <w:r>
        <w:t>：</w:t>
      </w:r>
      <w:r>
        <w:t>Book of the Gr</w:t>
      </w:r>
      <w:r>
        <w:t>eat Commonwealth.London</w:t>
      </w:r>
      <w:r>
        <w:t>：</w:t>
      </w:r>
      <w:r>
        <w:t xml:space="preserve">Allen </w:t>
      </w:r>
      <w:r>
        <w:t>＆</w:t>
      </w:r>
      <w:r>
        <w:t xml:space="preserve"> Unwin</w:t>
      </w:r>
      <w:r>
        <w:t>，</w:t>
      </w:r>
      <w:r>
        <w:t>1958</w:t>
      </w:r>
      <w:r>
        <w:t>康有為：《大同書》，勞倫斯</w:t>
      </w:r>
      <w:r>
        <w:t>·G.</w:t>
      </w:r>
      <w:r>
        <w:t>湯普森譯</w:t>
      </w:r>
    </w:p>
    <w:p w:rsidR="00C113EF" w:rsidRDefault="00B577E0">
      <w:r>
        <w:t>[537]K’ang Yu-wei.‘Chung-hua chiu-kuo lun’</w:t>
      </w:r>
      <w:r>
        <w:t>（</w:t>
      </w:r>
      <w:r>
        <w:t>On China's salvation</w:t>
      </w:r>
      <w:r>
        <w:t>）</w:t>
      </w:r>
      <w:r>
        <w:t>.Pu-jen tsachih</w:t>
      </w:r>
      <w:r>
        <w:t>，</w:t>
      </w:r>
      <w:r>
        <w:t>1</w:t>
      </w:r>
      <w:r>
        <w:t>（</w:t>
      </w:r>
      <w:r>
        <w:t>March 1913</w:t>
      </w:r>
      <w:r>
        <w:t>）</w:t>
      </w:r>
      <w:r>
        <w:t>21—22</w:t>
      </w:r>
      <w:r>
        <w:t>康有為：《中華救國論》，《不忍雜志》，</w:t>
      </w:r>
      <w:r>
        <w:t>1</w:t>
      </w:r>
      <w:r>
        <w:t>（</w:t>
      </w:r>
      <w:r>
        <w:t>1913</w:t>
      </w:r>
      <w:r>
        <w:t>年</w:t>
      </w:r>
      <w:r>
        <w:t>3</w:t>
      </w:r>
      <w:r>
        <w:t>月）</w:t>
      </w:r>
    </w:p>
    <w:p w:rsidR="00C113EF" w:rsidRDefault="00B577E0">
      <w:r>
        <w:t>[538]K’ang Yu-Wei.‘Ta-chieh-chai po-i’</w:t>
      </w:r>
      <w:r>
        <w:t>（</w:t>
      </w:r>
      <w:r>
        <w:t>A critique of the large lo</w:t>
      </w:r>
      <w:r>
        <w:t>an</w:t>
      </w:r>
      <w:r>
        <w:t>）</w:t>
      </w:r>
      <w:r>
        <w:t>.Min-kuo ching-shihw en-pien</w:t>
      </w:r>
      <w:r>
        <w:t>（</w:t>
      </w:r>
      <w:r>
        <w:t>Republican essays on public affairs</w:t>
      </w:r>
      <w:r>
        <w:t>），</w:t>
      </w:r>
      <w:r>
        <w:t>1913.Taipei</w:t>
      </w:r>
      <w:r>
        <w:t>：</w:t>
      </w:r>
      <w:r>
        <w:t>Wen-hsing reprint</w:t>
      </w:r>
      <w:r>
        <w:t>，</w:t>
      </w:r>
      <w:r>
        <w:t>4 vols.</w:t>
      </w:r>
      <w:r>
        <w:t>，</w:t>
      </w:r>
      <w:r>
        <w:t>1962</w:t>
      </w:r>
      <w:r>
        <w:t>，</w:t>
      </w:r>
      <w:r>
        <w:t>3.893—895</w:t>
      </w:r>
      <w:r>
        <w:t>康有為：《大借債駁議》，《民國經世文編》，</w:t>
      </w:r>
      <w:r>
        <w:t>1913</w:t>
      </w:r>
      <w:r>
        <w:t>年</w:t>
      </w:r>
    </w:p>
    <w:p w:rsidR="00C113EF" w:rsidRDefault="00B577E0">
      <w:r>
        <w:t>[539]Kao Yin-tsu.Chung-hua min-kuo ta-ship chi</w:t>
      </w:r>
      <w:r>
        <w:t>（</w:t>
      </w:r>
      <w:r>
        <w:t>Chronology of Republican China</w:t>
      </w:r>
      <w:r>
        <w:t>）</w:t>
      </w:r>
      <w:r>
        <w:t>.Taipei</w:t>
      </w:r>
      <w:r>
        <w:t>：世界社，</w:t>
      </w:r>
      <w:r>
        <w:t>1957</w:t>
      </w:r>
      <w:r>
        <w:t>高蔭祖：《中華民國大事記》</w:t>
      </w:r>
    </w:p>
    <w:p w:rsidR="00C113EF" w:rsidRDefault="00B577E0">
      <w:r>
        <w:t>[540]Kapp</w:t>
      </w:r>
      <w:r>
        <w:t>，</w:t>
      </w:r>
      <w:r>
        <w:t>Robert A.Szechwan and the Chinese Republic</w:t>
      </w:r>
      <w:r>
        <w:t>：</w:t>
      </w:r>
      <w:r>
        <w:t>provincial militarism and central power 1911—1938.New Haven and London</w:t>
      </w:r>
      <w:r>
        <w:t>：</w:t>
      </w:r>
      <w:r>
        <w:t>Yale University Press</w:t>
      </w:r>
      <w:r>
        <w:t>，</w:t>
      </w:r>
      <w:r>
        <w:t>1973</w:t>
      </w:r>
      <w:r>
        <w:t>羅伯特</w:t>
      </w:r>
      <w:r>
        <w:t>·A.</w:t>
      </w:r>
      <w:r>
        <w:t>卡普：《四川與中華民國：地方軍閥主義與中央政權，</w:t>
      </w:r>
      <w:r>
        <w:t>1911—1938</w:t>
      </w:r>
      <w:r>
        <w:t>年》</w:t>
      </w:r>
    </w:p>
    <w:p w:rsidR="00C113EF" w:rsidRDefault="00B577E0">
      <w:r>
        <w:t>[541]Kartunova</w:t>
      </w:r>
      <w:r>
        <w:t>，</w:t>
      </w:r>
      <w:r>
        <w:t>A.I.‘Blucher's“grand plan”of 1926’</w:t>
      </w:r>
      <w:r>
        <w:t>，</w:t>
      </w:r>
      <w:r>
        <w:t>trans.by Jan J</w:t>
      </w:r>
      <w:r>
        <w:t>.Solecki with notes by C.Martin Wilbur.CQ</w:t>
      </w:r>
      <w:r>
        <w:t>，</w:t>
      </w:r>
      <w:r>
        <w:t>35</w:t>
      </w:r>
      <w:r>
        <w:t>（</w:t>
      </w:r>
      <w:r>
        <w:t>July-Sept.1968</w:t>
      </w:r>
      <w:r>
        <w:t>）</w:t>
      </w:r>
      <w:r>
        <w:t>18—39 A.I.</w:t>
      </w:r>
      <w:r>
        <w:t>卡爾圖諾娃：《布廖赫爾</w:t>
      </w:r>
      <w:r>
        <w:t>1926</w:t>
      </w:r>
      <w:r>
        <w:t>年的</w:t>
      </w:r>
      <w:r>
        <w:t>“</w:t>
      </w:r>
      <w:r>
        <w:t>宏大計劃</w:t>
      </w:r>
      <w:r>
        <w:t>”</w:t>
      </w:r>
      <w:r>
        <w:t>》，簡</w:t>
      </w:r>
      <w:r>
        <w:t>·J.</w:t>
      </w:r>
      <w:r>
        <w:t>索爾斯基譯，韋慕庭注，《中國季刊》，</w:t>
      </w:r>
      <w:r>
        <w:t>35</w:t>
      </w:r>
      <w:r>
        <w:t>（</w:t>
      </w:r>
      <w:r>
        <w:t>1968</w:t>
      </w:r>
      <w:r>
        <w:t>年</w:t>
      </w:r>
      <w:r>
        <w:t>7—9</w:t>
      </w:r>
      <w:r>
        <w:t>月）</w:t>
      </w:r>
    </w:p>
    <w:p w:rsidR="00C113EF" w:rsidRDefault="00B577E0">
      <w:r>
        <w:t>[542]Kartunova</w:t>
      </w:r>
      <w:r>
        <w:t>，</w:t>
      </w:r>
      <w:r>
        <w:t>A.I.‘Vasilii Blyukher</w:t>
      </w:r>
      <w:r>
        <w:t>（</w:t>
      </w:r>
      <w:r>
        <w:t>1889—1938</w:t>
      </w:r>
      <w:r>
        <w:t>）</w:t>
      </w:r>
      <w:r>
        <w:t>’</w:t>
      </w:r>
      <w:r>
        <w:t>，</w:t>
      </w:r>
      <w:r>
        <w:t>in Vidnye Sovietskie kommunisty—uchastniki Kitaiskoi revolutsii</w:t>
      </w:r>
      <w:r>
        <w:t>（</w:t>
      </w:r>
      <w:r>
        <w:t xml:space="preserve">The </w:t>
      </w:r>
      <w:r>
        <w:t>outstanding Soviet communistsparticipants in the Chinese revolution</w:t>
      </w:r>
      <w:r>
        <w:t>），</w:t>
      </w:r>
      <w:r>
        <w:t>41—65.Moscow</w:t>
      </w:r>
      <w:r>
        <w:t>：</w:t>
      </w:r>
      <w:r>
        <w:t>Akad.Nauk SSSR</w:t>
      </w:r>
      <w:r>
        <w:t>，</w:t>
      </w:r>
      <w:r>
        <w:t>Institute Dal’nego Vostoka</w:t>
      </w:r>
      <w:r>
        <w:t>，</w:t>
      </w:r>
      <w:r>
        <w:t>‘Nauka’1970 A.I.</w:t>
      </w:r>
      <w:r>
        <w:t>卡爾圖諾娃：《華西里</w:t>
      </w:r>
      <w:r>
        <w:t>·</w:t>
      </w:r>
      <w:r>
        <w:t>布廖赫爾（</w:t>
      </w:r>
      <w:r>
        <w:t>1889—1938</w:t>
      </w:r>
      <w:r>
        <w:t>年）》，載《杰出的蘇聯共產黨人</w:t>
      </w:r>
      <w:r>
        <w:t>——</w:t>
      </w:r>
      <w:r>
        <w:t>中國革命的參加者》</w:t>
      </w:r>
    </w:p>
    <w:p w:rsidR="00C113EF" w:rsidRDefault="00B577E0">
      <w:r>
        <w:t>[543]Kasanin</w:t>
      </w:r>
      <w:r>
        <w:t>，</w:t>
      </w:r>
      <w:r>
        <w:t>Marc.China in the twenties.Trans.from the Russian b</w:t>
      </w:r>
      <w:r>
        <w:t>y Hilda Kasanina.Moscow</w:t>
      </w:r>
      <w:r>
        <w:t>：</w:t>
      </w:r>
      <w:r>
        <w:t>Central Department of Oriental Literature</w:t>
      </w:r>
      <w:r>
        <w:t>，</w:t>
      </w:r>
      <w:r>
        <w:t>1973</w:t>
      </w:r>
      <w:r>
        <w:t>馬克</w:t>
      </w:r>
      <w:r>
        <w:t>·</w:t>
      </w:r>
      <w:r>
        <w:t>卡薩寧：《</w:t>
      </w:r>
      <w:r>
        <w:t>20</w:t>
      </w:r>
      <w:r>
        <w:t>年代的中國》，希爾達</w:t>
      </w:r>
      <w:r>
        <w:t>·</w:t>
      </w:r>
      <w:r>
        <w:t>卡薩寧娜譯自俄文</w:t>
      </w:r>
    </w:p>
    <w:p w:rsidR="00C113EF" w:rsidRDefault="00B577E0">
      <w:r>
        <w:t>[544]Kashiwai Kisao.Kindai Shina zaisei shi</w:t>
      </w:r>
      <w:r>
        <w:t>近代支那財政史（</w:t>
      </w:r>
      <w:r>
        <w:t>History of mod—ern Chinese finance</w:t>
      </w:r>
      <w:r>
        <w:t>）</w:t>
      </w:r>
      <w:r>
        <w:t>.Kyoto</w:t>
      </w:r>
      <w:r>
        <w:t>：</w:t>
      </w:r>
      <w:r>
        <w:t>Kyōiku Tosho</w:t>
      </w:r>
      <w:r>
        <w:t>教育圖書，</w:t>
      </w:r>
      <w:r>
        <w:t>1942</w:t>
      </w:r>
      <w:r>
        <w:t>柏井象雄：《近代中國財政史》</w:t>
      </w:r>
    </w:p>
    <w:p w:rsidR="00C113EF" w:rsidRDefault="00B577E0">
      <w:r>
        <w:t>[545]Keenan</w:t>
      </w:r>
      <w:r>
        <w:t>，</w:t>
      </w:r>
      <w:r>
        <w:t>Brarry.The Dewe</w:t>
      </w:r>
      <w:r>
        <w:t>y experiment in China</w:t>
      </w:r>
      <w:r>
        <w:t>：</w:t>
      </w:r>
      <w:r>
        <w:t>educational reform and political power in the early republic.Cambridge</w:t>
      </w:r>
      <w:r>
        <w:t>，</w:t>
      </w:r>
      <w:r>
        <w:t>Mass.</w:t>
      </w:r>
      <w:r>
        <w:t>：</w:t>
      </w:r>
      <w:r>
        <w:t>Harvard University Press</w:t>
      </w:r>
      <w:r>
        <w:t>，</w:t>
      </w:r>
      <w:r>
        <w:t>1977</w:t>
      </w:r>
      <w:r>
        <w:t>巴里</w:t>
      </w:r>
      <w:r>
        <w:t>·</w:t>
      </w:r>
      <w:r>
        <w:t>基南：《中國的杜威實驗：民國初期的教育改革與政治權力》</w:t>
      </w:r>
    </w:p>
    <w:p w:rsidR="00C113EF" w:rsidRDefault="00B577E0">
      <w:r>
        <w:t>[546]Kelly</w:t>
      </w:r>
      <w:r>
        <w:t>，</w:t>
      </w:r>
      <w:r>
        <w:t xml:space="preserve">Frank.‘The writings of Yeh Sheng-t’ao’.University of </w:t>
      </w:r>
      <w:r>
        <w:t>Chicago</w:t>
      </w:r>
      <w:r>
        <w:t>，</w:t>
      </w:r>
      <w:r>
        <w:t>Ph.D.dissertation</w:t>
      </w:r>
      <w:r>
        <w:t>，</w:t>
      </w:r>
      <w:r>
        <w:t>1979</w:t>
      </w:r>
      <w:r>
        <w:t>弗蘭克</w:t>
      </w:r>
      <w:r>
        <w:t>·</w:t>
      </w:r>
      <w:r>
        <w:t>凱利：《葉圣陶的作品》，芝加哥大學博士論文，</w:t>
      </w:r>
      <w:r>
        <w:t>1979</w:t>
      </w:r>
      <w:r>
        <w:t>年</w:t>
      </w:r>
    </w:p>
    <w:p w:rsidR="00C113EF" w:rsidRDefault="00B577E0">
      <w:r>
        <w:t>[547]KFNP</w:t>
      </w:r>
      <w:r>
        <w:t>：</w:t>
      </w:r>
      <w:r>
        <w:t>Kuo-funien-p’u</w:t>
      </w:r>
      <w:r>
        <w:t>《國父年譜》</w:t>
      </w:r>
    </w:p>
    <w:p w:rsidR="00C113EF" w:rsidRDefault="00B577E0">
      <w:r>
        <w:t>[548]Khmeloff</w:t>
      </w:r>
      <w:r>
        <w:t>，</w:t>
      </w:r>
      <w:r>
        <w:t>A.‘Journey to Canton in October</w:t>
      </w:r>
      <w:r>
        <w:t>，</w:t>
      </w:r>
      <w:r>
        <w:t>1925’.</w:t>
      </w:r>
      <w:r>
        <w:t>（</w:t>
      </w:r>
      <w:r>
        <w:t>A document from the Peking raid of 6 April 1927</w:t>
      </w:r>
      <w:r>
        <w:t>）</w:t>
      </w:r>
      <w:r>
        <w:t>.Trans.in Jay Calvin Huston Collection</w:t>
      </w:r>
      <w:r>
        <w:t>，</w:t>
      </w:r>
      <w:r>
        <w:t xml:space="preserve">Hoo—ver Institution on </w:t>
      </w:r>
      <w:r>
        <w:t>War</w:t>
      </w:r>
      <w:r>
        <w:t>，</w:t>
      </w:r>
      <w:r>
        <w:t>Revolution and Peace</w:t>
      </w:r>
      <w:r>
        <w:t>，</w:t>
      </w:r>
      <w:r>
        <w:t>Stanford</w:t>
      </w:r>
      <w:r>
        <w:t>，</w:t>
      </w:r>
      <w:r>
        <w:t>Califormia A.</w:t>
      </w:r>
      <w:r>
        <w:t>赫麥列夫：《</w:t>
      </w:r>
      <w:r>
        <w:t>1925</w:t>
      </w:r>
      <w:r>
        <w:t>年</w:t>
      </w:r>
      <w:r>
        <w:t>10</w:t>
      </w:r>
      <w:r>
        <w:t>月廣州之行》（</w:t>
      </w:r>
      <w:r>
        <w:t>1927</w:t>
      </w:r>
      <w:r>
        <w:t>年</w:t>
      </w:r>
      <w:r>
        <w:t>4</w:t>
      </w:r>
      <w:r>
        <w:t>月</w:t>
      </w:r>
      <w:r>
        <w:t>6</w:t>
      </w:r>
      <w:r>
        <w:t>日北京搜查沒收的文件）</w:t>
      </w:r>
    </w:p>
    <w:p w:rsidR="00C113EF" w:rsidRDefault="00B577E0">
      <w:r>
        <w:t>[549]Kierman</w:t>
      </w:r>
      <w:r>
        <w:t>，</w:t>
      </w:r>
      <w:r>
        <w:t>Frank A.</w:t>
      </w:r>
      <w:r>
        <w:t>，</w:t>
      </w:r>
      <w:r>
        <w:t>Jr.and Fairbank</w:t>
      </w:r>
      <w:r>
        <w:t>，</w:t>
      </w:r>
      <w:r>
        <w:t>John K.</w:t>
      </w:r>
      <w:r>
        <w:t>，</w:t>
      </w:r>
      <w:r>
        <w:t>eds.Chinese ways in war—fare.Cambridge</w:t>
      </w:r>
      <w:r>
        <w:t>，</w:t>
      </w:r>
      <w:r>
        <w:t>Mass.</w:t>
      </w:r>
      <w:r>
        <w:t>：</w:t>
      </w:r>
      <w:r>
        <w:t>Harvard University Press</w:t>
      </w:r>
      <w:r>
        <w:t>，</w:t>
      </w:r>
      <w:r>
        <w:t>1974</w:t>
      </w:r>
      <w:r>
        <w:t>小弗蘭克</w:t>
      </w:r>
      <w:r>
        <w:t>·A.</w:t>
      </w:r>
      <w:r>
        <w:t>基爾曼和費正清編：《中國的兵法》</w:t>
      </w:r>
    </w:p>
    <w:p w:rsidR="00C113EF" w:rsidRDefault="00B577E0">
      <w:r>
        <w:t>[550]Kikuchi Saburō.Chūgo</w:t>
      </w:r>
      <w:r>
        <w:t>ku gendai bungaku shi</w:t>
      </w:r>
      <w:r>
        <w:t>中國現代文學史（</w:t>
      </w:r>
      <w:r>
        <w:t>History of contemporary Chinese literature</w:t>
      </w:r>
      <w:r>
        <w:t>）</w:t>
      </w:r>
      <w:r>
        <w:t>.2 vols.Tokyo</w:t>
      </w:r>
      <w:r>
        <w:t>：</w:t>
      </w:r>
      <w:r>
        <w:t>Aoki</w:t>
      </w:r>
      <w:r>
        <w:t>青木，</w:t>
      </w:r>
      <w:r>
        <w:t>1953</w:t>
      </w:r>
      <w:r>
        <w:t>菊池三郎：《中國現代文學史》</w:t>
      </w:r>
    </w:p>
    <w:p w:rsidR="00C113EF" w:rsidRDefault="00B577E0">
      <w:r>
        <w:t>[551]Kikuchi TakaharuC.hūgoku minzoku undō no kihon kōzō—taigai boikotto no kenkyū</w:t>
      </w:r>
      <w:r>
        <w:t>中國民族運動の基本構造</w:t>
      </w:r>
      <w:r>
        <w:t>——</w:t>
      </w:r>
      <w:r>
        <w:t>對外ボイコツ卜の研究（</w:t>
      </w:r>
      <w:r>
        <w:t>Basic structure of the Chinese nationa</w:t>
      </w:r>
      <w:r>
        <w:t>l movement—a study of anti-foreign boycotts</w:t>
      </w:r>
      <w:r>
        <w:t>）</w:t>
      </w:r>
      <w:r>
        <w:t>.Tokyo</w:t>
      </w:r>
      <w:r>
        <w:t>：</w:t>
      </w:r>
      <w:r>
        <w:t>Daian</w:t>
      </w:r>
      <w:r>
        <w:t>，</w:t>
      </w:r>
      <w:r>
        <w:t>1966</w:t>
      </w:r>
      <w:r>
        <w:t>菊池貴晴：《中國民族運動的基本結構</w:t>
      </w:r>
      <w:r>
        <w:t>——</w:t>
      </w:r>
      <w:r>
        <w:t>關于排外性聯合抵制的研究》</w:t>
      </w:r>
    </w:p>
    <w:p w:rsidR="00C113EF" w:rsidRDefault="00B577E0">
      <w:r>
        <w:t>[552]Kindai Chūgoku kenkyū</w:t>
      </w:r>
      <w:r>
        <w:t>近代中國研究（</w:t>
      </w:r>
      <w:r>
        <w:t>Studies on modern China</w:t>
      </w:r>
      <w:r>
        <w:t>），</w:t>
      </w:r>
      <w:r>
        <w:t>ed.by Kindai Chūgoku Kenkyū Iinkai</w:t>
      </w:r>
      <w:r>
        <w:t>近代中國研究委員會（</w:t>
      </w:r>
      <w:r>
        <w:t>The Seminar on Modern China</w:t>
      </w:r>
      <w:r>
        <w:t>）</w:t>
      </w:r>
      <w:r>
        <w:t>series.Tokyo</w:t>
      </w:r>
      <w:r>
        <w:t>：</w:t>
      </w:r>
      <w:r>
        <w:t>Tōyō Bunko</w:t>
      </w:r>
      <w:r>
        <w:t>東洋文庫，</w:t>
      </w:r>
      <w:r>
        <w:t>1958</w:t>
      </w:r>
      <w:r>
        <w:t>—</w:t>
      </w:r>
      <w:r>
        <w:t>近代中國研究委員會編：《近代中國研究》</w:t>
      </w:r>
    </w:p>
    <w:p w:rsidR="00C113EF" w:rsidRDefault="00B577E0">
      <w:r>
        <w:t>[553]Kindai Chūgoku nōson shakaishi kenkyū</w:t>
      </w:r>
      <w:r>
        <w:t>近代中國農村社會史研究（</w:t>
      </w:r>
      <w:r>
        <w:t>Studies on modern Chinese rural social history</w:t>
      </w:r>
      <w:r>
        <w:t>），</w:t>
      </w:r>
      <w:r>
        <w:t>in Tōyōshigaku ronshū</w:t>
      </w:r>
      <w:r>
        <w:t>東洋史學論集（</w:t>
      </w:r>
      <w:r>
        <w:t>Studies in oriental history</w:t>
      </w:r>
      <w:r>
        <w:t>），</w:t>
      </w:r>
      <w:r>
        <w:t>No.8.Tokyo</w:t>
      </w:r>
      <w:r>
        <w:t>：</w:t>
      </w:r>
      <w:r>
        <w:t>Daian</w:t>
      </w:r>
      <w:r>
        <w:t>，</w:t>
      </w:r>
      <w:r>
        <w:t>1967</w:t>
      </w:r>
      <w:r>
        <w:t>《近代中國農村社會史研究》，載《東洋史學論集》，</w:t>
      </w:r>
      <w:r>
        <w:t>8</w:t>
      </w:r>
    </w:p>
    <w:p w:rsidR="00C113EF" w:rsidRDefault="00B577E0">
      <w:r>
        <w:t>[554]King</w:t>
      </w:r>
      <w:r>
        <w:t>，</w:t>
      </w:r>
      <w:r>
        <w:t>F.H.Farmers of fort</w:t>
      </w:r>
      <w:r>
        <w:t>y centuries.Madison</w:t>
      </w:r>
      <w:r>
        <w:t>，</w:t>
      </w:r>
      <w:r>
        <w:t>Wis.</w:t>
      </w:r>
      <w:r>
        <w:t>，</w:t>
      </w:r>
      <w:r>
        <w:t>1911</w:t>
      </w:r>
      <w:r>
        <w:t>；</w:t>
      </w:r>
      <w:r>
        <w:t>2nd edn</w:t>
      </w:r>
      <w:r>
        <w:t>，</w:t>
      </w:r>
      <w:r>
        <w:t>London</w:t>
      </w:r>
      <w:r>
        <w:t>：</w:t>
      </w:r>
      <w:r>
        <w:t>J.Cape</w:t>
      </w:r>
      <w:r>
        <w:t>，</w:t>
      </w:r>
      <w:r>
        <w:t>1927 F.H.</w:t>
      </w:r>
      <w:r>
        <w:t>金：《四千年的農人》</w:t>
      </w:r>
    </w:p>
    <w:p w:rsidR="00C113EF" w:rsidRDefault="00B577E0">
      <w:r>
        <w:t>[555]Kinkley</w:t>
      </w:r>
      <w:r>
        <w:t>，</w:t>
      </w:r>
      <w:r>
        <w:t>Jeffrey C.‘Shen Ts’ung-wen's vision of Republican China’.Harvard University</w:t>
      </w:r>
      <w:r>
        <w:t>，</w:t>
      </w:r>
      <w:r>
        <w:t>Ph.D.dissertation</w:t>
      </w:r>
      <w:r>
        <w:t>，</w:t>
      </w:r>
      <w:r>
        <w:t>1977</w:t>
      </w:r>
      <w:r>
        <w:t>杰弗里</w:t>
      </w:r>
      <w:r>
        <w:t>·C.</w:t>
      </w:r>
      <w:r>
        <w:t>金克利：《沈從文對中華民國的幻想》，哈佛大學博士論文，</w:t>
      </w:r>
      <w:r>
        <w:t>1977</w:t>
      </w:r>
      <w:r>
        <w:t>年</w:t>
      </w:r>
    </w:p>
    <w:p w:rsidR="00C113EF" w:rsidRDefault="00B577E0">
      <w:r>
        <w:t>[556]Klein</w:t>
      </w:r>
      <w:r>
        <w:t>，</w:t>
      </w:r>
      <w:r>
        <w:t>Donald W.and Clark</w:t>
      </w:r>
      <w:r>
        <w:t>，</w:t>
      </w:r>
      <w:r>
        <w:t xml:space="preserve">Ann </w:t>
      </w:r>
      <w:r>
        <w:t>B.Biographic dictionary of Chinese communism</w:t>
      </w:r>
      <w:r>
        <w:t>，</w:t>
      </w:r>
      <w:r>
        <w:t>1921—1965.2 vols.Cambridge</w:t>
      </w:r>
      <w:r>
        <w:t>，</w:t>
      </w:r>
      <w:r>
        <w:t>Mass.</w:t>
      </w:r>
      <w:r>
        <w:t>：</w:t>
      </w:r>
      <w:r>
        <w:t>Harvard University Press</w:t>
      </w:r>
      <w:r>
        <w:t>，</w:t>
      </w:r>
      <w:r>
        <w:t>1965</w:t>
      </w:r>
      <w:r>
        <w:t>唐納德</w:t>
      </w:r>
      <w:r>
        <w:t>·W.</w:t>
      </w:r>
      <w:r>
        <w:t>克萊因和安</w:t>
      </w:r>
      <w:r>
        <w:t>·B.</w:t>
      </w:r>
      <w:r>
        <w:t>克拉克：《中國共產主義傳記詞典，</w:t>
      </w:r>
      <w:r>
        <w:t>1921—1965</w:t>
      </w:r>
      <w:r>
        <w:t>年》</w:t>
      </w:r>
    </w:p>
    <w:p w:rsidR="00C113EF" w:rsidRDefault="00B577E0">
      <w:r>
        <w:t>[557]KMT Archives.Chung-kuo Kuo-min-tang chung-yang wei-yuan-hui tangshih shih-liao pien-tsuan wei-yuan-hui</w:t>
      </w:r>
      <w:r>
        <w:t>國民黨檔案館，中國國民黨中央委員會黨史史料編纂委員會</w:t>
      </w:r>
    </w:p>
    <w:p w:rsidR="00C113EF" w:rsidRDefault="00B577E0">
      <w:r>
        <w:t>[558]KMT Department of Organization.Ti-i-tz’u ch’uan-kuo ta-hui hsuan-yen</w:t>
      </w:r>
      <w:r>
        <w:t>（</w:t>
      </w:r>
      <w:r>
        <w:t>Manifesto of the First National Congress</w:t>
      </w:r>
      <w:r>
        <w:t>）</w:t>
      </w:r>
      <w:r>
        <w:t>.n.p.</w:t>
      </w:r>
      <w:r>
        <w:t>，</w:t>
      </w:r>
      <w:r>
        <w:t>Aug.1927</w:t>
      </w:r>
      <w:r>
        <w:t>國民黨組織部：《第一次全國大會宣言》</w:t>
      </w:r>
    </w:p>
    <w:p w:rsidR="00C113EF" w:rsidRDefault="00B577E0">
      <w:r>
        <w:t>[559]KMWH</w:t>
      </w:r>
      <w:r>
        <w:t>：</w:t>
      </w:r>
      <w:r>
        <w:t>Ko-ming wen-hsien</w:t>
      </w:r>
      <w:r>
        <w:t>《革命文獻》</w:t>
      </w:r>
    </w:p>
    <w:p w:rsidR="00C113EF" w:rsidRDefault="00B577E0">
      <w:r>
        <w:t>[560]Ko-ming jen-wu chih</w:t>
      </w:r>
      <w:r>
        <w:t>（</w:t>
      </w:r>
      <w:r>
        <w:t>Biographies of revolut</w:t>
      </w:r>
      <w:r>
        <w:t>ionary figures</w:t>
      </w:r>
      <w:r>
        <w:t>），</w:t>
      </w:r>
      <w:r>
        <w:t>ed.by Chungkuo Kuo-min-tang chung-yang wei-yuan-hui tang-shih shih-liao pientsuan wei-yuan-hui</w:t>
      </w:r>
      <w:r>
        <w:t>（</w:t>
      </w:r>
      <w:r>
        <w:t>Committee on the composition of party history and documents</w:t>
      </w:r>
      <w:r>
        <w:t>，</w:t>
      </w:r>
      <w:r>
        <w:t>Central committee</w:t>
      </w:r>
      <w:r>
        <w:t>，</w:t>
      </w:r>
      <w:r>
        <w:t>KMT</w:t>
      </w:r>
      <w:r>
        <w:t>）</w:t>
      </w:r>
      <w:r>
        <w:t>series.Taipei</w:t>
      </w:r>
      <w:r>
        <w:t>，</w:t>
      </w:r>
      <w:r>
        <w:t>1969—</w:t>
      </w:r>
      <w:r>
        <w:t>《革命人物志》，中國國民黨中央委員會黨史史料編纂委員會編</w:t>
      </w:r>
    </w:p>
    <w:p w:rsidR="00C113EF" w:rsidRDefault="00B577E0">
      <w:r>
        <w:t>[561]Ko-ming we</w:t>
      </w:r>
      <w:r>
        <w:t>n-hsien</w:t>
      </w:r>
      <w:r>
        <w:t>（</w:t>
      </w:r>
      <w:r>
        <w:t>Documents of the revolution</w:t>
      </w:r>
      <w:r>
        <w:t>），</w:t>
      </w:r>
      <w:r>
        <w:t>comp.by Lo Chia-lun and others.Taipei</w:t>
      </w:r>
      <w:r>
        <w:t>：</w:t>
      </w:r>
      <w:r>
        <w:t>Central Executive Committee of the Chung-kuo Kuomintang</w:t>
      </w:r>
      <w:r>
        <w:t>，</w:t>
      </w:r>
      <w:r>
        <w:t>many volumes</w:t>
      </w:r>
      <w:r>
        <w:t>，</w:t>
      </w:r>
      <w:r>
        <w:t>1953—</w:t>
      </w:r>
      <w:r>
        <w:t>；</w:t>
      </w:r>
      <w:r>
        <w:t>cited as KMWH</w:t>
      </w:r>
      <w:r>
        <w:t>；</w:t>
      </w:r>
      <w:r>
        <w:t>KMWH printed in vols.10—21 excerpts from Ch’en Hsün-cheng</w:t>
      </w:r>
      <w:r>
        <w:t>，</w:t>
      </w:r>
      <w:r>
        <w:t>Kuo-min ko-ming-chün chan-shih ch’</w:t>
      </w:r>
      <w:r>
        <w:t>ukao</w:t>
      </w:r>
      <w:r>
        <w:t>（</w:t>
      </w:r>
      <w:r>
        <w:t>q.v.</w:t>
      </w:r>
      <w:r>
        <w:t>）《革命文獻》，羅家倫等編，第</w:t>
      </w:r>
      <w:r>
        <w:t>10—21</w:t>
      </w:r>
      <w:r>
        <w:t>卷摘自陳訓正：《國民革命軍戰史初稿》</w:t>
      </w:r>
    </w:p>
    <w:p w:rsidR="00C113EF" w:rsidRDefault="00B577E0">
      <w:r>
        <w:t>[562]Ko-sheng kuang-fu</w:t>
      </w:r>
      <w:r>
        <w:t>（</w:t>
      </w:r>
      <w:r>
        <w:t>Restoration in the provinces</w:t>
      </w:r>
      <w:r>
        <w:t>），</w:t>
      </w:r>
      <w:r>
        <w:t>comp.by Chung-hua min-kuo k’ai-kuo wu-shih-nien wen-hsien pien-tsuan wei-yuan-hui.3 vols.Taipei</w:t>
      </w:r>
      <w:r>
        <w:t>：</w:t>
      </w:r>
      <w:r>
        <w:t>Committee on the compilation of documents on the fiftieth a</w:t>
      </w:r>
      <w:r>
        <w:t>nniversary of the founding of the Republic of China</w:t>
      </w:r>
      <w:r>
        <w:t>，</w:t>
      </w:r>
      <w:r>
        <w:t>1962</w:t>
      </w:r>
      <w:r>
        <w:t>《各省光復》，中華民國開國五十年文獻編纂委員會編</w:t>
      </w:r>
    </w:p>
    <w:p w:rsidR="00C113EF" w:rsidRDefault="00B577E0">
      <w:r>
        <w:t>[563]K’o-hsueh yü jen-sheng kuan</w:t>
      </w:r>
      <w:r>
        <w:t>（</w:t>
      </w:r>
      <w:r>
        <w:t>Science and the philosophy of life</w:t>
      </w:r>
      <w:r>
        <w:t>）</w:t>
      </w:r>
      <w:r>
        <w:t>.Prefaces by Hu Shih and Ch’en Tu-hsiu.Shanghai</w:t>
      </w:r>
      <w:r>
        <w:t>：亞東，</w:t>
      </w:r>
      <w:r>
        <w:t>1927</w:t>
      </w:r>
      <w:r>
        <w:t>《科學與人生觀》，胡適和陳獨秀序</w:t>
      </w:r>
    </w:p>
    <w:p w:rsidR="00C113EF" w:rsidRDefault="00B577E0">
      <w:r>
        <w:t>[564]Kojima Yoshio.‘Shingai Kakumei</w:t>
      </w:r>
      <w:r>
        <w:t xml:space="preserve"> ni okeru Shanghai dokuritsu to Shōshinsō</w:t>
      </w:r>
      <w:r>
        <w:t>辛亥革命における上海獨立と商紳層（</w:t>
      </w:r>
      <w:r>
        <w:t>The gentry and the merchant classes and Shanghai's independence during the Revolution of 1911</w:t>
      </w:r>
      <w:r>
        <w:t>）</w:t>
      </w:r>
      <w:r>
        <w:t>.Tōyō shigaku ronshū</w:t>
      </w:r>
      <w:r>
        <w:t>，</w:t>
      </w:r>
      <w:r>
        <w:t>6</w:t>
      </w:r>
      <w:r>
        <w:t>（</w:t>
      </w:r>
      <w:r>
        <w:t xml:space="preserve">Aug.1960 </w:t>
      </w:r>
      <w:r>
        <w:t>）</w:t>
      </w:r>
      <w:r>
        <w:t>113—134.</w:t>
      </w:r>
      <w:r>
        <w:t>（</w:t>
      </w:r>
      <w:r>
        <w:t>Special issue</w:t>
      </w:r>
      <w:r>
        <w:t>：</w:t>
      </w:r>
      <w:r>
        <w:t>Chūgoku kindaika no shakai kōzō</w:t>
      </w:r>
      <w:r>
        <w:t>：</w:t>
      </w:r>
      <w:r>
        <w:t xml:space="preserve">Shingai Kakumei </w:t>
      </w:r>
      <w:r>
        <w:t>no shiteki ichi</w:t>
      </w:r>
      <w:r>
        <w:t>中國近代化の社會構造：辛亥革命の史的位置</w:t>
      </w:r>
      <w:r>
        <w:t>[The social structure of Chinese modernization</w:t>
      </w:r>
      <w:r>
        <w:t>：</w:t>
      </w:r>
      <w:r>
        <w:t>the historical position of the Revolution of 1911]</w:t>
      </w:r>
      <w:r>
        <w:t>）小島淑男：《辛亥革命時的上海獨立與紳商階層》，《東洋史學論集》，</w:t>
      </w:r>
      <w:r>
        <w:t>6</w:t>
      </w:r>
      <w:r>
        <w:t>（</w:t>
      </w:r>
      <w:r>
        <w:t>1960</w:t>
      </w:r>
      <w:r>
        <w:t>年</w:t>
      </w:r>
      <w:r>
        <w:t>8</w:t>
      </w:r>
      <w:r>
        <w:t>月）（《中國近代化的社會結構：辛亥革命的歷史地位》特輯）</w:t>
      </w:r>
    </w:p>
    <w:p w:rsidR="00C113EF" w:rsidRDefault="00B577E0">
      <w:r>
        <w:t>[565]Komintern iVostok</w:t>
      </w:r>
      <w:r>
        <w:t>：</w:t>
      </w:r>
      <w:r>
        <w:t>bor’ba zaleninskuiu strategiiui</w:t>
      </w:r>
      <w:r>
        <w:t>taktiku v natsional’noosvoboditel’nom dvizhenii</w:t>
      </w:r>
      <w:r>
        <w:t>（</w:t>
      </w:r>
      <w:r>
        <w:t>Comintern and the Orient</w:t>
      </w:r>
      <w:r>
        <w:t>：</w:t>
      </w:r>
      <w:r>
        <w:t>the struggle of the Leninist strategy and tactics in national liberation movements</w:t>
      </w:r>
      <w:r>
        <w:t>）</w:t>
      </w:r>
      <w:r>
        <w:t>.Moscow</w:t>
      </w:r>
      <w:r>
        <w:t>：</w:t>
      </w:r>
      <w:r>
        <w:t>Glav.Red.Vost.Lit</w:t>
      </w:r>
      <w:r>
        <w:t>，</w:t>
      </w:r>
      <w:r>
        <w:t>1969</w:t>
      </w:r>
      <w:r>
        <w:t>《第三國際和東方：列寧主義民族解放運動的戰略戰術目標》</w:t>
      </w:r>
    </w:p>
    <w:p w:rsidR="00C113EF" w:rsidRDefault="00B577E0">
      <w:r>
        <w:t>[566]Konchits</w:t>
      </w:r>
      <w:r>
        <w:t>，</w:t>
      </w:r>
      <w:r>
        <w:t>N.I.‘In the ranks of the Nat</w:t>
      </w:r>
      <w:r>
        <w:t>ional Revolutionary Army of China’</w:t>
      </w:r>
      <w:r>
        <w:t>，（</w:t>
      </w:r>
      <w:r>
        <w:t>in Russian</w:t>
      </w:r>
      <w:r>
        <w:t>），</w:t>
      </w:r>
      <w:r>
        <w:t>in Sovetskiie dobrovoltsy v pervoi grazhdanskoi revolutsionnoi voine v Kitae</w:t>
      </w:r>
      <w:r>
        <w:t>；</w:t>
      </w:r>
      <w:r>
        <w:t>vospominaniia</w:t>
      </w:r>
      <w:r>
        <w:t>（</w:t>
      </w:r>
      <w:r>
        <w:t>Soviet volunteers in the First Revolutionary Civil War in China</w:t>
      </w:r>
      <w:r>
        <w:t>；</w:t>
      </w:r>
      <w:r>
        <w:t>reminiscences</w:t>
      </w:r>
      <w:r>
        <w:t>），</w:t>
      </w:r>
      <w:r>
        <w:t>24—95.Moscow</w:t>
      </w:r>
      <w:r>
        <w:t>：</w:t>
      </w:r>
      <w:r>
        <w:t>Akademiia Nauk SSSR</w:t>
      </w:r>
      <w:r>
        <w:t>，</w:t>
      </w:r>
      <w:r>
        <w:t>Insti</w:t>
      </w:r>
      <w:r>
        <w:t>tut Narodov Azii</w:t>
      </w:r>
      <w:r>
        <w:t>，</w:t>
      </w:r>
      <w:r>
        <w:t>1961 N.L</w:t>
      </w:r>
      <w:r>
        <w:t>康奇茨：《在中國國民革命軍隊伍中》，載《中國第一次國內革命戰爭中的蘇聯志愿兵：回憶錄》</w:t>
      </w:r>
    </w:p>
    <w:p w:rsidR="00C113EF" w:rsidRDefault="00B577E0">
      <w:r>
        <w:t>[567]Kracke</w:t>
      </w:r>
      <w:r>
        <w:t>，</w:t>
      </w:r>
      <w:r>
        <w:t>E.A.</w:t>
      </w:r>
      <w:r>
        <w:t>，</w:t>
      </w:r>
      <w:r>
        <w:t>Jr.Civil service in early Sung China</w:t>
      </w:r>
      <w:r>
        <w:t>，</w:t>
      </w:r>
      <w:r>
        <w:t>960—1067.Cambridge</w:t>
      </w:r>
      <w:r>
        <w:t>，</w:t>
      </w:r>
      <w:r>
        <w:t>Mass.</w:t>
      </w:r>
      <w:r>
        <w:t>：</w:t>
      </w:r>
      <w:r>
        <w:t>Harvard University Press</w:t>
      </w:r>
      <w:r>
        <w:t>，</w:t>
      </w:r>
      <w:r>
        <w:t xml:space="preserve">1953 </w:t>
      </w:r>
      <w:r>
        <w:t>小</w:t>
      </w:r>
      <w:r>
        <w:t>E.A.</w:t>
      </w:r>
      <w:r>
        <w:t>克雷克：《宋初的文職官員，</w:t>
      </w:r>
      <w:r>
        <w:t>960—1067</w:t>
      </w:r>
      <w:r>
        <w:t>年》</w:t>
      </w:r>
    </w:p>
    <w:p w:rsidR="00C113EF" w:rsidRDefault="00B577E0">
      <w:r>
        <w:t>[568]Kracke</w:t>
      </w:r>
      <w:r>
        <w:t>，</w:t>
      </w:r>
      <w:r>
        <w:t>E.A.</w:t>
      </w:r>
      <w:r>
        <w:t>，</w:t>
      </w:r>
      <w:r>
        <w:t>Jr.‘Sung society</w:t>
      </w:r>
      <w:r>
        <w:t>：</w:t>
      </w:r>
      <w:r>
        <w:t>change within t</w:t>
      </w:r>
      <w:r>
        <w:t>radition’.FEQ</w:t>
      </w:r>
      <w:r>
        <w:t>，</w:t>
      </w:r>
      <w:r>
        <w:t>14.4</w:t>
      </w:r>
      <w:r>
        <w:t>（</w:t>
      </w:r>
      <w:r>
        <w:t>Aug.1955</w:t>
      </w:r>
      <w:r>
        <w:t>）</w:t>
      </w:r>
      <w:r>
        <w:t xml:space="preserve">479—488 </w:t>
      </w:r>
      <w:r>
        <w:t>小</w:t>
      </w:r>
      <w:r>
        <w:t>E.A.</w:t>
      </w:r>
      <w:r>
        <w:t>克雷克：《宋代社會：傳統中的變化》</w:t>
      </w:r>
    </w:p>
    <w:p w:rsidR="00C113EF" w:rsidRDefault="00B577E0">
      <w:r>
        <w:t>[569]Krebs</w:t>
      </w:r>
      <w:r>
        <w:t>，</w:t>
      </w:r>
      <w:r>
        <w:t>Edward.‘Liu Ssu—fu and Chinese anarchism 1905—1915’.University of Washington</w:t>
      </w:r>
      <w:r>
        <w:t>，</w:t>
      </w:r>
      <w:r>
        <w:t>Ph.D.dissertation</w:t>
      </w:r>
      <w:r>
        <w:t>，</w:t>
      </w:r>
      <w:r>
        <w:t>Seattle</w:t>
      </w:r>
      <w:r>
        <w:t>，</w:t>
      </w:r>
      <w:r>
        <w:t>1977</w:t>
      </w:r>
      <w:r>
        <w:t>愛德華</w:t>
      </w:r>
      <w:r>
        <w:t>·</w:t>
      </w:r>
      <w:r>
        <w:t>克雷布斯：《劉師復和中國的無政府主義，</w:t>
      </w:r>
      <w:r>
        <w:t>1905—1915</w:t>
      </w:r>
      <w:r>
        <w:t>年》，華盛頓大學博士論文，</w:t>
      </w:r>
      <w:r>
        <w:t>1977</w:t>
      </w:r>
      <w:r>
        <w:t>年</w:t>
      </w:r>
    </w:p>
    <w:p w:rsidR="00C113EF" w:rsidRDefault="00B577E0">
      <w:r>
        <w:t>[570]Krebsova</w:t>
      </w:r>
      <w:r>
        <w:t>，</w:t>
      </w:r>
      <w:r>
        <w:t>BertaL.u Sün</w:t>
      </w:r>
      <w:r>
        <w:t>，</w:t>
      </w:r>
      <w:r>
        <w:t>s</w:t>
      </w:r>
      <w:r>
        <w:t>a vie et son oeuvre.Prague</w:t>
      </w:r>
      <w:r>
        <w:t>，</w:t>
      </w:r>
      <w:r>
        <w:t>Editions de I’Académie tchécoslovaque des sciences</w:t>
      </w:r>
      <w:r>
        <w:t>，</w:t>
      </w:r>
      <w:r>
        <w:t>1953</w:t>
      </w:r>
      <w:r>
        <w:t>伯塔</w:t>
      </w:r>
      <w:r>
        <w:t>·</w:t>
      </w:r>
      <w:r>
        <w:t>克雷布索娃：《魯迅，生平及其作品》</w:t>
      </w:r>
    </w:p>
    <w:p w:rsidR="00C113EF" w:rsidRDefault="00B577E0">
      <w:r>
        <w:t>[571]Ku Ch’un-fan</w:t>
      </w:r>
      <w:r>
        <w:t>（</w:t>
      </w:r>
      <w:r>
        <w:t>Koh Tsof-an</w:t>
      </w:r>
      <w:r>
        <w:t>）</w:t>
      </w:r>
      <w:r>
        <w:t>.Chung-kuo kung-yeh-hua t’ung-lun</w:t>
      </w:r>
      <w:r>
        <w:t>（</w:t>
      </w:r>
      <w:r>
        <w:t>A general discussion of China's industrialization</w:t>
      </w:r>
      <w:r>
        <w:t>）</w:t>
      </w:r>
      <w:r>
        <w:t>.Shanghai</w:t>
      </w:r>
      <w:r>
        <w:t>：</w:t>
      </w:r>
      <w:r>
        <w:t>Commercial Press</w:t>
      </w:r>
      <w:r>
        <w:t>，</w:t>
      </w:r>
      <w:r>
        <w:t>1947</w:t>
      </w:r>
      <w:r>
        <w:t>谷春帆：《中國工</w:t>
      </w:r>
      <w:r>
        <w:t>業化通論》</w:t>
      </w:r>
    </w:p>
    <w:p w:rsidR="00C113EF" w:rsidRDefault="00B577E0">
      <w:r>
        <w:t>[572]Ku Lang.Chung-kuo shih ta k’uang-ch’ang tiao-ch’a chi</w:t>
      </w:r>
      <w:r>
        <w:t>（</w:t>
      </w:r>
      <w:r>
        <w:t>Report of an investigation of the 10 largest mines in China</w:t>
      </w:r>
      <w:r>
        <w:t>）</w:t>
      </w:r>
      <w:r>
        <w:t>.Shanghai</w:t>
      </w:r>
      <w:r>
        <w:t>，</w:t>
      </w:r>
      <w:r>
        <w:t>1916</w:t>
      </w:r>
      <w:r>
        <w:t>顧瑯：《中國十大礦廠調查記》</w:t>
      </w:r>
    </w:p>
    <w:p w:rsidR="00C113EF" w:rsidRDefault="00B577E0">
      <w:r>
        <w:t>[573]Kuhn</w:t>
      </w:r>
      <w:r>
        <w:t>，</w:t>
      </w:r>
      <w:r>
        <w:t>Philip A.‘Local self-government under the republic</w:t>
      </w:r>
      <w:r>
        <w:t>：</w:t>
      </w:r>
      <w:r>
        <w:t>problems of control</w:t>
      </w:r>
      <w:r>
        <w:t>，</w:t>
      </w:r>
      <w:r>
        <w:t>autonomy and mobiliza</w:t>
      </w:r>
      <w:r>
        <w:t>tion’</w:t>
      </w:r>
      <w:r>
        <w:t>，</w:t>
      </w:r>
      <w:r>
        <w:t>in Frederic Wakeman</w:t>
      </w:r>
      <w:r>
        <w:t>，</w:t>
      </w:r>
      <w:r>
        <w:t>Jr.and Carolyn Grant</w:t>
      </w:r>
      <w:r>
        <w:t>，</w:t>
      </w:r>
      <w:r>
        <w:t>eds.Conflict and control in late imperial China</w:t>
      </w:r>
      <w:r>
        <w:t>，</w:t>
      </w:r>
      <w:r>
        <w:t>257—298.Berkeley</w:t>
      </w:r>
      <w:r>
        <w:t>：</w:t>
      </w:r>
      <w:r>
        <w:t>University of California Press</w:t>
      </w:r>
      <w:r>
        <w:t>，</w:t>
      </w:r>
      <w:r>
        <w:t>1975</w:t>
      </w:r>
      <w:r>
        <w:t>孔飛力：《民國時期的地方自治：控制、自主和動員問題》，載魏斐德、卡羅林</w:t>
      </w:r>
      <w:r>
        <w:t>·</w:t>
      </w:r>
      <w:r>
        <w:t>格蘭特編：《中華帝國晚期的沖突與控制》</w:t>
      </w:r>
    </w:p>
    <w:p w:rsidR="00C113EF" w:rsidRDefault="00B577E0">
      <w:r>
        <w:t>[574]Kung-ch’an-tang</w:t>
      </w:r>
      <w:r>
        <w:t>（</w:t>
      </w:r>
      <w:r>
        <w:t>The Communist party</w:t>
      </w:r>
      <w:r>
        <w:t>）</w:t>
      </w:r>
      <w:r>
        <w:t>.Shanghai</w:t>
      </w:r>
      <w:r>
        <w:t>，</w:t>
      </w:r>
      <w:r>
        <w:t>No</w:t>
      </w:r>
      <w:r>
        <w:t>v.1920—</w:t>
      </w:r>
      <w:r>
        <w:t>《共產黨》，上海，</w:t>
      </w:r>
      <w:r>
        <w:t>1920</w:t>
      </w:r>
      <w:r>
        <w:t>年</w:t>
      </w:r>
      <w:r>
        <w:t>11</w:t>
      </w:r>
      <w:r>
        <w:t>月</w:t>
      </w:r>
      <w:r>
        <w:t>—</w:t>
      </w:r>
    </w:p>
    <w:p w:rsidR="00C113EF" w:rsidRDefault="00B577E0">
      <w:r>
        <w:t>[575]‘Kung-chieh’</w:t>
      </w:r>
      <w:r>
        <w:t>（</w:t>
      </w:r>
      <w:r>
        <w:t>The world of labour</w:t>
      </w:r>
      <w:r>
        <w:t>），</w:t>
      </w:r>
      <w:r>
        <w:t>in Wu-ssu shih-ch’i ch’i-k’an chiehshao</w:t>
      </w:r>
      <w:r>
        <w:t>，</w:t>
      </w:r>
      <w:r>
        <w:t>3.300—2</w:t>
      </w:r>
      <w:r>
        <w:t>《工界》，見《五四時期期刊介紹》</w:t>
      </w:r>
    </w:p>
    <w:p w:rsidR="00C113EF" w:rsidRDefault="00B577E0">
      <w:r>
        <w:t>[576]Kung Ch’u.Wo yü Hung-chün</w:t>
      </w:r>
      <w:r>
        <w:t>（</w:t>
      </w:r>
      <w:r>
        <w:t>I and the Red Army</w:t>
      </w:r>
      <w:r>
        <w:t>）</w:t>
      </w:r>
      <w:r>
        <w:t>.Hong Kong</w:t>
      </w:r>
      <w:r>
        <w:t>：南風出版社，</w:t>
      </w:r>
      <w:r>
        <w:t>1954</w:t>
      </w:r>
      <w:r>
        <w:t>龔楚：《我與紅軍》</w:t>
      </w:r>
    </w:p>
    <w:p w:rsidR="00C113EF" w:rsidRDefault="00B577E0">
      <w:r>
        <w:t>[577]Kung-fei huo-kuo shih-liao hui-pien</w:t>
      </w:r>
      <w:r>
        <w:t>（</w:t>
      </w:r>
      <w:r>
        <w:t xml:space="preserve">A </w:t>
      </w:r>
      <w:r>
        <w:t>compilation of documents on the communist bandits’destruction of the nation</w:t>
      </w:r>
      <w:r>
        <w:t>）</w:t>
      </w:r>
      <w:r>
        <w:t>.4 vols.Taipei</w:t>
      </w:r>
      <w:r>
        <w:t>：</w:t>
      </w:r>
      <w:r>
        <w:t>committee for Compilation of Documents on the Fiftieth anniversary of the Founding of the Republic</w:t>
      </w:r>
      <w:r>
        <w:t>，</w:t>
      </w:r>
      <w:r>
        <w:t>1964</w:t>
      </w:r>
      <w:r>
        <w:t>《共匪禍國史料匯編》</w:t>
      </w:r>
    </w:p>
    <w:p w:rsidR="00C113EF" w:rsidRDefault="00B577E0">
      <w:r>
        <w:t>[578]Kung</w:t>
      </w:r>
      <w:r>
        <w:t>，</w:t>
      </w:r>
      <w:r>
        <w:t>H.O.‘The growth of population in six larg</w:t>
      </w:r>
      <w:r>
        <w:t>e Chinese cities’.Chinese Economic Journal</w:t>
      </w:r>
      <w:r>
        <w:t>，</w:t>
      </w:r>
      <w:r>
        <w:t>20.3</w:t>
      </w:r>
      <w:r>
        <w:t>（</w:t>
      </w:r>
      <w:r>
        <w:t>March 1937</w:t>
      </w:r>
      <w:r>
        <w:t>）</w:t>
      </w:r>
      <w:r>
        <w:t>301—314 H.O.</w:t>
      </w:r>
      <w:r>
        <w:t>龔：《中國六大城市的人口增長》</w:t>
      </w:r>
    </w:p>
    <w:p w:rsidR="00C113EF" w:rsidRDefault="00B577E0">
      <w:r>
        <w:t>[579]Kung-jen.See Ti-i-tz’u kuo-nei ko-ming chan-cheng shih-ch’i ti kung-jen yun-tung.</w:t>
      </w:r>
      <w:r>
        <w:t>《工人》，見《第一次國內革命戰爭時期的工人運動》</w:t>
      </w:r>
    </w:p>
    <w:p w:rsidR="00C113EF" w:rsidRDefault="00B577E0">
      <w:r>
        <w:t>[580]Kuo Chan-po.Chinw us-hip-nien Chung-kuo ssu-hsiang sh</w:t>
      </w:r>
      <w:r>
        <w:t>ih</w:t>
      </w:r>
      <w:r>
        <w:t>（</w:t>
      </w:r>
      <w:r>
        <w:t>An intellectual history of China in the last fifty years</w:t>
      </w:r>
      <w:r>
        <w:t>）</w:t>
      </w:r>
      <w:r>
        <w:t>.Taipei</w:t>
      </w:r>
      <w:r>
        <w:t>：</w:t>
      </w:r>
      <w:r>
        <w:t>Jen-min</w:t>
      </w:r>
      <w:r>
        <w:t>，</w:t>
      </w:r>
      <w:r>
        <w:t>1936</w:t>
      </w:r>
      <w:r>
        <w:t>郭湛波：《近五十年中國思想史》</w:t>
      </w:r>
    </w:p>
    <w:p w:rsidR="00C113EF" w:rsidRDefault="00B577E0">
      <w:r>
        <w:t>[581]Kuo-chün cheng-kung shih-kao.See Ministry of Defence</w:t>
      </w:r>
      <w:r>
        <w:t>《國軍政工史稿》，見國防部</w:t>
      </w:r>
    </w:p>
    <w:p w:rsidR="00C113EF" w:rsidRDefault="00B577E0">
      <w:r>
        <w:t>[582]Kuo-fu ch’üan-chi.See Sun Yat-sen</w:t>
      </w:r>
      <w:r>
        <w:t>《國父全集》，見孫逸仙</w:t>
      </w:r>
    </w:p>
    <w:p w:rsidR="00C113EF" w:rsidRDefault="00B577E0">
      <w:r>
        <w:t>[583]Kuo-fu nien-p’u</w:t>
      </w:r>
      <w:r>
        <w:t>（</w:t>
      </w:r>
      <w:r>
        <w:t>A chronological bi</w:t>
      </w:r>
      <w:r>
        <w:t>ography of the Father of the Country</w:t>
      </w:r>
      <w:r>
        <w:t>）</w:t>
      </w:r>
      <w:r>
        <w:t>.3rd edn</w:t>
      </w:r>
      <w:r>
        <w:t>，</w:t>
      </w:r>
      <w:r>
        <w:t>comp.by Lo Chia-lun and Huang Chi-lu.2 vols.Taipei</w:t>
      </w:r>
      <w:r>
        <w:t>：</w:t>
      </w:r>
      <w:r>
        <w:t>Central Executive Committee of the Chung-kuo Kuomintang</w:t>
      </w:r>
      <w:r>
        <w:t>，</w:t>
      </w:r>
      <w:r>
        <w:t>1969</w:t>
      </w:r>
      <w:r>
        <w:t>；</w:t>
      </w:r>
      <w:r>
        <w:t>abbreviated as KFNP</w:t>
      </w:r>
      <w:r>
        <w:t>《國父年譜》，第</w:t>
      </w:r>
      <w:r>
        <w:t>3</w:t>
      </w:r>
      <w:r>
        <w:t>版，羅家倫和黃季陸編</w:t>
      </w:r>
    </w:p>
    <w:p w:rsidR="00C113EF" w:rsidRDefault="00B577E0">
      <w:r>
        <w:t>[584]Kuo Hua-lun</w:t>
      </w:r>
      <w:r>
        <w:t>（</w:t>
      </w:r>
      <w:r>
        <w:t>Warren</w:t>
      </w:r>
      <w:r>
        <w:t>）</w:t>
      </w:r>
      <w:r>
        <w:t>.Chung-kung shih-lun</w:t>
      </w:r>
      <w:r>
        <w:t>（</w:t>
      </w:r>
      <w:r>
        <w:t xml:space="preserve">An analytical </w:t>
      </w:r>
      <w:r>
        <w:t>history of the Chinese Communist Party</w:t>
      </w:r>
      <w:r>
        <w:t>）</w:t>
      </w:r>
      <w:r>
        <w:t>.Taipei</w:t>
      </w:r>
      <w:r>
        <w:t>：國際關系研究所，</w:t>
      </w:r>
      <w:r>
        <w:t>1969</w:t>
      </w:r>
      <w:r>
        <w:t>郭華倫：《中共史論》</w:t>
      </w:r>
    </w:p>
    <w:p w:rsidR="00C113EF" w:rsidRDefault="00B577E0">
      <w:r>
        <w:t>[585]Kuo-min-tang chou-k’an</w:t>
      </w:r>
      <w:r>
        <w:t>（</w:t>
      </w:r>
      <w:r>
        <w:t>Kuomintang weekly</w:t>
      </w:r>
      <w:r>
        <w:t>）</w:t>
      </w:r>
      <w:r>
        <w:t>.Canton</w:t>
      </w:r>
      <w:r>
        <w:t>，</w:t>
      </w:r>
      <w:r>
        <w:t>23 Nov.1923—13 Jan.1924</w:t>
      </w:r>
      <w:r>
        <w:t>《國民黨周刊》，廣州，</w:t>
      </w:r>
      <w:r>
        <w:t>1923</w:t>
      </w:r>
      <w:r>
        <w:t>年</w:t>
      </w:r>
      <w:r>
        <w:t>11</w:t>
      </w:r>
      <w:r>
        <w:t>月</w:t>
      </w:r>
      <w:r>
        <w:t>23</w:t>
      </w:r>
      <w:r>
        <w:t>日</w:t>
      </w:r>
      <w:r>
        <w:t>—1924</w:t>
      </w:r>
      <w:r>
        <w:t>年</w:t>
      </w:r>
      <w:r>
        <w:t>1</w:t>
      </w:r>
      <w:r>
        <w:t>月</w:t>
      </w:r>
      <w:r>
        <w:t>13</w:t>
      </w:r>
      <w:r>
        <w:t>日</w:t>
      </w:r>
    </w:p>
    <w:p w:rsidR="00C113EF" w:rsidRDefault="00B577E0">
      <w:r>
        <w:t>[586]Kuom-in Ko-ming-chün Ti-i Chi-t’uan-chün Ti-i Chünt-’uan li-shih</w:t>
      </w:r>
      <w:r>
        <w:t>（</w:t>
      </w:r>
      <w:r>
        <w:t>A his</w:t>
      </w:r>
      <w:r>
        <w:t>-tory of the First Army Group of the First Group Army of the National Revolutionary Army</w:t>
      </w:r>
      <w:r>
        <w:t>），</w:t>
      </w:r>
      <w:r>
        <w:t>comp.by Chief of Staff</w:t>
      </w:r>
      <w:r>
        <w:t>，</w:t>
      </w:r>
      <w:r>
        <w:t>Office of the First Army Group.n.p.</w:t>
      </w:r>
      <w:r>
        <w:t>，</w:t>
      </w:r>
      <w:r>
        <w:t>Sept.1929</w:t>
      </w:r>
      <w:r>
        <w:t>《國民革命軍第一集團軍第一軍團歷史》</w:t>
      </w:r>
    </w:p>
    <w:p w:rsidR="00C113EF" w:rsidRDefault="00B577E0">
      <w:r>
        <w:t>[587]Kuom-in Ko-ming-chün Tung-lu-chün chan-shih chi-lueh</w:t>
      </w:r>
      <w:r>
        <w:t>（</w:t>
      </w:r>
      <w:r>
        <w:t>A brief record of the</w:t>
      </w:r>
      <w:r>
        <w:t xml:space="preserve"> battle history of the Eastern Route Army of the National Revolution ary Army</w:t>
      </w:r>
      <w:r>
        <w:t>）</w:t>
      </w:r>
      <w:r>
        <w:t>.Hankow</w:t>
      </w:r>
      <w:r>
        <w:t>，</w:t>
      </w:r>
      <w:r>
        <w:t>n.p.</w:t>
      </w:r>
      <w:r>
        <w:t>，</w:t>
      </w:r>
      <w:r>
        <w:t>July 1930.Seen in the Kuomintang Archives</w:t>
      </w:r>
      <w:r>
        <w:t>《國民革命軍東路軍戰史紀略》</w:t>
      </w:r>
    </w:p>
    <w:p w:rsidR="00C113EF" w:rsidRDefault="00B577E0">
      <w:r>
        <w:t>[588]Kuo Mo-jo yen-chiu chuan-k’an</w:t>
      </w:r>
      <w:r>
        <w:t>（</w:t>
      </w:r>
      <w:r>
        <w:t>Special issue on studies of Kuo Mo-jo</w:t>
      </w:r>
      <w:r>
        <w:t>），</w:t>
      </w:r>
      <w:r>
        <w:t>in Ssu-ch’uan ta-hsueh hsueh-pao</w:t>
      </w:r>
      <w:r>
        <w:t>：</w:t>
      </w:r>
      <w:r>
        <w:t>ch</w:t>
      </w:r>
      <w:r>
        <w:t>e-hsueh she-hui k’o-hsueh pan</w:t>
      </w:r>
      <w:r>
        <w:t>（</w:t>
      </w:r>
      <w:r>
        <w:t>Journal of Szechwan University</w:t>
      </w:r>
      <w:r>
        <w:t>：</w:t>
      </w:r>
      <w:r>
        <w:t>Philosophy and Social Scinces</w:t>
      </w:r>
      <w:r>
        <w:t>），</w:t>
      </w:r>
      <w:r>
        <w:t>No.2.Chengtu</w:t>
      </w:r>
      <w:r>
        <w:t>：</w:t>
      </w:r>
      <w:r>
        <w:t>Ssuch’uan ta-hsueh</w:t>
      </w:r>
      <w:r>
        <w:t>，</w:t>
      </w:r>
      <w:r>
        <w:t>1979</w:t>
      </w:r>
      <w:r>
        <w:t>《郭沫若研究專刊》，《四川大學學報：哲學社會科學版》，</w:t>
      </w:r>
      <w:r>
        <w:t>2</w:t>
      </w:r>
      <w:r>
        <w:t>，</w:t>
      </w:r>
      <w:r>
        <w:t>1979</w:t>
      </w:r>
      <w:r>
        <w:t>年</w:t>
      </w:r>
    </w:p>
    <w:p w:rsidR="00C113EF" w:rsidRDefault="00B577E0">
      <w:r>
        <w:t>[589]Kuo-shih-kuan kuan-k’an</w:t>
      </w:r>
      <w:r>
        <w:t>（</w:t>
      </w:r>
      <w:r>
        <w:t>Bulletin of the State History Office or National Historical Comm</w:t>
      </w:r>
      <w:r>
        <w:t>ission</w:t>
      </w:r>
      <w:r>
        <w:t>）</w:t>
      </w:r>
      <w:r>
        <w:t>.Nanking</w:t>
      </w:r>
      <w:r>
        <w:t>：</w:t>
      </w:r>
      <w:r>
        <w:t>Dec.1947—</w:t>
      </w:r>
      <w:r>
        <w:t>（</w:t>
      </w:r>
      <w:r>
        <w:t>vol.1</w:t>
      </w:r>
      <w:r>
        <w:t>，</w:t>
      </w:r>
      <w:r>
        <w:t>nos.1—4[1947—1948]</w:t>
      </w:r>
      <w:r>
        <w:t>；</w:t>
      </w:r>
      <w:r>
        <w:t>vol.2</w:t>
      </w:r>
      <w:r>
        <w:t>，</w:t>
      </w:r>
      <w:r>
        <w:t>No.1[1949]</w:t>
      </w:r>
      <w:r>
        <w:t>）《國史館館刊》，南京，</w:t>
      </w:r>
      <w:r>
        <w:t>1947</w:t>
      </w:r>
      <w:r>
        <w:t>年</w:t>
      </w:r>
      <w:r>
        <w:t>12</w:t>
      </w:r>
      <w:r>
        <w:t>月</w:t>
      </w:r>
      <w:r>
        <w:t>—</w:t>
      </w:r>
    </w:p>
    <w:p w:rsidR="00C113EF" w:rsidRDefault="00B577E0">
      <w:r>
        <w:t>[590]Kuo</w:t>
      </w:r>
      <w:r>
        <w:t>，</w:t>
      </w:r>
      <w:r>
        <w:t>Thomas C.Ch’en Tu-hsiu</w:t>
      </w:r>
      <w:r>
        <w:t>（</w:t>
      </w:r>
      <w:r>
        <w:t>1879—1942</w:t>
      </w:r>
      <w:r>
        <w:t>）</w:t>
      </w:r>
      <w:r>
        <w:t>and the Chinese communist movement.South Orange</w:t>
      </w:r>
      <w:r>
        <w:t>，</w:t>
      </w:r>
      <w:r>
        <w:t>N.J.</w:t>
      </w:r>
      <w:r>
        <w:t>：</w:t>
      </w:r>
      <w:r>
        <w:t>Seton Hall University Press</w:t>
      </w:r>
      <w:r>
        <w:t>，</w:t>
      </w:r>
      <w:r>
        <w:t>1975</w:t>
      </w:r>
      <w:r>
        <w:t>托馬斯</w:t>
      </w:r>
      <w:r>
        <w:t>·C.</w:t>
      </w:r>
      <w:r>
        <w:t>郭：《陳獨秀（</w:t>
      </w:r>
      <w:r>
        <w:t>1879—1942</w:t>
      </w:r>
      <w:r>
        <w:t>年）與中國共產主義運動》</w:t>
      </w:r>
    </w:p>
    <w:p w:rsidR="00C113EF" w:rsidRDefault="00B577E0">
      <w:r>
        <w:t>[591]</w:t>
      </w:r>
      <w:r>
        <w:t>Kuo T’ing- yee</w:t>
      </w:r>
      <w:r>
        <w:t>，</w:t>
      </w:r>
      <w:r>
        <w:t>comp.</w:t>
      </w:r>
      <w:r>
        <w:t>，</w:t>
      </w:r>
      <w:r>
        <w:t>and Morley</w:t>
      </w:r>
      <w:r>
        <w:t>，</w:t>
      </w:r>
      <w:r>
        <w:t>J.W.</w:t>
      </w:r>
      <w:r>
        <w:t>，</w:t>
      </w:r>
      <w:r>
        <w:t>ed.Sino-Japaneses relations</w:t>
      </w:r>
      <w:r>
        <w:t>，</w:t>
      </w:r>
      <w:r>
        <w:t>1862—1927</w:t>
      </w:r>
      <w:r>
        <w:t>；</w:t>
      </w:r>
      <w:r>
        <w:t>a checklist of the Chinese Foreign Ministry Archives.New York</w:t>
      </w:r>
      <w:r>
        <w:t>：</w:t>
      </w:r>
      <w:r>
        <w:t>East Asian Institute</w:t>
      </w:r>
      <w:r>
        <w:t>，</w:t>
      </w:r>
      <w:r>
        <w:t>Columbia University</w:t>
      </w:r>
      <w:r>
        <w:t>，</w:t>
      </w:r>
      <w:r>
        <w:t>1965</w:t>
      </w:r>
      <w:r>
        <w:t>郭廷以、</w:t>
      </w:r>
      <w:r>
        <w:t>J.W.</w:t>
      </w:r>
      <w:r>
        <w:t>莫利編：《中日關系，</w:t>
      </w:r>
      <w:r>
        <w:t>1862—1927</w:t>
      </w:r>
      <w:r>
        <w:t>年：中國外交部檔案目錄》</w:t>
      </w:r>
    </w:p>
    <w:p w:rsidR="00C113EF" w:rsidRDefault="00B577E0">
      <w:r>
        <w:t>[592]Kuo T’ing-i.Chung-hua min-kuo</w:t>
      </w:r>
      <w:r>
        <w:t xml:space="preserve"> shih-shih jih-chih</w:t>
      </w:r>
      <w:r>
        <w:t>（</w:t>
      </w:r>
      <w:r>
        <w:t>A chronology of the Republic of China</w:t>
      </w:r>
      <w:r>
        <w:t>：</w:t>
      </w:r>
      <w:r>
        <w:t>1912—1925</w:t>
      </w:r>
      <w:r>
        <w:t>）</w:t>
      </w:r>
      <w:r>
        <w:t>.Vol.1</w:t>
      </w:r>
      <w:r>
        <w:t>，</w:t>
      </w:r>
      <w:r>
        <w:t>Taipei</w:t>
      </w:r>
      <w:r>
        <w:t>：</w:t>
      </w:r>
      <w:r>
        <w:t>Institute of Modern History</w:t>
      </w:r>
      <w:r>
        <w:t>，</w:t>
      </w:r>
      <w:r>
        <w:t>Academia Sinica</w:t>
      </w:r>
      <w:r>
        <w:t>，</w:t>
      </w:r>
      <w:r>
        <w:t>1979</w:t>
      </w:r>
      <w:r>
        <w:t>郭廷以：《中華民國史事日志》，第</w:t>
      </w:r>
      <w:r>
        <w:t>1</w:t>
      </w:r>
      <w:r>
        <w:t>卷</w:t>
      </w:r>
    </w:p>
    <w:p w:rsidR="00C113EF" w:rsidRDefault="00B577E0">
      <w:r>
        <w:t>[593]Kuo-ts’ui hsueh-pao</w:t>
      </w:r>
      <w:r>
        <w:t>（</w:t>
      </w:r>
      <w:r>
        <w:t>National essence journal</w:t>
      </w:r>
      <w:r>
        <w:t>），</w:t>
      </w:r>
      <w:r>
        <w:t>1—82</w:t>
      </w:r>
      <w:r>
        <w:t>（</w:t>
      </w:r>
      <w:r>
        <w:t>Jan1.905—June 1911</w:t>
      </w:r>
      <w:r>
        <w:t>）</w:t>
      </w:r>
      <w:r>
        <w:t>.Reprinted in 13 vols</w:t>
      </w:r>
      <w:r>
        <w:t>，</w:t>
      </w:r>
      <w:r>
        <w:t>Taipei</w:t>
      </w:r>
      <w:r>
        <w:t>：</w:t>
      </w:r>
      <w:r>
        <w:t>Wen</w:t>
      </w:r>
      <w:r>
        <w:t>-hai</w:t>
      </w:r>
      <w:r>
        <w:t>，</w:t>
      </w:r>
      <w:r>
        <w:t>1970</w:t>
      </w:r>
      <w:r>
        <w:t>《國粹學報》，</w:t>
      </w:r>
      <w:r>
        <w:t>1—82</w:t>
      </w:r>
      <w:r>
        <w:t>（</w:t>
      </w:r>
      <w:r>
        <w:t>1905</w:t>
      </w:r>
      <w:r>
        <w:t>年</w:t>
      </w:r>
      <w:r>
        <w:t>1</w:t>
      </w:r>
      <w:r>
        <w:t>月</w:t>
      </w:r>
      <w:r>
        <w:t>—1911</w:t>
      </w:r>
      <w:r>
        <w:t>年</w:t>
      </w:r>
      <w:r>
        <w:t>6</w:t>
      </w:r>
      <w:r>
        <w:t>月）</w:t>
      </w:r>
    </w:p>
    <w:p w:rsidR="00C113EF" w:rsidRDefault="00B577E0">
      <w:r>
        <w:t>[594]Kuo</w:t>
      </w:r>
      <w:r>
        <w:t>，</w:t>
      </w:r>
      <w:r>
        <w:t>Warren</w:t>
      </w:r>
      <w:r>
        <w:t>（</w:t>
      </w:r>
      <w:r>
        <w:t>Kuo Hua-lun</w:t>
      </w:r>
      <w:r>
        <w:t>）</w:t>
      </w:r>
      <w:r>
        <w:t>.Analytical history of the Chinese Communist Party.Book one</w:t>
      </w:r>
      <w:r>
        <w:t>，</w:t>
      </w:r>
      <w:r>
        <w:t>Taipei</w:t>
      </w:r>
      <w:r>
        <w:t>：</w:t>
      </w:r>
      <w:r>
        <w:t>Institute of International Relations</w:t>
      </w:r>
      <w:r>
        <w:t>，</w:t>
      </w:r>
      <w:r>
        <w:t>1966</w:t>
      </w:r>
      <w:r>
        <w:t>郭華倫：《中共史論》，第</w:t>
      </w:r>
      <w:r>
        <w:t>1</w:t>
      </w:r>
      <w:r>
        <w:t>冊</w:t>
      </w:r>
    </w:p>
    <w:p w:rsidR="00C113EF" w:rsidRDefault="00B577E0">
      <w:r>
        <w:t>[595]Kuo-wen chou-pao</w:t>
      </w:r>
      <w:r>
        <w:t>（</w:t>
      </w:r>
      <w:r>
        <w:t>Kuowen weekly</w:t>
      </w:r>
      <w:r>
        <w:t>，</w:t>
      </w:r>
      <w:r>
        <w:t>illustrated</w:t>
      </w:r>
      <w:r>
        <w:t>）</w:t>
      </w:r>
      <w:r>
        <w:t>.Tientsin Kuowen We</w:t>
      </w:r>
      <w:r>
        <w:t>ekly Association</w:t>
      </w:r>
      <w:r>
        <w:t>，</w:t>
      </w:r>
      <w:r>
        <w:t>1924—1937</w:t>
      </w:r>
      <w:r>
        <w:t>《國聞周報》，天津國聞周報社，</w:t>
      </w:r>
      <w:r>
        <w:t>1924—1937</w:t>
      </w:r>
      <w:r>
        <w:t>年</w:t>
      </w:r>
    </w:p>
    <w:p w:rsidR="00C113EF" w:rsidRDefault="00B577E0">
      <w:r>
        <w:t>[596]Kzvang-tung nung-min yun-tung pao-kao</w:t>
      </w:r>
      <w:r>
        <w:t>（</w:t>
      </w:r>
      <w:r>
        <w:t>A report on the farmers’movement in Kwangtung</w:t>
      </w:r>
      <w:r>
        <w:t>）</w:t>
      </w:r>
      <w:r>
        <w:t>.Canton</w:t>
      </w:r>
      <w:r>
        <w:t>，</w:t>
      </w:r>
      <w:r>
        <w:t>1926.</w:t>
      </w:r>
      <w:r>
        <w:t>（</w:t>
      </w:r>
      <w:r>
        <w:t>On microfilm</w:t>
      </w:r>
      <w:r>
        <w:t>，</w:t>
      </w:r>
      <w:r>
        <w:t>the Hoover Library</w:t>
      </w:r>
      <w:r>
        <w:t>，</w:t>
      </w:r>
      <w:r>
        <w:t>Stanford University</w:t>
      </w:r>
      <w:r>
        <w:t>）《廣東農民運動報告》，廣州，</w:t>
      </w:r>
      <w:r>
        <w:t>1926</w:t>
      </w:r>
      <w:r>
        <w:t>年</w:t>
      </w:r>
    </w:p>
    <w:p w:rsidR="00C113EF" w:rsidRDefault="00B577E0">
      <w:r>
        <w:t>[597]Kwok</w:t>
      </w:r>
      <w:r>
        <w:t>，</w:t>
      </w:r>
      <w:r>
        <w:t xml:space="preserve">D.W.Y.Scientism in </w:t>
      </w:r>
      <w:r>
        <w:t>Chinese thought 1900—1950.New Haven and London</w:t>
      </w:r>
      <w:r>
        <w:t>：</w:t>
      </w:r>
      <w:r>
        <w:t>Yale University Press</w:t>
      </w:r>
      <w:r>
        <w:t>，</w:t>
      </w:r>
      <w:r>
        <w:t>1965</w:t>
      </w:r>
      <w:r>
        <w:t>郭穎頤：《</w:t>
      </w:r>
      <w:r>
        <w:t>1900—1950</w:t>
      </w:r>
      <w:r>
        <w:t>年中國思想中的科學主義》</w:t>
      </w:r>
    </w:p>
    <w:p w:rsidR="00C113EF" w:rsidRDefault="00B577E0">
      <w:r>
        <w:t>[598]Kwok</w:t>
      </w:r>
      <w:r>
        <w:t>，</w:t>
      </w:r>
      <w:r>
        <w:t>Sin-tong E.‘The two faces of Confucianism</w:t>
      </w:r>
      <w:r>
        <w:t>：</w:t>
      </w:r>
      <w:r>
        <w:t>a comparative study of anti-restorationism of the 1910s and 1970s’</w:t>
      </w:r>
      <w:r>
        <w:t>，</w:t>
      </w:r>
      <w:r>
        <w:t>paper presented to the Regional Semin</w:t>
      </w:r>
      <w:r>
        <w:t>ar on Confucian Studies</w:t>
      </w:r>
      <w:r>
        <w:t>，</w:t>
      </w:r>
      <w:r>
        <w:t>University of California</w:t>
      </w:r>
      <w:r>
        <w:t>，</w:t>
      </w:r>
      <w:r>
        <w:t>Berkeley</w:t>
      </w:r>
      <w:r>
        <w:t>，</w:t>
      </w:r>
      <w:r>
        <w:t>4 June 1976</w:t>
      </w:r>
      <w:r>
        <w:t>郭新同（音）：《儒學的兩種面貌：</w:t>
      </w:r>
      <w:r>
        <w:t>20</w:t>
      </w:r>
      <w:r>
        <w:t>世紀第二個</w:t>
      </w:r>
      <w:r>
        <w:t>10</w:t>
      </w:r>
      <w:r>
        <w:t>年間和</w:t>
      </w:r>
      <w:r>
        <w:t>70</w:t>
      </w:r>
      <w:r>
        <w:t>年代反復辟理論的比較研究》，提交儒家研究地區討論會的論文，加利福尼亞大學，</w:t>
      </w:r>
      <w:r>
        <w:t>1976</w:t>
      </w:r>
      <w:r>
        <w:t>年</w:t>
      </w:r>
      <w:r>
        <w:t>6</w:t>
      </w:r>
      <w:r>
        <w:t>月</w:t>
      </w:r>
      <w:r>
        <w:t>4</w:t>
      </w:r>
      <w:r>
        <w:t>日</w:t>
      </w:r>
    </w:p>
    <w:p w:rsidR="00C113EF" w:rsidRDefault="00B577E0">
      <w:r>
        <w:t>[599]Lamb</w:t>
      </w:r>
      <w:r>
        <w:t>，</w:t>
      </w:r>
      <w:r>
        <w:t>Alastair.The McMahon line</w:t>
      </w:r>
      <w:r>
        <w:t>：</w:t>
      </w:r>
      <w:r>
        <w:t>a study in the relations between India</w:t>
      </w:r>
      <w:r>
        <w:t>，</w:t>
      </w:r>
      <w:r>
        <w:t>China and Tibet</w:t>
      </w:r>
      <w:r>
        <w:t>，</w:t>
      </w:r>
      <w:r>
        <w:t>1904 to 1914.2 vols</w:t>
      </w:r>
      <w:r>
        <w:t>.London</w:t>
      </w:r>
      <w:r>
        <w:t>：</w:t>
      </w:r>
      <w:r>
        <w:t>Routledge and Kegan Paul</w:t>
      </w:r>
      <w:r>
        <w:t>，</w:t>
      </w:r>
      <w:r>
        <w:t>1966</w:t>
      </w:r>
      <w:r>
        <w:t>阿拉斯泰爾</w:t>
      </w:r>
      <w:r>
        <w:t>·</w:t>
      </w:r>
      <w:r>
        <w:t>拉姆：《麥克馬洪線：印度、中國和西藏之間的關系研究，</w:t>
      </w:r>
      <w:r>
        <w:t>1904—1914</w:t>
      </w:r>
      <w:r>
        <w:t>年》</w:t>
      </w:r>
    </w:p>
    <w:p w:rsidR="00C113EF" w:rsidRDefault="00B577E0">
      <w:r>
        <w:t>[600]Lan Hai.Chung-kuo k’ang-chan wen-i shih</w:t>
      </w:r>
      <w:r>
        <w:t>（</w:t>
      </w:r>
      <w:r>
        <w:t>A history of Chinese literature during the war of resistance</w:t>
      </w:r>
      <w:r>
        <w:t>）</w:t>
      </w:r>
      <w:r>
        <w:t>.Shanghai</w:t>
      </w:r>
      <w:r>
        <w:t>：現代，</w:t>
      </w:r>
      <w:r>
        <w:t>1947</w:t>
      </w:r>
      <w:r>
        <w:t>藍海：《中國抗戰文藝史》</w:t>
      </w:r>
    </w:p>
    <w:p w:rsidR="00C113EF" w:rsidRDefault="00B577E0">
      <w:r>
        <w:t>[601]Lang</w:t>
      </w:r>
      <w:r>
        <w:t>，</w:t>
      </w:r>
      <w:r>
        <w:t>Olga.Pa Chin and hisw ritings</w:t>
      </w:r>
      <w:r>
        <w:t>：</w:t>
      </w:r>
      <w:r>
        <w:t>Chinese youth between the two revolutions.Cambridge</w:t>
      </w:r>
      <w:r>
        <w:t>，</w:t>
      </w:r>
      <w:r>
        <w:t>Mass.</w:t>
      </w:r>
      <w:r>
        <w:t>：</w:t>
      </w:r>
      <w:r>
        <w:t>Harvard University Press</w:t>
      </w:r>
      <w:r>
        <w:t>，</w:t>
      </w:r>
      <w:r>
        <w:t>1967</w:t>
      </w:r>
      <w:r>
        <w:t>奧爾加</w:t>
      </w:r>
      <w:r>
        <w:t>·</w:t>
      </w:r>
      <w:r>
        <w:t>蘭：《巴金和他的作品：兩次革命之間的中國青年》</w:t>
      </w:r>
    </w:p>
    <w:p w:rsidR="00C113EF" w:rsidRDefault="00B577E0">
      <w:r>
        <w:t>[602]Lao Ts’an.See Liu E.C.T.Hsia</w:t>
      </w:r>
      <w:r>
        <w:t>，</w:t>
      </w:r>
      <w:r>
        <w:t>and Harold Shadick</w:t>
      </w:r>
      <w:r>
        <w:t>老殘，見劉鶚、夏志清、哈羅德</w:t>
      </w:r>
      <w:r>
        <w:t>·</w:t>
      </w:r>
      <w:r>
        <w:t>沙迪克</w:t>
      </w:r>
    </w:p>
    <w:p w:rsidR="00C113EF" w:rsidRDefault="00B577E0">
      <w:r>
        <w:t>[603]Lao-tung chou-pao</w:t>
      </w:r>
      <w:r>
        <w:t>（</w:t>
      </w:r>
      <w:r>
        <w:t>Labour Weekly</w:t>
      </w:r>
      <w:r>
        <w:t>）</w:t>
      </w:r>
      <w:r>
        <w:t>.Hankow</w:t>
      </w:r>
      <w:r>
        <w:t>，</w:t>
      </w:r>
      <w:r>
        <w:t>Dec.</w:t>
      </w:r>
      <w:r>
        <w:t>（？）</w:t>
      </w:r>
      <w:r>
        <w:t>1922—</w:t>
      </w:r>
      <w:r>
        <w:t>《勞動周報》，漢口，</w:t>
      </w:r>
      <w:r>
        <w:t>19</w:t>
      </w:r>
      <w:r>
        <w:t>22</w:t>
      </w:r>
      <w:r>
        <w:t>年</w:t>
      </w:r>
      <w:r>
        <w:t>12</w:t>
      </w:r>
      <w:r>
        <w:t>月（？）</w:t>
      </w:r>
      <w:r>
        <w:t>—</w:t>
      </w:r>
    </w:p>
    <w:p w:rsidR="00C113EF" w:rsidRDefault="00B577E0">
      <w:r>
        <w:t>[604]Lary</w:t>
      </w:r>
      <w:r>
        <w:t>，</w:t>
      </w:r>
      <w:r>
        <w:t>Diana.Region and nation</w:t>
      </w:r>
      <w:r>
        <w:t>：</w:t>
      </w:r>
      <w:r>
        <w:t>the Kwangsi Clique in Chinese politics</w:t>
      </w:r>
      <w:r>
        <w:t>，</w:t>
      </w:r>
      <w:r>
        <w:t>1925—1937.Cambridge</w:t>
      </w:r>
      <w:r>
        <w:t>：</w:t>
      </w:r>
      <w:r>
        <w:t>Cambridge University Press</w:t>
      </w:r>
      <w:r>
        <w:t>，</w:t>
      </w:r>
      <w:r>
        <w:t>1974</w:t>
      </w:r>
      <w:r>
        <w:t>黛安娜</w:t>
      </w:r>
      <w:r>
        <w:t>·</w:t>
      </w:r>
      <w:r>
        <w:t>拉里：《地區和國家：</w:t>
      </w:r>
      <w:r>
        <w:t>1925—1937</w:t>
      </w:r>
      <w:r>
        <w:t>年中國政治斗爭中的桂系》</w:t>
      </w:r>
    </w:p>
    <w:p w:rsidR="00C113EF" w:rsidRDefault="00B577E0">
      <w:r>
        <w:t>[605]Latourette</w:t>
      </w:r>
      <w:r>
        <w:t>，</w:t>
      </w:r>
      <w:r>
        <w:t xml:space="preserve">Kenneth Scott.A history of Christian missions in China.New </w:t>
      </w:r>
      <w:r>
        <w:t>York</w:t>
      </w:r>
      <w:r>
        <w:t>：</w:t>
      </w:r>
      <w:r>
        <w:t>Macmillan</w:t>
      </w:r>
      <w:r>
        <w:t>，</w:t>
      </w:r>
      <w:r>
        <w:t>1929</w:t>
      </w:r>
      <w:r>
        <w:t>賴特烈：《基督教在華傳教史》</w:t>
      </w:r>
    </w:p>
    <w:p w:rsidR="00C113EF" w:rsidRDefault="00B577E0">
      <w:r>
        <w:t>[606]Lau</w:t>
      </w:r>
      <w:r>
        <w:t>，</w:t>
      </w:r>
      <w:r>
        <w:t>Joseph S.M..Ts’ao Yü</w:t>
      </w:r>
      <w:r>
        <w:t>：</w:t>
      </w:r>
      <w:r>
        <w:t>the reluctant disciple of Chekhov and O’Neil</w:t>
      </w:r>
      <w:r>
        <w:t>，</w:t>
      </w:r>
      <w:r>
        <w:t>a study in literary influence.Hong Kong</w:t>
      </w:r>
      <w:r>
        <w:t>：</w:t>
      </w:r>
      <w:r>
        <w:t>Hong Kong University Press</w:t>
      </w:r>
      <w:r>
        <w:t>，</w:t>
      </w:r>
      <w:r>
        <w:t>1970</w:t>
      </w:r>
      <w:r>
        <w:t>劉紹銘：《曹禺：契訶夫和奧尼爾的不情愿的追隨者，文學影響研究》</w:t>
      </w:r>
    </w:p>
    <w:p w:rsidR="00C113EF" w:rsidRDefault="00B577E0">
      <w:r>
        <w:t>[607]Lee</w:t>
      </w:r>
      <w:r>
        <w:t>，</w:t>
      </w:r>
      <w:r>
        <w:t>B.Y.‘The present situation of cotto</w:t>
      </w:r>
      <w:r>
        <w:t>n mills in China’.CWR</w:t>
      </w:r>
      <w:r>
        <w:t>（</w:t>
      </w:r>
      <w:r>
        <w:t>6 Oct.1923</w:t>
      </w:r>
      <w:r>
        <w:t>）</w:t>
      </w:r>
      <w:r>
        <w:t>B.Y.</w:t>
      </w:r>
      <w:r>
        <w:t>李：《中國棉紡廠的現狀》，《密勒氏評論報》，</w:t>
      </w:r>
      <w:r>
        <w:t>1923</w:t>
      </w:r>
      <w:r>
        <w:t>年</w:t>
      </w:r>
      <w:r>
        <w:t>10</w:t>
      </w:r>
      <w:r>
        <w:t>月</w:t>
      </w:r>
      <w:r>
        <w:t>6</w:t>
      </w:r>
      <w:r>
        <w:t>日</w:t>
      </w:r>
    </w:p>
    <w:p w:rsidR="00C113EF" w:rsidRDefault="00B577E0">
      <w:pPr>
        <w:pageBreakBefore/>
      </w:pPr>
      <w:bookmarkStart w:id="3726" w:name="Top_of_index_split_023_html"/>
      <w:r>
        <w:t>[608]Lee</w:t>
      </w:r>
      <w:r>
        <w:t>，</w:t>
      </w:r>
      <w:r>
        <w:t>Leo Ou-fan.The romantic generation of modernC hinese writers.Cambridge</w:t>
      </w:r>
      <w:r>
        <w:t>，</w:t>
      </w:r>
      <w:r>
        <w:t>Mass.</w:t>
      </w:r>
      <w:r>
        <w:t>：</w:t>
      </w:r>
      <w:r>
        <w:t>Harvard University Press</w:t>
      </w:r>
      <w:r>
        <w:t>，</w:t>
      </w:r>
      <w:r>
        <w:t>1973</w:t>
      </w:r>
      <w:r>
        <w:t>李歐梵：《中國現代作家中的浪漫一代》</w:t>
      </w:r>
      <w:bookmarkEnd w:id="3726"/>
    </w:p>
    <w:p w:rsidR="00C113EF" w:rsidRDefault="00B577E0">
      <w:r>
        <w:t>[609]Lee</w:t>
      </w:r>
      <w:r>
        <w:t>，</w:t>
      </w:r>
      <w:r>
        <w:t>Leo Ou-fan.‘Two emancipated Noras</w:t>
      </w:r>
      <w:r>
        <w:t>：</w:t>
      </w:r>
      <w:r>
        <w:t>an intima</w:t>
      </w:r>
      <w:r>
        <w:t>te portrait’</w:t>
      </w:r>
      <w:r>
        <w:t>，</w:t>
      </w:r>
      <w:r>
        <w:t>paper submitted to the Conference on‘Women in Chinese Society’</w:t>
      </w:r>
      <w:r>
        <w:t>，</w:t>
      </w:r>
      <w:r>
        <w:t>San Francisco</w:t>
      </w:r>
      <w:r>
        <w:t>，</w:t>
      </w:r>
      <w:r>
        <w:t>June 1973</w:t>
      </w:r>
      <w:r>
        <w:t>李歐梵：《兩個解放了的娜拉：熟悉的人物描寫》，提交</w:t>
      </w:r>
      <w:r>
        <w:t>“</w:t>
      </w:r>
      <w:r>
        <w:t>中國社會中的婦女</w:t>
      </w:r>
      <w:r>
        <w:t>”</w:t>
      </w:r>
      <w:r>
        <w:t>討論會的論文，舊金山，</w:t>
      </w:r>
      <w:r>
        <w:t>1973</w:t>
      </w:r>
      <w:r>
        <w:t>年</w:t>
      </w:r>
      <w:r>
        <w:t>6</w:t>
      </w:r>
      <w:r>
        <w:t>月</w:t>
      </w:r>
    </w:p>
    <w:p w:rsidR="00C113EF" w:rsidRDefault="00B577E0">
      <w:r>
        <w:t>[610]Lee</w:t>
      </w:r>
      <w:r>
        <w:t>，</w:t>
      </w:r>
      <w:r>
        <w:t>Leo Ou-fan.‘Literature on the eve of revolution</w:t>
      </w:r>
      <w:r>
        <w:t>：</w:t>
      </w:r>
      <w:r>
        <w:t>reflections on Lu Xun's leftist years</w:t>
      </w:r>
      <w:r>
        <w:t>，</w:t>
      </w:r>
      <w:r>
        <w:t>1927—193</w:t>
      </w:r>
      <w:r>
        <w:t>6’.Modern China</w:t>
      </w:r>
      <w:r>
        <w:t>，</w:t>
      </w:r>
      <w:r>
        <w:t>2.3</w:t>
      </w:r>
      <w:r>
        <w:t>（</w:t>
      </w:r>
      <w:r>
        <w:t>July 1976</w:t>
      </w:r>
      <w:r>
        <w:t>）</w:t>
      </w:r>
      <w:r>
        <w:t>277—291</w:t>
      </w:r>
      <w:r>
        <w:t>李歐梵：《革命前夕的文學：對魯迅左翼時期的看法，</w:t>
      </w:r>
      <w:r>
        <w:t>1927—1936</w:t>
      </w:r>
      <w:r>
        <w:t>年》</w:t>
      </w:r>
    </w:p>
    <w:p w:rsidR="00C113EF" w:rsidRDefault="00B577E0">
      <w:r>
        <w:t>[611]Lee</w:t>
      </w:r>
      <w:r>
        <w:t>，</w:t>
      </w:r>
      <w:r>
        <w:t>Leo Ou-fan.‘Genesis of a writer</w:t>
      </w:r>
      <w:r>
        <w:t>：</w:t>
      </w:r>
      <w:r>
        <w:t>notes on Lu Xun's educational experi ence</w:t>
      </w:r>
      <w:r>
        <w:t>，</w:t>
      </w:r>
      <w:r>
        <w:t>1881—1909’</w:t>
      </w:r>
      <w:r>
        <w:t>，</w:t>
      </w:r>
      <w:r>
        <w:t>in Merle Goldman</w:t>
      </w:r>
      <w:r>
        <w:t>，</w:t>
      </w:r>
      <w:r>
        <w:t>ed.Modern Chinese Lterature in the May Fourth era</w:t>
      </w:r>
      <w:r>
        <w:t>，</w:t>
      </w:r>
      <w:r>
        <w:t>161—188.Cambridge</w:t>
      </w:r>
      <w:r>
        <w:t>，</w:t>
      </w:r>
      <w:r>
        <w:t>Mass</w:t>
      </w:r>
      <w:r>
        <w:t>.</w:t>
      </w:r>
      <w:r>
        <w:t>：</w:t>
      </w:r>
      <w:r>
        <w:t>Harvard University Press</w:t>
      </w:r>
      <w:r>
        <w:t>，</w:t>
      </w:r>
      <w:r>
        <w:t>1977</w:t>
      </w:r>
      <w:r>
        <w:t>李歐梵：《一個作家的誕生：關于魯迅求學經歷的筆記，</w:t>
      </w:r>
      <w:r>
        <w:t>1881—1909</w:t>
      </w:r>
      <w:r>
        <w:t>年》，載默爾</w:t>
      </w:r>
      <w:r>
        <w:t>·</w:t>
      </w:r>
      <w:r>
        <w:t>戈德曼編：《五四時代的中國現代文學》</w:t>
      </w:r>
    </w:p>
    <w:p w:rsidR="00C113EF" w:rsidRDefault="00B577E0">
      <w:r>
        <w:t>[612]Leong</w:t>
      </w:r>
      <w:r>
        <w:t>，</w:t>
      </w:r>
      <w:r>
        <w:t>Sow-theng.Sino-Soviet diplomatic relations</w:t>
      </w:r>
      <w:r>
        <w:t>，</w:t>
      </w:r>
      <w:r>
        <w:t>1917—1926.Honolulu</w:t>
      </w:r>
      <w:r>
        <w:t>：</w:t>
      </w:r>
      <w:r>
        <w:t>University of Hawaii Press</w:t>
      </w:r>
      <w:r>
        <w:t>，</w:t>
      </w:r>
      <w:r>
        <w:t>1976</w:t>
      </w:r>
      <w:r>
        <w:t>梁肇庭：《中蘇外交關系，</w:t>
      </w:r>
      <w:r>
        <w:t>1917—1926</w:t>
      </w:r>
      <w:r>
        <w:t>年》</w:t>
      </w:r>
    </w:p>
    <w:p w:rsidR="00C113EF" w:rsidRDefault="00B577E0">
      <w:r>
        <w:t>[613]Leslie</w:t>
      </w:r>
      <w:r>
        <w:t>，</w:t>
      </w:r>
      <w:r>
        <w:t>Donald</w:t>
      </w:r>
      <w:r>
        <w:t>，</w:t>
      </w:r>
      <w:r>
        <w:t>Mackerras</w:t>
      </w:r>
      <w:r>
        <w:t>，</w:t>
      </w:r>
      <w:r>
        <w:t>Colin an</w:t>
      </w:r>
      <w:r>
        <w:t>d Wang Gungwu</w:t>
      </w:r>
      <w:r>
        <w:t>，</w:t>
      </w:r>
      <w:r>
        <w:t>eds.Essays on the sources for Chinese history.Canberra</w:t>
      </w:r>
      <w:r>
        <w:t>：</w:t>
      </w:r>
      <w:r>
        <w:t>Australian National University Press</w:t>
      </w:r>
      <w:r>
        <w:t>，</w:t>
      </w:r>
      <w:r>
        <w:t>1973</w:t>
      </w:r>
      <w:r>
        <w:t>唐納德</w:t>
      </w:r>
      <w:r>
        <w:t>·</w:t>
      </w:r>
      <w:r>
        <w:t>萊斯利、科林</w:t>
      </w:r>
      <w:r>
        <w:t>·</w:t>
      </w:r>
      <w:r>
        <w:t>麥克拉斯和王庚武編：《中國歷史資料論文集》</w:t>
      </w:r>
    </w:p>
    <w:p w:rsidR="00C113EF" w:rsidRDefault="00B577E0">
      <w:r>
        <w:t>[614]‘The letter from Shanghai’.See Nassanov</w:t>
      </w:r>
      <w:r>
        <w:t>《上海來信》，見納薩諾夫</w:t>
      </w:r>
    </w:p>
    <w:p w:rsidR="00C113EF" w:rsidRDefault="00B577E0">
      <w:r>
        <w:t>[615]Leung</w:t>
      </w:r>
      <w:r>
        <w:t>，</w:t>
      </w:r>
      <w:r>
        <w:t>Gaylord Kai-loh.‘Hsu Chih-mo</w:t>
      </w:r>
      <w:r>
        <w:t>：</w:t>
      </w:r>
      <w:r>
        <w:t>a literary biogr</w:t>
      </w:r>
      <w:r>
        <w:t>aphy’.University of London</w:t>
      </w:r>
      <w:r>
        <w:t>，</w:t>
      </w:r>
      <w:r>
        <w:t>Ph.D.dissertation</w:t>
      </w:r>
      <w:r>
        <w:t>，</w:t>
      </w:r>
      <w:r>
        <w:t>1973</w:t>
      </w:r>
      <w:r>
        <w:t>蓋洛德</w:t>
      </w:r>
      <w:r>
        <w:t>·</w:t>
      </w:r>
      <w:r>
        <w:t>凱樂</w:t>
      </w:r>
      <w:r>
        <w:t>·</w:t>
      </w:r>
      <w:r>
        <w:t>梁（音）：《徐志摩：文學傳記》，倫敦大學博士論文，</w:t>
      </w:r>
      <w:r>
        <w:t>1973</w:t>
      </w:r>
      <w:r>
        <w:t>年</w:t>
      </w:r>
    </w:p>
    <w:p w:rsidR="00C113EF" w:rsidRDefault="00B577E0">
      <w:r>
        <w:t>[616]Levenson</w:t>
      </w:r>
      <w:r>
        <w:t>，</w:t>
      </w:r>
      <w:r>
        <w:t>Joseph R.Ling Ch’i-ch’ao and the mind of modern China.Cambridge</w:t>
      </w:r>
      <w:r>
        <w:t>，</w:t>
      </w:r>
      <w:r>
        <w:t>Mass.</w:t>
      </w:r>
      <w:r>
        <w:t>：</w:t>
      </w:r>
      <w:r>
        <w:t>Harvard University Press</w:t>
      </w:r>
      <w:r>
        <w:t>，</w:t>
      </w:r>
      <w:r>
        <w:t>1953</w:t>
      </w:r>
      <w:r>
        <w:t>李文遜：《梁啟超與現代中國思想》</w:t>
      </w:r>
    </w:p>
    <w:p w:rsidR="00C113EF" w:rsidRDefault="00B577E0">
      <w:r>
        <w:t>[617]Levenson</w:t>
      </w:r>
      <w:r>
        <w:t>，</w:t>
      </w:r>
      <w:r>
        <w:t xml:space="preserve">Joseph R.Confucian China </w:t>
      </w:r>
      <w:r>
        <w:t>and its modern fate.3 vols.Berkeley</w:t>
      </w:r>
      <w:r>
        <w:t>：</w:t>
      </w:r>
      <w:r>
        <w:t>University of California Press</w:t>
      </w:r>
      <w:r>
        <w:t>，</w:t>
      </w:r>
      <w:r>
        <w:t>1958—1965</w:t>
      </w:r>
      <w:r>
        <w:t>李文遜：《儒家中國及其現代的命運》</w:t>
      </w:r>
    </w:p>
    <w:p w:rsidR="00C113EF" w:rsidRDefault="00B577E0">
      <w:r>
        <w:t>[618]Levenson</w:t>
      </w:r>
      <w:r>
        <w:t>，</w:t>
      </w:r>
      <w:r>
        <w:t>Joseph R</w:t>
      </w:r>
      <w:r>
        <w:t>，</w:t>
      </w:r>
      <w:r>
        <w:t>ed.European expansion and the counter-example of Asia</w:t>
      </w:r>
      <w:r>
        <w:t>，</w:t>
      </w:r>
      <w:r>
        <w:t>1300—1600.Englewood Cliffs</w:t>
      </w:r>
      <w:r>
        <w:t>，</w:t>
      </w:r>
      <w:r>
        <w:t>N.J.</w:t>
      </w:r>
      <w:r>
        <w:t>：</w:t>
      </w:r>
      <w:r>
        <w:t>Prentice-Hall</w:t>
      </w:r>
      <w:r>
        <w:t>，</w:t>
      </w:r>
      <w:r>
        <w:t>Inc.</w:t>
      </w:r>
      <w:r>
        <w:t>，</w:t>
      </w:r>
      <w:r>
        <w:t>1967</w:t>
      </w:r>
      <w:r>
        <w:t>李文遜編：《</w:t>
      </w:r>
      <w:r>
        <w:t>1300—1600</w:t>
      </w:r>
      <w:r>
        <w:t>年歐洲的擴張和亞洲的相反的例子</w:t>
      </w:r>
      <w:r>
        <w:t>》</w:t>
      </w:r>
    </w:p>
    <w:p w:rsidR="00C113EF" w:rsidRDefault="00B577E0">
      <w:r>
        <w:t>[619]Levine</w:t>
      </w:r>
      <w:r>
        <w:t>，</w:t>
      </w:r>
      <w:r>
        <w:t>Steven I.See Vishnyakova-Akimova</w:t>
      </w:r>
      <w:r>
        <w:t>史蒂文</w:t>
      </w:r>
      <w:r>
        <w:t>·</w:t>
      </w:r>
      <w:r>
        <w:t>萊文，見維什尼阿科娃一阿基莫娃</w:t>
      </w:r>
    </w:p>
    <w:p w:rsidR="00C113EF" w:rsidRDefault="00B577E0">
      <w:r>
        <w:t>[620]Leyda</w:t>
      </w:r>
      <w:r>
        <w:t>，</w:t>
      </w:r>
      <w:r>
        <w:t>Jay.Dianying</w:t>
      </w:r>
      <w:r>
        <w:t>：</w:t>
      </w:r>
      <w:r>
        <w:t>an account of films and the film audience in China.Cambridge</w:t>
      </w:r>
      <w:r>
        <w:t>，</w:t>
      </w:r>
      <w:r>
        <w:t>Mass.</w:t>
      </w:r>
      <w:r>
        <w:t>：</w:t>
      </w:r>
      <w:r>
        <w:t>M.I.T.Press</w:t>
      </w:r>
      <w:r>
        <w:t>，</w:t>
      </w:r>
      <w:r>
        <w:t>1972</w:t>
      </w:r>
      <w:r>
        <w:t>杰伊</w:t>
      </w:r>
      <w:r>
        <w:t>·</w:t>
      </w:r>
      <w:r>
        <w:t>萊達：《電影：中國電影和電影觀眾記事》</w:t>
      </w:r>
    </w:p>
    <w:p w:rsidR="00C113EF" w:rsidRDefault="00B577E0">
      <w:r>
        <w:t>[621]Li Ang</w:t>
      </w:r>
      <w:r>
        <w:t>（</w:t>
      </w:r>
      <w:r>
        <w:t>Chu P’ei-wo</w:t>
      </w:r>
      <w:r>
        <w:t>，</w:t>
      </w:r>
      <w:r>
        <w:t>Chu Hsin-fan</w:t>
      </w:r>
      <w:r>
        <w:t>）</w:t>
      </w:r>
      <w:r>
        <w:t>.Hung-sew ut-’ai</w:t>
      </w:r>
      <w:r>
        <w:t>（</w:t>
      </w:r>
      <w:r>
        <w:t>The re</w:t>
      </w:r>
      <w:r>
        <w:t>d stage</w:t>
      </w:r>
      <w:r>
        <w:t>）</w:t>
      </w:r>
      <w:r>
        <w:t>.Peking</w:t>
      </w:r>
      <w:r>
        <w:t>：勝利出版社，</w:t>
      </w:r>
      <w:r>
        <w:t>1946</w:t>
      </w:r>
      <w:r>
        <w:t>李昂（朱佩我、朱新繁）：《紅色舞臺》</w:t>
      </w:r>
    </w:p>
    <w:p w:rsidR="00C113EF" w:rsidRDefault="00B577E0">
      <w:r>
        <w:t>[622]Li Chien-nung.Tsui-chin san-shih-nien Chung-kuo cheng-chih shih</w:t>
      </w:r>
      <w:r>
        <w:t>（</w:t>
      </w:r>
      <w:r>
        <w:t>A political history of China in the past thirty years</w:t>
      </w:r>
      <w:r>
        <w:t>）</w:t>
      </w:r>
      <w:r>
        <w:t>.Shanghai</w:t>
      </w:r>
      <w:r>
        <w:t>：太平洋書店，</w:t>
      </w:r>
      <w:r>
        <w:t>1931</w:t>
      </w:r>
      <w:r>
        <w:t>李劍農：《最近三十年中國政治史》</w:t>
      </w:r>
    </w:p>
    <w:p w:rsidR="00C113EF" w:rsidRDefault="00B577E0">
      <w:r>
        <w:t>[623]Li Chien-nung.Chung-kuo chin-pai-nien cheng-ch</w:t>
      </w:r>
      <w:r>
        <w:t>ih shih</w:t>
      </w:r>
      <w:r>
        <w:t>（</w:t>
      </w:r>
      <w:r>
        <w:t>A political history of China during the last century</w:t>
      </w:r>
      <w:r>
        <w:t>）</w:t>
      </w:r>
      <w:r>
        <w:t>.Shanghai</w:t>
      </w:r>
      <w:r>
        <w:t>：</w:t>
      </w:r>
      <w:r>
        <w:t>Commercial Press</w:t>
      </w:r>
      <w:r>
        <w:t>，</w:t>
      </w:r>
      <w:r>
        <w:t>1947</w:t>
      </w:r>
      <w:r>
        <w:t>李劍農：《中國近百年政治史》</w:t>
      </w:r>
    </w:p>
    <w:p w:rsidR="00C113EF" w:rsidRDefault="00B577E0">
      <w:r>
        <w:t>[624]Li</w:t>
      </w:r>
      <w:r>
        <w:t>，</w:t>
      </w:r>
      <w:r>
        <w:t>Chien-nung.The political history of China</w:t>
      </w:r>
      <w:r>
        <w:t>，</w:t>
      </w:r>
      <w:r>
        <w:t>1840—1928</w:t>
      </w:r>
      <w:r>
        <w:t>，</w:t>
      </w:r>
      <w:r>
        <w:t>trans.by Teng Ssu-yü and Jeremy Ingalls.Princeton</w:t>
      </w:r>
      <w:r>
        <w:t>，</w:t>
      </w:r>
      <w:r>
        <w:t>N.J.</w:t>
      </w:r>
      <w:r>
        <w:t>：</w:t>
      </w:r>
      <w:r>
        <w:t>Van Nostrand</w:t>
      </w:r>
      <w:r>
        <w:t>，</w:t>
      </w:r>
      <w:r>
        <w:t>1956</w:t>
      </w:r>
      <w:r>
        <w:t>李劍農：《中國政治史，</w:t>
      </w:r>
      <w:r>
        <w:t>1840—1</w:t>
      </w:r>
      <w:r>
        <w:t>928</w:t>
      </w:r>
      <w:r>
        <w:t>年》，鄧嗣禹、杰里米</w:t>
      </w:r>
      <w:r>
        <w:t>·</w:t>
      </w:r>
      <w:r>
        <w:t>英戈爾斯英譯</w:t>
      </w:r>
    </w:p>
    <w:p w:rsidR="00C113EF" w:rsidRDefault="00B577E0">
      <w:r>
        <w:t>[625]Li Ch’uan.Chün- fa i-wen</w:t>
      </w:r>
      <w:r>
        <w:t>（</w:t>
      </w:r>
      <w:r>
        <w:t>Warlord anecdotes</w:t>
      </w:r>
      <w:r>
        <w:t>）</w:t>
      </w:r>
      <w:r>
        <w:t>.Taipei</w:t>
      </w:r>
      <w:r>
        <w:t>：海燕出版社，</w:t>
      </w:r>
      <w:r>
        <w:t>1966</w:t>
      </w:r>
      <w:r>
        <w:t>李川：《軍閥軼聞》</w:t>
      </w:r>
    </w:p>
    <w:p w:rsidR="00C113EF" w:rsidRDefault="00B577E0">
      <w:r>
        <w:t>[626]Li Ho-lin.Chin-erh-shih-nien Chung-kuo wen-i Ssu-ch’ao lun</w:t>
      </w:r>
      <w:r>
        <w:t>（</w:t>
      </w:r>
      <w:r>
        <w:t>Chinese literary trends in the recent twenty years</w:t>
      </w:r>
      <w:r>
        <w:t>）</w:t>
      </w:r>
      <w:r>
        <w:t>.Shanghai</w:t>
      </w:r>
      <w:r>
        <w:t>：</w:t>
      </w:r>
      <w:r>
        <w:t>Sheng-huo</w:t>
      </w:r>
      <w:r>
        <w:t>，</w:t>
      </w:r>
      <w:r>
        <w:t>1947</w:t>
      </w:r>
      <w:r>
        <w:t>李何林：《近二十年中國文藝思潮論》</w:t>
      </w:r>
    </w:p>
    <w:p w:rsidR="00C113EF" w:rsidRDefault="00B577E0">
      <w:r>
        <w:t>[6</w:t>
      </w:r>
      <w:r>
        <w:t>27]Li Ho-lin et al.Chung-kuo hsin wen-hsueh shih yen-chiu</w:t>
      </w:r>
      <w:r>
        <w:t>（</w:t>
      </w:r>
      <w:r>
        <w:t>Studies on the history of China's new literature</w:t>
      </w:r>
      <w:r>
        <w:t>）</w:t>
      </w:r>
      <w:r>
        <w:t>.Peking</w:t>
      </w:r>
      <w:r>
        <w:t>：新建設雜志社，</w:t>
      </w:r>
      <w:r>
        <w:t>1951</w:t>
      </w:r>
      <w:r>
        <w:t>李何林等：《中國新文學史研究》</w:t>
      </w:r>
    </w:p>
    <w:p w:rsidR="00C113EF" w:rsidRDefault="00B577E0">
      <w:r>
        <w:t>[628]Li Ho-lin</w:t>
      </w:r>
      <w:r>
        <w:t>，</w:t>
      </w:r>
      <w:r>
        <w:t>ed.Chung-kuo wen-i lun-chan</w:t>
      </w:r>
      <w:r>
        <w:t>（</w:t>
      </w:r>
      <w:r>
        <w:t>Chinese literary polemics</w:t>
      </w:r>
      <w:r>
        <w:t>）</w:t>
      </w:r>
      <w:r>
        <w:t>.Hong Kong</w:t>
      </w:r>
      <w:r>
        <w:t>：華夏，</w:t>
      </w:r>
      <w:r>
        <w:t>1957</w:t>
      </w:r>
      <w:r>
        <w:t>李何林編：《中國文藝論戰》</w:t>
      </w:r>
    </w:p>
    <w:p w:rsidR="00C113EF" w:rsidRDefault="00B577E0">
      <w:r>
        <w:t xml:space="preserve">[629]Li Hsin </w:t>
      </w:r>
      <w:r>
        <w:t>et al.</w:t>
      </w:r>
      <w:r>
        <w:t>，</w:t>
      </w:r>
      <w:r>
        <w:t>eds.Min-kuo jen-wu chuan</w:t>
      </w:r>
      <w:r>
        <w:t>（</w:t>
      </w:r>
      <w:r>
        <w:t>Who's who of the Republic of China</w:t>
      </w:r>
      <w:r>
        <w:t>），</w:t>
      </w:r>
      <w:r>
        <w:t>vol.1.Institute of Modern History</w:t>
      </w:r>
      <w:r>
        <w:t>，</w:t>
      </w:r>
      <w:r>
        <w:t>Chinese Academy of Social Sciences.Peking</w:t>
      </w:r>
      <w:r>
        <w:t>：</w:t>
      </w:r>
      <w:r>
        <w:t>Chung-hua</w:t>
      </w:r>
      <w:r>
        <w:t>，</w:t>
      </w:r>
      <w:r>
        <w:t>1978</w:t>
      </w:r>
      <w:r>
        <w:t>李新等編：《民國人物傳》，</w:t>
      </w:r>
      <w:r>
        <w:t>I</w:t>
      </w:r>
    </w:p>
    <w:p w:rsidR="00C113EF" w:rsidRDefault="00B577E0">
      <w:r>
        <w:t>[630]Li Jui.Mao Tse-tung t’ung-chih ti ch’u-ch’i ko-ming huo-tung</w:t>
      </w:r>
      <w:r>
        <w:t>（</w:t>
      </w:r>
      <w:r>
        <w:t>Comrade Mao Tse-t</w:t>
      </w:r>
      <w:r>
        <w:t>ung's early revolutionary activities</w:t>
      </w:r>
      <w:r>
        <w:t>）</w:t>
      </w:r>
      <w:r>
        <w:t>.Peking</w:t>
      </w:r>
      <w:r>
        <w:t>：中國青年出版社，</w:t>
      </w:r>
      <w:r>
        <w:t>1957</w:t>
      </w:r>
      <w:r>
        <w:t>李銳：《毛澤東同志的初期革命活動》</w:t>
      </w:r>
    </w:p>
    <w:p w:rsidR="00C113EF" w:rsidRDefault="00B577E0">
      <w:r>
        <w:t>[631]Li Jui.The early revolutionary activities of Comrade Mao Tse-tung</w:t>
      </w:r>
      <w:r>
        <w:t>，</w:t>
      </w:r>
      <w:r>
        <w:t>trans.by Anthony W.Sariti</w:t>
      </w:r>
      <w:r>
        <w:t>，</w:t>
      </w:r>
      <w:r>
        <w:t>ed.by James C.Hsiung.White Plains</w:t>
      </w:r>
      <w:r>
        <w:t>，</w:t>
      </w:r>
      <w:r>
        <w:t>N.Y.</w:t>
      </w:r>
      <w:r>
        <w:t>：</w:t>
      </w:r>
      <w:r>
        <w:t>M E.Sharpe</w:t>
      </w:r>
      <w:r>
        <w:t>，</w:t>
      </w:r>
      <w:r>
        <w:t>Inc.</w:t>
      </w:r>
      <w:r>
        <w:t>，</w:t>
      </w:r>
      <w:r>
        <w:t>1977</w:t>
      </w:r>
      <w:r>
        <w:t>李銳：《毛澤東同志的初期革命活動》，安東尼</w:t>
      </w:r>
      <w:r>
        <w:t>·W.</w:t>
      </w:r>
      <w:r>
        <w:t>薩</w:t>
      </w:r>
      <w:r>
        <w:t>里蒂譯，熊玠編</w:t>
      </w:r>
    </w:p>
    <w:p w:rsidR="00C113EF" w:rsidRDefault="00B577E0">
      <w:r>
        <w:t>[632]Li</w:t>
      </w:r>
      <w:r>
        <w:t>，</w:t>
      </w:r>
      <w:r>
        <w:t>Lillian Ming-tse.‘Kiangnan and the silk export trade</w:t>
      </w:r>
      <w:r>
        <w:t>，</w:t>
      </w:r>
      <w:r>
        <w:t>1842—1937’.Harvard University</w:t>
      </w:r>
      <w:r>
        <w:t>，</w:t>
      </w:r>
      <w:r>
        <w:t>Ph.D.dissertation</w:t>
      </w:r>
      <w:r>
        <w:t>，</w:t>
      </w:r>
      <w:r>
        <w:t>197 5</w:t>
      </w:r>
      <w:r>
        <w:t>李莉蓮：《江南與絲出口貿易，</w:t>
      </w:r>
      <w:r>
        <w:t>1842—1937</w:t>
      </w:r>
      <w:r>
        <w:t>年》</w:t>
      </w:r>
    </w:p>
    <w:p w:rsidR="00C113EF" w:rsidRDefault="00B577E0">
      <w:r>
        <w:t>[633]Li Mu.San-shih nien-tai wen-i lun</w:t>
      </w:r>
      <w:r>
        <w:t>（</w:t>
      </w:r>
      <w:r>
        <w:t>On the literature of the 1930</w:t>
      </w:r>
      <w:r>
        <w:t>）</w:t>
      </w:r>
      <w:r>
        <w:t>.Taipei</w:t>
      </w:r>
      <w:r>
        <w:t>：黎明，</w:t>
      </w:r>
      <w:r>
        <w:t>1973</w:t>
      </w:r>
      <w:r>
        <w:t>李牧：《三十年代文藝論》</w:t>
      </w:r>
    </w:p>
    <w:p w:rsidR="00C113EF" w:rsidRDefault="00B577E0">
      <w:r>
        <w:t>[634]Li.Peter.Tseng P’u.New York</w:t>
      </w:r>
      <w:r>
        <w:t>：</w:t>
      </w:r>
      <w:r>
        <w:t>Twayne Publishers</w:t>
      </w:r>
      <w:r>
        <w:t>，</w:t>
      </w:r>
      <w:r>
        <w:t>1978</w:t>
      </w:r>
      <w:r>
        <w:t>李培德：《曾樸》</w:t>
      </w:r>
    </w:p>
    <w:p w:rsidR="00C113EF" w:rsidRDefault="00B577E0">
      <w:r>
        <w:t>[635]Li Po-yuan.Wen-ming hsiao-shih</w:t>
      </w:r>
      <w:r>
        <w:t>（</w:t>
      </w:r>
      <w:r>
        <w:t>A little history of modern times</w:t>
      </w:r>
      <w:r>
        <w:t>）</w:t>
      </w:r>
      <w:r>
        <w:t>.Shanghai</w:t>
      </w:r>
      <w:r>
        <w:t>，</w:t>
      </w:r>
      <w:r>
        <w:t>1903.Reprinted</w:t>
      </w:r>
      <w:r>
        <w:t>，</w:t>
      </w:r>
      <w:r>
        <w:t>Peking</w:t>
      </w:r>
      <w:r>
        <w:t>：通俗文藝出版社，</w:t>
      </w:r>
      <w:r>
        <w:t>1955</w:t>
      </w:r>
      <w:r>
        <w:t>李伯元：《文明小史》</w:t>
      </w:r>
    </w:p>
    <w:p w:rsidR="00C113EF" w:rsidRDefault="00B577E0">
      <w:r>
        <w:t>[636]Li San-pao</w:t>
      </w:r>
      <w:r>
        <w:t>，</w:t>
      </w:r>
      <w:r>
        <w:t>‘K’ang Yu-wei's iconoclasm</w:t>
      </w:r>
      <w:r>
        <w:t>：</w:t>
      </w:r>
      <w:r>
        <w:t>interpretation and transl</w:t>
      </w:r>
      <w:r>
        <w:t>ation of his earliest writings 1884—1887’.University of California</w:t>
      </w:r>
      <w:r>
        <w:t>，</w:t>
      </w:r>
      <w:r>
        <w:t>Ph.D.dissertation</w:t>
      </w:r>
      <w:r>
        <w:t>，</w:t>
      </w:r>
      <w:r>
        <w:t>Davis</w:t>
      </w:r>
      <w:r>
        <w:t>，</w:t>
      </w:r>
      <w:r>
        <w:t>1978</w:t>
      </w:r>
      <w:r>
        <w:t>李三寶：《康有為對傳統觀念的攻擊：其早期作品的解釋和翻譯，</w:t>
      </w:r>
      <w:r>
        <w:t>1884—1887</w:t>
      </w:r>
      <w:r>
        <w:t>年》，加利福尼亞大學博士論文，</w:t>
      </w:r>
      <w:r>
        <w:t>1978</w:t>
      </w:r>
      <w:r>
        <w:t>年</w:t>
      </w:r>
    </w:p>
    <w:p w:rsidR="00C113EF" w:rsidRDefault="00B577E0">
      <w:r>
        <w:t>[637]Li Shih-tseng[Chen].‘San-kang ko-ming’</w:t>
      </w:r>
      <w:r>
        <w:t>（</w:t>
      </w:r>
      <w:r>
        <w:t>Revolution against the three bonds</w:t>
      </w:r>
      <w:r>
        <w:t>）</w:t>
      </w:r>
      <w:r>
        <w:t>.Hsin shih-chi</w:t>
      </w:r>
      <w:r>
        <w:t>，</w:t>
      </w:r>
      <w:r>
        <w:t>11</w:t>
      </w:r>
      <w:r>
        <w:t>（</w:t>
      </w:r>
      <w:r>
        <w:t>31 Au</w:t>
      </w:r>
      <w:r>
        <w:t>g.1907</w:t>
      </w:r>
      <w:r>
        <w:t>）</w:t>
      </w:r>
      <w:r>
        <w:t>1—2</w:t>
      </w:r>
      <w:r>
        <w:t>李石曾：《三綱革命》，《新世紀》，</w:t>
      </w:r>
      <w:r>
        <w:t>11</w:t>
      </w:r>
      <w:r>
        <w:t>（</w:t>
      </w:r>
      <w:r>
        <w:t>1907</w:t>
      </w:r>
      <w:r>
        <w:t>年</w:t>
      </w:r>
      <w:r>
        <w:t>8</w:t>
      </w:r>
      <w:r>
        <w:t>月</w:t>
      </w:r>
      <w:r>
        <w:t>31</w:t>
      </w:r>
      <w:r>
        <w:t>日）</w:t>
      </w:r>
    </w:p>
    <w:p w:rsidR="00C113EF" w:rsidRDefault="00B577E0">
      <w:r>
        <w:t>[638]Li Shou-k’ung.Min-ch’u chih kuoh-ui</w:t>
      </w:r>
      <w:r>
        <w:t>（</w:t>
      </w:r>
      <w:r>
        <w:t>National assemblies in the early republic</w:t>
      </w:r>
      <w:r>
        <w:t>）</w:t>
      </w:r>
      <w:r>
        <w:t>.Taipei</w:t>
      </w:r>
      <w:r>
        <w:t>：</w:t>
      </w:r>
      <w:r>
        <w:t>Commercial Press</w:t>
      </w:r>
      <w:r>
        <w:t>，</w:t>
      </w:r>
      <w:r>
        <w:t>1964</w:t>
      </w:r>
      <w:r>
        <w:t>李守孔：《民初之國會》</w:t>
      </w:r>
    </w:p>
    <w:p w:rsidR="00C113EF" w:rsidRDefault="00B577E0">
      <w:r>
        <w:t>[639]Li Shou-t’ung.‘Kuan-shui chiat-seng yü wo kuo fang-chih-yeh chih ch’ient’u’</w:t>
      </w:r>
      <w:r>
        <w:t>（</w:t>
      </w:r>
      <w:r>
        <w:t>The incre</w:t>
      </w:r>
      <w:r>
        <w:t>ase in customs duty and the future of our spinning-mills</w:t>
      </w:r>
      <w:r>
        <w:t>）</w:t>
      </w:r>
      <w:r>
        <w:t>.HSSC</w:t>
      </w:r>
      <w:r>
        <w:t>，</w:t>
      </w:r>
      <w:r>
        <w:t>3.2</w:t>
      </w:r>
      <w:r>
        <w:t>（</w:t>
      </w:r>
      <w:r>
        <w:t>20 March 1922</w:t>
      </w:r>
      <w:r>
        <w:t>）</w:t>
      </w:r>
      <w:r>
        <w:t>9—14</w:t>
      </w:r>
      <w:r>
        <w:t>李壽浵：《關稅加增與我國紡織業之前途》，《華商紗廠聯合會季刊》，</w:t>
      </w:r>
      <w:r>
        <w:t>3.2</w:t>
      </w:r>
      <w:r>
        <w:t>（</w:t>
      </w:r>
      <w:r>
        <w:t>1922</w:t>
      </w:r>
      <w:r>
        <w:t>年</w:t>
      </w:r>
      <w:r>
        <w:t>3</w:t>
      </w:r>
      <w:r>
        <w:t>月</w:t>
      </w:r>
      <w:r>
        <w:t>20</w:t>
      </w:r>
      <w:r>
        <w:t>日）</w:t>
      </w:r>
    </w:p>
    <w:p w:rsidR="00C113EF" w:rsidRDefault="00B577E0">
      <w:r>
        <w:t>[640]Li Ta-chao.‘Yen- shih hsin yü tzu-chueh hsin’</w:t>
      </w:r>
      <w:r>
        <w:t>（</w:t>
      </w:r>
      <w:r>
        <w:t>On misanthropy and self awareness</w:t>
      </w:r>
      <w:r>
        <w:t>）</w:t>
      </w:r>
      <w:r>
        <w:t>.Chia-yin</w:t>
      </w:r>
      <w:r>
        <w:t>（</w:t>
      </w:r>
      <w:r>
        <w:t>The tiger</w:t>
      </w:r>
      <w:r>
        <w:t>），</w:t>
      </w:r>
      <w:r>
        <w:t>1.8</w:t>
      </w:r>
      <w:r>
        <w:t>（</w:t>
      </w:r>
      <w:r>
        <w:t>10 Aug.1915</w:t>
      </w:r>
      <w:r>
        <w:t>）李</w:t>
      </w:r>
      <w:r>
        <w:t>大釗：《厭世心與自覺心》，《甲寅》，</w:t>
      </w:r>
      <w:r>
        <w:t>1.8</w:t>
      </w:r>
      <w:r>
        <w:t>（</w:t>
      </w:r>
      <w:r>
        <w:t>1915</w:t>
      </w:r>
      <w:r>
        <w:t>年</w:t>
      </w:r>
      <w:r>
        <w:t>8</w:t>
      </w:r>
      <w:r>
        <w:t>月</w:t>
      </w:r>
      <w:r>
        <w:t>10</w:t>
      </w:r>
      <w:r>
        <w:t>日）</w:t>
      </w:r>
    </w:p>
    <w:p w:rsidR="00C113EF" w:rsidRDefault="00B577E0">
      <w:r>
        <w:t>[641]Li Ta-chao.‘Ch’ing-ch’un’</w:t>
      </w:r>
      <w:r>
        <w:t>（</w:t>
      </w:r>
      <w:r>
        <w:t>Spring</w:t>
      </w:r>
      <w:r>
        <w:t>）</w:t>
      </w:r>
      <w:r>
        <w:t>.Hsin ch’ing-nien</w:t>
      </w:r>
      <w:r>
        <w:t>，</w:t>
      </w:r>
      <w:r>
        <w:t>2.1</w:t>
      </w:r>
      <w:r>
        <w:t>（</w:t>
      </w:r>
      <w:r>
        <w:t>1 Sept.1916</w:t>
      </w:r>
      <w:r>
        <w:t>）</w:t>
      </w:r>
      <w:r>
        <w:t>1—12[sep.pag.]</w:t>
      </w:r>
      <w:r>
        <w:t>李大釗：《青春》，《新青年》，</w:t>
      </w:r>
      <w:r>
        <w:t>2.1</w:t>
      </w:r>
      <w:r>
        <w:t>（</w:t>
      </w:r>
      <w:r>
        <w:t>1916</w:t>
      </w:r>
      <w:r>
        <w:t>年</w:t>
      </w:r>
      <w:r>
        <w:t>9</w:t>
      </w:r>
      <w:r>
        <w:t>月</w:t>
      </w:r>
      <w:r>
        <w:t>1</w:t>
      </w:r>
      <w:r>
        <w:t>日）</w:t>
      </w:r>
    </w:p>
    <w:p w:rsidR="00C113EF" w:rsidRDefault="00B577E0">
      <w:r>
        <w:t>[642]Li Ta-chao.‘Chin’</w:t>
      </w:r>
      <w:r>
        <w:t>（</w:t>
      </w:r>
      <w:r>
        <w:t>Now</w:t>
      </w:r>
      <w:r>
        <w:t>）</w:t>
      </w:r>
      <w:r>
        <w:t>.Hsin ch’ing-nien</w:t>
      </w:r>
      <w:r>
        <w:t>，</w:t>
      </w:r>
      <w:r>
        <w:t>4.4</w:t>
      </w:r>
      <w:r>
        <w:t>（</w:t>
      </w:r>
      <w:r>
        <w:t>15 April 1918</w:t>
      </w:r>
      <w:r>
        <w:t>）</w:t>
      </w:r>
      <w:r>
        <w:t>307—310</w:t>
      </w:r>
      <w:r>
        <w:t>李大釗：《今》，《新青年》，</w:t>
      </w:r>
      <w:r>
        <w:t>4.4</w:t>
      </w:r>
      <w:r>
        <w:t>（</w:t>
      </w:r>
      <w:r>
        <w:t>1918</w:t>
      </w:r>
      <w:r>
        <w:t>年</w:t>
      </w:r>
      <w:r>
        <w:t>4</w:t>
      </w:r>
      <w:r>
        <w:t>月</w:t>
      </w:r>
      <w:r>
        <w:t>15</w:t>
      </w:r>
      <w:r>
        <w:t>日）</w:t>
      </w:r>
    </w:p>
    <w:p w:rsidR="00C113EF" w:rsidRDefault="00B577E0">
      <w:r>
        <w:t>[643]Li Ta-chao.‘Hsin chi-yuan’</w:t>
      </w:r>
      <w:r>
        <w:t>（</w:t>
      </w:r>
      <w:r>
        <w:t>A new era</w:t>
      </w:r>
      <w:r>
        <w:t>）</w:t>
      </w:r>
      <w:r>
        <w:t>.Mei-chou p’ing-lun</w:t>
      </w:r>
      <w:r>
        <w:t>（</w:t>
      </w:r>
      <w:r>
        <w:t>15 Jan.1919</w:t>
      </w:r>
      <w:r>
        <w:t>）李大釗：《新紀元》，《每周評論》（</w:t>
      </w:r>
      <w:r>
        <w:t>1919</w:t>
      </w:r>
      <w:r>
        <w:t>年</w:t>
      </w:r>
      <w:r>
        <w:t>1</w:t>
      </w:r>
      <w:r>
        <w:t>月</w:t>
      </w:r>
      <w:r>
        <w:t>15</w:t>
      </w:r>
      <w:r>
        <w:t>日）</w:t>
      </w:r>
    </w:p>
    <w:p w:rsidR="00C113EF" w:rsidRDefault="00B577E0">
      <w:r>
        <w:t>[644]Li Ta-chao.Shou-ch’ang wen-chi</w:t>
      </w:r>
      <w:r>
        <w:t>（</w:t>
      </w:r>
      <w:r>
        <w:t>Collected essays of Li Ta-chao</w:t>
      </w:r>
      <w:r>
        <w:t>）</w:t>
      </w:r>
      <w:r>
        <w:t>.Shanghai</w:t>
      </w:r>
      <w:r>
        <w:t>：</w:t>
      </w:r>
      <w:r>
        <w:t>Jen-min</w:t>
      </w:r>
      <w:r>
        <w:t>，</w:t>
      </w:r>
      <w:r>
        <w:t>1952</w:t>
      </w:r>
      <w:r>
        <w:t>李大釗：《守常文集》</w:t>
      </w:r>
    </w:p>
    <w:p w:rsidR="00C113EF" w:rsidRDefault="00B577E0">
      <w:r>
        <w:t>[645]Li Ta-chao.Li Ta-chao hsuan-chi</w:t>
      </w:r>
      <w:r>
        <w:t>（</w:t>
      </w:r>
      <w:r>
        <w:t>Selected writing</w:t>
      </w:r>
      <w:r>
        <w:t>s of Li Ta-chao</w:t>
      </w:r>
      <w:r>
        <w:t>）</w:t>
      </w:r>
      <w:r>
        <w:t>.Peking</w:t>
      </w:r>
      <w:r>
        <w:t>：</w:t>
      </w:r>
      <w:r>
        <w:t>Jen-min</w:t>
      </w:r>
      <w:r>
        <w:t>，</w:t>
      </w:r>
      <w:r>
        <w:t>1959</w:t>
      </w:r>
      <w:r>
        <w:t>李大釗：《李大釗選集》</w:t>
      </w:r>
    </w:p>
    <w:p w:rsidR="00C113EF" w:rsidRDefault="00B577E0">
      <w:r>
        <w:t>[646]Li Tsung-jen.See Tong</w:t>
      </w:r>
      <w:r>
        <w:t>，</w:t>
      </w:r>
      <w:r>
        <w:t>Te-kong</w:t>
      </w:r>
      <w:r>
        <w:t>李宗仁，見唐德剛</w:t>
      </w:r>
    </w:p>
    <w:p w:rsidR="00C113EF" w:rsidRDefault="00B577E0">
      <w:r>
        <w:t>[647]Li Wen-chih and Chang Yu-i</w:t>
      </w:r>
      <w:r>
        <w:t>，</w:t>
      </w:r>
      <w:r>
        <w:t>comps.Chung-kuo chin-tai nung-yeh shih tzuliao</w:t>
      </w:r>
      <w:r>
        <w:t>（</w:t>
      </w:r>
      <w:r>
        <w:t>Source materials on China's modern agricultural history</w:t>
      </w:r>
      <w:r>
        <w:t>）</w:t>
      </w:r>
      <w:r>
        <w:t>.3 vols.Peking</w:t>
      </w:r>
      <w:r>
        <w:t>：</w:t>
      </w:r>
      <w:r>
        <w:t>San-lien</w:t>
      </w:r>
      <w:r>
        <w:t>，</w:t>
      </w:r>
      <w:r>
        <w:t>1957</w:t>
      </w:r>
      <w:r>
        <w:t>李文</w:t>
      </w:r>
      <w:r>
        <w:t>治和章有義編：《中國近代農業史資料》</w:t>
      </w:r>
    </w:p>
    <w:p w:rsidR="00C113EF" w:rsidRDefault="00B577E0">
      <w:r>
        <w:t>[648]Li Yu-ning</w:t>
      </w:r>
      <w:r>
        <w:t>，</w:t>
      </w:r>
      <w:r>
        <w:t>Bernadette.‘A biography of Ch’ü Ch’iu-pai</w:t>
      </w:r>
      <w:r>
        <w:t>：</w:t>
      </w:r>
      <w:r>
        <w:t>from youth to party leadership</w:t>
      </w:r>
      <w:r>
        <w:t>（</w:t>
      </w:r>
      <w:r>
        <w:t>1899—1928</w:t>
      </w:r>
      <w:r>
        <w:t>）</w:t>
      </w:r>
      <w:r>
        <w:t>’.Columbia University</w:t>
      </w:r>
      <w:r>
        <w:t>，</w:t>
      </w:r>
      <w:r>
        <w:t>Ph.D.dissertation</w:t>
      </w:r>
      <w:r>
        <w:t>，</w:t>
      </w:r>
      <w:r>
        <w:t>1967</w:t>
      </w:r>
      <w:r>
        <w:t>李又寧：《瞿秋白傳：從青年到黨的領袖（</w:t>
      </w:r>
      <w:r>
        <w:t>1899—1928</w:t>
      </w:r>
      <w:r>
        <w:t>年）》，哥倫比亞大學</w:t>
      </w:r>
      <w:r>
        <w:t>1967</w:t>
      </w:r>
      <w:r>
        <w:t>年博士論文</w:t>
      </w:r>
    </w:p>
    <w:p w:rsidR="00C113EF" w:rsidRDefault="00B577E0">
      <w:r>
        <w:t>[649]Li Yü-shu.Chung-Jih erh-shih-i-t’iao chia</w:t>
      </w:r>
      <w:r>
        <w:t>o-she</w:t>
      </w:r>
      <w:r>
        <w:t>，</w:t>
      </w:r>
      <w:r>
        <w:t>I</w:t>
      </w:r>
      <w:r>
        <w:t>（</w:t>
      </w:r>
      <w:r>
        <w:t>SinoJ-apanese negotiations over the Twenty-one Demands</w:t>
      </w:r>
      <w:r>
        <w:t>，</w:t>
      </w:r>
      <w:r>
        <w:t>volume one</w:t>
      </w:r>
      <w:r>
        <w:t>）</w:t>
      </w:r>
      <w:r>
        <w:t>.Taipei</w:t>
      </w:r>
      <w:r>
        <w:t>：</w:t>
      </w:r>
      <w:r>
        <w:t>Institute of Modern History</w:t>
      </w:r>
      <w:r>
        <w:t>，</w:t>
      </w:r>
      <w:r>
        <w:t>Academia Sinica</w:t>
      </w:r>
      <w:r>
        <w:t>，</w:t>
      </w:r>
      <w:r>
        <w:t>1966</w:t>
      </w:r>
      <w:r>
        <w:t>李毓澍：《中日二十一條交涉（上）》</w:t>
      </w:r>
    </w:p>
    <w:p w:rsidR="00C113EF" w:rsidRDefault="00B577E0">
      <w:r>
        <w:t>[650]Li Yun-han.Ts’ung jung-Kung tao ch’ing-tang</w:t>
      </w:r>
      <w:r>
        <w:t>（</w:t>
      </w:r>
      <w:r>
        <w:t>From admitting the communists to the purification of the Ku</w:t>
      </w:r>
      <w:r>
        <w:t>omintang</w:t>
      </w:r>
      <w:r>
        <w:t>）</w:t>
      </w:r>
      <w:r>
        <w:t>.Taipei</w:t>
      </w:r>
      <w:r>
        <w:t>：</w:t>
      </w:r>
      <w:r>
        <w:t>China Committee on Publication Aid and Prize Awards</w:t>
      </w:r>
      <w:r>
        <w:t>，</w:t>
      </w:r>
      <w:r>
        <w:t>1966</w:t>
      </w:r>
      <w:r>
        <w:t>；</w:t>
      </w:r>
      <w:r>
        <w:t>cited as TJK</w:t>
      </w:r>
      <w:r>
        <w:t>李云漢：《從容共到清黨》</w:t>
      </w:r>
    </w:p>
    <w:p w:rsidR="00C113EF" w:rsidRDefault="00B577E0">
      <w:r>
        <w:t>[651]Li Yun-hanH.uang K’o-ch’iang hsien-sheng nien-p’u</w:t>
      </w:r>
      <w:r>
        <w:t>（</w:t>
      </w:r>
      <w:r>
        <w:t>Chronological biography of Huang Hsing</w:t>
      </w:r>
      <w:r>
        <w:t>）</w:t>
      </w:r>
      <w:r>
        <w:t>.Taipei</w:t>
      </w:r>
      <w:r>
        <w:t>：中央文物供應社，</w:t>
      </w:r>
      <w:r>
        <w:t>1973</w:t>
      </w:r>
      <w:r>
        <w:t>李云漢：《黃克強先生年譜》</w:t>
      </w:r>
    </w:p>
    <w:p w:rsidR="00C113EF" w:rsidRDefault="00B577E0">
      <w:r>
        <w:t>[652]Liang Ch’i-ch’ao.Yin-pin</w:t>
      </w:r>
      <w:r>
        <w:t>g-shih ho-chi</w:t>
      </w:r>
      <w:r>
        <w:t>（</w:t>
      </w:r>
      <w:r>
        <w:t>Combined writings from the Icedrinker's Studio</w:t>
      </w:r>
      <w:r>
        <w:t>）</w:t>
      </w:r>
      <w:r>
        <w:t>in 40 vols.</w:t>
      </w:r>
      <w:r>
        <w:t>（</w:t>
      </w:r>
      <w:r>
        <w:t>wen-chi</w:t>
      </w:r>
      <w:r>
        <w:t>，</w:t>
      </w:r>
      <w:r>
        <w:t>16 vols.</w:t>
      </w:r>
      <w:r>
        <w:t>；</w:t>
      </w:r>
      <w:r>
        <w:t>chuan-chi</w:t>
      </w:r>
      <w:r>
        <w:t>，</w:t>
      </w:r>
      <w:r>
        <w:t>24 vols.</w:t>
      </w:r>
      <w:r>
        <w:t>）</w:t>
      </w:r>
      <w:r>
        <w:t>.Shanghai</w:t>
      </w:r>
      <w:r>
        <w:t>：</w:t>
      </w:r>
      <w:r>
        <w:t>Chung-hua</w:t>
      </w:r>
      <w:r>
        <w:t>，</w:t>
      </w:r>
      <w:r>
        <w:t>1936</w:t>
      </w:r>
      <w:r>
        <w:t>；</w:t>
      </w:r>
      <w:r>
        <w:t>Taiwan reprint</w:t>
      </w:r>
      <w:r>
        <w:t>：</w:t>
      </w:r>
      <w:r>
        <w:t>Chung-hua</w:t>
      </w:r>
      <w:r>
        <w:t>，</w:t>
      </w:r>
      <w:r>
        <w:t>1960</w:t>
      </w:r>
      <w:r>
        <w:t>梁啟超：《飲冰室合集》</w:t>
      </w:r>
    </w:p>
    <w:p w:rsidR="00C113EF" w:rsidRDefault="00B577E0">
      <w:r>
        <w:t>[653]Liang Ch’i-ch’ao.Yin-ping-shih wen-chi</w:t>
      </w:r>
      <w:r>
        <w:t>（</w:t>
      </w:r>
      <w:r>
        <w:t>Collected essays from the Icedrinker'</w:t>
      </w:r>
      <w:r>
        <w:t>s Studio</w:t>
      </w:r>
      <w:r>
        <w:t>）</w:t>
      </w:r>
      <w:r>
        <w:t>.Shanghai</w:t>
      </w:r>
      <w:r>
        <w:t>：</w:t>
      </w:r>
      <w:r>
        <w:t>Chung-hua</w:t>
      </w:r>
      <w:r>
        <w:t>，</w:t>
      </w:r>
      <w:r>
        <w:t>1936</w:t>
      </w:r>
      <w:r>
        <w:t>；</w:t>
      </w:r>
      <w:r>
        <w:t>Taipei</w:t>
      </w:r>
      <w:r>
        <w:t>：</w:t>
      </w:r>
      <w:r>
        <w:t>Chung-hua</w:t>
      </w:r>
      <w:r>
        <w:t>，</w:t>
      </w:r>
      <w:r>
        <w:t>16 vols.</w:t>
      </w:r>
      <w:r>
        <w:t>，</w:t>
      </w:r>
      <w:r>
        <w:t>1960.Note that this is also published as part of the preceding item</w:t>
      </w:r>
      <w:r>
        <w:t>梁啟超：《飲冰室文集》，此書也作為《飲冰室合集》的一部分刊印</w:t>
      </w:r>
    </w:p>
    <w:p w:rsidR="00C113EF" w:rsidRDefault="00B577E0">
      <w:r>
        <w:t>[654]Liang Ch’i-ch’ao.‘Shuo-ch’ün hsu’</w:t>
      </w:r>
      <w:r>
        <w:t>（</w:t>
      </w:r>
      <w:r>
        <w:t>Preface to Groups 1896</w:t>
      </w:r>
      <w:r>
        <w:t>）</w:t>
      </w:r>
      <w:r>
        <w:t>.YPSWC</w:t>
      </w:r>
      <w:r>
        <w:t>，</w:t>
      </w:r>
      <w:r>
        <w:t>ts’e 2.3—4</w:t>
      </w:r>
      <w:r>
        <w:t>梁啟超：《說群序》，《飲冰室文集》，</w:t>
      </w:r>
      <w:r>
        <w:t>2</w:t>
      </w:r>
    </w:p>
    <w:p w:rsidR="00C113EF" w:rsidRDefault="00B577E0">
      <w:r>
        <w:t>[655]Liang Ch’i-ch’ao.‘Shuo tung’</w:t>
      </w:r>
      <w:r>
        <w:t>（</w:t>
      </w:r>
      <w:r>
        <w:t>On dynamism</w:t>
      </w:r>
      <w:r>
        <w:t>，</w:t>
      </w:r>
      <w:r>
        <w:t>1898</w:t>
      </w:r>
      <w:r>
        <w:t>）</w:t>
      </w:r>
      <w:r>
        <w:t>.YPSWC</w:t>
      </w:r>
      <w:r>
        <w:t>，</w:t>
      </w:r>
      <w:r>
        <w:t>ts’e 2.37—40</w:t>
      </w:r>
      <w:r>
        <w:t>梁啟超：《說動》（</w:t>
      </w:r>
      <w:r>
        <w:t>1898</w:t>
      </w:r>
      <w:r>
        <w:t>年），《飲冰室文集》，</w:t>
      </w:r>
      <w:r>
        <w:t>2</w:t>
      </w:r>
    </w:p>
    <w:p w:rsidR="00C113EF" w:rsidRDefault="00B577E0">
      <w:r>
        <w:t>[656]Liang Ch’i-ch’ao[Jenk-ung].‘Lun ch’iang-ch’üan’</w:t>
      </w:r>
      <w:r>
        <w:t>（</w:t>
      </w:r>
      <w:r>
        <w:t>On power</w:t>
      </w:r>
      <w:r>
        <w:t>）</w:t>
      </w:r>
      <w:r>
        <w:t>.Ch’ing-i pao</w:t>
      </w:r>
      <w:r>
        <w:t>，</w:t>
      </w:r>
      <w:r>
        <w:t>31</w:t>
      </w:r>
      <w:r>
        <w:t>（</w:t>
      </w:r>
      <w:r>
        <w:t>1899</w:t>
      </w:r>
      <w:r>
        <w:t>）</w:t>
      </w:r>
      <w:r>
        <w:t>4—7</w:t>
      </w:r>
      <w:r>
        <w:t>梁啟超（任公）：《論強權》，《清議報》，</w:t>
      </w:r>
      <w:r>
        <w:t>31</w:t>
      </w:r>
      <w:r>
        <w:t>（</w:t>
      </w:r>
      <w:r>
        <w:t>1899</w:t>
      </w:r>
      <w:r>
        <w:t>年）</w:t>
      </w:r>
    </w:p>
    <w:p w:rsidR="00C113EF" w:rsidRDefault="00B577E0">
      <w:r>
        <w:t>[657]Liang Ch’i-ch’ao.‘Chung-kuo shih hsu-</w:t>
      </w:r>
      <w:r>
        <w:t>lun’</w:t>
      </w:r>
      <w:r>
        <w:t>（</w:t>
      </w:r>
      <w:r>
        <w:t>Introduction to Chinese history</w:t>
      </w:r>
      <w:r>
        <w:t>，</w:t>
      </w:r>
      <w:r>
        <w:t>190 1</w:t>
      </w:r>
      <w:r>
        <w:t>）</w:t>
      </w:r>
      <w:r>
        <w:t>.YPSWC</w:t>
      </w:r>
      <w:r>
        <w:t>，</w:t>
      </w:r>
      <w:r>
        <w:t>ts’e 3.1—12</w:t>
      </w:r>
      <w:r>
        <w:t>梁啟超：《中國史敘論》，《飲冰室文集》，</w:t>
      </w:r>
      <w:r>
        <w:t>3</w:t>
      </w:r>
    </w:p>
    <w:p w:rsidR="00C113EF" w:rsidRDefault="00B577E0">
      <w:r>
        <w:t>[658]Liang Ch’i-ch’ao.‘Kuo-chia ssuh-siang pien-ch’ien i-t’ung lun’</w:t>
      </w:r>
      <w:r>
        <w:t>（</w:t>
      </w:r>
      <w:r>
        <w:t>On similarity and difference in alterations in national thought</w:t>
      </w:r>
      <w:r>
        <w:t>，</w:t>
      </w:r>
      <w:r>
        <w:t>1901</w:t>
      </w:r>
      <w:r>
        <w:t>）</w:t>
      </w:r>
      <w:r>
        <w:t>.YPSWC</w:t>
      </w:r>
      <w:r>
        <w:t>，</w:t>
      </w:r>
      <w:r>
        <w:t>ts’e 3.12—22</w:t>
      </w:r>
      <w:r>
        <w:t>梁啟超：《國家思想變遷異同論》，《</w:t>
      </w:r>
      <w:r>
        <w:t>飲冰室文集》，</w:t>
      </w:r>
      <w:r>
        <w:t>3</w:t>
      </w:r>
    </w:p>
    <w:p w:rsidR="00C113EF" w:rsidRDefault="00B577E0">
      <w:r>
        <w:t>[659]Liang Ch’i-ch’ao.‘Kuot-u shih-tai’</w:t>
      </w:r>
      <w:r>
        <w:t>（</w:t>
      </w:r>
      <w:r>
        <w:t>A transitional age</w:t>
      </w:r>
      <w:r>
        <w:t>，</w:t>
      </w:r>
      <w:r>
        <w:t>1901</w:t>
      </w:r>
      <w:r>
        <w:t>）</w:t>
      </w:r>
      <w:r>
        <w:t>.YPSWC</w:t>
      </w:r>
      <w:r>
        <w:t>，</w:t>
      </w:r>
      <w:r>
        <w:t>ts’e 3.27—32</w:t>
      </w:r>
      <w:r>
        <w:t>梁啟超：《過渡時代》，《飲冰室文集》，</w:t>
      </w:r>
      <w:r>
        <w:t>3</w:t>
      </w:r>
    </w:p>
    <w:p w:rsidR="00C113EF" w:rsidRDefault="00B577E0">
      <w:r>
        <w:t>[660]Liang Ch’i—ch’ao.‘Pao-chiao fei so-i tsun-K’ung iun’</w:t>
      </w:r>
      <w:r>
        <w:t>（</w:t>
      </w:r>
      <w:r>
        <w:t>To‘save the faith’is not the way to honour Confucius</w:t>
      </w:r>
      <w:r>
        <w:t>）</w:t>
      </w:r>
      <w:r>
        <w:t>.Hsin-min ts’ung-pao</w:t>
      </w:r>
      <w:r>
        <w:t>，</w:t>
      </w:r>
      <w:r>
        <w:t>2</w:t>
      </w:r>
      <w:r>
        <w:t>（</w:t>
      </w:r>
      <w:r>
        <w:t>22 Feb.19</w:t>
      </w:r>
      <w:r>
        <w:t>02</w:t>
      </w:r>
      <w:r>
        <w:t>）</w:t>
      </w:r>
      <w:r>
        <w:t>59—72</w:t>
      </w:r>
      <w:r>
        <w:t>梁啟超：《保教非所以尊孔論》，《新民叢報》，</w:t>
      </w:r>
      <w:r>
        <w:t>2</w:t>
      </w:r>
      <w:r>
        <w:t>（</w:t>
      </w:r>
      <w:r>
        <w:t>1902</w:t>
      </w:r>
      <w:r>
        <w:t>年</w:t>
      </w:r>
      <w:r>
        <w:t>2</w:t>
      </w:r>
      <w:r>
        <w:t>月</w:t>
      </w:r>
      <w:r>
        <w:t>22</w:t>
      </w:r>
      <w:r>
        <w:t>日）</w:t>
      </w:r>
    </w:p>
    <w:p w:rsidR="00C113EF" w:rsidRDefault="00B577E0">
      <w:r>
        <w:t>[661]Liang Ch’i-ch’ao’.‘Hsin shih-hsueh’</w:t>
      </w:r>
      <w:r>
        <w:t>（</w:t>
      </w:r>
      <w:r>
        <w:t>The new history</w:t>
      </w:r>
      <w:r>
        <w:t>，</w:t>
      </w:r>
      <w:r>
        <w:t>1902</w:t>
      </w:r>
      <w:r>
        <w:t>）</w:t>
      </w:r>
      <w:r>
        <w:t>.YPSWC</w:t>
      </w:r>
      <w:r>
        <w:t>，</w:t>
      </w:r>
      <w:r>
        <w:t>ts’e 4.1—32</w:t>
      </w:r>
      <w:r>
        <w:t>梁啟超：《新史學》，《飲冰室文集》，</w:t>
      </w:r>
      <w:r>
        <w:t>4</w:t>
      </w:r>
    </w:p>
    <w:p w:rsidR="00C113EF" w:rsidRDefault="00B577E0">
      <w:r>
        <w:t>[662]Liang Ch’i-ch’ao.‘K’ai-ming chuan-chih lun’</w:t>
      </w:r>
      <w:r>
        <w:t>（</w:t>
      </w:r>
      <w:r>
        <w:t>On enlightened despotism</w:t>
      </w:r>
      <w:r>
        <w:t>）</w:t>
      </w:r>
      <w:r>
        <w:t>.Hsin-min ts’ung-pao</w:t>
      </w:r>
      <w:r>
        <w:t>，</w:t>
      </w:r>
      <w:r>
        <w:t>73—75</w:t>
      </w:r>
      <w:r>
        <w:t>（</w:t>
      </w:r>
      <w:r>
        <w:t xml:space="preserve">25 Jan.—23 </w:t>
      </w:r>
      <w:r>
        <w:t>Feb.1906</w:t>
      </w:r>
      <w:r>
        <w:t>）；</w:t>
      </w:r>
      <w:r>
        <w:t>reprinted in YPSWC.ts’e 6.13—83</w:t>
      </w:r>
      <w:r>
        <w:t>梁啟超：《開明專制論》，《新民叢報》，</w:t>
      </w:r>
      <w:r>
        <w:t>73—75</w:t>
      </w:r>
      <w:r>
        <w:t>（</w:t>
      </w:r>
      <w:r>
        <w:t>1906</w:t>
      </w:r>
      <w:r>
        <w:t>年</w:t>
      </w:r>
      <w:r>
        <w:t>1</w:t>
      </w:r>
      <w:r>
        <w:t>月</w:t>
      </w:r>
      <w:r>
        <w:t>25</w:t>
      </w:r>
      <w:r>
        <w:t>日</w:t>
      </w:r>
      <w:r>
        <w:t>—2</w:t>
      </w:r>
      <w:r>
        <w:t>月</w:t>
      </w:r>
      <w:r>
        <w:t>23</w:t>
      </w:r>
      <w:r>
        <w:t>日）</w:t>
      </w:r>
    </w:p>
    <w:p w:rsidR="00C113EF" w:rsidRDefault="00B577E0">
      <w:r>
        <w:t>[663]Liang Ch’i-ch’ao.‘Chung-kuo tao-te chih ta-yuan’</w:t>
      </w:r>
      <w:r>
        <w:t>（</w:t>
      </w:r>
      <w:r>
        <w:t>Fundamentals of Chinese morality</w:t>
      </w:r>
      <w:r>
        <w:t>）</w:t>
      </w:r>
      <w:r>
        <w:t>.Yung-yen</w:t>
      </w:r>
      <w:r>
        <w:t>，</w:t>
      </w:r>
      <w:r>
        <w:t>1.2</w:t>
      </w:r>
      <w:r>
        <w:t>（</w:t>
      </w:r>
      <w:r>
        <w:t>Dec.1912</w:t>
      </w:r>
      <w:r>
        <w:t>）</w:t>
      </w:r>
      <w:r>
        <w:t>1—8</w:t>
      </w:r>
      <w:r>
        <w:t>；</w:t>
      </w:r>
      <w:r>
        <w:t>1.4</w:t>
      </w:r>
      <w:r>
        <w:t>（</w:t>
      </w:r>
      <w:r>
        <w:t>Feb.1913</w:t>
      </w:r>
      <w:r>
        <w:t>）</w:t>
      </w:r>
      <w:r>
        <w:t>1—8</w:t>
      </w:r>
      <w:r>
        <w:t>（</w:t>
      </w:r>
      <w:r>
        <w:t>sep.pag.</w:t>
      </w:r>
      <w:r>
        <w:t>）梁啟超：《中國道德之大原》，《庸言》，</w:t>
      </w:r>
      <w:r>
        <w:t>1.2</w:t>
      </w:r>
      <w:r>
        <w:t>（</w:t>
      </w:r>
      <w:r>
        <w:t>1912</w:t>
      </w:r>
      <w:r>
        <w:t>年</w:t>
      </w:r>
      <w:r>
        <w:t>12</w:t>
      </w:r>
      <w:r>
        <w:t>月）</w:t>
      </w:r>
      <w:r>
        <w:t>；</w:t>
      </w:r>
      <w:r>
        <w:t>1.4</w:t>
      </w:r>
      <w:r>
        <w:t>（</w:t>
      </w:r>
      <w:r>
        <w:t>1913</w:t>
      </w:r>
      <w:r>
        <w:t>年</w:t>
      </w:r>
      <w:r>
        <w:t>2</w:t>
      </w:r>
      <w:r>
        <w:t>月）</w:t>
      </w:r>
    </w:p>
    <w:p w:rsidR="00C113EF" w:rsidRDefault="00B577E0">
      <w:r>
        <w:t>[664]Liang Ch’i-ch’ao.‘Kuo-hsing p’ien’</w:t>
      </w:r>
      <w:r>
        <w:t>（</w:t>
      </w:r>
      <w:r>
        <w:t>Essays on the national character</w:t>
      </w:r>
      <w:r>
        <w:t>）</w:t>
      </w:r>
      <w:r>
        <w:t>.Yung-yen</w:t>
      </w:r>
      <w:r>
        <w:t>，</w:t>
      </w:r>
      <w:r>
        <w:t>1.1</w:t>
      </w:r>
      <w:r>
        <w:t>（</w:t>
      </w:r>
      <w:r>
        <w:t>Jan.1913</w:t>
      </w:r>
      <w:r>
        <w:t>）</w:t>
      </w:r>
      <w:r>
        <w:t>1—6</w:t>
      </w:r>
      <w:r>
        <w:t>（</w:t>
      </w:r>
      <w:r>
        <w:t>sep.pag.</w:t>
      </w:r>
      <w:r>
        <w:t>）梁啟超：《國性篇》，《庸言》，</w:t>
      </w:r>
      <w:r>
        <w:t>1.1</w:t>
      </w:r>
      <w:r>
        <w:t>（</w:t>
      </w:r>
      <w:r>
        <w:t>1913</w:t>
      </w:r>
      <w:r>
        <w:t>年</w:t>
      </w:r>
      <w:r>
        <w:t>1</w:t>
      </w:r>
      <w:r>
        <w:t>月）</w:t>
      </w:r>
    </w:p>
    <w:p w:rsidR="00C113EF" w:rsidRDefault="00B577E0">
      <w:r>
        <w:t>[665]Liang Ch’i-ch’ao.‘Fu-ku ssu-ch’ao p’ing-i’</w:t>
      </w:r>
      <w:r>
        <w:t>（</w:t>
      </w:r>
      <w:r>
        <w:t>Critique of the restorationist thought tide</w:t>
      </w:r>
      <w:r>
        <w:t>）</w:t>
      </w:r>
      <w:r>
        <w:t>.Ta Chung-hua</w:t>
      </w:r>
      <w:r>
        <w:t>，</w:t>
      </w:r>
      <w:r>
        <w:t>1.7</w:t>
      </w:r>
      <w:r>
        <w:t>（</w:t>
      </w:r>
      <w:r>
        <w:t>20 July 1916</w:t>
      </w:r>
      <w:r>
        <w:t>）</w:t>
      </w:r>
      <w:r>
        <w:t>1—10</w:t>
      </w:r>
      <w:r>
        <w:t>（</w:t>
      </w:r>
      <w:r>
        <w:t>sep.pag.</w:t>
      </w:r>
      <w:r>
        <w:t>）梁啟超：《復古思潮評議》，《大中華》，</w:t>
      </w:r>
      <w:r>
        <w:t>1.7</w:t>
      </w:r>
      <w:r>
        <w:t>（</w:t>
      </w:r>
      <w:r>
        <w:t>1916</w:t>
      </w:r>
      <w:r>
        <w:t>年</w:t>
      </w:r>
      <w:r>
        <w:t>7</w:t>
      </w:r>
      <w:r>
        <w:t>月</w:t>
      </w:r>
      <w:r>
        <w:t>20</w:t>
      </w:r>
      <w:r>
        <w:t>日）</w:t>
      </w:r>
    </w:p>
    <w:p w:rsidR="00C113EF" w:rsidRDefault="00B577E0">
      <w:r>
        <w:t>[666]Liang Ch’i-ch’ao.‘Wu-nien-lai chih chiao-hsun’</w:t>
      </w:r>
      <w:r>
        <w:t>（</w:t>
      </w:r>
      <w:r>
        <w:t>Lessons of the past five years</w:t>
      </w:r>
      <w:r>
        <w:t>）</w:t>
      </w:r>
      <w:r>
        <w:t>.Ta Chung-hua</w:t>
      </w:r>
      <w:r>
        <w:t>，</w:t>
      </w:r>
      <w:r>
        <w:t>2.10</w:t>
      </w:r>
      <w:r>
        <w:t>（</w:t>
      </w:r>
      <w:r>
        <w:t>20 Oct.1915</w:t>
      </w:r>
      <w:r>
        <w:t>）</w:t>
      </w:r>
      <w:r>
        <w:t>1—5</w:t>
      </w:r>
      <w:r>
        <w:t>（</w:t>
      </w:r>
      <w:r>
        <w:t>sep.pag.</w:t>
      </w:r>
      <w:r>
        <w:t>）梁啟超：《五年來之教訓》，《大中華》，</w:t>
      </w:r>
      <w:r>
        <w:t>2.10</w:t>
      </w:r>
      <w:r>
        <w:t>（</w:t>
      </w:r>
      <w:r>
        <w:t>1915</w:t>
      </w:r>
      <w:r>
        <w:t>年</w:t>
      </w:r>
      <w:r>
        <w:t>10</w:t>
      </w:r>
      <w:r>
        <w:t>月</w:t>
      </w:r>
      <w:r>
        <w:t>20</w:t>
      </w:r>
      <w:r>
        <w:t>日）</w:t>
      </w:r>
    </w:p>
    <w:p w:rsidR="00C113EF" w:rsidRDefault="00B577E0">
      <w:r>
        <w:t>[667]Liang Ch’i-ch’ao.‘Ts</w:t>
      </w:r>
      <w:r>
        <w:t>’ung-chün jih-chi’</w:t>
      </w:r>
      <w:r>
        <w:t>（</w:t>
      </w:r>
      <w:r>
        <w:t>Diary of my military enlistment</w:t>
      </w:r>
      <w:r>
        <w:t>，</w:t>
      </w:r>
      <w:r>
        <w:t>1916</w:t>
      </w:r>
      <w:r>
        <w:t>）</w:t>
      </w:r>
      <w:r>
        <w:t>.Shun-pi-chi.Taipei reprint</w:t>
      </w:r>
      <w:r>
        <w:t>：</w:t>
      </w:r>
      <w:r>
        <w:t>Wen- hai</w:t>
      </w:r>
      <w:r>
        <w:t>，</w:t>
      </w:r>
      <w:r>
        <w:t>1966</w:t>
      </w:r>
      <w:r>
        <w:t>梁啟超：《從軍日記》，《盾鼻集》</w:t>
      </w:r>
    </w:p>
    <w:p w:rsidR="00C113EF" w:rsidRDefault="00B577E0">
      <w:r>
        <w:t>[668]Liang Ch’i-ch’ao.‘Ou yu hsin- ying lu chieh-lu’</w:t>
      </w:r>
      <w:r>
        <w:t>（</w:t>
      </w:r>
      <w:r>
        <w:t>Reflections on a trip to Europe</w:t>
      </w:r>
      <w:r>
        <w:t>）</w:t>
      </w:r>
      <w:r>
        <w:t>in Yin-ping-ship ho-chi</w:t>
      </w:r>
      <w:r>
        <w:t>，</w:t>
      </w:r>
      <w:r>
        <w:t>chuan-chi</w:t>
      </w:r>
      <w:r>
        <w:t>，</w:t>
      </w:r>
      <w:r>
        <w:t>ts’e 5</w:t>
      </w:r>
      <w:r>
        <w:t>，</w:t>
      </w:r>
      <w:r>
        <w:t>1—162.Shanghai</w:t>
      </w:r>
      <w:r>
        <w:t>：</w:t>
      </w:r>
      <w:r>
        <w:t>C</w:t>
      </w:r>
      <w:r>
        <w:t>hunghua</w:t>
      </w:r>
      <w:r>
        <w:t>，</w:t>
      </w:r>
      <w:r>
        <w:t>1936</w:t>
      </w:r>
      <w:r>
        <w:t>梁啟超：《歐游心影錄節錄》，載《飲冰室合集》，《專集》，</w:t>
      </w:r>
      <w:r>
        <w:t>5</w:t>
      </w:r>
    </w:p>
    <w:p w:rsidR="00C113EF" w:rsidRDefault="00B577E0">
      <w:r>
        <w:t>[669]Liang Ch’i-ch’ao.See Ch’ing-i pao</w:t>
      </w:r>
      <w:r>
        <w:t>，</w:t>
      </w:r>
      <w:r>
        <w:t>Hsin-min ts’ung-pao</w:t>
      </w:r>
      <w:r>
        <w:t>，</w:t>
      </w:r>
      <w:r>
        <w:t>Shih-wu pao</w:t>
      </w:r>
      <w:r>
        <w:t>梁啟超，見《清議報》、《新民叢報》、《時務報》</w:t>
      </w:r>
    </w:p>
    <w:p w:rsidR="00C113EF" w:rsidRDefault="00B577E0">
      <w:r>
        <w:t>[670]Liang Shu-ming.Tung Hsi wen-hua chi ch’i che-hsueh</w:t>
      </w:r>
      <w:r>
        <w:t>（</w:t>
      </w:r>
      <w:r>
        <w:t>Eastern and Western civilizations and their philosophies</w:t>
      </w:r>
      <w:r>
        <w:t>）</w:t>
      </w:r>
      <w:r>
        <w:t>.1922</w:t>
      </w:r>
      <w:r>
        <w:t>；</w:t>
      </w:r>
      <w:r>
        <w:t>r</w:t>
      </w:r>
      <w:r>
        <w:t>eprinted</w:t>
      </w:r>
      <w:r>
        <w:t>，</w:t>
      </w:r>
      <w:r>
        <w:t>Taipei</w:t>
      </w:r>
      <w:r>
        <w:t>：虹橋書店，</w:t>
      </w:r>
      <w:r>
        <w:t>1968</w:t>
      </w:r>
      <w:r>
        <w:t>梁漱溟：《東西文化及其哲學》，</w:t>
      </w:r>
      <w:r>
        <w:t>1922</w:t>
      </w:r>
      <w:r>
        <w:t>年</w:t>
      </w:r>
    </w:p>
    <w:p w:rsidR="00C113EF" w:rsidRDefault="00B577E0">
      <w:r>
        <w:t>[671]Library of Congress.Chinese periodicals in the Library of Congress</w:t>
      </w:r>
      <w:r>
        <w:t>，</w:t>
      </w:r>
      <w:r>
        <w:t>comp.by Han Chu Huang.Washington</w:t>
      </w:r>
      <w:r>
        <w:t>：</w:t>
      </w:r>
      <w:r>
        <w:t>Library of Congress</w:t>
      </w:r>
      <w:r>
        <w:t>，</w:t>
      </w:r>
      <w:r>
        <w:t>1977</w:t>
      </w:r>
      <w:r>
        <w:t>國會圖書館：《國會圖書館藏中國期刊》，韓竹篁（音）編</w:t>
      </w:r>
    </w:p>
    <w:p w:rsidR="00C113EF" w:rsidRDefault="00B577E0">
      <w:r>
        <w:t>[672]Lieh-ning Ssu-ta-lin lun Chung-kuo</w:t>
      </w:r>
      <w:r>
        <w:t>（</w:t>
      </w:r>
      <w:r>
        <w:t>Lenin and Stal</w:t>
      </w:r>
      <w:r>
        <w:t>in on China</w:t>
      </w:r>
      <w:r>
        <w:t>）</w:t>
      </w:r>
      <w:r>
        <w:t>.Peking</w:t>
      </w:r>
      <w:r>
        <w:t>：</w:t>
      </w:r>
      <w:r>
        <w:t>Jen-min</w:t>
      </w:r>
      <w:r>
        <w:t>，</w:t>
      </w:r>
      <w:r>
        <w:t>1963</w:t>
      </w:r>
      <w:r>
        <w:t>《列寧斯大林論中國》</w:t>
      </w:r>
    </w:p>
    <w:p w:rsidR="00C113EF" w:rsidRDefault="00B577E0">
      <w:r>
        <w:t>[673]Lieu</w:t>
      </w:r>
      <w:r>
        <w:t>，</w:t>
      </w:r>
      <w:r>
        <w:t>D.K China's industries and finance.Peking</w:t>
      </w:r>
      <w:r>
        <w:t>：</w:t>
      </w:r>
      <w:r>
        <w:t>Chinese Government Bureau of Economic Information</w:t>
      </w:r>
      <w:r>
        <w:t>，</w:t>
      </w:r>
      <w:r>
        <w:t>1927</w:t>
      </w:r>
      <w:r>
        <w:t>劉大鈞：《中國的工業與財政》</w:t>
      </w:r>
    </w:p>
    <w:p w:rsidR="00C113EF" w:rsidRDefault="00B577E0">
      <w:r>
        <w:t>[674]Lieu</w:t>
      </w:r>
      <w:r>
        <w:t>，</w:t>
      </w:r>
      <w:r>
        <w:t>D.K.See Liu Ta-chün</w:t>
      </w:r>
      <w:r>
        <w:t>劉大鈞</w:t>
      </w:r>
    </w:p>
    <w:p w:rsidR="00C113EF" w:rsidRDefault="00B577E0">
      <w:r>
        <w:t>[675]Liew</w:t>
      </w:r>
      <w:r>
        <w:t>，</w:t>
      </w:r>
      <w:r>
        <w:t>K S.Struggle for democracy</w:t>
      </w:r>
      <w:r>
        <w:t>：</w:t>
      </w:r>
      <w:r>
        <w:t>Sung Chiao-jen and the</w:t>
      </w:r>
      <w:r>
        <w:t xml:space="preserve"> 1911 Chinese Revolution.Berkeley</w:t>
      </w:r>
      <w:r>
        <w:t>：</w:t>
      </w:r>
      <w:r>
        <w:t>University of California Press</w:t>
      </w:r>
      <w:r>
        <w:t>，</w:t>
      </w:r>
      <w:r>
        <w:t>1971 K.S.</w:t>
      </w:r>
      <w:r>
        <w:t>劉：《為民主而斗爭：宋教仁和中國辛亥革命》</w:t>
      </w:r>
    </w:p>
    <w:p w:rsidR="00C113EF" w:rsidRDefault="00B577E0">
      <w:r>
        <w:t>[676]Lin Ch’in-nan hsien-sheng hsueh-hsing p’u-chi ssu-chung</w:t>
      </w:r>
      <w:r>
        <w:t>（</w:t>
      </w:r>
      <w:r>
        <w:t>The life works of Mr Lin Shu</w:t>
      </w:r>
      <w:r>
        <w:t>，</w:t>
      </w:r>
      <w:r>
        <w:t>four records</w:t>
      </w:r>
      <w:r>
        <w:t>），</w:t>
      </w:r>
      <w:r>
        <w:t>ed.by Chu Hsi-chou</w:t>
      </w:r>
      <w:r>
        <w:t>；</w:t>
      </w:r>
      <w:r>
        <w:t>includes‘Ch’un-chueh chai chu-shu chi</w:t>
      </w:r>
      <w:r>
        <w:t>’</w:t>
      </w:r>
      <w:r>
        <w:t>（</w:t>
      </w:r>
      <w:r>
        <w:t>Works from the Ch’unc-hueh study</w:t>
      </w:r>
      <w:r>
        <w:t>）</w:t>
      </w:r>
      <w:r>
        <w:t>.3chüan.Taipei</w:t>
      </w:r>
      <w:r>
        <w:t>：世界書局，</w:t>
      </w:r>
      <w:r>
        <w:t>1961</w:t>
      </w:r>
      <w:r>
        <w:t>《林琴南先生學行譜記四種》，朱羲胄編：包括《春覺齋著述記》</w:t>
      </w:r>
    </w:p>
    <w:p w:rsidR="00C113EF" w:rsidRDefault="00B577E0">
      <w:r>
        <w:t>[677]Lin</w:t>
      </w:r>
      <w:r>
        <w:t>，</w:t>
      </w:r>
      <w:r>
        <w:t>Julia C.Modern Chinese poetry</w:t>
      </w:r>
      <w:r>
        <w:t>：</w:t>
      </w:r>
      <w:r>
        <w:t>an introduction.Seattle</w:t>
      </w:r>
      <w:r>
        <w:t>：</w:t>
      </w:r>
      <w:r>
        <w:t>University of Washington Press</w:t>
      </w:r>
      <w:r>
        <w:t>，</w:t>
      </w:r>
      <w:r>
        <w:t>1972</w:t>
      </w:r>
      <w:r>
        <w:t>朱莉婭</w:t>
      </w:r>
      <w:r>
        <w:t>·C.</w:t>
      </w:r>
      <w:r>
        <w:t>林：《中國現代詩歌：概論》</w:t>
      </w:r>
    </w:p>
    <w:p w:rsidR="00C113EF" w:rsidRDefault="00B577E0">
      <w:r>
        <w:t>[678]Lin Tsu-han.‘Report on an investigation of t</w:t>
      </w:r>
      <w:r>
        <w:t>he Hunan land question</w:t>
      </w:r>
      <w:r>
        <w:t>，</w:t>
      </w:r>
      <w:r>
        <w:t>financial question</w:t>
      </w:r>
      <w:r>
        <w:t>，</w:t>
      </w:r>
      <w:r>
        <w:t>and Party condition’.2 May 1927</w:t>
      </w:r>
      <w:r>
        <w:t>（</w:t>
      </w:r>
      <w:r>
        <w:t>in Chinese</w:t>
      </w:r>
      <w:r>
        <w:t>）</w:t>
      </w:r>
      <w:r>
        <w:t>.KMT Archives</w:t>
      </w:r>
      <w:r>
        <w:t>，</w:t>
      </w:r>
      <w:r>
        <w:t>Hunan 5/53</w:t>
      </w:r>
      <w:r>
        <w:t>林祖涵：《湖南土地問題、財政問題和黨的狀況的調查報告》，</w:t>
      </w:r>
      <w:r>
        <w:t>1927</w:t>
      </w:r>
      <w:r>
        <w:t>年</w:t>
      </w:r>
      <w:r>
        <w:t>5</w:t>
      </w:r>
      <w:r>
        <w:t>月</w:t>
      </w:r>
      <w:r>
        <w:t>2</w:t>
      </w:r>
      <w:r>
        <w:t>日，國民黨檔案館，湖南</w:t>
      </w:r>
      <w:r>
        <w:t>5/53</w:t>
      </w:r>
    </w:p>
    <w:p w:rsidR="00C113EF" w:rsidRDefault="00B577E0">
      <w:r>
        <w:t>[679]Lin Tsung.Hsien chieh-tuan ti wen-hsueh lun-chan</w:t>
      </w:r>
      <w:r>
        <w:t>（</w:t>
      </w:r>
      <w:r>
        <w:t>Current literary debates</w:t>
      </w:r>
      <w:r>
        <w:t>）</w:t>
      </w:r>
      <w:r>
        <w:t>.Shanghai</w:t>
      </w:r>
      <w:r>
        <w:t>：光明，</w:t>
      </w:r>
      <w:r>
        <w:t>193</w:t>
      </w:r>
      <w:r>
        <w:t>6</w:t>
      </w:r>
      <w:r>
        <w:t>林淙：《現階段的文學論戰》</w:t>
      </w:r>
    </w:p>
    <w:p w:rsidR="00C113EF" w:rsidRDefault="00B577E0">
      <w:r>
        <w:t>[680]Lin</w:t>
      </w:r>
      <w:r>
        <w:t>，</w:t>
      </w:r>
      <w:r>
        <w:t>Yü-sheng.‘The dialectic of Lu Hsun's iconoclastic consciousness’</w:t>
      </w:r>
      <w:r>
        <w:t>，</w:t>
      </w:r>
      <w:r>
        <w:t>paper presented at the Association for Asian Studies annual meeting</w:t>
      </w:r>
      <w:r>
        <w:t>，</w:t>
      </w:r>
      <w:r>
        <w:t>New York</w:t>
      </w:r>
      <w:r>
        <w:t>，</w:t>
      </w:r>
      <w:r>
        <w:t>April 1973</w:t>
      </w:r>
      <w:r>
        <w:t>林毓生：《魯迅反傳統觀念的意識的辯證法》，提交亞洲研究學會年會的論文，紐約，</w:t>
      </w:r>
      <w:r>
        <w:t>1973</w:t>
      </w:r>
      <w:r>
        <w:t>年</w:t>
      </w:r>
      <w:r>
        <w:t>4</w:t>
      </w:r>
      <w:r>
        <w:t>月</w:t>
      </w:r>
    </w:p>
    <w:p w:rsidR="00C113EF" w:rsidRDefault="00B577E0">
      <w:r>
        <w:t>[681]Lin</w:t>
      </w:r>
      <w:r>
        <w:t>，</w:t>
      </w:r>
      <w:r>
        <w:t>Yü—sheng.The crisis of Ch</w:t>
      </w:r>
      <w:r>
        <w:t>inese consciousness</w:t>
      </w:r>
      <w:r>
        <w:t>：</w:t>
      </w:r>
      <w:r>
        <w:t>radical anti-traditionalism in the May Fourth era.Madison</w:t>
      </w:r>
      <w:r>
        <w:t>：</w:t>
      </w:r>
      <w:r>
        <w:t>University of Wisconsin Press</w:t>
      </w:r>
      <w:r>
        <w:t>，</w:t>
      </w:r>
      <w:r>
        <w:t>1978</w:t>
      </w:r>
      <w:r>
        <w:t>林毓生：《中國的意識危機：五四時期激進的反傳統主義》</w:t>
      </w:r>
    </w:p>
    <w:p w:rsidR="00C113EF" w:rsidRDefault="00B577E0">
      <w:r>
        <w:t>[682]Link</w:t>
      </w:r>
      <w:r>
        <w:t>，</w:t>
      </w:r>
      <w:r>
        <w:t>E.Perry.‘The rise of modern popular fiction in Shanghai’.Harvard University</w:t>
      </w:r>
      <w:r>
        <w:t>，</w:t>
      </w:r>
      <w:r>
        <w:t>Ph.D.dissertation</w:t>
      </w:r>
      <w:r>
        <w:t>，</w:t>
      </w:r>
      <w:r>
        <w:t>1976</w:t>
      </w:r>
      <w:r>
        <w:t>林培瑞：《上海現代</w:t>
      </w:r>
      <w:r>
        <w:t>通俗小說的興起》，哈佛大學博士論文，</w:t>
      </w:r>
      <w:r>
        <w:t>1976</w:t>
      </w:r>
      <w:r>
        <w:t>年</w:t>
      </w:r>
    </w:p>
    <w:p w:rsidR="00C113EF" w:rsidRDefault="00B577E0">
      <w:r>
        <w:t>[683]Link</w:t>
      </w:r>
      <w:r>
        <w:t>，</w:t>
      </w:r>
      <w:r>
        <w:t>Perry.‘Traditional-style popular urban fiction in the teens and twenties’</w:t>
      </w:r>
      <w:r>
        <w:t>，</w:t>
      </w:r>
      <w:r>
        <w:t>in Merle Goldman</w:t>
      </w:r>
      <w:r>
        <w:t>，</w:t>
      </w:r>
      <w:r>
        <w:t>ed.Modern Chinese literature in the May Fourth era</w:t>
      </w:r>
      <w:r>
        <w:t>，</w:t>
      </w:r>
      <w:r>
        <w:t>327—350</w:t>
      </w:r>
      <w:r>
        <w:t>林培瑞：《</w:t>
      </w:r>
      <w:r>
        <w:t>10</w:t>
      </w:r>
      <w:r>
        <w:t>和</w:t>
      </w:r>
      <w:r>
        <w:t>20</w:t>
      </w:r>
      <w:r>
        <w:t>年代傳統類型的通俗市民小說》，載默爾</w:t>
      </w:r>
      <w:r>
        <w:t>·</w:t>
      </w:r>
      <w:r>
        <w:t>戈德曼編：《五四時代的中國現代文學》</w:t>
      </w:r>
    </w:p>
    <w:p w:rsidR="00C113EF" w:rsidRDefault="00B577E0">
      <w:r>
        <w:t>[684]Link</w:t>
      </w:r>
      <w:r>
        <w:t>，</w:t>
      </w:r>
      <w:r>
        <w:t>E.Perry.Mandari</w:t>
      </w:r>
      <w:r>
        <w:t>n ducks and butterflies</w:t>
      </w:r>
      <w:r>
        <w:t>：</w:t>
      </w:r>
      <w:r>
        <w:t>popular urban fiction in early twentieth-century China.Berkeley and Los Angeles</w:t>
      </w:r>
      <w:r>
        <w:t>：</w:t>
      </w:r>
      <w:r>
        <w:t>University of California Press</w:t>
      </w:r>
      <w:r>
        <w:t>，</w:t>
      </w:r>
      <w:r>
        <w:t>1980</w:t>
      </w:r>
      <w:r>
        <w:t>林培瑞：《鴛鴦與蝴蝶：</w:t>
      </w:r>
      <w:r>
        <w:t>20</w:t>
      </w:r>
      <w:r>
        <w:t>世紀初的中國通俗城市小說》</w:t>
      </w:r>
    </w:p>
    <w:p w:rsidR="00C113EF" w:rsidRDefault="00B577E0">
      <w:r>
        <w:t>[685]Lippit</w:t>
      </w:r>
      <w:r>
        <w:t>，</w:t>
      </w:r>
      <w:r>
        <w:t>Victor D.Land reformand economic development in China.White Plains</w:t>
      </w:r>
      <w:r>
        <w:t>，</w:t>
      </w:r>
      <w:r>
        <w:t>N.Y.</w:t>
      </w:r>
      <w:r>
        <w:t>：</w:t>
      </w:r>
      <w:r>
        <w:t>Intern</w:t>
      </w:r>
      <w:r>
        <w:t>ational Arts and Sciences Press</w:t>
      </w:r>
      <w:r>
        <w:t>，</w:t>
      </w:r>
      <w:r>
        <w:t>1974</w:t>
      </w:r>
      <w:r>
        <w:t>維克托</w:t>
      </w:r>
      <w:r>
        <w:t>·D.</w:t>
      </w:r>
      <w:r>
        <w:t>利皮特：《中國的土地改革與經濟發展》</w:t>
      </w:r>
    </w:p>
    <w:p w:rsidR="00C113EF" w:rsidRDefault="00B577E0">
      <w:r>
        <w:t>[686]Liu Chih.Wo-ti hui-i</w:t>
      </w:r>
      <w:r>
        <w:t>（</w:t>
      </w:r>
      <w:r>
        <w:t>My recollections</w:t>
      </w:r>
      <w:r>
        <w:t>）</w:t>
      </w:r>
      <w:r>
        <w:t>.Taipei</w:t>
      </w:r>
      <w:r>
        <w:t>：廣隆文具印刷公司，</w:t>
      </w:r>
      <w:r>
        <w:t>1966</w:t>
      </w:r>
      <w:r>
        <w:t>劉峙：《我的回憶》</w:t>
      </w:r>
    </w:p>
    <w:p w:rsidR="00C113EF" w:rsidRDefault="00B577E0">
      <w:r>
        <w:t>[687]Liu Ch’u-hsiang.Kuei-hai cheng-pien chi-lueh</w:t>
      </w:r>
      <w:r>
        <w:t>（</w:t>
      </w:r>
      <w:r>
        <w:t>Brief record of the 1923 coup</w:t>
      </w:r>
      <w:r>
        <w:t>）</w:t>
      </w:r>
      <w:r>
        <w:t>.1924</w:t>
      </w:r>
      <w:r>
        <w:t>；</w:t>
      </w:r>
      <w:r>
        <w:t>Taipei reprint</w:t>
      </w:r>
      <w:r>
        <w:t>：</w:t>
      </w:r>
      <w:r>
        <w:t>Wen-hai</w:t>
      </w:r>
      <w:r>
        <w:t>，</w:t>
      </w:r>
      <w:r>
        <w:t>1967</w:t>
      </w:r>
      <w:r>
        <w:t>劉楚湘：《癸亥政</w:t>
      </w:r>
      <w:r>
        <w:t>變紀略》，</w:t>
      </w:r>
      <w:r>
        <w:t>1924</w:t>
      </w:r>
      <w:r>
        <w:t>年</w:t>
      </w:r>
    </w:p>
    <w:p w:rsidR="00C113EF" w:rsidRDefault="00B577E0">
      <w:r>
        <w:t>[688]Liu Chun-jo.Controversies in modern Chinese intellectual history</w:t>
      </w:r>
      <w:r>
        <w:t>：</w:t>
      </w:r>
      <w:r>
        <w:t>an analytic bibliography of periodical articles</w:t>
      </w:r>
      <w:r>
        <w:t>，</w:t>
      </w:r>
      <w:r>
        <w:t>mainly of the May Fourth and post-May Fourth era.Cambridge</w:t>
      </w:r>
      <w:r>
        <w:t>，</w:t>
      </w:r>
      <w:r>
        <w:t>Mass.</w:t>
      </w:r>
      <w:r>
        <w:t>：</w:t>
      </w:r>
      <w:r>
        <w:t>East Asian Research Center</w:t>
      </w:r>
      <w:r>
        <w:t>；</w:t>
      </w:r>
      <w:r>
        <w:t>distributed by Harvard University P</w:t>
      </w:r>
      <w:r>
        <w:t>ress</w:t>
      </w:r>
      <w:r>
        <w:t>，</w:t>
      </w:r>
      <w:r>
        <w:t>1964</w:t>
      </w:r>
      <w:r>
        <w:t>劉君若：《現代中國思想史中的爭論：五四及五四后時代期刊文章有分析的目錄》</w:t>
      </w:r>
    </w:p>
    <w:p w:rsidR="00C113EF" w:rsidRDefault="00B577E0">
      <w:r>
        <w:t>[689]Liu E.The travels of Lao Ts’an</w:t>
      </w:r>
      <w:r>
        <w:t>，</w:t>
      </w:r>
      <w:r>
        <w:t>trans.by Harold Shadick.Ithaca</w:t>
      </w:r>
      <w:r>
        <w:t>：</w:t>
      </w:r>
      <w:r>
        <w:t>Cornell University Press</w:t>
      </w:r>
      <w:r>
        <w:t>，</w:t>
      </w:r>
      <w:r>
        <w:t>1966</w:t>
      </w:r>
      <w:r>
        <w:t>劉鶚：《老殘游記》，哈羅德</w:t>
      </w:r>
      <w:r>
        <w:t>·</w:t>
      </w:r>
      <w:r>
        <w:t>沙迪克英譯</w:t>
      </w:r>
    </w:p>
    <w:p w:rsidR="00C113EF" w:rsidRDefault="00B577E0">
      <w:r>
        <w:t>[690]Liu</w:t>
      </w:r>
      <w:r>
        <w:t>，</w:t>
      </w:r>
      <w:r>
        <w:t>F.F.A military history of modern China</w:t>
      </w:r>
      <w:r>
        <w:t>：</w:t>
      </w:r>
      <w:r>
        <w:t>1924—1949.Princeton</w:t>
      </w:r>
      <w:r>
        <w:t>：</w:t>
      </w:r>
      <w:r>
        <w:t>Princeton University Press</w:t>
      </w:r>
      <w:r>
        <w:t>，</w:t>
      </w:r>
      <w:r>
        <w:t>1956</w:t>
      </w:r>
      <w:r>
        <w:t>劉馥：《現代中國軍事史，</w:t>
      </w:r>
      <w:r>
        <w:t>1924—1949</w:t>
      </w:r>
      <w:r>
        <w:t>年》</w:t>
      </w:r>
    </w:p>
    <w:p w:rsidR="00C113EF" w:rsidRDefault="00B577E0">
      <w:r>
        <w:t>[691]Liu Hsin-huang.Hsien-tai Chung-kuow en-hsueh shih-hua</w:t>
      </w:r>
      <w:r>
        <w:t>（</w:t>
      </w:r>
      <w:r>
        <w:t>Discourse on the history of modern Chinese literature</w:t>
      </w:r>
      <w:r>
        <w:t>）</w:t>
      </w:r>
      <w:r>
        <w:t>.Taipei</w:t>
      </w:r>
      <w:r>
        <w:t>：正中書局，</w:t>
      </w:r>
      <w:r>
        <w:t>1971</w:t>
      </w:r>
      <w:r>
        <w:t>劉心皇：《現代中國文學史話》</w:t>
      </w:r>
    </w:p>
    <w:p w:rsidR="00C113EF" w:rsidRDefault="00B577E0">
      <w:r>
        <w:t>[692]Liu Jum-ing.Liu Ju-ming hui-i lu</w:t>
      </w:r>
      <w:r>
        <w:t>（</w:t>
      </w:r>
      <w:r>
        <w:t xml:space="preserve">The recollections of Liu </w:t>
      </w:r>
      <w:r>
        <w:t>Jum-ing</w:t>
      </w:r>
      <w:r>
        <w:t>）</w:t>
      </w:r>
      <w:r>
        <w:t>.Taipei</w:t>
      </w:r>
      <w:r>
        <w:t>：</w:t>
      </w:r>
      <w:r>
        <w:t>Chuan-chi wen-hsueh</w:t>
      </w:r>
      <w:r>
        <w:t>，</w:t>
      </w:r>
      <w:r>
        <w:t>1966</w:t>
      </w:r>
      <w:r>
        <w:t>劉汝明：《劉汝明回憶錄》</w:t>
      </w:r>
    </w:p>
    <w:p w:rsidR="00C113EF" w:rsidRDefault="00B577E0">
      <w:r>
        <w:t>[693]Liu Li-k’ai and Wang Chen.I-chiu i-chiu chih i-chiu erh-ch’i nien ti Chungkuo kung-jen yun-tung.</w:t>
      </w:r>
      <w:r>
        <w:t>（</w:t>
      </w:r>
      <w:r>
        <w:t>The Chinese labour movement from 1919 to 1927</w:t>
      </w:r>
      <w:r>
        <w:t>）</w:t>
      </w:r>
      <w:r>
        <w:t>.Peking</w:t>
      </w:r>
      <w:r>
        <w:t>：</w:t>
      </w:r>
      <w:r>
        <w:t>Workers Publishing House</w:t>
      </w:r>
      <w:r>
        <w:t>，</w:t>
      </w:r>
      <w:r>
        <w:t>1953</w:t>
      </w:r>
      <w:r>
        <w:t>劉立凱和王真：《一九一九至一九二七年</w:t>
      </w:r>
      <w:r>
        <w:t>的中國工人運動》</w:t>
      </w:r>
    </w:p>
    <w:p w:rsidR="00C113EF" w:rsidRDefault="00B577E0">
      <w:r>
        <w:t>[694]Liu Shao-ch’i.‘Report on the Chinese labour movement in the past year’.Cheng-chih chou-pao</w:t>
      </w:r>
      <w:r>
        <w:t>（</w:t>
      </w:r>
      <w:r>
        <w:t>Political Weekly</w:t>
      </w:r>
      <w:r>
        <w:t>），</w:t>
      </w:r>
      <w:r>
        <w:t>14</w:t>
      </w:r>
      <w:r>
        <w:t>（</w:t>
      </w:r>
      <w:r>
        <w:t>5 June 1926</w:t>
      </w:r>
      <w:r>
        <w:t>）</w:t>
      </w:r>
      <w:r>
        <w:t>.Canton.Available on U.S.National Archives microfilm 329</w:t>
      </w:r>
      <w:r>
        <w:t>，</w:t>
      </w:r>
      <w:r>
        <w:t>reel 56</w:t>
      </w:r>
      <w:r>
        <w:t>，</w:t>
      </w:r>
      <w:r>
        <w:t>893.00/7980</w:t>
      </w:r>
      <w:r>
        <w:t>劉少奇：《關于歷史上中國勞工運動的報告》，《政治周報》，</w:t>
      </w:r>
      <w:r>
        <w:t>14</w:t>
      </w:r>
      <w:r>
        <w:t>（</w:t>
      </w:r>
      <w:r>
        <w:t>1926</w:t>
      </w:r>
      <w:r>
        <w:t>年</w:t>
      </w:r>
      <w:r>
        <w:t xml:space="preserve">6 </w:t>
      </w:r>
      <w:r>
        <w:t>月</w:t>
      </w:r>
      <w:r>
        <w:t>5</w:t>
      </w:r>
      <w:r>
        <w:t>日</w:t>
      </w:r>
    </w:p>
    <w:p w:rsidR="00C113EF" w:rsidRDefault="00B577E0">
      <w:r>
        <w:t>[695][Liu]Shih-fu.[Shang-hai wu-cheng-fu kung-ch’an chu-i t’ung-chih she kung-pu][Manifesto of the Shanghai anarchist-communist fellowship].‘Wu-cheng-fu kung-ch’an-tang chih mu-ti yü shou-tuan’</w:t>
      </w:r>
      <w:r>
        <w:t>（</w:t>
      </w:r>
      <w:r>
        <w:t>Goals and methods of the anarchist-communist party</w:t>
      </w:r>
      <w:r>
        <w:t>）</w:t>
      </w:r>
      <w:r>
        <w:t>.Min-sheng</w:t>
      </w:r>
      <w:r>
        <w:t>（</w:t>
      </w:r>
      <w:r>
        <w:t>Voice of the people</w:t>
      </w:r>
      <w:r>
        <w:t>），</w:t>
      </w:r>
      <w:r>
        <w:t>19</w:t>
      </w:r>
      <w:r>
        <w:t>（</w:t>
      </w:r>
      <w:r>
        <w:t>18 July 1914</w:t>
      </w:r>
      <w:r>
        <w:t>）（劉）師復：（上海無政府共產主義同志會公布《）無政府共產黨之目的與手段》，《民聲》，</w:t>
      </w:r>
      <w:r>
        <w:t>19</w:t>
      </w:r>
      <w:r>
        <w:t>（</w:t>
      </w:r>
      <w:r>
        <w:t>1914</w:t>
      </w:r>
      <w:r>
        <w:t>年</w:t>
      </w:r>
      <w:r>
        <w:t>7</w:t>
      </w:r>
      <w:r>
        <w:t>月</w:t>
      </w:r>
      <w:r>
        <w:t>18</w:t>
      </w:r>
      <w:r>
        <w:t>日）</w:t>
      </w:r>
    </w:p>
    <w:p w:rsidR="00C113EF" w:rsidRDefault="00B577E0">
      <w:r>
        <w:t>[696]Liu Shih-P’ei.‘Jen-lei chün-li lun</w:t>
      </w:r>
      <w:r>
        <w:t>（</w:t>
      </w:r>
      <w:r>
        <w:t>’On the equalization of human powers</w:t>
      </w:r>
      <w:r>
        <w:t>）</w:t>
      </w:r>
      <w:r>
        <w:t>.T’ien-i</w:t>
      </w:r>
      <w:r>
        <w:t>，</w:t>
      </w:r>
      <w:r>
        <w:t>3</w:t>
      </w:r>
      <w:r>
        <w:t>（</w:t>
      </w:r>
      <w:r>
        <w:t>10 July 1907</w:t>
      </w:r>
      <w:r>
        <w:t>）劉師培：《人類均力論》，《天義》，</w:t>
      </w:r>
      <w:r>
        <w:t>3</w:t>
      </w:r>
      <w:r>
        <w:t>（</w:t>
      </w:r>
      <w:r>
        <w:t>1907</w:t>
      </w:r>
      <w:r>
        <w:t>年</w:t>
      </w:r>
      <w:r>
        <w:t>7</w:t>
      </w:r>
      <w:r>
        <w:t>月</w:t>
      </w:r>
      <w:r>
        <w:t>10</w:t>
      </w:r>
      <w:r>
        <w:t>日）</w:t>
      </w:r>
    </w:p>
    <w:p w:rsidR="00C113EF" w:rsidRDefault="00B577E0">
      <w:r>
        <w:t>[697]Liu Shih-p’ei and Ho Chen</w:t>
      </w:r>
      <w:r>
        <w:t>.‘Lun chung-tsu ko-ming yii wu-cheng-fu koming chih te-shih’</w:t>
      </w:r>
      <w:r>
        <w:t>（</w:t>
      </w:r>
      <w:r>
        <w:t>On the strengths and weaknesses of racial revolution as opposed to anarchist revolution</w:t>
      </w:r>
      <w:r>
        <w:t>）</w:t>
      </w:r>
      <w:r>
        <w:t>.T’ien-i 6</w:t>
      </w:r>
      <w:r>
        <w:t>（</w:t>
      </w:r>
      <w:r>
        <w:t>1 Sept.1907</w:t>
      </w:r>
      <w:r>
        <w:t>）劉師培、何震：《論種族革命與無政府革命之得失》，《天義》，</w:t>
      </w:r>
      <w:r>
        <w:t>6</w:t>
      </w:r>
      <w:r>
        <w:t>（</w:t>
      </w:r>
      <w:r>
        <w:t>1907</w:t>
      </w:r>
      <w:r>
        <w:t>年</w:t>
      </w:r>
      <w:r>
        <w:t>9</w:t>
      </w:r>
      <w:r>
        <w:t>月</w:t>
      </w:r>
      <w:r>
        <w:t>1</w:t>
      </w:r>
      <w:r>
        <w:t>日）</w:t>
      </w:r>
    </w:p>
    <w:p w:rsidR="00C113EF" w:rsidRDefault="00B577E0">
      <w:r>
        <w:t>[698]Liu Shih-p’ei.‘Lun hsirrcheng wei pin</w:t>
      </w:r>
      <w:r>
        <w:t>g-min chih ken’</w:t>
      </w:r>
      <w:r>
        <w:t>（</w:t>
      </w:r>
      <w:r>
        <w:t>On why the new politics injures the people</w:t>
      </w:r>
      <w:r>
        <w:t>）</w:t>
      </w:r>
      <w:r>
        <w:t>.T’ien-i</w:t>
      </w:r>
      <w:r>
        <w:t>，</w:t>
      </w:r>
      <w:r>
        <w:t>8—10</w:t>
      </w:r>
      <w:r>
        <w:t>（</w:t>
      </w:r>
      <w:r>
        <w:t>30 Oct.1907</w:t>
      </w:r>
      <w:r>
        <w:t>）劉師培：《論新政為病民之根》，《天義》，</w:t>
      </w:r>
      <w:r>
        <w:t>8-10</w:t>
      </w:r>
      <w:r>
        <w:t>（</w:t>
      </w:r>
      <w:r>
        <w:t>1907</w:t>
      </w:r>
      <w:r>
        <w:t>年</w:t>
      </w:r>
      <w:r>
        <w:t>10</w:t>
      </w:r>
      <w:r>
        <w:t>月</w:t>
      </w:r>
      <w:r>
        <w:t>30</w:t>
      </w:r>
      <w:r>
        <w:t>日）</w:t>
      </w:r>
    </w:p>
    <w:p w:rsidR="00C113EF" w:rsidRDefault="00B577E0">
      <w:r>
        <w:t>[699]Liu Shih-p’ei.Liu Shen-shu hsien-sheng i-shu</w:t>
      </w:r>
      <w:r>
        <w:t>，（</w:t>
      </w:r>
      <w:r>
        <w:t>Posthumous collection of the works of Liu Shih-p’ei</w:t>
      </w:r>
      <w:r>
        <w:t>）</w:t>
      </w:r>
      <w:r>
        <w:t>.4 vols.Taipei reprint</w:t>
      </w:r>
      <w:r>
        <w:t>：大新書局，</w:t>
      </w:r>
      <w:r>
        <w:t>19</w:t>
      </w:r>
      <w:r>
        <w:t>65</w:t>
      </w:r>
      <w:r>
        <w:t>劉師培：《劉申叔先生遺書》</w:t>
      </w:r>
    </w:p>
    <w:p w:rsidR="00C113EF" w:rsidRDefault="00B577E0">
      <w:r>
        <w:t>[700]Liu Shih-p’ei.Jang shu</w:t>
      </w:r>
      <w:r>
        <w:t>（</w:t>
      </w:r>
      <w:r>
        <w:t>Book of the expulsion</w:t>
      </w:r>
      <w:r>
        <w:t>）</w:t>
      </w:r>
      <w:r>
        <w:t>.1903.Reprinted in Liu Shen-shu hisen-sheng i-shu</w:t>
      </w:r>
      <w:r>
        <w:t>，</w:t>
      </w:r>
      <w:r>
        <w:t>2.751—765</w:t>
      </w:r>
      <w:r>
        <w:t>劉師培：《攘書》，</w:t>
      </w:r>
      <w:r>
        <w:t>1903</w:t>
      </w:r>
      <w:r>
        <w:t>年，重印，載《劉申叔先生遺書》，</w:t>
      </w:r>
      <w:r>
        <w:t>2</w:t>
      </w:r>
    </w:p>
    <w:p w:rsidR="00C113EF" w:rsidRDefault="00B577E0">
      <w:r>
        <w:t>[701]Liu Shou-linH.sin-hai i-hou shih-ch’i nien chih-kuan nien-piao</w:t>
      </w:r>
      <w:r>
        <w:t>（</w:t>
      </w:r>
      <w:r>
        <w:t>Tables of officials by year</w:t>
      </w:r>
      <w:r>
        <w:t>，</w:t>
      </w:r>
      <w:r>
        <w:t>1911</w:t>
      </w:r>
      <w:r>
        <w:t>—1928</w:t>
      </w:r>
      <w:r>
        <w:t>）</w:t>
      </w:r>
      <w:r>
        <w:t>.Peking</w:t>
      </w:r>
      <w:r>
        <w:t>：</w:t>
      </w:r>
      <w:r>
        <w:t>Chung-hua</w:t>
      </w:r>
      <w:r>
        <w:t>，</w:t>
      </w:r>
      <w:r>
        <w:t>1966</w:t>
      </w:r>
      <w:r>
        <w:t>劉壽林：《辛亥以后十七年職官年表》</w:t>
      </w:r>
    </w:p>
    <w:p w:rsidR="00C113EF" w:rsidRDefault="00B577E0">
      <w:r>
        <w:t>[702]Liu Shou-sung.Chung-kuo hsin wen-hsueh shih ch’u-kao</w:t>
      </w:r>
      <w:r>
        <w:t>（</w:t>
      </w:r>
      <w:r>
        <w:t>A preliminary draft history of China's new literature</w:t>
      </w:r>
      <w:r>
        <w:t>）</w:t>
      </w:r>
      <w:r>
        <w:t>.2 vols.Peking</w:t>
      </w:r>
      <w:r>
        <w:t>：作家出版社，</w:t>
      </w:r>
      <w:r>
        <w:t>1956</w:t>
      </w:r>
      <w:r>
        <w:t>劉綬松：《中國新文學史初稿》</w:t>
      </w:r>
    </w:p>
    <w:p w:rsidR="00C113EF" w:rsidRDefault="00B577E0">
      <w:r>
        <w:t>[703]Liu Ta-chün</w:t>
      </w:r>
      <w:r>
        <w:t>（</w:t>
      </w:r>
      <w:r>
        <w:t>D.K.Lieu</w:t>
      </w:r>
      <w:r>
        <w:t>）</w:t>
      </w:r>
      <w:r>
        <w:t>.Chung-kuo kung-yeh tiao-ch’a pa</w:t>
      </w:r>
      <w:r>
        <w:t>o-kao</w:t>
      </w:r>
      <w:r>
        <w:t>（</w:t>
      </w:r>
      <w:r>
        <w:t>Report on a survey of China's industry</w:t>
      </w:r>
      <w:r>
        <w:t>）</w:t>
      </w:r>
      <w:r>
        <w:t>.3 vols.Nanking</w:t>
      </w:r>
      <w:r>
        <w:t>，</w:t>
      </w:r>
      <w:r>
        <w:t>1937</w:t>
      </w:r>
      <w:r>
        <w:t>劉大鈞：《中國工業調查報告》</w:t>
      </w:r>
    </w:p>
    <w:p w:rsidR="00C113EF" w:rsidRDefault="00B577E0">
      <w:r>
        <w:t>[704]Liu Ta-chung and Yeh Kung-chia.The economy of the Chinese mainland</w:t>
      </w:r>
      <w:r>
        <w:t>：</w:t>
      </w:r>
      <w:r>
        <w:t>national income and economic development</w:t>
      </w:r>
      <w:r>
        <w:t>，</w:t>
      </w:r>
      <w:r>
        <w:t>1933—1949.Princeton</w:t>
      </w:r>
      <w:r>
        <w:t>：</w:t>
      </w:r>
      <w:r>
        <w:t>Princeton University Press</w:t>
      </w:r>
      <w:r>
        <w:t>，</w:t>
      </w:r>
      <w:r>
        <w:t>1965</w:t>
      </w:r>
      <w:r>
        <w:t>劉大中和葉孔嘉：《中國大</w:t>
      </w:r>
      <w:r>
        <w:t>陸的經濟：國民收入與經濟發展，</w:t>
      </w:r>
      <w:r>
        <w:t>1933—1949</w:t>
      </w:r>
      <w:r>
        <w:t>年》</w:t>
      </w:r>
    </w:p>
    <w:p w:rsidR="00C113EF" w:rsidRDefault="00B577E0">
      <w:r>
        <w:t>[705]Liu Wu-chi.‘The modern period’</w:t>
      </w:r>
      <w:r>
        <w:t>，</w:t>
      </w:r>
      <w:r>
        <w:t>in Herbert A.Giles.A history of Chinese literature</w:t>
      </w:r>
      <w:r>
        <w:t>，</w:t>
      </w:r>
      <w:r>
        <w:t>445—500.Reprinted</w:t>
      </w:r>
      <w:r>
        <w:t>，</w:t>
      </w:r>
      <w:r>
        <w:t>New York</w:t>
      </w:r>
      <w:r>
        <w:t>：</w:t>
      </w:r>
      <w:r>
        <w:t>Frederick Ungar</w:t>
      </w:r>
      <w:r>
        <w:t>，</w:t>
      </w:r>
      <w:r>
        <w:t>1967.1st edn</w:t>
      </w:r>
      <w:r>
        <w:t>，</w:t>
      </w:r>
      <w:r>
        <w:t>1901</w:t>
      </w:r>
      <w:r>
        <w:t>柳無忌：《現代時期》，載赫伯特</w:t>
      </w:r>
      <w:r>
        <w:t>·A.</w:t>
      </w:r>
      <w:r>
        <w:t>賈爾斯：《中國文學史》</w:t>
      </w:r>
    </w:p>
    <w:p w:rsidR="00C113EF" w:rsidRDefault="00B577E0">
      <w:r>
        <w:t>[706]Liu Wu-chi.Su Man-shu.New York</w:t>
      </w:r>
      <w:r>
        <w:t>：</w:t>
      </w:r>
      <w:r>
        <w:t>Twayne Publisher</w:t>
      </w:r>
      <w:r>
        <w:t>s</w:t>
      </w:r>
      <w:r>
        <w:t>，</w:t>
      </w:r>
      <w:r>
        <w:t>1972</w:t>
      </w:r>
      <w:r>
        <w:t>柳無忌：《蘇曼殊》</w:t>
      </w:r>
    </w:p>
    <w:p w:rsidR="00C113EF" w:rsidRDefault="00B577E0">
      <w:r>
        <w:t>[707]Liu Ya-tzuN.an-she chi lueh</w:t>
      </w:r>
      <w:r>
        <w:t>（</w:t>
      </w:r>
      <w:r>
        <w:t>A brief account of the Southern Society</w:t>
      </w:r>
      <w:r>
        <w:t>）</w:t>
      </w:r>
      <w:r>
        <w:t>.Shanghai</w:t>
      </w:r>
      <w:r>
        <w:t>，</w:t>
      </w:r>
      <w:r>
        <w:t>1940</w:t>
      </w:r>
      <w:r>
        <w:t>柳亞子：《南社紀略》</w:t>
      </w:r>
    </w:p>
    <w:p w:rsidR="00C113EF" w:rsidRDefault="00B577E0">
      <w:r>
        <w:t>[708]Lo Ch’i-yuan.‘Short report on the work of this[Farmers]Bureau during the past year’.Chung-kuo nnung-mi n</w:t>
      </w:r>
      <w:r>
        <w:t>，</w:t>
      </w:r>
      <w:r>
        <w:t>2</w:t>
      </w:r>
      <w:r>
        <w:t>（</w:t>
      </w:r>
      <w:r>
        <w:t xml:space="preserve">1Feb.1926 </w:t>
      </w:r>
      <w:r>
        <w:t>）</w:t>
      </w:r>
      <w:r>
        <w:t>147—207</w:t>
      </w:r>
      <w:r>
        <w:t>羅綺園：《本部去年工作簡</w:t>
      </w:r>
      <w:r>
        <w:t>報》，《中國農民》，</w:t>
      </w:r>
      <w:r>
        <w:t>2</w:t>
      </w:r>
      <w:r>
        <w:t>（</w:t>
      </w:r>
      <w:r>
        <w:t>1926</w:t>
      </w:r>
      <w:r>
        <w:t>年</w:t>
      </w:r>
      <w:r>
        <w:t>2</w:t>
      </w:r>
      <w:r>
        <w:t>月</w:t>
      </w:r>
      <w:r>
        <w:t>1</w:t>
      </w:r>
      <w:r>
        <w:t>日）</w:t>
      </w:r>
    </w:p>
    <w:p w:rsidR="00C113EF" w:rsidRDefault="00B577E0">
      <w:r>
        <w:t>[709]Lo Ch’i-yuan.‘Hui-wu tsung pao-kao’</w:t>
      </w:r>
      <w:r>
        <w:t>（</w:t>
      </w:r>
      <w:r>
        <w:t>General report of the[Farmers’]Association work</w:t>
      </w:r>
      <w:r>
        <w:t>）</w:t>
      </w:r>
      <w:r>
        <w:t>.Chung-kuo Hung-min</w:t>
      </w:r>
      <w:r>
        <w:t>，</w:t>
      </w:r>
      <w:r>
        <w:t>6/7</w:t>
      </w:r>
      <w:r>
        <w:t>（</w:t>
      </w:r>
      <w:r>
        <w:t>July 1926</w:t>
      </w:r>
      <w:r>
        <w:t>）</w:t>
      </w:r>
      <w:r>
        <w:t>639—687</w:t>
      </w:r>
      <w:r>
        <w:t>羅綺園：《會務總報告》，《中國農民》，</w:t>
      </w:r>
      <w:r>
        <w:t>6/7</w:t>
      </w:r>
      <w:r>
        <w:t>（</w:t>
      </w:r>
      <w:r>
        <w:t>1926</w:t>
      </w:r>
      <w:r>
        <w:t>年</w:t>
      </w:r>
      <w:r>
        <w:t>7</w:t>
      </w:r>
      <w:r>
        <w:t>月）</w:t>
      </w:r>
    </w:p>
    <w:p w:rsidR="00C113EF" w:rsidRDefault="00B577E0">
      <w:r>
        <w:t>[710]Lo Chia-lun</w:t>
      </w:r>
      <w:r>
        <w:t>，</w:t>
      </w:r>
      <w:r>
        <w:t>ed.Chung-hua min-kuo shih-liao ts’ung-pien chieh-shao</w:t>
      </w:r>
      <w:r>
        <w:t>（</w:t>
      </w:r>
      <w:r>
        <w:t>An introduction to historical materials on the Republic of China</w:t>
      </w:r>
      <w:r>
        <w:t>），</w:t>
      </w:r>
      <w:r>
        <w:t>vol.1.Taipei</w:t>
      </w:r>
      <w:r>
        <w:t>：</w:t>
      </w:r>
      <w:r>
        <w:t>Chung-kuo Kuo-min-tang chung-yang wei-yuan-hui tang-shih shih-liao peintsuan wei-yuan-hai</w:t>
      </w:r>
      <w:r>
        <w:t>，</w:t>
      </w:r>
      <w:r>
        <w:t>1968</w:t>
      </w:r>
      <w:r>
        <w:t>羅家倫編：《中華民國史料叢編介紹》，</w:t>
      </w:r>
      <w:r>
        <w:t>1</w:t>
      </w:r>
    </w:p>
    <w:p w:rsidR="00C113EF" w:rsidRDefault="00B577E0">
      <w:r>
        <w:t>[711]Lo Chia-lun.See Ko-ming wen-hsien</w:t>
      </w:r>
      <w:r>
        <w:t>羅家倫，見《革命文獻》</w:t>
      </w:r>
    </w:p>
    <w:p w:rsidR="00C113EF" w:rsidRDefault="00B577E0">
      <w:r>
        <w:t>[712]Lo-fu</w:t>
      </w:r>
      <w:r>
        <w:t>（</w:t>
      </w:r>
      <w:r>
        <w:t>Ch</w:t>
      </w:r>
      <w:r>
        <w:t>ang Wen-t’ien</w:t>
      </w:r>
      <w:r>
        <w:t>）</w:t>
      </w:r>
      <w:r>
        <w:t>.Ching-nien hsueh-hsi wen-t’i</w:t>
      </w:r>
      <w:r>
        <w:t>（</w:t>
      </w:r>
      <w:r>
        <w:t>Problems of young people's study</w:t>
      </w:r>
      <w:r>
        <w:t>）</w:t>
      </w:r>
      <w:r>
        <w:t>.Shanghai</w:t>
      </w:r>
      <w:r>
        <w:t>：華夏書店，</w:t>
      </w:r>
      <w:r>
        <w:t>1949</w:t>
      </w:r>
      <w:r>
        <w:t>洛甫（張聞天）：《青年學習問題》</w:t>
      </w:r>
    </w:p>
    <w:p w:rsidR="00C113EF" w:rsidRDefault="00B577E0">
      <w:r>
        <w:t>[713]Lo</w:t>
      </w:r>
      <w:r>
        <w:t>，</w:t>
      </w:r>
      <w:r>
        <w:t>Hui-min</w:t>
      </w:r>
      <w:r>
        <w:t>，</w:t>
      </w:r>
      <w:r>
        <w:t>ed.The correspondence of G.E.Morrison</w:t>
      </w:r>
      <w:r>
        <w:t>，</w:t>
      </w:r>
      <w:r>
        <w:t>Vol.11</w:t>
      </w:r>
      <w:r>
        <w:t>，</w:t>
      </w:r>
      <w:r>
        <w:t>1912—1920.London</w:t>
      </w:r>
      <w:r>
        <w:t>，</w:t>
      </w:r>
      <w:r>
        <w:t>New York and Melbourne</w:t>
      </w:r>
      <w:r>
        <w:t>：</w:t>
      </w:r>
      <w:r>
        <w:t>Cambridge University Press</w:t>
      </w:r>
      <w:r>
        <w:t>，</w:t>
      </w:r>
      <w:r>
        <w:t>1978</w:t>
      </w:r>
      <w:r>
        <w:t>駱惠敏編：《莫里循通信</w:t>
      </w:r>
      <w:r>
        <w:t>集，第</w:t>
      </w:r>
      <w:r>
        <w:t>2</w:t>
      </w:r>
      <w:r>
        <w:t>卷，</w:t>
      </w:r>
      <w:r>
        <w:t>1912—1920</w:t>
      </w:r>
      <w:r>
        <w:t>年》</w:t>
      </w:r>
    </w:p>
    <w:p w:rsidR="00C113EF" w:rsidRDefault="00B577E0">
      <w:r>
        <w:t>[714]Lo I-nung.‘Chung-kuo ti-erh-tz’u ch’üan- kuo lao-tung ta-hui chih shih-mo’</w:t>
      </w:r>
      <w:r>
        <w:t>（</w:t>
      </w:r>
      <w:r>
        <w:t>A complete account of the Second National Labour Congress</w:t>
      </w:r>
      <w:r>
        <w:t>）</w:t>
      </w:r>
      <w:r>
        <w:t>.HTCP</w:t>
      </w:r>
      <w:r>
        <w:t>，</w:t>
      </w:r>
      <w:r>
        <w:t>115</w:t>
      </w:r>
      <w:r>
        <w:t>（</w:t>
      </w:r>
      <w:r>
        <w:t>17 May 1925</w:t>
      </w:r>
      <w:r>
        <w:t>）</w:t>
      </w:r>
      <w:r>
        <w:t>1063—1064</w:t>
      </w:r>
      <w:r>
        <w:t>羅亦農：《中國第二次全國勞動大會之始末》，《向導周報》，</w:t>
      </w:r>
      <w:r>
        <w:t>115</w:t>
      </w:r>
      <w:r>
        <w:t>（</w:t>
      </w:r>
      <w:r>
        <w:t>1925</w:t>
      </w:r>
      <w:r>
        <w:t>年</w:t>
      </w:r>
      <w:r>
        <w:t xml:space="preserve">5 </w:t>
      </w:r>
      <w:r>
        <w:t>月</w:t>
      </w:r>
      <w:r>
        <w:t>17</w:t>
      </w:r>
      <w:r>
        <w:t>日）</w:t>
      </w:r>
    </w:p>
    <w:p w:rsidR="00C113EF" w:rsidRDefault="00B577E0">
      <w:r>
        <w:t>[715]Lo</w:t>
      </w:r>
      <w:r>
        <w:t>，</w:t>
      </w:r>
      <w:r>
        <w:t>J.P.</w:t>
      </w:r>
      <w:r>
        <w:t>（</w:t>
      </w:r>
      <w:r>
        <w:t>Lo Jung-pan</w:t>
      </w:r>
      <w:r>
        <w:t>g</w:t>
      </w:r>
      <w:r>
        <w:t>）</w:t>
      </w:r>
      <w:r>
        <w:t>.‘The emergence of China as a sea power during the late Sung and early Yuan periods’.FEQ</w:t>
      </w:r>
      <w:r>
        <w:t>，</w:t>
      </w:r>
      <w:r>
        <w:t>14.4</w:t>
      </w:r>
      <w:r>
        <w:t>（</w:t>
      </w:r>
      <w:r>
        <w:t>1955</w:t>
      </w:r>
      <w:r>
        <w:t>）</w:t>
      </w:r>
      <w:r>
        <w:t>489—504</w:t>
      </w:r>
      <w:r>
        <w:t>羅榮邦：《宋末元初中國作為一個海上強國的崛起》，載《遠東季刊》，</w:t>
      </w:r>
      <w:r>
        <w:t>14.4</w:t>
      </w:r>
      <w:r>
        <w:t>（</w:t>
      </w:r>
      <w:r>
        <w:t>1959</w:t>
      </w:r>
      <w:r>
        <w:t>年）</w:t>
      </w:r>
    </w:p>
    <w:p w:rsidR="00C113EF" w:rsidRDefault="00B577E0">
      <w:r>
        <w:t>[716]Lo</w:t>
      </w:r>
      <w:r>
        <w:t>，</w:t>
      </w:r>
      <w:r>
        <w:t>J.P.</w:t>
      </w:r>
      <w:r>
        <w:t>（</w:t>
      </w:r>
      <w:r>
        <w:t>Lo Jung-pang</w:t>
      </w:r>
      <w:r>
        <w:t>）</w:t>
      </w:r>
      <w:r>
        <w:t>.‘The decline of the early Ming navy’.Oriense xtremus</w:t>
      </w:r>
      <w:r>
        <w:t>，</w:t>
      </w:r>
      <w:r>
        <w:t>5.2</w:t>
      </w:r>
      <w:r>
        <w:t>（</w:t>
      </w:r>
      <w:r>
        <w:t>Dec.1958</w:t>
      </w:r>
      <w:r>
        <w:t>）</w:t>
      </w:r>
      <w:r>
        <w:t>149—168</w:t>
      </w:r>
      <w:r>
        <w:t>羅榮邦：</w:t>
      </w:r>
      <w:r>
        <w:t>《明初海軍的衰落》，《遠東》，</w:t>
      </w:r>
      <w:r>
        <w:t>5.2</w:t>
      </w:r>
      <w:r>
        <w:t>（</w:t>
      </w:r>
      <w:r>
        <w:t>1958</w:t>
      </w:r>
      <w:r>
        <w:t>年</w:t>
      </w:r>
      <w:r>
        <w:t>12</w:t>
      </w:r>
      <w:r>
        <w:t>月）</w:t>
      </w:r>
    </w:p>
    <w:p w:rsidR="00C113EF" w:rsidRDefault="00B577E0">
      <w:r>
        <w:t>[717]Lo</w:t>
      </w:r>
      <w:r>
        <w:t>，</w:t>
      </w:r>
      <w:r>
        <w:t>Jung-pang</w:t>
      </w:r>
      <w:r>
        <w:t>，</w:t>
      </w:r>
      <w:r>
        <w:t>ed.and introduction.KangYu-wei</w:t>
      </w:r>
      <w:r>
        <w:t>：</w:t>
      </w:r>
      <w:r>
        <w:t>A biography and a symposium.Tucson.University of Arizona Press</w:t>
      </w:r>
      <w:r>
        <w:t>，</w:t>
      </w:r>
      <w:r>
        <w:t>1967</w:t>
      </w:r>
      <w:r>
        <w:t>羅榮邦編并序：《康有為：傳記與論叢》</w:t>
      </w:r>
    </w:p>
    <w:p w:rsidR="00C113EF" w:rsidRDefault="00B577E0">
      <w:r>
        <w:t>[718]Lo</w:t>
      </w:r>
      <w:r>
        <w:t>，</w:t>
      </w:r>
      <w:r>
        <w:t>J.P.</w:t>
      </w:r>
      <w:r>
        <w:t>（</w:t>
      </w:r>
      <w:r>
        <w:t>Lo Jung-pang</w:t>
      </w:r>
      <w:r>
        <w:t>）</w:t>
      </w:r>
      <w:r>
        <w:t xml:space="preserve">.‘Maritime commerce and its relation to the Sung navy’.Journal of </w:t>
      </w:r>
      <w:r>
        <w:t>the Economic and Social History of the Orient</w:t>
      </w:r>
      <w:r>
        <w:t>，</w:t>
      </w:r>
      <w:r>
        <w:t>12.1</w:t>
      </w:r>
      <w:r>
        <w:t>（</w:t>
      </w:r>
      <w:r>
        <w:t>1969</w:t>
      </w:r>
      <w:r>
        <w:t>）</w:t>
      </w:r>
      <w:r>
        <w:t>57—101</w:t>
      </w:r>
      <w:r>
        <w:t>羅榮邦：《海上商業及其與宋代海軍的關系》，《東方經濟社會史雜志》，</w:t>
      </w:r>
      <w:r>
        <w:t>12.1</w:t>
      </w:r>
      <w:r>
        <w:t>（</w:t>
      </w:r>
      <w:r>
        <w:t>1969</w:t>
      </w:r>
      <w:r>
        <w:t>年）</w:t>
      </w:r>
    </w:p>
    <w:p w:rsidR="00C113EF" w:rsidRDefault="00B577E0">
      <w:r>
        <w:t>[719]Lo-sheng</w:t>
      </w:r>
      <w:r>
        <w:t>（</w:t>
      </w:r>
      <w:r>
        <w:t>pseud.</w:t>
      </w:r>
      <w:r>
        <w:t>）</w:t>
      </w:r>
      <w:r>
        <w:t>.‘Ti-san-tz’u ch’üan-kuo lao-tung ta-hui chih ching-kuo chi ch’i chieh-kuo’</w:t>
      </w:r>
      <w:r>
        <w:t>（</w:t>
      </w:r>
      <w:r>
        <w:t>Experiences and results of the Third National Labour</w:t>
      </w:r>
      <w:r>
        <w:t xml:space="preserve"> Congress</w:t>
      </w:r>
      <w:r>
        <w:t>）</w:t>
      </w:r>
      <w:r>
        <w:t>.HTCP</w:t>
      </w:r>
      <w:r>
        <w:t>，</w:t>
      </w:r>
      <w:r>
        <w:t>155</w:t>
      </w:r>
      <w:r>
        <w:t>（</w:t>
      </w:r>
      <w:r>
        <w:t>5 May 1926</w:t>
      </w:r>
      <w:r>
        <w:t>）</w:t>
      </w:r>
      <w:r>
        <w:t>.Reprinted in Ti-i-tz’u kuo-nei koming chan-cheng ship-ch’i ti kung-jen yun-tung</w:t>
      </w:r>
      <w:r>
        <w:t>，</w:t>
      </w:r>
      <w:r>
        <w:t>219—224.3rd edn</w:t>
      </w:r>
      <w:r>
        <w:t>，</w:t>
      </w:r>
      <w:r>
        <w:t>Peking</w:t>
      </w:r>
      <w:r>
        <w:t>：</w:t>
      </w:r>
      <w:r>
        <w:t>Jenmin ch’u-pan she</w:t>
      </w:r>
      <w:r>
        <w:t>，</w:t>
      </w:r>
      <w:r>
        <w:t>April 1963</w:t>
      </w:r>
      <w:r>
        <w:t>樂生（化名）：《第三次全國勞動大會之經過及其結果》，《向導周報》，</w:t>
      </w:r>
      <w:r>
        <w:t>155</w:t>
      </w:r>
      <w:r>
        <w:t>（</w:t>
      </w:r>
      <w:r>
        <w:t>1926</w:t>
      </w:r>
      <w:r>
        <w:t>年</w:t>
      </w:r>
      <w:r>
        <w:t>5</w:t>
      </w:r>
      <w:r>
        <w:t>月</w:t>
      </w:r>
      <w:r>
        <w:t>5</w:t>
      </w:r>
      <w:r>
        <w:t>日）</w:t>
      </w:r>
    </w:p>
    <w:p w:rsidR="00C113EF" w:rsidRDefault="00B577E0">
      <w:r>
        <w:t>[720]Loewe</w:t>
      </w:r>
      <w:r>
        <w:t>，</w:t>
      </w:r>
      <w:r>
        <w:t xml:space="preserve">Michael.Military operations in </w:t>
      </w:r>
      <w:r>
        <w:t>the Han period.London</w:t>
      </w:r>
      <w:r>
        <w:t>：</w:t>
      </w:r>
      <w:r>
        <w:t>The China Society</w:t>
      </w:r>
      <w:r>
        <w:t>，</w:t>
      </w:r>
      <w:r>
        <w:t>1961</w:t>
      </w:r>
      <w:r>
        <w:t>魯惟一：《漢代的軍事行動》</w:t>
      </w:r>
    </w:p>
    <w:p w:rsidR="00C113EF" w:rsidRDefault="00B577E0">
      <w:r>
        <w:t>[721]Loewe</w:t>
      </w:r>
      <w:r>
        <w:t>，</w:t>
      </w:r>
      <w:r>
        <w:t>Michael.‘The campaigns of Han Wu-ti’</w:t>
      </w:r>
      <w:r>
        <w:t>，</w:t>
      </w:r>
      <w:r>
        <w:t>in Frank A.Kierman</w:t>
      </w:r>
      <w:r>
        <w:t>，</w:t>
      </w:r>
      <w:r>
        <w:t>Jr.and John King Fairbank</w:t>
      </w:r>
      <w:r>
        <w:t>，</w:t>
      </w:r>
      <w:r>
        <w:t>eds.Chinesew ays inw arfare</w:t>
      </w:r>
      <w:r>
        <w:t>，</w:t>
      </w:r>
      <w:r>
        <w:t>67—122.Cambridge</w:t>
      </w:r>
      <w:r>
        <w:t>，</w:t>
      </w:r>
      <w:r>
        <w:t>Mass.</w:t>
      </w:r>
      <w:r>
        <w:t>：</w:t>
      </w:r>
      <w:r>
        <w:t>Harvard University Press</w:t>
      </w:r>
      <w:r>
        <w:t>，</w:t>
      </w:r>
      <w:r>
        <w:t>1974</w:t>
      </w:r>
      <w:r>
        <w:t>魯惟一：《漢武帝的征戰》，載小弗蘭克</w:t>
      </w:r>
      <w:r>
        <w:t>·A.</w:t>
      </w:r>
      <w:r>
        <w:t>基爾曼和</w:t>
      </w:r>
      <w:r>
        <w:t>費正清編：《中國的兵法》</w:t>
      </w:r>
    </w:p>
    <w:p w:rsidR="00C113EF" w:rsidRDefault="00B577E0">
      <w:r>
        <w:t>[722]Lu Hsun.‘Mo-Io shih li shuo’</w:t>
      </w:r>
      <w:r>
        <w:t>（</w:t>
      </w:r>
      <w:r>
        <w:t>On the power of Mara poetry</w:t>
      </w:r>
      <w:r>
        <w:t>，</w:t>
      </w:r>
      <w:r>
        <w:t>1907</w:t>
      </w:r>
      <w:r>
        <w:t>），</w:t>
      </w:r>
      <w:r>
        <w:t>in Fen</w:t>
      </w:r>
      <w:r>
        <w:t>（</w:t>
      </w:r>
      <w:r>
        <w:t>Graves</w:t>
      </w:r>
      <w:r>
        <w:t>）</w:t>
      </w:r>
      <w:r>
        <w:t>53—100</w:t>
      </w:r>
      <w:r>
        <w:t>魯迅：《摩羅詩力說》，</w:t>
      </w:r>
      <w:r>
        <w:t>1907</w:t>
      </w:r>
      <w:r>
        <w:t>年，載《墳》</w:t>
      </w:r>
    </w:p>
    <w:p w:rsidR="00C113EF" w:rsidRDefault="00B577E0">
      <w:r>
        <w:t>[723]Lu Hsun.‘Wen-hua p’ienc-hih lun’</w:t>
      </w:r>
      <w:r>
        <w:t>（</w:t>
      </w:r>
      <w:r>
        <w:t>On the pendulum movement of culture</w:t>
      </w:r>
      <w:r>
        <w:t>），</w:t>
      </w:r>
      <w:r>
        <w:t>1907</w:t>
      </w:r>
      <w:r>
        <w:t>，</w:t>
      </w:r>
      <w:r>
        <w:t>in Fen</w:t>
      </w:r>
      <w:r>
        <w:t>（</w:t>
      </w:r>
      <w:r>
        <w:t>Graves</w:t>
      </w:r>
      <w:r>
        <w:t>）</w:t>
      </w:r>
      <w:r>
        <w:t>36—52</w:t>
      </w:r>
      <w:r>
        <w:t>魯迅：《文化偏至論》，</w:t>
      </w:r>
      <w:r>
        <w:t>1907</w:t>
      </w:r>
      <w:r>
        <w:t>年，載《墳》</w:t>
      </w:r>
    </w:p>
    <w:p w:rsidR="00C113EF" w:rsidRDefault="00B577E0">
      <w:r>
        <w:t>[724]Lu Hsun</w:t>
      </w:r>
      <w:r>
        <w:t>.Fen</w:t>
      </w:r>
      <w:r>
        <w:t>（</w:t>
      </w:r>
      <w:r>
        <w:t>Graves</w:t>
      </w:r>
      <w:r>
        <w:t>）</w:t>
      </w:r>
      <w:r>
        <w:t>.Shanghai</w:t>
      </w:r>
      <w:r>
        <w:t>：青光書局，</w:t>
      </w:r>
      <w:r>
        <w:t>1933</w:t>
      </w:r>
      <w:r>
        <w:t>魯迅：《墳》</w:t>
      </w:r>
    </w:p>
    <w:p w:rsidR="00C113EF" w:rsidRDefault="00B577E0">
      <w:r>
        <w:t>[725]Lu Hsun.‘No-la ch’u-tsou hou tsen-yang’</w:t>
      </w:r>
      <w:r>
        <w:t>（</w:t>
      </w:r>
      <w:r>
        <w:t>What happens after Nora goes away</w:t>
      </w:r>
      <w:r>
        <w:t>），</w:t>
      </w:r>
      <w:r>
        <w:t>in Fen</w:t>
      </w:r>
      <w:r>
        <w:t>（</w:t>
      </w:r>
      <w:r>
        <w:t>Graves</w:t>
      </w:r>
      <w:r>
        <w:t>）</w:t>
      </w:r>
      <w:r>
        <w:t>.Reprint from</w:t>
      </w:r>
      <w:r>
        <w:t>魯迅全集，</w:t>
      </w:r>
      <w:r>
        <w:t>1938 edn</w:t>
      </w:r>
      <w:r>
        <w:t>，</w:t>
      </w:r>
      <w:r>
        <w:t>141—150.Hong Kong</w:t>
      </w:r>
      <w:r>
        <w:t>：新藝，</w:t>
      </w:r>
      <w:r>
        <w:t>1967</w:t>
      </w:r>
      <w:r>
        <w:t>魯迅：《娜拉出走后怎樣》</w:t>
      </w:r>
    </w:p>
    <w:p w:rsidR="00C113EF" w:rsidRDefault="00B577E0">
      <w:r>
        <w:t>[726]Lu Hsun.Selected stories from Lu Hsun</w:t>
      </w:r>
      <w:r>
        <w:t>，</w:t>
      </w:r>
      <w:r>
        <w:t>trans.by Yang Hs</w:t>
      </w:r>
      <w:r>
        <w:t>ien-yi and Gladys Yang.Peking</w:t>
      </w:r>
      <w:r>
        <w:t>：</w:t>
      </w:r>
      <w:r>
        <w:t>Foreign Languages Press</w:t>
      </w:r>
      <w:r>
        <w:t>，</w:t>
      </w:r>
      <w:r>
        <w:t>1960</w:t>
      </w:r>
      <w:r>
        <w:t>魯迅：《魯迅小說選》，楊憲益、戴乃迭英譯</w:t>
      </w:r>
    </w:p>
    <w:p w:rsidR="00C113EF" w:rsidRDefault="00B577E0">
      <w:r>
        <w:t>[727]Lu Hsun.Selected works of Lu Hsun</w:t>
      </w:r>
      <w:r>
        <w:t>，</w:t>
      </w:r>
      <w:r>
        <w:t>trans.by Yang Hsien-yi and Gladys Yang.4 vols.Peking</w:t>
      </w:r>
      <w:r>
        <w:t>：</w:t>
      </w:r>
      <w:r>
        <w:t>Foreign Languages Press</w:t>
      </w:r>
      <w:r>
        <w:t>，</w:t>
      </w:r>
      <w:r>
        <w:t>1960</w:t>
      </w:r>
      <w:r>
        <w:t>魯迅：《魯迅選集》，楊憲益、戴乃迭英譯</w:t>
      </w:r>
    </w:p>
    <w:p w:rsidR="00C113EF" w:rsidRDefault="00B577E0">
      <w:r>
        <w:t>[728]Lu Hsun.Na-han</w:t>
      </w:r>
      <w:r>
        <w:t>（</w:t>
      </w:r>
      <w:r>
        <w:t>A call to arms</w:t>
      </w:r>
      <w:r>
        <w:t>）</w:t>
      </w:r>
      <w:r>
        <w:t>.R</w:t>
      </w:r>
      <w:r>
        <w:t>eprint from Lu Hsun ch’üan-chi</w:t>
      </w:r>
      <w:r>
        <w:t>，</w:t>
      </w:r>
      <w:r>
        <w:t>1938 edn.Hong Kong</w:t>
      </w:r>
      <w:r>
        <w:t>：新藝，</w:t>
      </w:r>
      <w:r>
        <w:t>1967</w:t>
      </w:r>
      <w:r>
        <w:t>魯迅：《吶喊》</w:t>
      </w:r>
    </w:p>
    <w:p w:rsidR="00C113EF" w:rsidRDefault="00B577E0">
      <w:r>
        <w:t>[729]Lu HsunP.ang-huang</w:t>
      </w:r>
      <w:r>
        <w:t>（</w:t>
      </w:r>
      <w:r>
        <w:t>Wandering</w:t>
      </w:r>
      <w:r>
        <w:t>）</w:t>
      </w:r>
      <w:r>
        <w:t>.Reprint from Lu Hsun ch’uan-chi</w:t>
      </w:r>
      <w:r>
        <w:t>，</w:t>
      </w:r>
      <w:r>
        <w:t>1938 edn.Hong Kong</w:t>
      </w:r>
      <w:r>
        <w:t>：新藝，</w:t>
      </w:r>
      <w:r>
        <w:t>1967</w:t>
      </w:r>
      <w:r>
        <w:t>魯迅：《彷徨》</w:t>
      </w:r>
    </w:p>
    <w:p w:rsidR="00C113EF" w:rsidRDefault="00B577E0">
      <w:r>
        <w:t>[730]Lu Hsun.Yeh-ts’ao</w:t>
      </w:r>
      <w:r>
        <w:t>（</w:t>
      </w:r>
      <w:r>
        <w:t>Wild grass</w:t>
      </w:r>
      <w:r>
        <w:t>）</w:t>
      </w:r>
      <w:r>
        <w:t>.Reprint from Lu hsun ch’üan-chi</w:t>
      </w:r>
      <w:r>
        <w:t>，</w:t>
      </w:r>
      <w:r>
        <w:t>1938 edn.Hong Kong</w:t>
      </w:r>
      <w:r>
        <w:t>：新藝，</w:t>
      </w:r>
      <w:r>
        <w:t>1</w:t>
      </w:r>
      <w:r>
        <w:t>967</w:t>
      </w:r>
      <w:r>
        <w:t>魯迅：《野草》</w:t>
      </w:r>
    </w:p>
    <w:p w:rsidR="00C113EF" w:rsidRDefault="00B577E0">
      <w:r>
        <w:t>[731]Lu Hsun.Lu Hsun ch’üan-chi</w:t>
      </w:r>
      <w:r>
        <w:t>（</w:t>
      </w:r>
      <w:r>
        <w:t>Complete works of Lu Hsun</w:t>
      </w:r>
      <w:r>
        <w:t>）</w:t>
      </w:r>
      <w:r>
        <w:t>.20 vols.Peking</w:t>
      </w:r>
      <w:r>
        <w:t>：</w:t>
      </w:r>
      <w:r>
        <w:t>Jen-min</w:t>
      </w:r>
      <w:r>
        <w:t>，</w:t>
      </w:r>
      <w:r>
        <w:t>1973</w:t>
      </w:r>
      <w:r>
        <w:t>魯迅：《魯迅全集》</w:t>
      </w:r>
    </w:p>
    <w:p w:rsidR="00C113EF" w:rsidRDefault="00B577E0">
      <w:r>
        <w:t>[732]Lu Hsun.See Gladys Yang</w:t>
      </w:r>
      <w:r>
        <w:t>，</w:t>
      </w:r>
      <w:r>
        <w:t>Harriet Mills.</w:t>
      </w:r>
      <w:r>
        <w:t>魯迅：見戴乃迭、哈里特</w:t>
      </w:r>
      <w:r>
        <w:t>·</w:t>
      </w:r>
      <w:r>
        <w:t>米爾斯</w:t>
      </w:r>
    </w:p>
    <w:p w:rsidR="00C113EF" w:rsidRDefault="00B577E0">
      <w:r>
        <w:t>[733]Lunt</w:t>
      </w:r>
      <w:r>
        <w:t>，</w:t>
      </w:r>
      <w:r>
        <w:t>Carroll</w:t>
      </w:r>
      <w:r>
        <w:t>，</w:t>
      </w:r>
      <w:r>
        <w:t>ed.The China who's who</w:t>
      </w:r>
      <w:r>
        <w:t>（</w:t>
      </w:r>
      <w:r>
        <w:t>foreign</w:t>
      </w:r>
      <w:r>
        <w:t>）</w:t>
      </w:r>
      <w:r>
        <w:t>.Shanghai</w:t>
      </w:r>
      <w:r>
        <w:t>，</w:t>
      </w:r>
      <w:r>
        <w:t>1922</w:t>
      </w:r>
      <w:r>
        <w:t>，</w:t>
      </w:r>
      <w:r>
        <w:t>1925</w:t>
      </w:r>
      <w:r>
        <w:t>卡羅爾</w:t>
      </w:r>
      <w:r>
        <w:t>·</w:t>
      </w:r>
      <w:r>
        <w:t>倫特編：《在華外國名人錄》</w:t>
      </w:r>
    </w:p>
    <w:p w:rsidR="00C113EF" w:rsidRDefault="00B577E0">
      <w:r>
        <w:t>[734</w:t>
      </w:r>
      <w:r>
        <w:t>]Lust</w:t>
      </w:r>
      <w:r>
        <w:t>，</w:t>
      </w:r>
      <w:r>
        <w:t>John.‘The Su-Pao case</w:t>
      </w:r>
      <w:r>
        <w:t>：</w:t>
      </w:r>
      <w:r>
        <w:t>an episode in the early Chinese nationalist movement’.BSOAS</w:t>
      </w:r>
      <w:r>
        <w:t>，</w:t>
      </w:r>
      <w:r>
        <w:t>27.2</w:t>
      </w:r>
      <w:r>
        <w:t>（</w:t>
      </w:r>
      <w:r>
        <w:t>1964</w:t>
      </w:r>
      <w:r>
        <w:t>）</w:t>
      </w:r>
      <w:r>
        <w:t>408—429</w:t>
      </w:r>
      <w:r>
        <w:t>約翰</w:t>
      </w:r>
      <w:r>
        <w:t>·</w:t>
      </w:r>
      <w:r>
        <w:t>勒斯特：《蘇報案：中國民族主義運動早期的一段插曲》，《東方與非洲研究學院學報》，</w:t>
      </w:r>
      <w:r>
        <w:t>27.2</w:t>
      </w:r>
      <w:r>
        <w:t>（</w:t>
      </w:r>
      <w:r>
        <w:t>1964</w:t>
      </w:r>
      <w:r>
        <w:t>年）</w:t>
      </w:r>
    </w:p>
    <w:p w:rsidR="00C113EF" w:rsidRDefault="00B577E0">
      <w:r>
        <w:t>[735]Lutz</w:t>
      </w:r>
      <w:r>
        <w:t>，</w:t>
      </w:r>
      <w:r>
        <w:t>Jessie G.‘Chinese nationalism and the anti-Christian campaigns of the 1920s’.Modern As</w:t>
      </w:r>
      <w:r>
        <w:t>ian Studies</w:t>
      </w:r>
      <w:r>
        <w:t>，</w:t>
      </w:r>
      <w:r>
        <w:t>10.3</w:t>
      </w:r>
      <w:r>
        <w:t>（</w:t>
      </w:r>
      <w:r>
        <w:t>July 1976</w:t>
      </w:r>
      <w:r>
        <w:t>）</w:t>
      </w:r>
      <w:r>
        <w:t>395—416</w:t>
      </w:r>
      <w:r>
        <w:t>杰西</w:t>
      </w:r>
      <w:r>
        <w:t>·G.</w:t>
      </w:r>
      <w:r>
        <w:t>盧茲：《</w:t>
      </w:r>
      <w:r>
        <w:t>20</w:t>
      </w:r>
      <w:r>
        <w:t>世紀</w:t>
      </w:r>
      <w:r>
        <w:t>20</w:t>
      </w:r>
      <w:r>
        <w:t>年代的中國民族主義和反基督教運動》，《近代亞洲研究》，</w:t>
      </w:r>
      <w:r>
        <w:t>10.3</w:t>
      </w:r>
      <w:r>
        <w:t>（</w:t>
      </w:r>
      <w:r>
        <w:t>1976</w:t>
      </w:r>
      <w:r>
        <w:t>年</w:t>
      </w:r>
      <w:r>
        <w:t>7</w:t>
      </w:r>
      <w:r>
        <w:t>月）</w:t>
      </w:r>
    </w:p>
    <w:p w:rsidR="00C113EF" w:rsidRDefault="00B577E0">
      <w:r>
        <w:t>[736]Lutz</w:t>
      </w:r>
      <w:r>
        <w:t>，</w:t>
      </w:r>
      <w:r>
        <w:t>Jessie Gregory.China and the Christian colleges</w:t>
      </w:r>
      <w:r>
        <w:t>，</w:t>
      </w:r>
      <w:r>
        <w:t>1850—1950.Ithaca</w:t>
      </w:r>
      <w:r>
        <w:t>：</w:t>
      </w:r>
      <w:r>
        <w:t>Cornell University Press</w:t>
      </w:r>
      <w:r>
        <w:t>，</w:t>
      </w:r>
      <w:r>
        <w:t>1971</w:t>
      </w:r>
      <w:r>
        <w:t>杰西</w:t>
      </w:r>
      <w:r>
        <w:t>·</w:t>
      </w:r>
      <w:r>
        <w:t>格雷戈里</w:t>
      </w:r>
      <w:r>
        <w:t>·</w:t>
      </w:r>
      <w:r>
        <w:t>盧茲：《中國和基督教院校，</w:t>
      </w:r>
      <w:r>
        <w:t>1850—1950</w:t>
      </w:r>
      <w:r>
        <w:t>年》</w:t>
      </w:r>
    </w:p>
    <w:p w:rsidR="00C113EF" w:rsidRDefault="00B577E0">
      <w:r>
        <w:t>[737]Lyell</w:t>
      </w:r>
      <w:r>
        <w:t>，</w:t>
      </w:r>
      <w:r>
        <w:t xml:space="preserve">William.Lu Hsun's </w:t>
      </w:r>
      <w:r>
        <w:t>vision of reality.Berkeley</w:t>
      </w:r>
      <w:r>
        <w:t>：</w:t>
      </w:r>
      <w:r>
        <w:t>University of California Press</w:t>
      </w:r>
      <w:r>
        <w:t>，</w:t>
      </w:r>
      <w:r>
        <w:t>1976</w:t>
      </w:r>
      <w:r>
        <w:t>威廉</w:t>
      </w:r>
      <w:r>
        <w:t>·</w:t>
      </w:r>
      <w:r>
        <w:t>萊爾：《魯迅對現實的洞察力》</w:t>
      </w:r>
    </w:p>
    <w:p w:rsidR="00C113EF" w:rsidRDefault="00B577E0">
      <w:r>
        <w:t>[738]Ma Huan.See Mills</w:t>
      </w:r>
      <w:r>
        <w:t>，</w:t>
      </w:r>
      <w:r>
        <w:t>J.V.G.</w:t>
      </w:r>
      <w:r>
        <w:t>馬歡，見</w:t>
      </w:r>
      <w:r>
        <w:t>J.V.G.</w:t>
      </w:r>
      <w:r>
        <w:t>米爾斯</w:t>
      </w:r>
    </w:p>
    <w:p w:rsidR="00C113EF" w:rsidRDefault="00B577E0">
      <w:r>
        <w:t>[739]Mackinnon</w:t>
      </w:r>
      <w:r>
        <w:t>，</w:t>
      </w:r>
      <w:r>
        <w:t>Stephen R.Power and politics in late imperial China</w:t>
      </w:r>
      <w:r>
        <w:t>：</w:t>
      </w:r>
      <w:r>
        <w:t>Yuan Shikai in Beijing and Tianjin</w:t>
      </w:r>
      <w:r>
        <w:t>，</w:t>
      </w:r>
      <w:r>
        <w:t>1901—1908.Berkeley</w:t>
      </w:r>
      <w:r>
        <w:t>：</w:t>
      </w:r>
      <w:r>
        <w:t>University o</w:t>
      </w:r>
      <w:r>
        <w:t>f California Press</w:t>
      </w:r>
      <w:r>
        <w:t>，</w:t>
      </w:r>
      <w:r>
        <w:t>1908</w:t>
      </w:r>
      <w:r>
        <w:t>斯蒂芬</w:t>
      </w:r>
      <w:r>
        <w:t>·R.</w:t>
      </w:r>
      <w:r>
        <w:t>麥金農：《中華帝國末年的權力和政治：袁世凱在北京和天津，</w:t>
      </w:r>
      <w:r>
        <w:t>1901—1908</w:t>
      </w:r>
      <w:r>
        <w:t>年》</w:t>
      </w:r>
    </w:p>
    <w:p w:rsidR="00C113EF" w:rsidRDefault="00B577E0">
      <w:r>
        <w:t>[740]MacMurray</w:t>
      </w:r>
      <w:r>
        <w:t>，</w:t>
      </w:r>
      <w:r>
        <w:t>John V.A.Treaties and agreements with and concerning China</w:t>
      </w:r>
      <w:r>
        <w:t>，</w:t>
      </w:r>
      <w:r>
        <w:t>1894—1919.2 vols.New York</w:t>
      </w:r>
      <w:r>
        <w:t>：</w:t>
      </w:r>
      <w:r>
        <w:t>Oxford University Press</w:t>
      </w:r>
      <w:r>
        <w:t>，</w:t>
      </w:r>
      <w:r>
        <w:t>1921</w:t>
      </w:r>
      <w:r>
        <w:t>馬慕瑞：《</w:t>
      </w:r>
      <w:r>
        <w:t>1894—1919</w:t>
      </w:r>
      <w:r>
        <w:t>年與中國締結或涉及中國的條約和協定》</w:t>
      </w:r>
    </w:p>
    <w:p w:rsidR="00C113EF" w:rsidRDefault="00B577E0">
      <w:r>
        <w:t>[741]Mah Feng-hwa.The fore</w:t>
      </w:r>
      <w:r>
        <w:t>ign trade of mainland China.Chicago</w:t>
      </w:r>
      <w:r>
        <w:t>：</w:t>
      </w:r>
      <w:r>
        <w:t>Aldine</w:t>
      </w:r>
      <w:r>
        <w:t>，</w:t>
      </w:r>
      <w:r>
        <w:t>1971</w:t>
      </w:r>
      <w:r>
        <w:t>馬逢華（音）：《大陸中國的對外貿易》</w:t>
      </w:r>
    </w:p>
    <w:p w:rsidR="00C113EF" w:rsidRDefault="00B577E0">
      <w:r>
        <w:t>[742]Malone</w:t>
      </w:r>
      <w:r>
        <w:t>，</w:t>
      </w:r>
      <w:r>
        <w:t>Col.C.L’Estrange.New China</w:t>
      </w:r>
      <w:r>
        <w:t>：</w:t>
      </w:r>
      <w:r>
        <w:t>report of an investigation.Part Ⅱ.Lahour conditions and labour organizations 1926.London</w:t>
      </w:r>
      <w:r>
        <w:t>：</w:t>
      </w:r>
      <w:r>
        <w:t>Independent Labour Party Publication Department</w:t>
      </w:r>
      <w:r>
        <w:t>，</w:t>
      </w:r>
      <w:r>
        <w:t xml:space="preserve">1927 </w:t>
      </w:r>
      <w:r>
        <w:t>C.</w:t>
      </w:r>
      <w:r>
        <w:t>埃斯特朗熱</w:t>
      </w:r>
      <w:r>
        <w:t>·</w:t>
      </w:r>
      <w:r>
        <w:t>馬隆上校：《新中國：調查報告》，第</w:t>
      </w:r>
      <w:r>
        <w:t>Ⅱ</w:t>
      </w:r>
      <w:r>
        <w:t>部分《</w:t>
      </w:r>
      <w:r>
        <w:t>1926</w:t>
      </w:r>
      <w:r>
        <w:t>年的勞動條件和勞工組織》</w:t>
      </w:r>
    </w:p>
    <w:p w:rsidR="00C113EF" w:rsidRDefault="00B577E0">
      <w:r>
        <w:t>[743]Malraux</w:t>
      </w:r>
      <w:r>
        <w:t>，</w:t>
      </w:r>
      <w:r>
        <w:t>André.Man's fate.Trans.by Haakon M.Chevalier from the French La condition humaine.New York</w:t>
      </w:r>
      <w:r>
        <w:t>：</w:t>
      </w:r>
      <w:r>
        <w:t>Smith and Haas</w:t>
      </w:r>
      <w:r>
        <w:t>，</w:t>
      </w:r>
      <w:r>
        <w:t>1934</w:t>
      </w:r>
      <w:r>
        <w:t>安德烈</w:t>
      </w:r>
      <w:r>
        <w:t>·</w:t>
      </w:r>
      <w:r>
        <w:t>馬爾羅：《人類的命運》</w:t>
      </w:r>
    </w:p>
    <w:p w:rsidR="00C113EF" w:rsidRDefault="00B577E0">
      <w:r>
        <w:t>[744]Mann</w:t>
      </w:r>
      <w:r>
        <w:t>，</w:t>
      </w:r>
      <w:r>
        <w:t>Tom.What I saw in China.London</w:t>
      </w:r>
      <w:r>
        <w:t>：</w:t>
      </w:r>
      <w:r>
        <w:t>National Minority Movement</w:t>
      </w:r>
      <w:r>
        <w:t>，</w:t>
      </w:r>
      <w:r>
        <w:t>192</w:t>
      </w:r>
      <w:r>
        <w:t>7</w:t>
      </w:r>
      <w:r>
        <w:t>湯姆</w:t>
      </w:r>
      <w:r>
        <w:t>·</w:t>
      </w:r>
      <w:r>
        <w:t>曼：《我在中國之所見》</w:t>
      </w:r>
    </w:p>
    <w:p w:rsidR="00C113EF" w:rsidRDefault="00B577E0">
      <w:r>
        <w:t>[745]Mannheim</w:t>
      </w:r>
      <w:r>
        <w:t>，</w:t>
      </w:r>
      <w:r>
        <w:t>Karl.Essays on sociology and social psychology.London and New York</w:t>
      </w:r>
      <w:r>
        <w:t>：</w:t>
      </w:r>
      <w:r>
        <w:t>Oxford University Press</w:t>
      </w:r>
      <w:r>
        <w:t>，</w:t>
      </w:r>
      <w:r>
        <w:t>1953</w:t>
      </w:r>
      <w:r>
        <w:t>卡爾</w:t>
      </w:r>
      <w:r>
        <w:t>·</w:t>
      </w:r>
      <w:r>
        <w:t>曼海姆：《社會學和社會心理學論文集》</w:t>
      </w:r>
    </w:p>
    <w:p w:rsidR="00C113EF" w:rsidRDefault="00B577E0">
      <w:r>
        <w:t>[746]Mao-hsin Fu-hsin Shen-hsin tsung-kung-ssu sa-choun-ien chi-nien ts’e</w:t>
      </w:r>
      <w:r>
        <w:t>（</w:t>
      </w:r>
      <w:r>
        <w:t>Book commemorating the 30th anniver</w:t>
      </w:r>
      <w:r>
        <w:t>sary of the Mow Sing mills and the Foh Sing and Sung Sing cotton works</w:t>
      </w:r>
      <w:r>
        <w:t>）</w:t>
      </w:r>
      <w:r>
        <w:t>.Shanghai</w:t>
      </w:r>
      <w:r>
        <w:t>：世界書局，</w:t>
      </w:r>
      <w:r>
        <w:t>1929</w:t>
      </w:r>
      <w:r>
        <w:t>《茂新福新申新總公司卅周年紀念冊》</w:t>
      </w:r>
    </w:p>
    <w:p w:rsidR="00C113EF" w:rsidRDefault="00B577E0">
      <w:r>
        <w:t>[747]Mao I-heng.O Meng hui-i-u</w:t>
      </w:r>
      <w:r>
        <w:t>（</w:t>
      </w:r>
      <w:r>
        <w:t>Recollections of Russia and Mongolia</w:t>
      </w:r>
      <w:r>
        <w:t>）</w:t>
      </w:r>
      <w:r>
        <w:t>.Hong Kong</w:t>
      </w:r>
      <w:r>
        <w:t>：</w:t>
      </w:r>
      <w:r>
        <w:t>Asia Book Co.</w:t>
      </w:r>
      <w:r>
        <w:t>，</w:t>
      </w:r>
      <w:r>
        <w:t>1954</w:t>
      </w:r>
      <w:r>
        <w:t>毛以亨：《俄蒙回憶錄》</w:t>
      </w:r>
    </w:p>
    <w:p w:rsidR="00C113EF" w:rsidRDefault="00B577E0">
      <w:r>
        <w:t>[748]Mao</w:t>
      </w:r>
      <w:r>
        <w:t>，</w:t>
      </w:r>
      <w:r>
        <w:t>CKSHS.See next item Mao Ssu-ch</w:t>
      </w:r>
      <w:r>
        <w:t>’eng.</w:t>
      </w:r>
      <w:r>
        <w:t>見下條毛思誠</w:t>
      </w:r>
    </w:p>
    <w:p w:rsidR="00C113EF" w:rsidRDefault="00B577E0">
      <w:r>
        <w:t>[749]Mao Ssuc-h’eng Min-kuo shih-wu-nien i-ch’ien chih Ching Chieh-shih hsiensheng</w:t>
      </w:r>
      <w:r>
        <w:t>（</w:t>
      </w:r>
      <w:r>
        <w:t>Mr Ching Kai-shek up to 1926</w:t>
      </w:r>
      <w:r>
        <w:t>）</w:t>
      </w:r>
      <w:r>
        <w:t>.N.P.</w:t>
      </w:r>
      <w:r>
        <w:t>（</w:t>
      </w:r>
      <w:r>
        <w:t>1936</w:t>
      </w:r>
      <w:r>
        <w:t>）；</w:t>
      </w:r>
      <w:r>
        <w:t>Taipei edn</w:t>
      </w:r>
      <w:r>
        <w:t>（</w:t>
      </w:r>
      <w:r>
        <w:t>1948</w:t>
      </w:r>
      <w:r>
        <w:t>？）</w:t>
      </w:r>
      <w:r>
        <w:t>Often referred to as‘Chiang's Diary’.</w:t>
      </w:r>
      <w:r>
        <w:t>毛思誠：《民國十五年以前之蔣介石先生》，往往叫做</w:t>
      </w:r>
      <w:r>
        <w:t>“</w:t>
      </w:r>
      <w:r>
        <w:t>蔣的日記</w:t>
      </w:r>
      <w:r>
        <w:t>”</w:t>
      </w:r>
    </w:p>
    <w:p w:rsidR="00C113EF" w:rsidRDefault="00B577E0">
      <w:r>
        <w:t>[750]Mao Tse-tung</w:t>
      </w:r>
      <w:r>
        <w:t>，</w:t>
      </w:r>
      <w:r>
        <w:t xml:space="preserve">‘Min-chung ti </w:t>
      </w:r>
      <w:r>
        <w:t>ta-lien-ho</w:t>
      </w:r>
      <w:r>
        <w:t>（</w:t>
      </w:r>
      <w:r>
        <w:t>’Great union of the popular masses</w:t>
      </w:r>
      <w:r>
        <w:t>），</w:t>
      </w:r>
      <w:r>
        <w:t>in</w:t>
      </w:r>
      <w:r>
        <w:t>湘江評論（</w:t>
      </w:r>
      <w:r>
        <w:t>Hsiang River review</w:t>
      </w:r>
      <w:r>
        <w:t>），</w:t>
      </w:r>
      <w:r>
        <w:t>21 July—4 Aug.1919</w:t>
      </w:r>
      <w:r>
        <w:t>；</w:t>
      </w:r>
      <w:r>
        <w:t>reprinted in Takeuchi edn</w:t>
      </w:r>
      <w:r>
        <w:t>，</w:t>
      </w:r>
      <w:r>
        <w:t>Mao Tse-tung chi</w:t>
      </w:r>
      <w:r>
        <w:t>毛澤東集，</w:t>
      </w:r>
      <w:r>
        <w:t>1.57—69</w:t>
      </w:r>
      <w:r>
        <w:t>毛澤東：《民眾的大聯合》，載《湘江評論》，</w:t>
      </w:r>
      <w:r>
        <w:t>1919</w:t>
      </w:r>
      <w:r>
        <w:t>年</w:t>
      </w:r>
      <w:r>
        <w:t>7</w:t>
      </w:r>
      <w:r>
        <w:t>月</w:t>
      </w:r>
      <w:r>
        <w:t>21</w:t>
      </w:r>
      <w:r>
        <w:t>日</w:t>
      </w:r>
      <w:r>
        <w:t>—8</w:t>
      </w:r>
      <w:r>
        <w:t>月</w:t>
      </w:r>
      <w:r>
        <w:t>4</w:t>
      </w:r>
      <w:r>
        <w:t>日</w:t>
      </w:r>
    </w:p>
    <w:p w:rsidR="00C113EF" w:rsidRDefault="00B577E0">
      <w:r>
        <w:t>[751]Mao Tse-tung.Selected works of Mao Tse-tung.Vol.1.London</w:t>
      </w:r>
      <w:r>
        <w:t>：</w:t>
      </w:r>
      <w:r>
        <w:t xml:space="preserve">Lawrence </w:t>
      </w:r>
      <w:r>
        <w:t>＆</w:t>
      </w:r>
      <w:r>
        <w:t xml:space="preserve"> Wishart</w:t>
      </w:r>
      <w:r>
        <w:t>，</w:t>
      </w:r>
      <w:r>
        <w:t>1954.Abbrev.SW</w:t>
      </w:r>
      <w:r>
        <w:t>毛澤東：《毛澤東選集》，第</w:t>
      </w:r>
      <w:r>
        <w:t>1</w:t>
      </w:r>
      <w:r>
        <w:t>卷</w:t>
      </w:r>
    </w:p>
    <w:p w:rsidR="00C113EF" w:rsidRDefault="00B577E0">
      <w:r>
        <w:t>[752]Mao Tse-tung.Mao Tse-tung on art and literature.Peking</w:t>
      </w:r>
      <w:r>
        <w:t>：</w:t>
      </w:r>
      <w:r>
        <w:t>Foreign Languages Press</w:t>
      </w:r>
      <w:r>
        <w:t>，</w:t>
      </w:r>
      <w:r>
        <w:t>1967</w:t>
      </w:r>
      <w:r>
        <w:t>毛澤東：《毛澤東論文藝》</w:t>
      </w:r>
    </w:p>
    <w:p w:rsidR="00C113EF" w:rsidRDefault="00B577E0">
      <w:r>
        <w:t>[753]</w:t>
      </w:r>
      <w:r>
        <w:t>（</w:t>
      </w:r>
      <w:r>
        <w:t>Mao</w:t>
      </w:r>
      <w:r>
        <w:t>）</w:t>
      </w:r>
      <w:r>
        <w:t>Tse-tung.‘Pei-ching cheng-pien yü shang-jen’</w:t>
      </w:r>
      <w:r>
        <w:t>（</w:t>
      </w:r>
      <w:r>
        <w:t>The Peking coup d’etat and the merchants</w:t>
      </w:r>
      <w:r>
        <w:t>）</w:t>
      </w:r>
      <w:r>
        <w:t>.HTCP</w:t>
      </w:r>
      <w:r>
        <w:t>，</w:t>
      </w:r>
      <w:r>
        <w:t>31—32</w:t>
      </w:r>
      <w:r>
        <w:t>（</w:t>
      </w:r>
      <w:r>
        <w:t>11 July</w:t>
      </w:r>
      <w:r>
        <w:t xml:space="preserve"> 1923</w:t>
      </w:r>
      <w:r>
        <w:t>）（毛）澤東：《北京政變與商人》，《向導周報》，</w:t>
      </w:r>
      <w:r>
        <w:t>31—32</w:t>
      </w:r>
      <w:r>
        <w:t>（</w:t>
      </w:r>
      <w:r>
        <w:t>1923</w:t>
      </w:r>
      <w:r>
        <w:t>年</w:t>
      </w:r>
      <w:r>
        <w:t>7</w:t>
      </w:r>
      <w:r>
        <w:t>月</w:t>
      </w:r>
      <w:r>
        <w:t>11</w:t>
      </w:r>
      <w:r>
        <w:t>日）</w:t>
      </w:r>
    </w:p>
    <w:p w:rsidR="00C113EF" w:rsidRDefault="00B577E0">
      <w:r>
        <w:t>[754]Mao Tse-tung.Mao Tse-tung chi</w:t>
      </w:r>
      <w:r>
        <w:t>毛澤東集（</w:t>
      </w:r>
      <w:r>
        <w:t>Collected writings of Mao Tsetung</w:t>
      </w:r>
      <w:r>
        <w:t>），</w:t>
      </w:r>
      <w:r>
        <w:t>ed.by Takeuchi Minoru</w:t>
      </w:r>
      <w:r>
        <w:t>竹內実</w:t>
      </w:r>
      <w:r>
        <w:t>10 vols.Tokyo</w:t>
      </w:r>
      <w:r>
        <w:t>：</w:t>
      </w:r>
      <w:r>
        <w:t>Hokubōsha</w:t>
      </w:r>
      <w:r>
        <w:t>北望社，</w:t>
      </w:r>
      <w:r>
        <w:t>1970—1972.Cited as Takeuchi edn</w:t>
      </w:r>
      <w:r>
        <w:t>毛澤東：《毛澤東集》，竹內実編，引作竹內本</w:t>
      </w:r>
    </w:p>
    <w:p w:rsidR="00C113EF" w:rsidRDefault="00B577E0">
      <w:r>
        <w:t>[755]Mao Tse-tung.‘Ch’üan-kuo n</w:t>
      </w:r>
      <w:r>
        <w:t>ung-hsieh tsui-chin hsun-ling’</w:t>
      </w:r>
      <w:r>
        <w:t>（</w:t>
      </w:r>
      <w:r>
        <w:t>A recent decree of the National Peasant Association</w:t>
      </w:r>
      <w:r>
        <w:t>），</w:t>
      </w:r>
      <w:r>
        <w:t>in Takeuchi edn</w:t>
      </w:r>
      <w:r>
        <w:t>，</w:t>
      </w:r>
      <w:r>
        <w:t>2.9</w:t>
      </w:r>
      <w:r>
        <w:t>毛澤東：《全國農協最近訓令》，載竹內本，</w:t>
      </w:r>
      <w:r>
        <w:t>2</w:t>
      </w:r>
    </w:p>
    <w:p w:rsidR="00C113EF" w:rsidRDefault="00B577E0">
      <w:r>
        <w:t>[756]Maruyama Noboru.Ro Jin sono bungaku to kakumei</w:t>
      </w:r>
      <w:r>
        <w:t>魯迅その文學と革命（</w:t>
      </w:r>
      <w:r>
        <w:t>Lu Hsun</w:t>
      </w:r>
      <w:r>
        <w:t>，</w:t>
      </w:r>
      <w:r>
        <w:t>his literature and revolution</w:t>
      </w:r>
      <w:r>
        <w:t>）</w:t>
      </w:r>
      <w:r>
        <w:t>.Tokyo</w:t>
      </w:r>
      <w:r>
        <w:t>：</w:t>
      </w:r>
      <w:r>
        <w:t>Heibonsha</w:t>
      </w:r>
      <w:r>
        <w:t>平凡社，</w:t>
      </w:r>
      <w:r>
        <w:t>1965</w:t>
      </w:r>
      <w:r>
        <w:t>丸山昇：《魯迅的</w:t>
      </w:r>
      <w:r>
        <w:t>文學與革命》</w:t>
      </w:r>
    </w:p>
    <w:p w:rsidR="00C113EF" w:rsidRDefault="00B577E0">
      <w:r>
        <w:t>[757]Masson</w:t>
      </w:r>
      <w:r>
        <w:t>，</w:t>
      </w:r>
      <w:r>
        <w:t>Michel.‘The idea of Chinese tradition</w:t>
      </w:r>
      <w:r>
        <w:t>：</w:t>
      </w:r>
      <w:r>
        <w:t>Fung Yu-lan</w:t>
      </w:r>
      <w:r>
        <w:t>，</w:t>
      </w:r>
      <w:r>
        <w:t>1939—1949’.Harvard University</w:t>
      </w:r>
      <w:r>
        <w:t>，</w:t>
      </w:r>
      <w:r>
        <w:t>Ph.D.dissertation</w:t>
      </w:r>
      <w:r>
        <w:t>，</w:t>
      </w:r>
      <w:r>
        <w:t>1978</w:t>
      </w:r>
      <w:r>
        <w:t>米歇爾</w:t>
      </w:r>
      <w:r>
        <w:t>·</w:t>
      </w:r>
      <w:r>
        <w:t>馬森：《中國的傳統觀念：馮友蘭，</w:t>
      </w:r>
      <w:r>
        <w:t>1939—1949</w:t>
      </w:r>
      <w:r>
        <w:t>年》，哈佛大學博士論文，</w:t>
      </w:r>
      <w:r>
        <w:t>1978</w:t>
      </w:r>
      <w:r>
        <w:t>年</w:t>
      </w:r>
    </w:p>
    <w:p w:rsidR="00C113EF" w:rsidRDefault="00B577E0">
      <w:r>
        <w:t>[758]Mast</w:t>
      </w:r>
      <w:r>
        <w:t>，</w:t>
      </w:r>
      <w:r>
        <w:t>Herman</w:t>
      </w:r>
      <w:r>
        <w:t>，</w:t>
      </w:r>
      <w:r>
        <w:t>Ⅲ</w:t>
      </w:r>
      <w:r>
        <w:t>，</w:t>
      </w:r>
      <w:r>
        <w:t>and Saywell</w:t>
      </w:r>
      <w:r>
        <w:t>，</w:t>
      </w:r>
      <w:r>
        <w:t>William G.‘Revolution out of tradition</w:t>
      </w:r>
      <w:r>
        <w:t>：</w:t>
      </w:r>
      <w:r>
        <w:t>the political ideo</w:t>
      </w:r>
      <w:r>
        <w:t>logy of Tai Chi-t’ao’.JAS</w:t>
      </w:r>
      <w:r>
        <w:t>，</w:t>
      </w:r>
      <w:r>
        <w:t>34.1</w:t>
      </w:r>
      <w:r>
        <w:t>（</w:t>
      </w:r>
      <w:r>
        <w:t>Nov.1974</w:t>
      </w:r>
      <w:r>
        <w:t>）</w:t>
      </w:r>
      <w:r>
        <w:t>73—98</w:t>
      </w:r>
      <w:r>
        <w:t>赫爾曼</w:t>
      </w:r>
      <w:r>
        <w:t>·</w:t>
      </w:r>
      <w:r>
        <w:t>馬斯特第三、威廉</w:t>
      </w:r>
      <w:r>
        <w:t>·G.</w:t>
      </w:r>
      <w:r>
        <w:t>塞韋爾：《出自傳統的革命：戴季陶的政治思想》，《亞洲研究雜志》，</w:t>
      </w:r>
      <w:r>
        <w:t>34.1</w:t>
      </w:r>
      <w:r>
        <w:t>（</w:t>
      </w:r>
      <w:r>
        <w:t>1974</w:t>
      </w:r>
      <w:r>
        <w:t>年</w:t>
      </w:r>
      <w:r>
        <w:t>11</w:t>
      </w:r>
      <w:r>
        <w:t>月）</w:t>
      </w:r>
    </w:p>
    <w:p w:rsidR="00C113EF" w:rsidRDefault="00B577E0">
      <w:r>
        <w:t>[759]Materialy po Kitaiskomu voprosu</w:t>
      </w:r>
      <w:r>
        <w:t>（</w:t>
      </w:r>
      <w:r>
        <w:t>Materials on the China question</w:t>
      </w:r>
      <w:r>
        <w:t>）</w:t>
      </w:r>
      <w:r>
        <w:t>.Moscow</w:t>
      </w:r>
      <w:r>
        <w:t>：</w:t>
      </w:r>
      <w:r>
        <w:t>Sun Yat-sen University</w:t>
      </w:r>
      <w:r>
        <w:t>，</w:t>
      </w:r>
      <w:r>
        <w:t>1925—1927</w:t>
      </w:r>
      <w:r>
        <w:t>《有關中國問題的資料》</w:t>
      </w:r>
    </w:p>
    <w:p w:rsidR="00C113EF" w:rsidRDefault="00B577E0">
      <w:r>
        <w:t>[760]McCormack</w:t>
      </w:r>
      <w:r>
        <w:t>，</w:t>
      </w:r>
      <w:r>
        <w:t>Gavan.Chang T</w:t>
      </w:r>
      <w:r>
        <w:t>so-lin in Northeast China</w:t>
      </w:r>
      <w:r>
        <w:t>，</w:t>
      </w:r>
      <w:r>
        <w:t>1911—1928</w:t>
      </w:r>
      <w:r>
        <w:t>：</w:t>
      </w:r>
      <w:r>
        <w:t>China</w:t>
      </w:r>
      <w:r>
        <w:t>，</w:t>
      </w:r>
      <w:r>
        <w:t>Japan and the Manchurian idea.Stanford</w:t>
      </w:r>
      <w:r>
        <w:t>：</w:t>
      </w:r>
      <w:r>
        <w:t>Stanford University Press</w:t>
      </w:r>
      <w:r>
        <w:t>，</w:t>
      </w:r>
      <w:r>
        <w:t>1977</w:t>
      </w:r>
      <w:r>
        <w:t>加萬</w:t>
      </w:r>
      <w:r>
        <w:t>·</w:t>
      </w:r>
      <w:r>
        <w:t>麥科馬克：《張作霖在中國東北，</w:t>
      </w:r>
      <w:r>
        <w:t>1911—1928</w:t>
      </w:r>
      <w:r>
        <w:t>年：中國、日本和滿族人的想法》</w:t>
      </w:r>
    </w:p>
    <w:p w:rsidR="00C113EF" w:rsidRDefault="00B577E0">
      <w:r>
        <w:t>[761]McCormick</w:t>
      </w:r>
      <w:r>
        <w:t>，</w:t>
      </w:r>
      <w:r>
        <w:t>F.The flowery republic.New York</w:t>
      </w:r>
      <w:r>
        <w:t>：</w:t>
      </w:r>
      <w:r>
        <w:t>Appleton</w:t>
      </w:r>
      <w:r>
        <w:t>，</w:t>
      </w:r>
      <w:r>
        <w:t>1913 F.</w:t>
      </w:r>
      <w:r>
        <w:t>麥考密克：《中華民國》</w:t>
      </w:r>
    </w:p>
    <w:p w:rsidR="00C113EF" w:rsidRDefault="00B577E0">
      <w:r>
        <w:t>[762]McDonald</w:t>
      </w:r>
      <w:r>
        <w:t>，</w:t>
      </w:r>
      <w:r>
        <w:t>Angus W.</w:t>
      </w:r>
      <w:r>
        <w:t>，</w:t>
      </w:r>
      <w:r>
        <w:t>Jr.T</w:t>
      </w:r>
      <w:r>
        <w:t>he ruban origins of rural revolution</w:t>
      </w:r>
      <w:r>
        <w:t>：</w:t>
      </w:r>
      <w:r>
        <w:t>elites and masses in Hunan province</w:t>
      </w:r>
      <w:r>
        <w:t>，</w:t>
      </w:r>
      <w:r>
        <w:t>China</w:t>
      </w:r>
      <w:r>
        <w:t>，</w:t>
      </w:r>
      <w:r>
        <w:t>1911—1927</w:t>
      </w:r>
      <w:r>
        <w:t>，</w:t>
      </w:r>
      <w:r>
        <w:t>Berkeley</w:t>
      </w:r>
      <w:r>
        <w:t>，</w:t>
      </w:r>
      <w:r>
        <w:t>Los Angles and London</w:t>
      </w:r>
      <w:r>
        <w:t>：</w:t>
      </w:r>
      <w:r>
        <w:t>University of California Press</w:t>
      </w:r>
      <w:r>
        <w:t>，</w:t>
      </w:r>
      <w:r>
        <w:t>1978</w:t>
      </w:r>
      <w:r>
        <w:t>小安格斯</w:t>
      </w:r>
      <w:r>
        <w:t>·W.</w:t>
      </w:r>
      <w:r>
        <w:t>麥克唐納：《農村革命的城市根源：</w:t>
      </w:r>
      <w:r>
        <w:t>1911—1927</w:t>
      </w:r>
      <w:r>
        <w:t>年中國湖南省的精英和民眾》</w:t>
      </w:r>
    </w:p>
    <w:p w:rsidR="00C113EF" w:rsidRDefault="00B577E0">
      <w:r>
        <w:t>[763]McDonald</w:t>
      </w:r>
      <w:r>
        <w:t>，</w:t>
      </w:r>
      <w:r>
        <w:t>Angus W.</w:t>
      </w:r>
      <w:r>
        <w:t>，</w:t>
      </w:r>
      <w:r>
        <w:t>Jr.‘The Hunan peasant movement</w:t>
      </w:r>
      <w:r>
        <w:t>：</w:t>
      </w:r>
      <w:r>
        <w:t>i</w:t>
      </w:r>
      <w:r>
        <w:t>ts urban origins’.Modern China</w:t>
      </w:r>
      <w:r>
        <w:t>，</w:t>
      </w:r>
      <w:r>
        <w:t>1.2</w:t>
      </w:r>
      <w:r>
        <w:t>（</w:t>
      </w:r>
      <w:r>
        <w:t>April 1975</w:t>
      </w:r>
      <w:r>
        <w:t>）</w:t>
      </w:r>
      <w:r>
        <w:t>180—203</w:t>
      </w:r>
      <w:r>
        <w:t>小安格斯</w:t>
      </w:r>
      <w:r>
        <w:t>·W.</w:t>
      </w:r>
      <w:r>
        <w:t>麥克唐納：《湖南農民運動：它的城市根源》，《近代中國》，</w:t>
      </w:r>
      <w:r>
        <w:t>1.2</w:t>
      </w:r>
      <w:r>
        <w:t>（</w:t>
      </w:r>
      <w:r>
        <w:t>1975</w:t>
      </w:r>
      <w:r>
        <w:t>年</w:t>
      </w:r>
      <w:r>
        <w:t>4</w:t>
      </w:r>
      <w:r>
        <w:t>月）</w:t>
      </w:r>
    </w:p>
    <w:p w:rsidR="00C113EF" w:rsidRDefault="00B577E0">
      <w:r>
        <w:t>[764]McDougall</w:t>
      </w:r>
      <w:r>
        <w:t>，</w:t>
      </w:r>
      <w:r>
        <w:t>Bonnie S.The introduction of Western literary theories into modern China</w:t>
      </w:r>
      <w:r>
        <w:t>，</w:t>
      </w:r>
      <w:r>
        <w:t>1919—1925.Tokyo</w:t>
      </w:r>
      <w:r>
        <w:t>：</w:t>
      </w:r>
      <w:r>
        <w:t>Centre for East Asian Cultural Studies</w:t>
      </w:r>
      <w:r>
        <w:t>，</w:t>
      </w:r>
      <w:r>
        <w:t>1971</w:t>
      </w:r>
      <w:r>
        <w:t>邦妮</w:t>
      </w:r>
      <w:r>
        <w:t>·S.</w:t>
      </w:r>
      <w:r>
        <w:t>麥克杜</w:t>
      </w:r>
      <w:r>
        <w:t>格爾：《介紹近現代中國的西方文學理論，</w:t>
      </w:r>
      <w:r>
        <w:t>1911—1925</w:t>
      </w:r>
      <w:r>
        <w:t>年》</w:t>
      </w:r>
    </w:p>
    <w:p w:rsidR="00C113EF" w:rsidRDefault="00B577E0">
      <w:r>
        <w:t>[765]McDougall</w:t>
      </w:r>
      <w:r>
        <w:t>，</w:t>
      </w:r>
      <w:r>
        <w:t>Bonnie S.</w:t>
      </w:r>
      <w:r>
        <w:t>，</w:t>
      </w:r>
      <w:r>
        <w:t>trans.and ed.Paths in dreams</w:t>
      </w:r>
      <w:r>
        <w:t>：</w:t>
      </w:r>
      <w:r>
        <w:t>selected prose and poetry of Ho Ch’i-fang.Queensland</w:t>
      </w:r>
      <w:r>
        <w:t>，</w:t>
      </w:r>
      <w:r>
        <w:t>Australia</w:t>
      </w:r>
      <w:r>
        <w:t>：</w:t>
      </w:r>
      <w:r>
        <w:t>University of Queensland Press</w:t>
      </w:r>
      <w:r>
        <w:t>，</w:t>
      </w:r>
      <w:r>
        <w:t>1976</w:t>
      </w:r>
      <w:r>
        <w:t>邦妮</w:t>
      </w:r>
      <w:r>
        <w:t>·S.</w:t>
      </w:r>
      <w:r>
        <w:t>麥克杜格爾編譯：《夢中的路：何其芳詩文選》</w:t>
      </w:r>
    </w:p>
    <w:p w:rsidR="00C113EF" w:rsidRDefault="00B577E0">
      <w:r>
        <w:t>[766]McElderry</w:t>
      </w:r>
      <w:r>
        <w:t>，</w:t>
      </w:r>
      <w:r>
        <w:t>Andrea LeeS.hanghai old-style b</w:t>
      </w:r>
      <w:r>
        <w:t>anks</w:t>
      </w:r>
      <w:r>
        <w:t>（</w:t>
      </w:r>
      <w:r>
        <w:t>ch’ien-chuang</w:t>
      </w:r>
      <w:r>
        <w:t>），</w:t>
      </w:r>
      <w:r>
        <w:t>1800—1935.Ann Arbor</w:t>
      </w:r>
      <w:r>
        <w:t>：</w:t>
      </w:r>
      <w:r>
        <w:t>University of Michigan</w:t>
      </w:r>
      <w:r>
        <w:t>，</w:t>
      </w:r>
      <w:r>
        <w:t>Center for Chinese Studies</w:t>
      </w:r>
      <w:r>
        <w:t>，</w:t>
      </w:r>
      <w:r>
        <w:t>1976</w:t>
      </w:r>
      <w:r>
        <w:t>安德烈亞</w:t>
      </w:r>
      <w:r>
        <w:t>·</w:t>
      </w:r>
      <w:r>
        <w:t>李</w:t>
      </w:r>
      <w:r>
        <w:t>·</w:t>
      </w:r>
      <w:r>
        <w:t>麥克爾德里：《上海的錢莊，</w:t>
      </w:r>
      <w:r>
        <w:t>1800—1935</w:t>
      </w:r>
      <w:r>
        <w:t>年》</w:t>
      </w:r>
    </w:p>
    <w:p w:rsidR="00C113EF" w:rsidRDefault="00B577E0">
      <w:r>
        <w:t>[767]McGuire</w:t>
      </w:r>
      <w:r>
        <w:t>，</w:t>
      </w:r>
      <w:r>
        <w:t>Catherine M.‘The union movement in Hunan in 1926—1927 and its effect on the American community’.Columbia University</w:t>
      </w:r>
      <w:r>
        <w:t>，</w:t>
      </w:r>
      <w:r>
        <w:t>M</w:t>
      </w:r>
      <w:r>
        <w:t>.A.essay in History</w:t>
      </w:r>
      <w:r>
        <w:t>，</w:t>
      </w:r>
      <w:r>
        <w:t>1977</w:t>
      </w:r>
      <w:r>
        <w:t>凱瑟琳</w:t>
      </w:r>
      <w:r>
        <w:t>·M.</w:t>
      </w:r>
      <w:r>
        <w:t>麥圭爾：《</w:t>
      </w:r>
      <w:r>
        <w:t>1926—1927</w:t>
      </w:r>
      <w:r>
        <w:t>年湖南的工會運動及其對美國社區的影響》，哥倫比亞大學歷史碩士論文，</w:t>
      </w:r>
      <w:r>
        <w:t>1977</w:t>
      </w:r>
      <w:r>
        <w:t>年</w:t>
      </w:r>
    </w:p>
    <w:p w:rsidR="00C113EF" w:rsidRDefault="00B577E0">
      <w:r>
        <w:t>[768]Mehra</w:t>
      </w:r>
      <w:r>
        <w:t>，</w:t>
      </w:r>
      <w:r>
        <w:t>Parshotam.The McMahon Line and after</w:t>
      </w:r>
      <w:r>
        <w:t>：</w:t>
      </w:r>
      <w:r>
        <w:t>a study of the triangular contest on India's northeastern frontier between Britain</w:t>
      </w:r>
      <w:r>
        <w:t>，</w:t>
      </w:r>
      <w:r>
        <w:t>China and Tibet</w:t>
      </w:r>
      <w:r>
        <w:t>，</w:t>
      </w:r>
      <w:r>
        <w:t>1904—1947.Delhi</w:t>
      </w:r>
      <w:r>
        <w:t>：</w:t>
      </w:r>
      <w:r>
        <w:t>Macmillan</w:t>
      </w:r>
      <w:r>
        <w:t>，</w:t>
      </w:r>
      <w:r>
        <w:t>1974</w:t>
      </w:r>
      <w:r>
        <w:t>帕索坦</w:t>
      </w:r>
      <w:r>
        <w:t>·</w:t>
      </w:r>
      <w:r>
        <w:t>梅拉：《麥克馬洪線及自此以后：英國、中國和西藏之間對印度東北邊界的三方爭論研究，</w:t>
      </w:r>
      <w:r>
        <w:t>1904—1947</w:t>
      </w:r>
      <w:r>
        <w:t>年》</w:t>
      </w:r>
    </w:p>
    <w:p w:rsidR="00C113EF" w:rsidRDefault="00B577E0">
      <w:r>
        <w:t>[769]Mei—chou P’ing-lun</w:t>
      </w:r>
      <w:r>
        <w:t>（</w:t>
      </w:r>
      <w:r>
        <w:t>Weekly review</w:t>
      </w:r>
      <w:r>
        <w:t>）</w:t>
      </w:r>
      <w:r>
        <w:t>.Peking</w:t>
      </w:r>
      <w:r>
        <w:t>：</w:t>
      </w:r>
      <w:r>
        <w:t>Dec.1918—</w:t>
      </w:r>
      <w:r>
        <w:t>《每周評論》，北京，</w:t>
      </w:r>
      <w:r>
        <w:t>1918</w:t>
      </w:r>
      <w:r>
        <w:t>年</w:t>
      </w:r>
      <w:r>
        <w:t>12</w:t>
      </w:r>
      <w:r>
        <w:t>月</w:t>
      </w:r>
      <w:r>
        <w:t>—</w:t>
      </w:r>
    </w:p>
    <w:p w:rsidR="00C113EF" w:rsidRDefault="00B577E0">
      <w:r>
        <w:t>[770]Meisner</w:t>
      </w:r>
      <w:r>
        <w:t>，</w:t>
      </w:r>
      <w:r>
        <w:t>Maurice.Li Ta-chao and the origins of Chinese Marxism.Cambridge</w:t>
      </w:r>
      <w:r>
        <w:t>，</w:t>
      </w:r>
      <w:r>
        <w:t>Mass.</w:t>
      </w:r>
      <w:r>
        <w:t>：</w:t>
      </w:r>
      <w:r>
        <w:t>Harvard University Press</w:t>
      </w:r>
      <w:r>
        <w:t>，</w:t>
      </w:r>
      <w:r>
        <w:t>1967</w:t>
      </w:r>
      <w:r>
        <w:t>莫里斯</w:t>
      </w:r>
      <w:r>
        <w:t>·</w:t>
      </w:r>
      <w:r>
        <w:t>邁斯納：《</w:t>
      </w:r>
      <w:r>
        <w:t>李大釗與中國馬克思主義的起源》</w:t>
      </w:r>
    </w:p>
    <w:p w:rsidR="00C113EF" w:rsidRDefault="00B577E0">
      <w:r>
        <w:t>[771]Meserve</w:t>
      </w:r>
      <w:r>
        <w:t>，</w:t>
      </w:r>
      <w:r>
        <w:t>Walter and Meserve</w:t>
      </w:r>
      <w:r>
        <w:t>，</w:t>
      </w:r>
      <w:r>
        <w:t>Ruth</w:t>
      </w:r>
      <w:r>
        <w:t>，</w:t>
      </w:r>
      <w:r>
        <w:t>eds.Modernd rama from Communist China.New York</w:t>
      </w:r>
      <w:r>
        <w:t>：</w:t>
      </w:r>
      <w:r>
        <w:t>New York University Press</w:t>
      </w:r>
      <w:r>
        <w:t>，</w:t>
      </w:r>
      <w:r>
        <w:t>1970</w:t>
      </w:r>
      <w:r>
        <w:t>沃爾特</w:t>
      </w:r>
      <w:r>
        <w:t>·</w:t>
      </w:r>
      <w:r>
        <w:t>梅澤夫和魯思</w:t>
      </w:r>
      <w:r>
        <w:t>·</w:t>
      </w:r>
      <w:r>
        <w:t>梅澤夫編：《共產主義中國的現代戲劇》</w:t>
      </w:r>
    </w:p>
    <w:p w:rsidR="00C113EF" w:rsidRDefault="00B577E0">
      <w:r>
        <w:t>[772]Metzger</w:t>
      </w:r>
      <w:r>
        <w:t>，</w:t>
      </w:r>
      <w:r>
        <w:t>Thomas A.Escape from predicament</w:t>
      </w:r>
      <w:r>
        <w:t>：</w:t>
      </w:r>
      <w:r>
        <w:t>neo-Con fucianism and China's evolving political c</w:t>
      </w:r>
      <w:r>
        <w:t>ulture.New York</w:t>
      </w:r>
      <w:r>
        <w:t>：</w:t>
      </w:r>
      <w:r>
        <w:t>Columbia University Press</w:t>
      </w:r>
      <w:r>
        <w:t>，</w:t>
      </w:r>
      <w:r>
        <w:t>1977</w:t>
      </w:r>
      <w:r>
        <w:t>托馬斯</w:t>
      </w:r>
      <w:r>
        <w:t>·A.</w:t>
      </w:r>
      <w:r>
        <w:t>梅茨格：《擺脫困境：新儒學和演變中的中國政治文化》</w:t>
      </w:r>
    </w:p>
    <w:p w:rsidR="00C113EF" w:rsidRDefault="00B577E0">
      <w:r>
        <w:t>[773]Metzger</w:t>
      </w:r>
      <w:r>
        <w:t>，</w:t>
      </w:r>
      <w:r>
        <w:t>Thomas A.‘On the historical roots of modernization in China</w:t>
      </w:r>
      <w:r>
        <w:t>：</w:t>
      </w:r>
      <w:r>
        <w:t>the increasing differentiation of the economy from the polity during late Ming and early Ch’ing times’</w:t>
      </w:r>
      <w:r>
        <w:t>，</w:t>
      </w:r>
      <w:r>
        <w:t>pa</w:t>
      </w:r>
      <w:r>
        <w:t>per presented at the Conference on Modern Chinese Economic History</w:t>
      </w:r>
      <w:r>
        <w:t>，</w:t>
      </w:r>
      <w:r>
        <w:t>Taipei</w:t>
      </w:r>
      <w:r>
        <w:t>，</w:t>
      </w:r>
      <w:r>
        <w:t>1977</w:t>
      </w:r>
      <w:r>
        <w:t>托馬斯</w:t>
      </w:r>
      <w:r>
        <w:t>·A.</w:t>
      </w:r>
      <w:r>
        <w:t>梅茨格：《論中國現代化的歷史根源：明末清初經濟與行政日益分化》</w:t>
      </w:r>
    </w:p>
    <w:p w:rsidR="00C113EF" w:rsidRDefault="00B577E0">
      <w:r>
        <w:t>[774]Mif</w:t>
      </w:r>
      <w:r>
        <w:t>，</w:t>
      </w:r>
      <w:r>
        <w:t>Pavel.Chin-chi shih-ch’i chung ti Chung-kuo Kung-ch’an-tang</w:t>
      </w:r>
      <w:r>
        <w:t>（</w:t>
      </w:r>
      <w:r>
        <w:t>The Chinese Communist Party in critical days</w:t>
      </w:r>
      <w:r>
        <w:t>）</w:t>
      </w:r>
      <w:r>
        <w:t>.Moscow</w:t>
      </w:r>
      <w:r>
        <w:t>：</w:t>
      </w:r>
      <w:r>
        <w:t>Sun Yat-sen Univer</w:t>
      </w:r>
      <w:r>
        <w:t>sity</w:t>
      </w:r>
      <w:r>
        <w:t>，</w:t>
      </w:r>
      <w:r>
        <w:t>1928.</w:t>
      </w:r>
      <w:r>
        <w:t>（</w:t>
      </w:r>
      <w:r>
        <w:t>Translated from the Russian.</w:t>
      </w:r>
      <w:r>
        <w:t>）帕維爾</w:t>
      </w:r>
      <w:r>
        <w:t>·</w:t>
      </w:r>
      <w:r>
        <w:t>米夫：《緊急時期中的中國共產黨》（譯自俄文）</w:t>
      </w:r>
    </w:p>
    <w:p w:rsidR="00C113EF" w:rsidRDefault="00B577E0">
      <w:r>
        <w:t>[775]Mif</w:t>
      </w:r>
      <w:r>
        <w:t>，</w:t>
      </w:r>
      <w:r>
        <w:t>Pavel.Heroic China</w:t>
      </w:r>
      <w:r>
        <w:t>：</w:t>
      </w:r>
      <w:r>
        <w:t>fifteen years of the Communist Party of China.New York</w:t>
      </w:r>
      <w:r>
        <w:t>：</w:t>
      </w:r>
      <w:r>
        <w:t>Workers Library Publisher</w:t>
      </w:r>
      <w:r>
        <w:t>，</w:t>
      </w:r>
      <w:r>
        <w:t>1937</w:t>
      </w:r>
      <w:r>
        <w:t>帕維爾</w:t>
      </w:r>
      <w:r>
        <w:t>·</w:t>
      </w:r>
      <w:r>
        <w:t>米夫：《英雄的中國：中國共產黨的</w:t>
      </w:r>
      <w:r>
        <w:t>15</w:t>
      </w:r>
      <w:r>
        <w:t>年》</w:t>
      </w:r>
    </w:p>
    <w:p w:rsidR="00C113EF" w:rsidRDefault="00B577E0">
      <w:r>
        <w:t>[776]Mikami Taichō</w:t>
      </w:r>
      <w:r>
        <w:t>，</w:t>
      </w:r>
      <w:r>
        <w:t>Ishikawa Tadao and Shibata Minor</w:t>
      </w:r>
      <w:r>
        <w:t>u.Kohoku shuashū bōdō keika no hōkoku</w:t>
      </w:r>
      <w:r>
        <w:t>湖北秋收暴動經過の報告（</w:t>
      </w:r>
      <w:r>
        <w:t>A report on the Autumn Harvest uprising in Hupei</w:t>
      </w:r>
      <w:r>
        <w:t>）</w:t>
      </w:r>
      <w:r>
        <w:t>.Kansai daigaku tōzai gakujutsu kenkyūjo shiryō shūkan</w:t>
      </w:r>
      <w:r>
        <w:t>關西大學東西學術研究所資料集刊（</w:t>
      </w:r>
      <w:r>
        <w:t>Sources of the Kansai University Institute of Oriental and Occidental Studies</w:t>
      </w:r>
      <w:r>
        <w:t>），</w:t>
      </w:r>
      <w:r>
        <w:t>No.1.Osak</w:t>
      </w:r>
      <w:r>
        <w:t>a</w:t>
      </w:r>
      <w:r>
        <w:t>：</w:t>
      </w:r>
      <w:r>
        <w:t>Kansai Daigaku Tōzai Gakujutsu Kenkyūjo</w:t>
      </w:r>
      <w:r>
        <w:t>，</w:t>
      </w:r>
      <w:r>
        <w:t>1961.This is a translation of the whole text of the Chung-yang t’ung-hsun</w:t>
      </w:r>
      <w:r>
        <w:t>（</w:t>
      </w:r>
      <w:r>
        <w:t>Central Committee circular</w:t>
      </w:r>
      <w:r>
        <w:t>），</w:t>
      </w:r>
      <w:r>
        <w:t>No.11</w:t>
      </w:r>
      <w:r>
        <w:t>：</w:t>
      </w:r>
      <w:r>
        <w:t>Hu-pei ch’iu-shou pao-tung chuan-hao</w:t>
      </w:r>
      <w:r>
        <w:t>（</w:t>
      </w:r>
      <w:r>
        <w:t>Special issue on the Autumn Harvest uprising in Hupei</w:t>
      </w:r>
      <w:r>
        <w:t>），</w:t>
      </w:r>
      <w:r>
        <w:t>which was prob</w:t>
      </w:r>
      <w:r>
        <w:t>ably published on 24 or 25 November</w:t>
      </w:r>
      <w:r>
        <w:t>，</w:t>
      </w:r>
      <w:r>
        <w:t>1927</w:t>
      </w:r>
      <w:r>
        <w:t>三上諦聽、石川忠雄、芝田稔：《湖北秋收暴動報告》，《關西大學東西學術研究所資料集刊》，為可能出版于</w:t>
      </w:r>
      <w:r>
        <w:t>1927</w:t>
      </w:r>
      <w:r>
        <w:t>年</w:t>
      </w:r>
      <w:r>
        <w:t>11</w:t>
      </w:r>
      <w:r>
        <w:t>月</w:t>
      </w:r>
      <w:r>
        <w:t>24</w:t>
      </w:r>
      <w:r>
        <w:t>日或</w:t>
      </w:r>
      <w:r>
        <w:t>25</w:t>
      </w:r>
      <w:r>
        <w:t>日的《中央通訊》，</w:t>
      </w:r>
      <w:r>
        <w:t>11</w:t>
      </w:r>
      <w:r>
        <w:t>，《湖北秋收暴動專號》的全部譯文</w:t>
      </w:r>
    </w:p>
    <w:p w:rsidR="00C113EF" w:rsidRDefault="00B577E0">
      <w:r>
        <w:t>[777]Miller</w:t>
      </w:r>
      <w:r>
        <w:t>，</w:t>
      </w:r>
      <w:r>
        <w:t>Stuart Creighton‘Ends and means</w:t>
      </w:r>
      <w:r>
        <w:t>：</w:t>
      </w:r>
      <w:r>
        <w:t>missionary justification of force in nineteenth century China’</w:t>
      </w:r>
      <w:r>
        <w:t>，</w:t>
      </w:r>
      <w:r>
        <w:t>in John K Fairbank</w:t>
      </w:r>
      <w:r>
        <w:t>，</w:t>
      </w:r>
      <w:r>
        <w:t>ed.The missionary enterprise in China and America</w:t>
      </w:r>
      <w:r>
        <w:t>，</w:t>
      </w:r>
      <w:r>
        <w:t>249—282</w:t>
      </w:r>
      <w:r>
        <w:t>斯圖爾特</w:t>
      </w:r>
      <w:r>
        <w:t>·</w:t>
      </w:r>
      <w:r>
        <w:t>格雷頓</w:t>
      </w:r>
      <w:r>
        <w:t>·</w:t>
      </w:r>
      <w:r>
        <w:t>米勒：《目的與手段：傳教士為中國</w:t>
      </w:r>
      <w:r>
        <w:t>19</w:t>
      </w:r>
      <w:r>
        <w:t>世紀的暴力辯護》，載費正清編：《在華的傳教事業與美國》</w:t>
      </w:r>
    </w:p>
    <w:p w:rsidR="00C113EF" w:rsidRDefault="00B577E0">
      <w:r>
        <w:t>[778]Mills</w:t>
      </w:r>
      <w:r>
        <w:t>，</w:t>
      </w:r>
      <w:r>
        <w:t>Harriet C.‘Lu Hsun</w:t>
      </w:r>
      <w:r>
        <w:t>：</w:t>
      </w:r>
      <w:r>
        <w:t>1927—1936</w:t>
      </w:r>
      <w:r>
        <w:t>，</w:t>
      </w:r>
      <w:r>
        <w:t xml:space="preserve">the years on the left’.Columbia </w:t>
      </w:r>
      <w:r>
        <w:t>University</w:t>
      </w:r>
      <w:r>
        <w:t>，</w:t>
      </w:r>
      <w:r>
        <w:t>Ph.D.Dissertation</w:t>
      </w:r>
      <w:r>
        <w:t>，</w:t>
      </w:r>
      <w:r>
        <w:t>1963</w:t>
      </w:r>
      <w:r>
        <w:t>哈里特</w:t>
      </w:r>
      <w:r>
        <w:t>·C.</w:t>
      </w:r>
      <w:r>
        <w:t>米爾斯：《魯迅：</w:t>
      </w:r>
      <w:r>
        <w:t>1927—1936</w:t>
      </w:r>
      <w:r>
        <w:t>年，左傾時期》，哥倫比亞大學博士論文，</w:t>
      </w:r>
      <w:r>
        <w:t>1963</w:t>
      </w:r>
      <w:r>
        <w:t>年</w:t>
      </w:r>
    </w:p>
    <w:p w:rsidR="00C113EF" w:rsidRDefault="00B577E0">
      <w:r>
        <w:t>[779]Mills</w:t>
      </w:r>
      <w:r>
        <w:t>，</w:t>
      </w:r>
      <w:r>
        <w:t>Harriet C.‘The essays</w:t>
      </w:r>
      <w:r>
        <w:t>：</w:t>
      </w:r>
      <w:r>
        <w:t>some observations on form and substance’</w:t>
      </w:r>
      <w:r>
        <w:t>，</w:t>
      </w:r>
      <w:r>
        <w:t>paper presented at the annual meeting of the Association for Asian Studies</w:t>
      </w:r>
      <w:r>
        <w:t>，</w:t>
      </w:r>
      <w:r>
        <w:t>New York</w:t>
      </w:r>
      <w:r>
        <w:t>，</w:t>
      </w:r>
      <w:r>
        <w:t>March 1972</w:t>
      </w:r>
      <w:r>
        <w:t>哈里特</w:t>
      </w:r>
      <w:r>
        <w:t>·C.</w:t>
      </w:r>
      <w:r>
        <w:t>米</w:t>
      </w:r>
      <w:r>
        <w:t>爾斯：《隨筆：關于形式與內容的一些意見》，提交亞洲研究學會年會的論文，紐約，</w:t>
      </w:r>
      <w:r>
        <w:t>1972</w:t>
      </w:r>
      <w:r>
        <w:t>年</w:t>
      </w:r>
      <w:r>
        <w:t>3</w:t>
      </w:r>
      <w:r>
        <w:t>月</w:t>
      </w:r>
    </w:p>
    <w:p w:rsidR="00C113EF" w:rsidRDefault="00B577E0">
      <w:r>
        <w:t>[780]Mills</w:t>
      </w:r>
      <w:r>
        <w:t>，</w:t>
      </w:r>
      <w:r>
        <w:t>Harriet.‘Lu Xun</w:t>
      </w:r>
      <w:r>
        <w:t>：</w:t>
      </w:r>
      <w:r>
        <w:t>literature and revolutio—from Mara to Marx’</w:t>
      </w:r>
      <w:r>
        <w:t>，</w:t>
      </w:r>
      <w:r>
        <w:t>in Merle Goldman</w:t>
      </w:r>
      <w:r>
        <w:t>，</w:t>
      </w:r>
      <w:r>
        <w:t>ed.Modern Chinese literature in the May Fourth era</w:t>
      </w:r>
      <w:r>
        <w:t>，</w:t>
      </w:r>
      <w:r>
        <w:t>189—220.Cambridge</w:t>
      </w:r>
      <w:r>
        <w:t>，</w:t>
      </w:r>
      <w:r>
        <w:t>Mass.</w:t>
      </w:r>
      <w:r>
        <w:t>：</w:t>
      </w:r>
      <w:r>
        <w:t>Harvard University Press</w:t>
      </w:r>
      <w:r>
        <w:t>，</w:t>
      </w:r>
      <w:r>
        <w:t>1977</w:t>
      </w:r>
      <w:r>
        <w:t>哈里特</w:t>
      </w:r>
      <w:r>
        <w:t>·C.</w:t>
      </w:r>
      <w:r>
        <w:t>米爾斯：《魯迅：文學與革</w:t>
      </w:r>
      <w:r>
        <w:t>命</w:t>
      </w:r>
      <w:r>
        <w:t>——</w:t>
      </w:r>
      <w:r>
        <w:t>從馬拉到馬克思》，載默爾</w:t>
      </w:r>
      <w:r>
        <w:t>·</w:t>
      </w:r>
      <w:r>
        <w:t>戈德曼編：《五四時代的中國現代文學》</w:t>
      </w:r>
    </w:p>
    <w:p w:rsidR="00C113EF" w:rsidRDefault="00B577E0">
      <w:r>
        <w:t>[781]Mills</w:t>
      </w:r>
      <w:r>
        <w:t>，</w:t>
      </w:r>
      <w:r>
        <w:t>J.V.G.</w:t>
      </w:r>
      <w:r>
        <w:t>，</w:t>
      </w:r>
      <w:r>
        <w:t>trans.and ed.Ma Huan</w:t>
      </w:r>
      <w:r>
        <w:t>，</w:t>
      </w:r>
      <w:r>
        <w:t>Ying-yai sheng-lan</w:t>
      </w:r>
      <w:r>
        <w:t>，</w:t>
      </w:r>
      <w:r>
        <w:t>the overall survey of the ocean's shores</w:t>
      </w:r>
      <w:r>
        <w:t>（</w:t>
      </w:r>
      <w:r>
        <w:t>1433</w:t>
      </w:r>
      <w:r>
        <w:t>）</w:t>
      </w:r>
      <w:r>
        <w:t>.Cambridge</w:t>
      </w:r>
      <w:r>
        <w:t>：</w:t>
      </w:r>
      <w:r>
        <w:t>Cambridge University Press</w:t>
      </w:r>
      <w:r>
        <w:t>，</w:t>
      </w:r>
      <w:r>
        <w:t>1970 J.V.G.</w:t>
      </w:r>
      <w:r>
        <w:t>米爾斯編譯：《馬歡的〈瀛涯勝覽〉，對海洋諸海岸的全面考察（</w:t>
      </w:r>
      <w:r>
        <w:t>1433</w:t>
      </w:r>
      <w:r>
        <w:t>年）》</w:t>
      </w:r>
    </w:p>
    <w:p w:rsidR="00C113EF" w:rsidRDefault="00B577E0">
      <w:r>
        <w:t>[782]Min Erh-ch’ang</w:t>
      </w:r>
      <w:r>
        <w:t>，</w:t>
      </w:r>
      <w:r>
        <w:t>comp.Pei-ch</w:t>
      </w:r>
      <w:r>
        <w:t>uan chi-pu</w:t>
      </w:r>
      <w:r>
        <w:t>（</w:t>
      </w:r>
      <w:r>
        <w:t>Supplement to the collection of biographies from stone inscriptions</w:t>
      </w:r>
      <w:r>
        <w:t>）</w:t>
      </w:r>
      <w:r>
        <w:t>.24 ts’e.Peking</w:t>
      </w:r>
      <w:r>
        <w:t>：燕京大學，</w:t>
      </w:r>
      <w:r>
        <w:t>1932</w:t>
      </w:r>
      <w:r>
        <w:t>閔爾昌編：《碑傳集補》</w:t>
      </w:r>
    </w:p>
    <w:p w:rsidR="00C113EF" w:rsidRDefault="00B577E0">
      <w:r>
        <w:t>[783]Min-kuo jih-pao</w:t>
      </w:r>
      <w:r>
        <w:t>（</w:t>
      </w:r>
      <w:r>
        <w:t>National daily</w:t>
      </w:r>
      <w:r>
        <w:t>）</w:t>
      </w:r>
      <w:r>
        <w:t>.Shanghai and Canton</w:t>
      </w:r>
      <w:r>
        <w:t>，</w:t>
      </w:r>
      <w:r>
        <w:t>ca.1914—</w:t>
      </w:r>
      <w:r>
        <w:t>《民國日報》，上海和廣州，約</w:t>
      </w:r>
      <w:r>
        <w:t>1914</w:t>
      </w:r>
      <w:r>
        <w:t>年</w:t>
      </w:r>
      <w:r>
        <w:t>—</w:t>
      </w:r>
    </w:p>
    <w:p w:rsidR="00C113EF" w:rsidRDefault="00B577E0">
      <w:r>
        <w:t>[784]Min-li pao</w:t>
      </w:r>
      <w:r>
        <w:t>（</w:t>
      </w:r>
      <w:r>
        <w:t>Independent people's newspaper</w:t>
      </w:r>
      <w:r>
        <w:t>）</w:t>
      </w:r>
      <w:r>
        <w:t>.Shangh</w:t>
      </w:r>
      <w:r>
        <w:t>ai</w:t>
      </w:r>
      <w:r>
        <w:t>，</w:t>
      </w:r>
      <w:r>
        <w:t>1910—1913</w:t>
      </w:r>
      <w:r>
        <w:t>《民立報》，上海，</w:t>
      </w:r>
      <w:r>
        <w:t>1910—1913</w:t>
      </w:r>
      <w:r>
        <w:t>年</w:t>
      </w:r>
    </w:p>
    <w:p w:rsidR="00C113EF" w:rsidRDefault="00B577E0">
      <w:r>
        <w:t>[785]Min-pao</w:t>
      </w:r>
      <w:r>
        <w:t>（</w:t>
      </w:r>
      <w:r>
        <w:t>People's journal</w:t>
      </w:r>
      <w:r>
        <w:t>）</w:t>
      </w:r>
      <w:r>
        <w:t>.1—26</w:t>
      </w:r>
      <w:r>
        <w:t>（</w:t>
      </w:r>
      <w:r>
        <w:t>Sept.1905—Sept.1908</w:t>
      </w:r>
      <w:r>
        <w:t>）</w:t>
      </w:r>
      <w:r>
        <w:t>.Reprinted by K’o-hsueh</w:t>
      </w:r>
      <w:r>
        <w:t>，</w:t>
      </w:r>
      <w:r>
        <w:t>Peking</w:t>
      </w:r>
      <w:r>
        <w:t>，</w:t>
      </w:r>
      <w:r>
        <w:t>1957.4 vols.</w:t>
      </w:r>
      <w:r>
        <w:t>《民報》，</w:t>
      </w:r>
      <w:r>
        <w:t>1—26</w:t>
      </w:r>
      <w:r>
        <w:t>（</w:t>
      </w:r>
      <w:r>
        <w:t>1905</w:t>
      </w:r>
      <w:r>
        <w:t>年</w:t>
      </w:r>
      <w:r>
        <w:t>9</w:t>
      </w:r>
      <w:r>
        <w:t>月</w:t>
      </w:r>
      <w:r>
        <w:t>—1908</w:t>
      </w:r>
      <w:r>
        <w:t>年</w:t>
      </w:r>
      <w:r>
        <w:t>9</w:t>
      </w:r>
      <w:r>
        <w:t>月）</w:t>
      </w:r>
    </w:p>
    <w:p w:rsidR="00C113EF" w:rsidRDefault="00B577E0">
      <w:r>
        <w:t>[786]Min-sheng</w:t>
      </w:r>
      <w:r>
        <w:t>（</w:t>
      </w:r>
      <w:r>
        <w:t>People's voice</w:t>
      </w:r>
      <w:r>
        <w:t>）</w:t>
      </w:r>
      <w:r>
        <w:t>.1—29</w:t>
      </w:r>
      <w:r>
        <w:t>（</w:t>
      </w:r>
      <w:r>
        <w:t>Aug.1913—June 1921</w:t>
      </w:r>
      <w:r>
        <w:t>）</w:t>
      </w:r>
      <w:r>
        <w:t>.Reprinted by</w:t>
      </w:r>
      <w:r>
        <w:t>龍門書店，</w:t>
      </w:r>
      <w:r>
        <w:t>Hong Kong</w:t>
      </w:r>
      <w:r>
        <w:t>，</w:t>
      </w:r>
      <w:r>
        <w:t>1967</w:t>
      </w:r>
      <w:r>
        <w:t>《民聲》，</w:t>
      </w:r>
      <w:r>
        <w:t>1—29</w:t>
      </w:r>
      <w:r>
        <w:t>（</w:t>
      </w:r>
      <w:r>
        <w:t>1</w:t>
      </w:r>
      <w:r>
        <w:t>913</w:t>
      </w:r>
      <w:r>
        <w:t>年</w:t>
      </w:r>
      <w:r>
        <w:t>8</w:t>
      </w:r>
      <w:r>
        <w:t>月</w:t>
      </w:r>
      <w:r>
        <w:t>—1921</w:t>
      </w:r>
      <w:r>
        <w:t>年</w:t>
      </w:r>
      <w:r>
        <w:t>6</w:t>
      </w:r>
      <w:r>
        <w:t>月）</w:t>
      </w:r>
    </w:p>
    <w:p w:rsidR="00C113EF" w:rsidRDefault="00B577E0">
      <w:r>
        <w:t>[787]Min to</w:t>
      </w:r>
      <w:r>
        <w:t>（</w:t>
      </w:r>
      <w:r>
        <w:t>People’tocsiri</w:t>
      </w:r>
      <w:r>
        <w:t>）</w:t>
      </w:r>
      <w:r>
        <w:t>.Shanghai</w:t>
      </w:r>
      <w:r>
        <w:t>：</w:t>
      </w:r>
      <w:r>
        <w:t>1916—</w:t>
      </w:r>
      <w:r>
        <w:t>《民鐸》，上海，</w:t>
      </w:r>
      <w:r>
        <w:t>1916</w:t>
      </w:r>
      <w:r>
        <w:t>年</w:t>
      </w:r>
      <w:r>
        <w:t>—</w:t>
      </w:r>
    </w:p>
    <w:p w:rsidR="00C113EF" w:rsidRDefault="00B577E0">
      <w:r>
        <w:t>[788]Ming-pao yueh-k’an</w:t>
      </w:r>
      <w:r>
        <w:t>（</w:t>
      </w:r>
      <w:r>
        <w:t>Ming-pao Monthly</w:t>
      </w:r>
      <w:r>
        <w:t>）</w:t>
      </w:r>
      <w:r>
        <w:t>.Hong Kong</w:t>
      </w:r>
      <w:r>
        <w:t>，</w:t>
      </w:r>
      <w:r>
        <w:t>1966—</w:t>
      </w:r>
      <w:r>
        <w:t>《明報月刊》，香港，</w:t>
      </w:r>
      <w:r>
        <w:t>1966</w:t>
      </w:r>
      <w:r>
        <w:t>年</w:t>
      </w:r>
      <w:r>
        <w:t>—</w:t>
      </w:r>
    </w:p>
    <w:p w:rsidR="00C113EF" w:rsidRDefault="00B577E0">
      <w:r>
        <w:t>[789]Ministry of Agriculture and Commerce.Nung-shang t’ung-chi piao</w:t>
      </w:r>
      <w:r>
        <w:t>（</w:t>
      </w:r>
      <w:r>
        <w:t>Tables of agricultural and commercial sta</w:t>
      </w:r>
      <w:r>
        <w:t>tistics</w:t>
      </w:r>
      <w:r>
        <w:t>）</w:t>
      </w:r>
      <w:r>
        <w:t>.Shanghai</w:t>
      </w:r>
      <w:r>
        <w:t>，</w:t>
      </w:r>
      <w:r>
        <w:t>1914—1919</w:t>
      </w:r>
      <w:r>
        <w:t>；</w:t>
      </w:r>
      <w:r>
        <w:t>Peking</w:t>
      </w:r>
      <w:r>
        <w:t>，</w:t>
      </w:r>
      <w:r>
        <w:t>1920—1924</w:t>
      </w:r>
      <w:r>
        <w:t>農商部：《農商統計表》，上海，</w:t>
      </w:r>
      <w:r>
        <w:t>1914—1919</w:t>
      </w:r>
      <w:r>
        <w:t>年；北京，</w:t>
      </w:r>
      <w:r>
        <w:t>1920—1924</w:t>
      </w:r>
      <w:r>
        <w:t>年</w:t>
      </w:r>
    </w:p>
    <w:p w:rsidR="00C113EF" w:rsidRDefault="00B577E0">
      <w:r>
        <w:t>[790]Ministry of Communications</w:t>
      </w:r>
      <w:r>
        <w:t>（</w:t>
      </w:r>
      <w:r>
        <w:t>Ministry of Railways</w:t>
      </w:r>
      <w:r>
        <w:t>，</w:t>
      </w:r>
      <w:r>
        <w:t>Bureau of Railway Statistics</w:t>
      </w:r>
      <w:r>
        <w:t>，</w:t>
      </w:r>
      <w:r>
        <w:t>from 1925 issue</w:t>
      </w:r>
      <w:r>
        <w:t>）</w:t>
      </w:r>
      <w:r>
        <w:t>.Statistics of government railways</w:t>
      </w:r>
      <w:r>
        <w:t>，</w:t>
      </w:r>
      <w:r>
        <w:t>1915—1936.Peking</w:t>
      </w:r>
      <w:r>
        <w:t>，</w:t>
      </w:r>
      <w:r>
        <w:t>1916—1928</w:t>
      </w:r>
      <w:r>
        <w:t>；</w:t>
      </w:r>
      <w:r>
        <w:t>Nanking</w:t>
      </w:r>
      <w:r>
        <w:t>，</w:t>
      </w:r>
      <w:r>
        <w:t>1931</w:t>
      </w:r>
      <w:r>
        <w:t>—1936</w:t>
      </w:r>
      <w:r>
        <w:t>交通部：《政府鐵路統計表，</w:t>
      </w:r>
      <w:r>
        <w:t>1915—1936</w:t>
      </w:r>
      <w:r>
        <w:t>年》，北京，</w:t>
      </w:r>
      <w:r>
        <w:t>1916—1928</w:t>
      </w:r>
      <w:r>
        <w:t>年；南京，</w:t>
      </w:r>
      <w:r>
        <w:t>1931—1936</w:t>
      </w:r>
      <w:r>
        <w:t>年</w:t>
      </w:r>
    </w:p>
    <w:p w:rsidR="00C113EF" w:rsidRDefault="00B577E0">
      <w:r>
        <w:t>[791]Ministry of Defence.Kuo-fang-pu shih-cheng-chü.Pei-fa chan-shih</w:t>
      </w:r>
      <w:r>
        <w:t>（</w:t>
      </w:r>
      <w:r>
        <w:t>A battle history of the northern punitive expedition</w:t>
      </w:r>
      <w:r>
        <w:t>）</w:t>
      </w:r>
      <w:r>
        <w:t>.4 vols.Taipei</w:t>
      </w:r>
      <w:r>
        <w:t>，</w:t>
      </w:r>
      <w:r>
        <w:t>1959</w:t>
      </w:r>
      <w:r>
        <w:t>；</w:t>
      </w:r>
      <w:r>
        <w:t>another set bound in 10 ts’e</w:t>
      </w:r>
      <w:r>
        <w:t>；</w:t>
      </w:r>
      <w:r>
        <w:t>another edn published at Ya</w:t>
      </w:r>
      <w:r>
        <w:t>ngming-shan</w:t>
      </w:r>
      <w:r>
        <w:t>：</w:t>
      </w:r>
      <w:r>
        <w:t>Chung-hua tatien pien-yin hui</w:t>
      </w:r>
      <w:r>
        <w:t>，</w:t>
      </w:r>
      <w:r>
        <w:t>5 vols.</w:t>
      </w:r>
      <w:r>
        <w:t>，</w:t>
      </w:r>
      <w:r>
        <w:t>1967</w:t>
      </w:r>
      <w:r>
        <w:t>；</w:t>
      </w:r>
      <w:r>
        <w:t>our citations are to the 4 vols.1959 edn.</w:t>
      </w:r>
      <w:r>
        <w:t>國防部史政局：《北伐戰史》</w:t>
      </w:r>
    </w:p>
    <w:p w:rsidR="00C113EF" w:rsidRDefault="00B577E0">
      <w:r>
        <w:t>[792]Ministry of Defence.General Political Department.Kuo-chiin cheng-kung shih-kao</w:t>
      </w:r>
      <w:r>
        <w:t>（</w:t>
      </w:r>
      <w:r>
        <w:t>Draft history of poitical work in the National Army</w:t>
      </w:r>
      <w:r>
        <w:t>）</w:t>
      </w:r>
      <w:r>
        <w:t xml:space="preserve">.2 </w:t>
      </w:r>
      <w:r>
        <w:t>vols.Taipei</w:t>
      </w:r>
      <w:r>
        <w:t>：</w:t>
      </w:r>
      <w:r>
        <w:t>General Political Department of the Ministry of Defence</w:t>
      </w:r>
      <w:r>
        <w:t>，</w:t>
      </w:r>
      <w:r>
        <w:t>1960</w:t>
      </w:r>
      <w:r>
        <w:t>國防部總政治部：《國軍政工史稿》</w:t>
      </w:r>
    </w:p>
    <w:p w:rsidR="00C113EF" w:rsidRDefault="00B577E0">
      <w:r>
        <w:t>[793]Ministry of Defence.Pei-fa chien-shih</w:t>
      </w:r>
      <w:r>
        <w:t>（</w:t>
      </w:r>
      <w:r>
        <w:t>A brief history of the northern punitive expedition</w:t>
      </w:r>
      <w:r>
        <w:t>）</w:t>
      </w:r>
      <w:r>
        <w:t>.Taipei</w:t>
      </w:r>
      <w:r>
        <w:t>：</w:t>
      </w:r>
      <w:r>
        <w:t>Ministry of Defence</w:t>
      </w:r>
      <w:r>
        <w:t>，</w:t>
      </w:r>
      <w:r>
        <w:t>1961</w:t>
      </w:r>
      <w:r>
        <w:t>國防部：《北伐簡史》</w:t>
      </w:r>
    </w:p>
    <w:p w:rsidR="00C113EF" w:rsidRDefault="00B577E0">
      <w:r>
        <w:t>[794]Ministry of Finance.Annu</w:t>
      </w:r>
      <w:r>
        <w:t>al reports for the 17th</w:t>
      </w:r>
      <w:r>
        <w:t>，</w:t>
      </w:r>
      <w:r>
        <w:t>18th</w:t>
      </w:r>
      <w:r>
        <w:t>，</w:t>
      </w:r>
      <w:r>
        <w:t>19th</w:t>
      </w:r>
      <w:r>
        <w:t>，</w:t>
      </w:r>
      <w:r>
        <w:t>21st</w:t>
      </w:r>
      <w:r>
        <w:t>，</w:t>
      </w:r>
      <w:r>
        <w:t>22nd</w:t>
      </w:r>
      <w:r>
        <w:t>，</w:t>
      </w:r>
      <w:r>
        <w:t>and 23rd fiscal years.Nanking</w:t>
      </w:r>
      <w:r>
        <w:t>，</w:t>
      </w:r>
      <w:r>
        <w:t>1930—1936</w:t>
      </w:r>
      <w:r>
        <w:t>財政部：《第</w:t>
      </w:r>
      <w:r>
        <w:t>17</w:t>
      </w:r>
      <w:r>
        <w:t>、</w:t>
      </w:r>
      <w:r>
        <w:t>18</w:t>
      </w:r>
      <w:r>
        <w:t>、</w:t>
      </w:r>
      <w:r>
        <w:t>19</w:t>
      </w:r>
      <w:r>
        <w:t>、</w:t>
      </w:r>
      <w:r>
        <w:t>21</w:t>
      </w:r>
      <w:r>
        <w:t>、</w:t>
      </w:r>
      <w:r>
        <w:t>22</w:t>
      </w:r>
      <w:r>
        <w:t>、</w:t>
      </w:r>
      <w:r>
        <w:t>23</w:t>
      </w:r>
      <w:r>
        <w:t>財政年度的年度報告》，南京，</w:t>
      </w:r>
      <w:r>
        <w:t>1930—1936</w:t>
      </w:r>
      <w:r>
        <w:t>年</w:t>
      </w:r>
    </w:p>
    <w:p w:rsidR="00C113EF" w:rsidRDefault="00B577E0">
      <w:r>
        <w:t>[795]Ministry of Industries</w:t>
      </w:r>
      <w:r>
        <w:t>，</w:t>
      </w:r>
      <w:r>
        <w:t>National Agricultural Research Bureau</w:t>
      </w:r>
      <w:r>
        <w:t>，</w:t>
      </w:r>
      <w:r>
        <w:t>Nung-ch’ing pao-kao</w:t>
      </w:r>
      <w:r>
        <w:t>（</w:t>
      </w:r>
      <w:r>
        <w:t>Crop reports</w:t>
      </w:r>
      <w:r>
        <w:t>）</w:t>
      </w:r>
      <w:r>
        <w:t>.Nanking</w:t>
      </w:r>
      <w:r>
        <w:t>，</w:t>
      </w:r>
      <w:r>
        <w:t>1933—1939</w:t>
      </w:r>
      <w:r>
        <w:t>實業部中央農業實</w:t>
      </w:r>
      <w:r>
        <w:t>驗所：《農情報告》，南京，</w:t>
      </w:r>
      <w:r>
        <w:t>1933—1939</w:t>
      </w:r>
      <w:r>
        <w:t>年</w:t>
      </w:r>
    </w:p>
    <w:p w:rsidR="00C113EF" w:rsidRDefault="00B577E0">
      <w:r>
        <w:t>[796]Ministry of the Interior.Nei-cheng nien-chien</w:t>
      </w:r>
      <w:r>
        <w:t>（</w:t>
      </w:r>
      <w:r>
        <w:t>Yearbook of the Interior Ministry</w:t>
      </w:r>
      <w:r>
        <w:t>）</w:t>
      </w:r>
      <w:r>
        <w:t>.4 vols.Shanghai</w:t>
      </w:r>
      <w:r>
        <w:t>：</w:t>
      </w:r>
      <w:r>
        <w:t>Commercial Press</w:t>
      </w:r>
      <w:r>
        <w:t>，</w:t>
      </w:r>
      <w:r>
        <w:t>1936</w:t>
      </w:r>
      <w:r>
        <w:t>內政部：《內政年鑒》</w:t>
      </w:r>
    </w:p>
    <w:p w:rsidR="00C113EF" w:rsidRDefault="00B577E0">
      <w:r>
        <w:t>[797]‘Minutes of the Military Section on… 1927’</w:t>
      </w:r>
      <w:r>
        <w:t>，</w:t>
      </w:r>
      <w:r>
        <w:t>in Soviet plot in China</w:t>
      </w:r>
      <w:r>
        <w:t>，</w:t>
      </w:r>
      <w:r>
        <w:t>143—148</w:t>
      </w:r>
      <w:r>
        <w:t>；</w:t>
      </w:r>
      <w:r>
        <w:t>also in Chinese So</w:t>
      </w:r>
      <w:r>
        <w:t>cial and Political Science Review</w:t>
      </w:r>
      <w:r>
        <w:t>，</w:t>
      </w:r>
      <w:r>
        <w:t>7</w:t>
      </w:r>
      <w:r>
        <w:t>（</w:t>
      </w:r>
      <w:r>
        <w:t>1927</w:t>
      </w:r>
      <w:r>
        <w:t>）</w:t>
      </w:r>
      <w:r>
        <w:t>232—239.</w:t>
      </w:r>
      <w:r>
        <w:t>（</w:t>
      </w:r>
      <w:r>
        <w:t>A document seized in the Peking raid of 6 April 1927</w:t>
      </w:r>
      <w:r>
        <w:t>）《</w:t>
      </w:r>
      <w:r>
        <w:t>1927</w:t>
      </w:r>
      <w:r>
        <w:t>年軍事部門會議記錄》，載《蘇聯在中國的陰謀》</w:t>
      </w:r>
    </w:p>
    <w:p w:rsidR="00C113EF" w:rsidRDefault="00B577E0">
      <w:r>
        <w:t>[798]Mirovitskaia</w:t>
      </w:r>
      <w:r>
        <w:t>，</w:t>
      </w:r>
      <w:r>
        <w:t>R.A.‘Pervoe destiatiletie’</w:t>
      </w:r>
      <w:r>
        <w:t>（</w:t>
      </w:r>
      <w:r>
        <w:t>The first decade</w:t>
      </w:r>
      <w:r>
        <w:t>），</w:t>
      </w:r>
      <w:r>
        <w:t>in Leninskaia politika SSSR v otnoshenii Kitaia</w:t>
      </w:r>
      <w:r>
        <w:t>（</w:t>
      </w:r>
      <w:r>
        <w:t>The Leninist p</w:t>
      </w:r>
      <w:r>
        <w:t>olicy of the USSR with regard to China</w:t>
      </w:r>
      <w:r>
        <w:t>）</w:t>
      </w:r>
      <w:r>
        <w:t>.Moscow</w:t>
      </w:r>
      <w:r>
        <w:t>：</w:t>
      </w:r>
      <w:r>
        <w:t>‘Nauka’</w:t>
      </w:r>
      <w:r>
        <w:t>，</w:t>
      </w:r>
      <w:r>
        <w:t>1968 R.A.</w:t>
      </w:r>
      <w:r>
        <w:t>米羅維茨卡婭：《第一個十年》，載《蘇聯有關中國的列寧主義政策》</w:t>
      </w:r>
    </w:p>
    <w:p w:rsidR="00C113EF" w:rsidRDefault="00B577E0">
      <w:r>
        <w:t>[799]Mirovitskaia</w:t>
      </w:r>
      <w:r>
        <w:t>，</w:t>
      </w:r>
      <w:r>
        <w:t>R.A.‘Mikhail Borodin</w:t>
      </w:r>
      <w:r>
        <w:t>（</w:t>
      </w:r>
      <w:r>
        <w:t>1884—1951</w:t>
      </w:r>
      <w:r>
        <w:t>），</w:t>
      </w:r>
      <w:r>
        <w:t>in Vidnye sovietskie kommunisty—uchastniki kitaiskoi revolutsii</w:t>
      </w:r>
      <w:r>
        <w:t>，</w:t>
      </w:r>
      <w:r>
        <w:t>22—40 R.A.</w:t>
      </w:r>
      <w:r>
        <w:t>米羅維茨卡婭：《米哈伊爾</w:t>
      </w:r>
      <w:r>
        <w:t>·</w:t>
      </w:r>
      <w:r>
        <w:t>鮑羅廷（</w:t>
      </w:r>
      <w:r>
        <w:t>1884—1951</w:t>
      </w:r>
      <w:r>
        <w:t>年）》，載《杰出的蘇</w:t>
      </w:r>
      <w:r>
        <w:t>聯共產黨人</w:t>
      </w:r>
      <w:r>
        <w:t>——</w:t>
      </w:r>
      <w:r>
        <w:t>中國革命的參加者》</w:t>
      </w:r>
    </w:p>
    <w:p w:rsidR="00C113EF" w:rsidRDefault="00B577E0">
      <w:r>
        <w:t>[800]Misselwitz</w:t>
      </w:r>
      <w:r>
        <w:t>，</w:t>
      </w:r>
      <w:r>
        <w:t>Henry Francis.The dragon stirs</w:t>
      </w:r>
      <w:r>
        <w:t>：</w:t>
      </w:r>
      <w:r>
        <w:t>an intimate sketchbook of China's Kuomintang revolution</w:t>
      </w:r>
      <w:r>
        <w:t>，</w:t>
      </w:r>
      <w:r>
        <w:t>1927—1929.New York</w:t>
      </w:r>
      <w:r>
        <w:t>；</w:t>
      </w:r>
      <w:r>
        <w:t>Harbinger House</w:t>
      </w:r>
      <w:r>
        <w:t>，</w:t>
      </w:r>
      <w:r>
        <w:t>1941</w:t>
      </w:r>
      <w:r>
        <w:t>亨利</w:t>
      </w:r>
      <w:r>
        <w:t>·</w:t>
      </w:r>
      <w:r>
        <w:t>弗朗西斯</w:t>
      </w:r>
      <w:r>
        <w:t>·</w:t>
      </w:r>
      <w:r>
        <w:t>米塞爾維茨：《龍在活動：中國國民黨革命概述，</w:t>
      </w:r>
      <w:r>
        <w:t>1927—1929</w:t>
      </w:r>
      <w:r>
        <w:t>年》</w:t>
      </w:r>
    </w:p>
    <w:p w:rsidR="00C113EF" w:rsidRDefault="00B577E0">
      <w:r>
        <w:t>[801]Mitarevsky</w:t>
      </w:r>
      <w:r>
        <w:t>，</w:t>
      </w:r>
      <w:r>
        <w:t>N.World-wide soviet plots</w:t>
      </w:r>
      <w:r>
        <w:t>，</w:t>
      </w:r>
      <w:r>
        <w:t xml:space="preserve">as disclosed </w:t>
      </w:r>
      <w:r>
        <w:t>by hitherto unpublished documents seized in the USSR embassy in Peking.Tientsin</w:t>
      </w:r>
      <w:r>
        <w:t>：</w:t>
      </w:r>
      <w:r>
        <w:t>Tientsin Press</w:t>
      </w:r>
      <w:r>
        <w:t>，</w:t>
      </w:r>
      <w:r>
        <w:t>Ltd.</w:t>
      </w:r>
      <w:r>
        <w:t>，</w:t>
      </w:r>
      <w:r>
        <w:t>1927 N.</w:t>
      </w:r>
      <w:r>
        <w:t>米塔列夫斯基：《世界范圍的蘇聯陰謀，在北京蘇聯使館沒收的迄今未公布的文獻所揭露》</w:t>
      </w:r>
    </w:p>
    <w:p w:rsidR="00C113EF" w:rsidRDefault="00B577E0">
      <w:r>
        <w:t>[802]Miyashita Tadao.Shina ginkō seido ron</w:t>
      </w:r>
      <w:r>
        <w:t>支那銀行制度論（</w:t>
      </w:r>
      <w:r>
        <w:t>A treaties on the Chinese banking system</w:t>
      </w:r>
      <w:r>
        <w:t>）</w:t>
      </w:r>
      <w:r>
        <w:t>.Tokyo</w:t>
      </w:r>
      <w:r>
        <w:t>：</w:t>
      </w:r>
      <w:r>
        <w:t>Ganshōdō</w:t>
      </w:r>
      <w:r>
        <w:t>巖松</w:t>
      </w:r>
      <w:r>
        <w:t>堂，</w:t>
      </w:r>
      <w:r>
        <w:t>1941</w:t>
      </w:r>
      <w:r>
        <w:t>宮下忠雄：《論中國銀行制度》</w:t>
      </w:r>
    </w:p>
    <w:p w:rsidR="00C113EF" w:rsidRDefault="00B577E0">
      <w:r>
        <w:t>[803]Miyazaki</w:t>
      </w:r>
      <w:r>
        <w:t>，</w:t>
      </w:r>
      <w:r>
        <w:t>Ichisada</w:t>
      </w:r>
      <w:r>
        <w:t>，</w:t>
      </w:r>
      <w:r>
        <w:t>trans.by Schirokauer</w:t>
      </w:r>
      <w:r>
        <w:t>，</w:t>
      </w:r>
      <w:r>
        <w:t>Conrad.China's examination hell</w:t>
      </w:r>
      <w:r>
        <w:t>：</w:t>
      </w:r>
      <w:r>
        <w:t>the civil service examinations of imperial China.New York and Tokyo</w:t>
      </w:r>
      <w:r>
        <w:t>：</w:t>
      </w:r>
      <w:r>
        <w:t>Weatherhill</w:t>
      </w:r>
      <w:r>
        <w:t>，</w:t>
      </w:r>
      <w:r>
        <w:t>1976.Originally Kakyo</w:t>
      </w:r>
      <w:r>
        <w:t>：</w:t>
      </w:r>
      <w:r>
        <w:t>Chūgoku no shiken jigoku</w:t>
      </w:r>
      <w:r>
        <w:t>科舉：中國の試驗地獄</w:t>
      </w:r>
      <w:r>
        <w:t>.Tokyo</w:t>
      </w:r>
      <w:r>
        <w:t>：</w:t>
      </w:r>
      <w:r>
        <w:t>Chūō Kōronsha</w:t>
      </w:r>
      <w:r>
        <w:t>中央公</w:t>
      </w:r>
      <w:r>
        <w:t>論社，</w:t>
      </w:r>
      <w:r>
        <w:t>1963</w:t>
      </w:r>
      <w:r>
        <w:t>宮崎市定：《中國的考試地獄：中華帝國的文官考試》，康拉德</w:t>
      </w:r>
      <w:r>
        <w:t>·</w:t>
      </w:r>
      <w:r>
        <w:t>希洛考爾英譯</w:t>
      </w:r>
    </w:p>
    <w:p w:rsidR="00C113EF" w:rsidRDefault="00B577E0">
      <w:r>
        <w:t>[804]Modern China</w:t>
      </w:r>
      <w:r>
        <w:t>：</w:t>
      </w:r>
      <w:r>
        <w:t>an international quarterly.Beverly Hills</w:t>
      </w:r>
      <w:r>
        <w:t>，</w:t>
      </w:r>
      <w:r>
        <w:t>Cal.</w:t>
      </w:r>
      <w:r>
        <w:t>：</w:t>
      </w:r>
      <w:r>
        <w:t>Sage Publications</w:t>
      </w:r>
      <w:r>
        <w:t>，</w:t>
      </w:r>
      <w:r>
        <w:t>1975—</w:t>
      </w:r>
      <w:r>
        <w:t>《現代中國：國際季刊》，加利福尼亞，</w:t>
      </w:r>
      <w:r>
        <w:t>1975</w:t>
      </w:r>
      <w:r>
        <w:t>年</w:t>
      </w:r>
      <w:r>
        <w:t>—</w:t>
      </w:r>
    </w:p>
    <w:p w:rsidR="00C113EF" w:rsidRDefault="00B577E0">
      <w:r>
        <w:t>[805]ModernC hinese Literature Newsletter</w:t>
      </w:r>
      <w:r>
        <w:t>，</w:t>
      </w:r>
      <w:r>
        <w:t>ed.by Michael Gotz</w:t>
      </w:r>
      <w:r>
        <w:t>，</w:t>
      </w:r>
      <w:r>
        <w:t>1975—</w:t>
      </w:r>
      <w:r>
        <w:t>《現代中國文學通訊》，邁克爾</w:t>
      </w:r>
      <w:r>
        <w:t>·</w:t>
      </w:r>
      <w:r>
        <w:t>戈茨編，</w:t>
      </w:r>
      <w:r>
        <w:t>1975</w:t>
      </w:r>
      <w:r>
        <w:t>年</w:t>
      </w:r>
      <w:r>
        <w:t>—</w:t>
      </w:r>
    </w:p>
    <w:p w:rsidR="00C113EF" w:rsidRDefault="00B577E0">
      <w:r>
        <w:t>[806]Moh</w:t>
      </w:r>
      <w:r>
        <w:t>，</w:t>
      </w:r>
      <w:r>
        <w:t>H.Y.‘Causes for the high price of cotton and the low price oyarn’.CWR.</w:t>
      </w:r>
      <w:r>
        <w:t>（</w:t>
      </w:r>
      <w:r>
        <w:t>23 Dec.1922</w:t>
      </w:r>
      <w:r>
        <w:t>）</w:t>
      </w:r>
      <w:r>
        <w:t>140—141</w:t>
      </w:r>
      <w:r>
        <w:t>穆湘玥：《花貴紗賤之原因》，《密勒氏評論報》，</w:t>
      </w:r>
      <w:r>
        <w:t>1922</w:t>
      </w:r>
      <w:r>
        <w:t>年</w:t>
      </w:r>
      <w:r>
        <w:t>12</w:t>
      </w:r>
      <w:r>
        <w:t>月</w:t>
      </w:r>
      <w:r>
        <w:t>23</w:t>
      </w:r>
      <w:r>
        <w:t>日</w:t>
      </w:r>
    </w:p>
    <w:p w:rsidR="00C113EF" w:rsidRDefault="00B577E0">
      <w:r>
        <w:t>[807]Moh</w:t>
      </w:r>
      <w:r>
        <w:t>，</w:t>
      </w:r>
      <w:r>
        <w:t>H.Y.See Mu Ou-ch’u</w:t>
      </w:r>
      <w:r>
        <w:t>穆湘玥，見穆藕初</w:t>
      </w:r>
    </w:p>
    <w:p w:rsidR="00C113EF" w:rsidRDefault="00B577E0">
      <w:r>
        <w:t>[808]Monnet</w:t>
      </w:r>
      <w:r>
        <w:t>，</w:t>
      </w:r>
      <w:r>
        <w:t>Jean.Mémoires.Paris</w:t>
      </w:r>
      <w:r>
        <w:t>：</w:t>
      </w:r>
      <w:r>
        <w:t>Fayard</w:t>
      </w:r>
      <w:r>
        <w:t>，</w:t>
      </w:r>
      <w:r>
        <w:t xml:space="preserve">1976 </w:t>
      </w:r>
      <w:r>
        <w:t>瓊</w:t>
      </w:r>
      <w:r>
        <w:t>·</w:t>
      </w:r>
      <w:r>
        <w:t>蒙內特：《回憶錄》</w:t>
      </w:r>
    </w:p>
    <w:p w:rsidR="00C113EF" w:rsidRDefault="00B577E0">
      <w:r>
        <w:t>[809]Moore</w:t>
      </w:r>
      <w:r>
        <w:t>，</w:t>
      </w:r>
      <w:r>
        <w:t>John A.</w:t>
      </w:r>
      <w:r>
        <w:t>，</w:t>
      </w:r>
      <w:r>
        <w:t xml:space="preserve">Jr.‘The Chinese </w:t>
      </w:r>
      <w:r>
        <w:t>consortiums and America-China policy 1909—1917’.Claremont Graduate School</w:t>
      </w:r>
      <w:r>
        <w:t>，</w:t>
      </w:r>
      <w:r>
        <w:t>Ph.D.dissertation</w:t>
      </w:r>
      <w:r>
        <w:t>，</w:t>
      </w:r>
      <w:r>
        <w:t>1972</w:t>
      </w:r>
      <w:r>
        <w:t>小約翰</w:t>
      </w:r>
      <w:r>
        <w:t>·A.</w:t>
      </w:r>
      <w:r>
        <w:t>穆爾：《中國的國際財團與美中政策，</w:t>
      </w:r>
      <w:r>
        <w:t>1909—1917</w:t>
      </w:r>
      <w:r>
        <w:t>年》，克萊門托研究生院博士論文，</w:t>
      </w:r>
      <w:r>
        <w:t>1972</w:t>
      </w:r>
      <w:r>
        <w:t>年</w:t>
      </w:r>
    </w:p>
    <w:p w:rsidR="00C113EF" w:rsidRDefault="00B577E0">
      <w:r>
        <w:t>[810]Morrison</w:t>
      </w:r>
      <w:r>
        <w:t>，</w:t>
      </w:r>
      <w:r>
        <w:t>George Ernest.Private papers</w:t>
      </w:r>
      <w:r>
        <w:t>，</w:t>
      </w:r>
      <w:r>
        <w:t>Mitchell Library</w:t>
      </w:r>
      <w:r>
        <w:t>，</w:t>
      </w:r>
      <w:r>
        <w:t>Sydney</w:t>
      </w:r>
      <w:r>
        <w:t>，</w:t>
      </w:r>
      <w:r>
        <w:t>New South Wales</w:t>
      </w:r>
      <w:r>
        <w:t>莫理循：《書信文件集》</w:t>
      </w:r>
    </w:p>
    <w:p w:rsidR="00C113EF" w:rsidRDefault="00B577E0">
      <w:r>
        <w:t>[811]Morriso</w:t>
      </w:r>
      <w:r>
        <w:t>n</w:t>
      </w:r>
      <w:r>
        <w:t>，</w:t>
      </w:r>
      <w:r>
        <w:t>G.E.See Lo-Hui-min</w:t>
      </w:r>
      <w:r>
        <w:t>莫理循，見駱惠敏</w:t>
      </w:r>
    </w:p>
    <w:p w:rsidR="00C113EF" w:rsidRDefault="00B577E0">
      <w:r>
        <w:t>[812]Morrison</w:t>
      </w:r>
      <w:r>
        <w:t>，</w:t>
      </w:r>
      <w:r>
        <w:t>Esther.‘The modernization of the Confucian bureaucracy</w:t>
      </w:r>
      <w:r>
        <w:t>：</w:t>
      </w:r>
      <w:r>
        <w:t>an historical study of public administration’.Radcliffe College</w:t>
      </w:r>
      <w:r>
        <w:t>，</w:t>
      </w:r>
      <w:r>
        <w:t>Ph.D.dissertation</w:t>
      </w:r>
      <w:r>
        <w:t>，</w:t>
      </w:r>
      <w:r>
        <w:t>3 vols.1959</w:t>
      </w:r>
      <w:r>
        <w:t>埃絲特</w:t>
      </w:r>
      <w:r>
        <w:t>·</w:t>
      </w:r>
      <w:r>
        <w:t>莫里森：《儒家官僚政治的現代化：民眾管理的歷史研究》</w:t>
      </w:r>
    </w:p>
    <w:p w:rsidR="00C113EF" w:rsidRDefault="00B577E0">
      <w:r>
        <w:t>[813]Morse</w:t>
      </w:r>
      <w:r>
        <w:t>，</w:t>
      </w:r>
      <w:r>
        <w:t>H.B.The international r</w:t>
      </w:r>
      <w:r>
        <w:t>elations of the Chinese empire.3 vols.London</w:t>
      </w:r>
      <w:r>
        <w:t>：</w:t>
      </w:r>
      <w:r>
        <w:t>Longmans</w:t>
      </w:r>
      <w:r>
        <w:t>，</w:t>
      </w:r>
      <w:r>
        <w:t>1910—1918</w:t>
      </w:r>
      <w:r>
        <w:t>馬士：《中華帝國對外關系史》</w:t>
      </w:r>
    </w:p>
    <w:p w:rsidR="00C113EF" w:rsidRDefault="00B577E0">
      <w:r>
        <w:t>[814]Mote</w:t>
      </w:r>
      <w:r>
        <w:t>，</w:t>
      </w:r>
      <w:r>
        <w:t>Frederick W.‘The T’u-mu incident of 1449’</w:t>
      </w:r>
      <w:r>
        <w:t>，</w:t>
      </w:r>
      <w:r>
        <w:t>in Frank A.Kierman</w:t>
      </w:r>
      <w:r>
        <w:t>，</w:t>
      </w:r>
      <w:r>
        <w:t>Jr.</w:t>
      </w:r>
      <w:r>
        <w:t>，</w:t>
      </w:r>
      <w:r>
        <w:t>and John K.Fairbank</w:t>
      </w:r>
      <w:r>
        <w:t>，</w:t>
      </w:r>
      <w:r>
        <w:t>eds.Chinese ways in warfare</w:t>
      </w:r>
      <w:r>
        <w:t>，</w:t>
      </w:r>
      <w:r>
        <w:t>243—272.Cambridge</w:t>
      </w:r>
      <w:r>
        <w:t>，</w:t>
      </w:r>
      <w:r>
        <w:t>Mass.</w:t>
      </w:r>
      <w:r>
        <w:t>：</w:t>
      </w:r>
      <w:r>
        <w:t>Harvard University Press</w:t>
      </w:r>
      <w:r>
        <w:t>，</w:t>
      </w:r>
      <w:r>
        <w:t>1974</w:t>
      </w:r>
      <w:r>
        <w:t>牟復</w:t>
      </w:r>
      <w:r>
        <w:t>禮：《</w:t>
      </w:r>
      <w:r>
        <w:t>1449</w:t>
      </w:r>
      <w:r>
        <w:t>年的土木之變》，載小弗蘭克</w:t>
      </w:r>
      <w:r>
        <w:t>·A.</w:t>
      </w:r>
      <w:r>
        <w:t>基爾曼和費正清編：《中國的兵法》</w:t>
      </w:r>
    </w:p>
    <w:p w:rsidR="00C113EF" w:rsidRDefault="00B577E0">
      <w:r>
        <w:t>[815]Mote</w:t>
      </w:r>
      <w:r>
        <w:t>，</w:t>
      </w:r>
      <w:r>
        <w:t>F.W.See Hsiao Kung-chuan</w:t>
      </w:r>
      <w:r>
        <w:t>牟復禮，見蕭公權</w:t>
      </w:r>
    </w:p>
    <w:p w:rsidR="00C113EF" w:rsidRDefault="00B577E0">
      <w:r>
        <w:t>[816]Mu Ou-ch’u.‘Hua-kuei sha-chien chih yuan-yin’</w:t>
      </w:r>
      <w:r>
        <w:t>（</w:t>
      </w:r>
      <w:r>
        <w:t>Causes of the dearness of raw cotton and the cheapness of yam</w:t>
      </w:r>
      <w:r>
        <w:t>）</w:t>
      </w:r>
      <w:r>
        <w:t>.TSHHYP</w:t>
      </w:r>
      <w:r>
        <w:t>，</w:t>
      </w:r>
      <w:r>
        <w:t>3.2</w:t>
      </w:r>
      <w:r>
        <w:t>（</w:t>
      </w:r>
      <w:r>
        <w:t>Feb.1923</w:t>
      </w:r>
      <w:r>
        <w:t>）穆藕初：《花貴紗賤之原因》，《上海總商會月報》，</w:t>
      </w:r>
      <w:r>
        <w:t>3.2</w:t>
      </w:r>
      <w:r>
        <w:t>（</w:t>
      </w:r>
      <w:r>
        <w:t>1923</w:t>
      </w:r>
      <w:r>
        <w:t>年</w:t>
      </w:r>
      <w:r>
        <w:t>2</w:t>
      </w:r>
      <w:r>
        <w:t>月）</w:t>
      </w:r>
    </w:p>
    <w:p w:rsidR="00C113EF" w:rsidRDefault="00B577E0">
      <w:r>
        <w:t>[8</w:t>
      </w:r>
      <w:r>
        <w:t>17]Mu Ou-ch’u</w:t>
      </w:r>
      <w:r>
        <w:t>（</w:t>
      </w:r>
      <w:r>
        <w:t>Hsiang-yueh</w:t>
      </w:r>
      <w:r>
        <w:t>）</w:t>
      </w:r>
      <w:r>
        <w:t>.Ou-ch’u wu-shih tzu-shu</w:t>
      </w:r>
      <w:r>
        <w:t>（</w:t>
      </w:r>
      <w:r>
        <w:t>Autobiography of Mu Ou-ch’u at 50 years of age</w:t>
      </w:r>
      <w:r>
        <w:t>）</w:t>
      </w:r>
      <w:r>
        <w:t>.Shanghai</w:t>
      </w:r>
      <w:r>
        <w:t>：</w:t>
      </w:r>
      <w:r>
        <w:t>Commercial Press</w:t>
      </w:r>
      <w:r>
        <w:t>，</w:t>
      </w:r>
      <w:r>
        <w:t>1926</w:t>
      </w:r>
      <w:r>
        <w:t>穆藕初（湘玥）：《藕初五十自述》</w:t>
      </w:r>
    </w:p>
    <w:p w:rsidR="00C113EF" w:rsidRDefault="00B577E0">
      <w:r>
        <w:t>[818]Muramatsu Yūji.‘A documentary study of Chinese landlordism in late Ch’ing and early republican Kiangnan’.</w:t>
      </w:r>
      <w:r>
        <w:t>Bulletin of the School of Oriental and African Studies</w:t>
      </w:r>
      <w:r>
        <w:t>，</w:t>
      </w:r>
      <w:r>
        <w:t>29.3</w:t>
      </w:r>
      <w:r>
        <w:t>（</w:t>
      </w:r>
      <w:r>
        <w:t>1966</w:t>
      </w:r>
      <w:r>
        <w:t>）</w:t>
      </w:r>
      <w:r>
        <w:t>566—599</w:t>
      </w:r>
      <w:r>
        <w:t>村松祐次：《中國清末明初江南地主所有制的紀實研究》，《東方和非洲研究學院學報》，</w:t>
      </w:r>
      <w:r>
        <w:t>29.3</w:t>
      </w:r>
      <w:r>
        <w:t>（</w:t>
      </w:r>
      <w:r>
        <w:t>1966</w:t>
      </w:r>
      <w:r>
        <w:t>年）</w:t>
      </w:r>
    </w:p>
    <w:p w:rsidR="00C113EF" w:rsidRDefault="00B577E0">
      <w:r>
        <w:t>[819]Muramatsu Yūji.Kindai Kōnan no sosan—Chūgoku jinushi seido no kenkyū</w:t>
      </w:r>
      <w:r>
        <w:t>近代江南の租棧</w:t>
      </w:r>
      <w:r>
        <w:t>——</w:t>
      </w:r>
      <w:r>
        <w:t>中國地主制度の研究（</w:t>
      </w:r>
      <w:r>
        <w:t xml:space="preserve">Bursaries in modern Kiangnan a study of </w:t>
      </w:r>
      <w:r>
        <w:t>the Chinese landlord system</w:t>
      </w:r>
      <w:r>
        <w:t>）</w:t>
      </w:r>
      <w:r>
        <w:t>.Tokyo</w:t>
      </w:r>
      <w:r>
        <w:t>：</w:t>
      </w:r>
      <w:r>
        <w:t>Tokyo University Press</w:t>
      </w:r>
      <w:r>
        <w:t>，</w:t>
      </w:r>
      <w:r>
        <w:t>1970</w:t>
      </w:r>
      <w:r>
        <w:t>村松祐次：《近代江南的租棧</w:t>
      </w:r>
      <w:r>
        <w:t>——</w:t>
      </w:r>
      <w:r>
        <w:t>中國地主制度的研究》</w:t>
      </w:r>
    </w:p>
    <w:p w:rsidR="00C113EF" w:rsidRDefault="00B577E0">
      <w:r>
        <w:t>[820]Murphey</w:t>
      </w:r>
      <w:r>
        <w:t>，</w:t>
      </w:r>
      <w:r>
        <w:t>Rhoads</w:t>
      </w:r>
      <w:r>
        <w:t>，</w:t>
      </w:r>
      <w:r>
        <w:t>The outsiders</w:t>
      </w:r>
      <w:r>
        <w:t>：</w:t>
      </w:r>
      <w:r>
        <w:t>the Western experience in India and China.Ann Arbor</w:t>
      </w:r>
      <w:r>
        <w:t>：</w:t>
      </w:r>
      <w:r>
        <w:t>The University of Michigan Press</w:t>
      </w:r>
      <w:r>
        <w:t>，</w:t>
      </w:r>
      <w:r>
        <w:t>1977</w:t>
      </w:r>
      <w:r>
        <w:t>羅茲</w:t>
      </w:r>
      <w:r>
        <w:t>·</w:t>
      </w:r>
      <w:r>
        <w:t>墨菲：《外來人：西方在印度和中國的經驗》</w:t>
      </w:r>
    </w:p>
    <w:p w:rsidR="00C113EF" w:rsidRDefault="00B577E0">
      <w:r>
        <w:t>[821]Myers</w:t>
      </w:r>
      <w:r>
        <w:t>，</w:t>
      </w:r>
      <w:r>
        <w:t>Ramon H.Th</w:t>
      </w:r>
      <w:r>
        <w:t>e Chinese peasant economy</w:t>
      </w:r>
      <w:r>
        <w:t>：</w:t>
      </w:r>
      <w:r>
        <w:t>agricultural development in Hopei and Shantung</w:t>
      </w:r>
      <w:r>
        <w:t>，</w:t>
      </w:r>
      <w:r>
        <w:t>1890—1949.Cambridge</w:t>
      </w:r>
      <w:r>
        <w:t>，</w:t>
      </w:r>
      <w:r>
        <w:t>Mass.</w:t>
      </w:r>
      <w:r>
        <w:t>：</w:t>
      </w:r>
      <w:r>
        <w:t>Harvard University Press</w:t>
      </w:r>
      <w:r>
        <w:t>，</w:t>
      </w:r>
      <w:r>
        <w:t>1970</w:t>
      </w:r>
      <w:r>
        <w:t>拉蒙</w:t>
      </w:r>
      <w:r>
        <w:t>·H.</w:t>
      </w:r>
      <w:r>
        <w:t>邁爾斯：《中國的農民經濟：河北和山東的農業發展，</w:t>
      </w:r>
      <w:r>
        <w:t>1890—1949</w:t>
      </w:r>
      <w:r>
        <w:t>年》</w:t>
      </w:r>
    </w:p>
    <w:p w:rsidR="00C113EF" w:rsidRDefault="00B577E0">
      <w:r>
        <w:t>[822]Myers</w:t>
      </w:r>
      <w:r>
        <w:t>，</w:t>
      </w:r>
      <w:r>
        <w:t>Ramon H.‘Agrarian policy and agricultural transformation</w:t>
      </w:r>
      <w:r>
        <w:t>：</w:t>
      </w:r>
      <w:r>
        <w:t>main-land China and</w:t>
      </w:r>
      <w:r>
        <w:t xml:space="preserve"> Taiwan</w:t>
      </w:r>
      <w:r>
        <w:t>，</w:t>
      </w:r>
      <w:r>
        <w:t>1895—1954’.Hisang-kang Chung-wen ta-hsueh Chung-kuow en-hua yen-chiu-so hsueh-pao</w:t>
      </w:r>
      <w:r>
        <w:t>（</w:t>
      </w:r>
      <w:r>
        <w:t>Journal of the Institute of Chinese Studies of the Chinese University of Hong Kong</w:t>
      </w:r>
      <w:r>
        <w:t>），</w:t>
      </w:r>
      <w:r>
        <w:t>3.2</w:t>
      </w:r>
      <w:r>
        <w:t>（</w:t>
      </w:r>
      <w:r>
        <w:t>1970</w:t>
      </w:r>
      <w:r>
        <w:t>）</w:t>
      </w:r>
      <w:r>
        <w:t>521—544</w:t>
      </w:r>
      <w:r>
        <w:t>拉蒙</w:t>
      </w:r>
      <w:r>
        <w:t>·H.</w:t>
      </w:r>
      <w:r>
        <w:t>邁爾斯：《土地政策與農業改造：大陸中國和臺灣，</w:t>
      </w:r>
      <w:r>
        <w:t>1895—1954</w:t>
      </w:r>
      <w:r>
        <w:t>年》，《香港中文大學中國文化研究所學報》，</w:t>
      </w:r>
      <w:r>
        <w:t>3.2</w:t>
      </w:r>
      <w:r>
        <w:t>（</w:t>
      </w:r>
      <w:r>
        <w:t>1970</w:t>
      </w:r>
      <w:r>
        <w:t>年）</w:t>
      </w:r>
    </w:p>
    <w:p w:rsidR="00C113EF" w:rsidRDefault="00B577E0">
      <w:r>
        <w:t>[823]Nan-hai yin-tzu</w:t>
      </w:r>
      <w:r>
        <w:t>（</w:t>
      </w:r>
      <w:r>
        <w:t>pseud.</w:t>
      </w:r>
      <w:r>
        <w:t>）</w:t>
      </w:r>
      <w:r>
        <w:t>.An-fu huo-kuo chi</w:t>
      </w:r>
      <w:r>
        <w:t>（</w:t>
      </w:r>
      <w:r>
        <w:t>How the Anfu Clique brought disaster on the country</w:t>
      </w:r>
      <w:r>
        <w:t>）</w:t>
      </w:r>
      <w:r>
        <w:t>.3 vols.n.p.</w:t>
      </w:r>
      <w:r>
        <w:t>，</w:t>
      </w:r>
      <w:r>
        <w:t>1920.</w:t>
      </w:r>
      <w:r>
        <w:t>南海胤子（筆名）：《安福禍國記》</w:t>
      </w:r>
    </w:p>
    <w:p w:rsidR="00C113EF" w:rsidRDefault="00B577E0">
      <w:r>
        <w:t>[824]Nankai Institute of Economics.See Nan-k’ai ta-hsueh ching-chi yen-chiu so</w:t>
      </w:r>
      <w:r>
        <w:t>南開經濟研究所，見南開大學經濟研究所</w:t>
      </w:r>
    </w:p>
    <w:p w:rsidR="00C113EF" w:rsidRDefault="00B577E0">
      <w:r>
        <w:t xml:space="preserve">[825]Nankai Institute </w:t>
      </w:r>
      <w:r>
        <w:t>of Economics.Nankai Weekly Statistical Service.Tientsin</w:t>
      </w:r>
      <w:r>
        <w:t>，</w:t>
      </w:r>
      <w:r>
        <w:t>1928—</w:t>
      </w:r>
      <w:r>
        <w:t>南開經濟研究所：《南開統計周刊》，天津，</w:t>
      </w:r>
      <w:r>
        <w:t>1928</w:t>
      </w:r>
      <w:r>
        <w:t>年</w:t>
      </w:r>
      <w:r>
        <w:t>—</w:t>
      </w:r>
    </w:p>
    <w:p w:rsidR="00C113EF" w:rsidRDefault="00B577E0">
      <w:r>
        <w:t>[826]Nan-k’ai ta- hsueh ching-chi yen-chiu so</w:t>
      </w:r>
      <w:r>
        <w:t>（</w:t>
      </w:r>
      <w:r>
        <w:t>Nankai Institute of Economics</w:t>
      </w:r>
      <w:r>
        <w:t>），</w:t>
      </w:r>
      <w:r>
        <w:t>comp.1913 nien—1952 nien Nan-k’ai chih-shu tzu-liao hui-pien</w:t>
      </w:r>
      <w:r>
        <w:t>（</w:t>
      </w:r>
      <w:r>
        <w:t>Nankai price indexes 1913—1952</w:t>
      </w:r>
      <w:r>
        <w:t>）</w:t>
      </w:r>
      <w:r>
        <w:t>.Peking</w:t>
      </w:r>
      <w:r>
        <w:t>：統計出版社，</w:t>
      </w:r>
      <w:r>
        <w:t>1958</w:t>
      </w:r>
      <w:r>
        <w:t>南開大學經濟研究所編：《</w:t>
      </w:r>
      <w:r>
        <w:t>1913—1952</w:t>
      </w:r>
      <w:r>
        <w:t>年南開指數資料匯編》</w:t>
      </w:r>
    </w:p>
    <w:p w:rsidR="00C113EF" w:rsidRDefault="00B577E0">
      <w:r>
        <w:t>[827]Nan-yang hsiung-ti yen-ts’ao kung-ssu shih-liao.See Chung-kuo k’o-hsueh yuan</w:t>
      </w:r>
      <w:r>
        <w:t>《南洋兄弟煙草公司史料》，見中國科學院</w:t>
      </w:r>
    </w:p>
    <w:p w:rsidR="00C113EF" w:rsidRDefault="00B577E0">
      <w:r>
        <w:t>[828]Nassanov</w:t>
      </w:r>
      <w:r>
        <w:t>，</w:t>
      </w:r>
      <w:r>
        <w:t>N.</w:t>
      </w:r>
      <w:r>
        <w:t>，</w:t>
      </w:r>
      <w:r>
        <w:t>Fokine</w:t>
      </w:r>
      <w:r>
        <w:t>，</w:t>
      </w:r>
      <w:r>
        <w:t>N.and Albrecht</w:t>
      </w:r>
      <w:r>
        <w:t>，</w:t>
      </w:r>
      <w:r>
        <w:t>A.‘The letter from Shanghai’</w:t>
      </w:r>
      <w:r>
        <w:t>，</w:t>
      </w:r>
      <w:r>
        <w:t xml:space="preserve">17 March 1927.Trans.from the French </w:t>
      </w:r>
      <w:r>
        <w:t>in Leon Trotsky.Problems of the Chinese revolution</w:t>
      </w:r>
      <w:r>
        <w:t>，</w:t>
      </w:r>
      <w:r>
        <w:t>397—432 N.</w:t>
      </w:r>
      <w:r>
        <w:t>納薩諾夫、</w:t>
      </w:r>
      <w:r>
        <w:t>N.</w:t>
      </w:r>
      <w:r>
        <w:t>福凱和</w:t>
      </w:r>
      <w:r>
        <w:t>A.</w:t>
      </w:r>
      <w:r>
        <w:t>奧爾布雷克特：《上海來信》，譯自法文版列昂</w:t>
      </w:r>
      <w:r>
        <w:t>·</w:t>
      </w:r>
      <w:r>
        <w:t>托洛茨基：《中國革命的問題》</w:t>
      </w:r>
    </w:p>
    <w:p w:rsidR="00C113EF" w:rsidRDefault="00B577E0">
      <w:r>
        <w:t>[829]Nathan</w:t>
      </w:r>
      <w:r>
        <w:t>，</w:t>
      </w:r>
      <w:r>
        <w:t>Andrew James.A history of the China International Famine Relief Commission.Cambridge</w:t>
      </w:r>
      <w:r>
        <w:t>，</w:t>
      </w:r>
      <w:r>
        <w:t>Mass.</w:t>
      </w:r>
      <w:r>
        <w:t>：</w:t>
      </w:r>
      <w:r>
        <w:t>Harvard University East Asian Research Cent</w:t>
      </w:r>
      <w:r>
        <w:t>er</w:t>
      </w:r>
      <w:r>
        <w:t>，</w:t>
      </w:r>
      <w:r>
        <w:t>1965</w:t>
      </w:r>
      <w:r>
        <w:t>安德魯</w:t>
      </w:r>
      <w:r>
        <w:t>·</w:t>
      </w:r>
      <w:r>
        <w:t>詹姆斯</w:t>
      </w:r>
      <w:r>
        <w:t>·</w:t>
      </w:r>
      <w:r>
        <w:t>內森：《華洋義賑會史》</w:t>
      </w:r>
    </w:p>
    <w:p w:rsidR="00C113EF" w:rsidRDefault="00B577E0">
      <w:r>
        <w:t>[830]Nathan</w:t>
      </w:r>
      <w:r>
        <w:t>，</w:t>
      </w:r>
      <w:r>
        <w:t>Andrew J.Modern China</w:t>
      </w:r>
      <w:r>
        <w:t>，</w:t>
      </w:r>
      <w:r>
        <w:t>1840—1972</w:t>
      </w:r>
      <w:r>
        <w:t>；</w:t>
      </w:r>
      <w:r>
        <w:t>an introduction to sources and research aids.Ann Arbor</w:t>
      </w:r>
      <w:r>
        <w:t>：</w:t>
      </w:r>
      <w:r>
        <w:t>University of Michigan</w:t>
      </w:r>
      <w:r>
        <w:t>，</w:t>
      </w:r>
      <w:r>
        <w:t>1971</w:t>
      </w:r>
      <w:r>
        <w:t>安德魯</w:t>
      </w:r>
      <w:r>
        <w:t>·J.</w:t>
      </w:r>
      <w:r>
        <w:t>內森：《近代中國，</w:t>
      </w:r>
      <w:r>
        <w:t>1840—1972</w:t>
      </w:r>
      <w:r>
        <w:t>年：資料和研究輔助手段概論》</w:t>
      </w:r>
    </w:p>
    <w:p w:rsidR="00C113EF" w:rsidRDefault="00B577E0">
      <w:r>
        <w:t>[831]Nathan</w:t>
      </w:r>
      <w:r>
        <w:t>，</w:t>
      </w:r>
      <w:r>
        <w:t>Andrew J.Peking politics 1918—1923</w:t>
      </w:r>
      <w:r>
        <w:t>：</w:t>
      </w:r>
      <w:r>
        <w:t xml:space="preserve">factionalism and </w:t>
      </w:r>
      <w:r>
        <w:t>the failure of constitutionalism.Berkeley</w:t>
      </w:r>
      <w:r>
        <w:t>：</w:t>
      </w:r>
      <w:r>
        <w:t>University of California Press</w:t>
      </w:r>
      <w:r>
        <w:t>，</w:t>
      </w:r>
      <w:r>
        <w:t>1976</w:t>
      </w:r>
      <w:r>
        <w:t>安德魯</w:t>
      </w:r>
      <w:r>
        <w:t>·J.</w:t>
      </w:r>
      <w:r>
        <w:t>內森：《北京</w:t>
      </w:r>
      <w:r>
        <w:t>1918—1923</w:t>
      </w:r>
      <w:r>
        <w:t>年的政治斗爭：派別活動和憲政的失敗》</w:t>
      </w:r>
    </w:p>
    <w:p w:rsidR="00C113EF" w:rsidRDefault="00B577E0">
      <w:r>
        <w:t>[832]National Agricultural Research Bureau.Crop reporting in China</w:t>
      </w:r>
      <w:r>
        <w:t>，</w:t>
      </w:r>
      <w:r>
        <w:t>1934.Nanking</w:t>
      </w:r>
      <w:r>
        <w:t>，</w:t>
      </w:r>
      <w:r>
        <w:t>1936</w:t>
      </w:r>
      <w:r>
        <w:t>中央農業實驗所：《中國作物報告，</w:t>
      </w:r>
      <w:r>
        <w:t>1934</w:t>
      </w:r>
      <w:r>
        <w:t>年》</w:t>
      </w:r>
    </w:p>
    <w:p w:rsidR="00C113EF" w:rsidRDefault="00B577E0">
      <w:r>
        <w:t>[833]National Economic Council.B</w:t>
      </w:r>
      <w:r>
        <w:t>ureau of Public Roads.Highways in China.Nanking</w:t>
      </w:r>
      <w:r>
        <w:t>，</w:t>
      </w:r>
      <w:r>
        <w:t>1935</w:t>
      </w:r>
      <w:r>
        <w:t>全國經濟委員會，公路總局：《中國的公路》</w:t>
      </w:r>
    </w:p>
    <w:p w:rsidR="00C113EF" w:rsidRDefault="00B577E0">
      <w:r>
        <w:t>[834]National Government.Directorate of Statistics.Chung-hua min-kuo t’ungchi t’i-yao</w:t>
      </w:r>
      <w:r>
        <w:t>，</w:t>
      </w:r>
      <w:r>
        <w:t>1935</w:t>
      </w:r>
      <w:r>
        <w:t>（</w:t>
      </w:r>
      <w:r>
        <w:t>Statistical abstract of the Republic of China</w:t>
      </w:r>
      <w:r>
        <w:t>，</w:t>
      </w:r>
      <w:r>
        <w:t>1935</w:t>
      </w:r>
      <w:r>
        <w:t>）</w:t>
      </w:r>
      <w:r>
        <w:t>.Nanking</w:t>
      </w:r>
      <w:r>
        <w:t>，</w:t>
      </w:r>
      <w:r>
        <w:t>1936</w:t>
      </w:r>
      <w:r>
        <w:t>國民政府主計處：《中華民國統計提要，</w:t>
      </w:r>
      <w:r>
        <w:t>1935</w:t>
      </w:r>
      <w:r>
        <w:t>年》</w:t>
      </w:r>
    </w:p>
    <w:p w:rsidR="00C113EF" w:rsidRDefault="00B577E0">
      <w:r>
        <w:t>[83</w:t>
      </w:r>
      <w:r>
        <w:t>5]National Government.Directorate of Statistics.Chung-kuo tsu-tien chih-tu chih t’ung-chi fen—hsi</w:t>
      </w:r>
      <w:r>
        <w:t>（</w:t>
      </w:r>
      <w:r>
        <w:t>Statistical analysis of China's land rent system</w:t>
      </w:r>
      <w:r>
        <w:t>）</w:t>
      </w:r>
      <w:r>
        <w:t>.Shanghai</w:t>
      </w:r>
      <w:r>
        <w:t>：正中，</w:t>
      </w:r>
      <w:r>
        <w:t>1946</w:t>
      </w:r>
      <w:r>
        <w:t>國民政府主計處：《中國租佃制度之統計分析》</w:t>
      </w:r>
    </w:p>
    <w:p w:rsidR="00C113EF" w:rsidRDefault="00B577E0">
      <w:r>
        <w:t xml:space="preserve">[836]National Land Commission.Ch’üan-kuo t’u-ti tiao-ch’a pao-kao </w:t>
      </w:r>
      <w:r>
        <w:t>kang-yao</w:t>
      </w:r>
      <w:r>
        <w:t>（</w:t>
      </w:r>
      <w:r>
        <w:t>Preliminary report of the national land survey</w:t>
      </w:r>
      <w:r>
        <w:t>）</w:t>
      </w:r>
      <w:r>
        <w:t>.Nanking</w:t>
      </w:r>
      <w:r>
        <w:t>，</w:t>
      </w:r>
      <w:r>
        <w:t>1937</w:t>
      </w:r>
      <w:r>
        <w:t>全國土地委員會：《全國土地調查報告綱要》</w:t>
      </w:r>
    </w:p>
    <w:p w:rsidR="00C113EF" w:rsidRDefault="00B577E0">
      <w:r>
        <w:t>[837]‘The National Revolutionary Army.A short history of its origin</w:t>
      </w:r>
      <w:r>
        <w:t>，</w:t>
      </w:r>
      <w:r>
        <w:t>development and organization’</w:t>
      </w:r>
      <w:r>
        <w:t>，</w:t>
      </w:r>
      <w:r>
        <w:t>Trans.from a document seized in the Soviet Military Attache's office</w:t>
      </w:r>
      <w:r>
        <w:t xml:space="preserve"> in Peking</w:t>
      </w:r>
      <w:r>
        <w:t>，</w:t>
      </w:r>
      <w:r>
        <w:t>6 April 1927.In British Foreign Office Archives</w:t>
      </w:r>
      <w:r>
        <w:t>，</w:t>
      </w:r>
      <w:r>
        <w:t>FO 371</w:t>
      </w:r>
      <w:r>
        <w:t>：</w:t>
      </w:r>
      <w:r>
        <w:t>12440/9156</w:t>
      </w:r>
      <w:r>
        <w:t>《國民革命軍，其起源、發展和體制的簡史》，譯自</w:t>
      </w:r>
      <w:r>
        <w:t>1927</w:t>
      </w:r>
      <w:r>
        <w:t>年</w:t>
      </w:r>
      <w:r>
        <w:t>4</w:t>
      </w:r>
      <w:r>
        <w:t>月</w:t>
      </w:r>
      <w:r>
        <w:t>6</w:t>
      </w:r>
      <w:r>
        <w:t>日從北京蘇聯武官處沒收的一份文件</w:t>
      </w:r>
    </w:p>
    <w:p w:rsidR="00C113EF" w:rsidRDefault="00B577E0">
      <w:r>
        <w:t>[838]NCH.North China Herald</w:t>
      </w:r>
      <w:r>
        <w:t>《北華捷報》</w:t>
      </w:r>
    </w:p>
    <w:p w:rsidR="00C113EF" w:rsidRDefault="00B577E0">
      <w:r>
        <w:t>[839]Needham</w:t>
      </w:r>
      <w:r>
        <w:t>，</w:t>
      </w:r>
      <w:r>
        <w:t>Joseph.Science and civilization in China.Vol.4</w:t>
      </w:r>
      <w:r>
        <w:t>：</w:t>
      </w:r>
      <w:r>
        <w:t>physics and Physical Technology</w:t>
      </w:r>
      <w:r>
        <w:t>，</w:t>
      </w:r>
      <w:r>
        <w:t>Part 3</w:t>
      </w:r>
      <w:r>
        <w:t>：</w:t>
      </w:r>
      <w:r>
        <w:t>Civil Engineering and Nautics.Cambridge</w:t>
      </w:r>
      <w:r>
        <w:t>：</w:t>
      </w:r>
      <w:r>
        <w:t>Cambridge University Press</w:t>
      </w:r>
      <w:r>
        <w:t>，</w:t>
      </w:r>
      <w:r>
        <w:t>1971</w:t>
      </w:r>
      <w:r>
        <w:t>李約瑟：《中國科技史》</w:t>
      </w:r>
    </w:p>
    <w:p w:rsidR="00C113EF" w:rsidRDefault="00B577E0">
      <w:r>
        <w:t>[840]Newsletter of the Center for Chinese Research Materials</w:t>
      </w:r>
      <w:r>
        <w:t>，</w:t>
      </w:r>
      <w:r>
        <w:t>1527 New Hampshire Ave.</w:t>
      </w:r>
      <w:r>
        <w:t>，</w:t>
      </w:r>
      <w:r>
        <w:t>N.W.</w:t>
      </w:r>
      <w:r>
        <w:t>，</w:t>
      </w:r>
      <w:r>
        <w:t>Washington</w:t>
      </w:r>
      <w:r>
        <w:t>，</w:t>
      </w:r>
      <w:r>
        <w:t>D.C.</w:t>
      </w:r>
      <w:r>
        <w:t>，</w:t>
      </w:r>
      <w:r>
        <w:t>20036</w:t>
      </w:r>
      <w:r>
        <w:t>中國研究資料中心：《通訊》</w:t>
      </w:r>
    </w:p>
    <w:p w:rsidR="00C113EF" w:rsidRDefault="00B577E0">
      <w:r>
        <w:t>[841]Nieh Ch’i-chieh ed.Chung-te lao-jen tzu-ti</w:t>
      </w:r>
      <w:r>
        <w:t>ng nien-p’u</w:t>
      </w:r>
      <w:r>
        <w:t>（</w:t>
      </w:r>
      <w:r>
        <w:t>Chronological autobiography of Nieh Ch’ung-te</w:t>
      </w:r>
      <w:r>
        <w:t>）</w:t>
      </w:r>
      <w:r>
        <w:t>.Taipei</w:t>
      </w:r>
      <w:r>
        <w:t>：</w:t>
      </w:r>
      <w:r>
        <w:t>Wen-hai</w:t>
      </w:r>
      <w:r>
        <w:t>，</w:t>
      </w:r>
      <w:r>
        <w:t>1966</w:t>
      </w:r>
      <w:r>
        <w:t>聶其杰編：《崇德老人自訂年譜》</w:t>
      </w:r>
    </w:p>
    <w:p w:rsidR="00C113EF" w:rsidRDefault="00B577E0">
      <w:r>
        <w:t>[842]Nieh Yun-t’ai</w:t>
      </w:r>
      <w:r>
        <w:t>（</w:t>
      </w:r>
      <w:r>
        <w:t>Ch’i-chieh</w:t>
      </w:r>
      <w:r>
        <w:t>，</w:t>
      </w:r>
      <w:r>
        <w:t>C.C.Nieh</w:t>
      </w:r>
      <w:r>
        <w:t>）</w:t>
      </w:r>
      <w:r>
        <w:t>.‘Wei Jih—ping ch’iang-sha shih-min shih ching-kao kuo-min’</w:t>
      </w:r>
      <w:r>
        <w:t>（</w:t>
      </w:r>
      <w:r>
        <w:t xml:space="preserve">Warning to the nation concerning the incident when Japanese </w:t>
      </w:r>
      <w:r>
        <w:t>soldiers shot and killed citizens</w:t>
      </w:r>
      <w:r>
        <w:t>）</w:t>
      </w:r>
      <w:r>
        <w:t>.TSHYP</w:t>
      </w:r>
      <w:r>
        <w:t>，</w:t>
      </w:r>
      <w:r>
        <w:t>3.6</w:t>
      </w:r>
      <w:r>
        <w:t>（</w:t>
      </w:r>
      <w:r>
        <w:t>June 1923</w:t>
      </w:r>
      <w:r>
        <w:t>）</w:t>
      </w:r>
      <w:r>
        <w:t>heading Yen-lun</w:t>
      </w:r>
      <w:r>
        <w:t>聶云臺（聶其杰）：《為日兵槍殺市民事警告國民》，《上海總商會月刊》，</w:t>
      </w:r>
      <w:r>
        <w:t>3.6</w:t>
      </w:r>
      <w:r>
        <w:t>（</w:t>
      </w:r>
      <w:r>
        <w:t>1923</w:t>
      </w:r>
      <w:r>
        <w:t>年</w:t>
      </w:r>
      <w:r>
        <w:t>6</w:t>
      </w:r>
      <w:r>
        <w:t>月）</w:t>
      </w:r>
    </w:p>
    <w:p w:rsidR="00C113EF" w:rsidRDefault="00B577E0">
      <w:r>
        <w:t>[843]Nihon gaikō bunsho</w:t>
      </w:r>
      <w:r>
        <w:t>日本外交文書（</w:t>
      </w:r>
      <w:r>
        <w:t>Documents on Japan's diplomacy</w:t>
      </w:r>
      <w:r>
        <w:t>），</w:t>
      </w:r>
      <w:r>
        <w:t>comp.by Gaimushō</w:t>
      </w:r>
      <w:r>
        <w:t>（</w:t>
      </w:r>
      <w:r>
        <w:t>Ministry of foreign affairs</w:t>
      </w:r>
      <w:r>
        <w:t>）</w:t>
      </w:r>
      <w:r>
        <w:t>.Tokyo</w:t>
      </w:r>
      <w:r>
        <w:t>，</w:t>
      </w:r>
      <w:r>
        <w:t>1936—</w:t>
      </w:r>
      <w:r>
        <w:t>《日本外交文書》，日本外務省編</w:t>
      </w:r>
    </w:p>
    <w:p w:rsidR="00C113EF" w:rsidRDefault="00B577E0">
      <w:r>
        <w:t>[844</w:t>
      </w:r>
      <w:r>
        <w:t>]Ning-po kung-ch’ang chou-k’an</w:t>
      </w:r>
      <w:r>
        <w:t>（</w:t>
      </w:r>
      <w:r>
        <w:t>Weekly paper of the Ningpo workshops</w:t>
      </w:r>
      <w:r>
        <w:t>）</w:t>
      </w:r>
      <w:r>
        <w:t>in Wu-ssu shih-ch’i ch’i-k’an chieh-shao</w:t>
      </w:r>
      <w:r>
        <w:t>，</w:t>
      </w:r>
      <w:r>
        <w:t>3.288—291</w:t>
      </w:r>
      <w:r>
        <w:t>《寧波工廠周刊》，見《五四時期期刊介紹》，</w:t>
      </w:r>
      <w:r>
        <w:t>3.288—291</w:t>
      </w:r>
    </w:p>
    <w:p w:rsidR="00C113EF" w:rsidRDefault="00B577E0">
      <w:r>
        <w:t>[845]Nishi Junsō and Shimada Kenji.eds.Shimmatsu mindoku sho seili hyōron shū</w:t>
      </w:r>
      <w:r>
        <w:t>清末民國初政治評論集（</w:t>
      </w:r>
      <w:r>
        <w:t>Collected political</w:t>
      </w:r>
      <w:r>
        <w:t xml:space="preserve"> essays of the late Ch’ing and early republic</w:t>
      </w:r>
      <w:r>
        <w:t>），</w:t>
      </w:r>
      <w:r>
        <w:t>in Chūgoku koten bungaku taikei</w:t>
      </w:r>
      <w:r>
        <w:t>中國古典文學大系（</w:t>
      </w:r>
      <w:r>
        <w:t>Comprehensive compendium of Chinese classical literature</w:t>
      </w:r>
      <w:r>
        <w:t>），</w:t>
      </w:r>
      <w:r>
        <w:t>No.58.Tokyo</w:t>
      </w:r>
      <w:r>
        <w:t>：</w:t>
      </w:r>
      <w:r>
        <w:t>Heibonsha</w:t>
      </w:r>
      <w:r>
        <w:t>平凡社，</w:t>
      </w:r>
      <w:r>
        <w:t>1971</w:t>
      </w:r>
      <w:r>
        <w:t>西順藏和島田虔次編：《清末民國初政治評論集》，見《中國古典文學大系》，</w:t>
      </w:r>
      <w:r>
        <w:t>58</w:t>
      </w:r>
    </w:p>
    <w:p w:rsidR="00C113EF" w:rsidRDefault="00B577E0">
      <w:r>
        <w:t>[846]Nivison</w:t>
      </w:r>
      <w:r>
        <w:t>，</w:t>
      </w:r>
      <w:r>
        <w:t>David S.and Wright</w:t>
      </w:r>
      <w:r>
        <w:t>，</w:t>
      </w:r>
      <w:r>
        <w:t>Arthur F.</w:t>
      </w:r>
      <w:r>
        <w:t>，</w:t>
      </w:r>
      <w:r>
        <w:t>ed</w:t>
      </w:r>
      <w:r>
        <w:t>s.Confucianism in action.Stanford</w:t>
      </w:r>
      <w:r>
        <w:t>：</w:t>
      </w:r>
      <w:r>
        <w:t>Stanford University Press</w:t>
      </w:r>
      <w:r>
        <w:t>，</w:t>
      </w:r>
      <w:r>
        <w:t>1959</w:t>
      </w:r>
      <w:r>
        <w:t>戴維</w:t>
      </w:r>
      <w:r>
        <w:t>·S.</w:t>
      </w:r>
      <w:r>
        <w:t>尼維森、芮沃壽編：《行動中的儒學》</w:t>
      </w:r>
    </w:p>
    <w:p w:rsidR="00C113EF" w:rsidRDefault="00B577E0">
      <w:r>
        <w:t>[847]NLCP.See Nu-li chou-pao</w:t>
      </w:r>
      <w:r>
        <w:t>《努力周報》</w:t>
      </w:r>
    </w:p>
    <w:p w:rsidR="00C113EF" w:rsidRDefault="00B577E0">
      <w:r>
        <w:t>[848]North China Daily News.Shanghai</w:t>
      </w:r>
      <w:r>
        <w:t>，</w:t>
      </w:r>
      <w:r>
        <w:t>1864—</w:t>
      </w:r>
      <w:r>
        <w:t>《字林西報》，上海，</w:t>
      </w:r>
      <w:r>
        <w:t>1864</w:t>
      </w:r>
      <w:r>
        <w:t>年</w:t>
      </w:r>
      <w:r>
        <w:t>—</w:t>
      </w:r>
    </w:p>
    <w:p w:rsidR="00C113EF" w:rsidRDefault="00B577E0">
      <w:r>
        <w:t>[849]The North China Herald and Supreme Court and Consular Gazette.Weekly.S</w:t>
      </w:r>
      <w:r>
        <w:t>hanghai</w:t>
      </w:r>
      <w:r>
        <w:t>，</w:t>
      </w:r>
      <w:r>
        <w:t>1850—</w:t>
      </w:r>
      <w:r>
        <w:t>《北華捷報》，周刊，上海，</w:t>
      </w:r>
      <w:r>
        <w:t>1850</w:t>
      </w:r>
      <w:r>
        <w:t>年</w:t>
      </w:r>
      <w:r>
        <w:t>—</w:t>
      </w:r>
    </w:p>
    <w:p w:rsidR="00C113EF" w:rsidRDefault="00B577E0">
      <w:r>
        <w:t>[850]North</w:t>
      </w:r>
      <w:r>
        <w:t>，</w:t>
      </w:r>
      <w:r>
        <w:t>Robert C.Moscow and Chinese communists.Stanford</w:t>
      </w:r>
      <w:r>
        <w:t>：</w:t>
      </w:r>
      <w:r>
        <w:t>Stanford University Press</w:t>
      </w:r>
      <w:r>
        <w:t>，</w:t>
      </w:r>
      <w:r>
        <w:t>1952</w:t>
      </w:r>
      <w:r>
        <w:t>羅伯特</w:t>
      </w:r>
      <w:r>
        <w:t>·C.</w:t>
      </w:r>
      <w:r>
        <w:t>諾思：《莫斯科和中國共產黨員》</w:t>
      </w:r>
    </w:p>
    <w:p w:rsidR="00C113EF" w:rsidRDefault="00B577E0">
      <w:r>
        <w:t>[851]North</w:t>
      </w:r>
      <w:r>
        <w:t>，</w:t>
      </w:r>
      <w:r>
        <w:t>Robert C.and Eudin</w:t>
      </w:r>
      <w:r>
        <w:t>，</w:t>
      </w:r>
      <w:r>
        <w:t>Xenia J.M N.Roy's mission to China</w:t>
      </w:r>
      <w:r>
        <w:t>：</w:t>
      </w:r>
      <w:r>
        <w:t>the Communist-Kuomintang split of 1927.Berkeley</w:t>
      </w:r>
      <w:r>
        <w:t xml:space="preserve"> and Los Angeles</w:t>
      </w:r>
      <w:r>
        <w:t>：</w:t>
      </w:r>
      <w:r>
        <w:t>University of California Press</w:t>
      </w:r>
      <w:r>
        <w:t>，</w:t>
      </w:r>
      <w:r>
        <w:t>1963</w:t>
      </w:r>
      <w:r>
        <w:t>羅伯特</w:t>
      </w:r>
      <w:r>
        <w:t>·C.</w:t>
      </w:r>
      <w:r>
        <w:t>諾思和賽尼亞</w:t>
      </w:r>
      <w:r>
        <w:t>·J.MN.</w:t>
      </w:r>
      <w:r>
        <w:t>尤廷：《羅易之使華：</w:t>
      </w:r>
      <w:r>
        <w:t>1927</w:t>
      </w:r>
      <w:r>
        <w:t>年的國共分裂》</w:t>
      </w:r>
    </w:p>
    <w:p w:rsidR="00C113EF" w:rsidRDefault="00B577E0">
      <w:r>
        <w:t>[852]Nu-li choup-ao</w:t>
      </w:r>
      <w:r>
        <w:t>（</w:t>
      </w:r>
      <w:r>
        <w:t>Endeavour</w:t>
      </w:r>
      <w:r>
        <w:t>）</w:t>
      </w:r>
      <w:r>
        <w:t>.Weekly.Peking</w:t>
      </w:r>
      <w:r>
        <w:t>，</w:t>
      </w:r>
      <w:r>
        <w:t>1922—1923</w:t>
      </w:r>
      <w:r>
        <w:t>《努力周報》，周刊，北京，</w:t>
      </w:r>
      <w:r>
        <w:t>1922—1923</w:t>
      </w:r>
      <w:r>
        <w:t>年</w:t>
      </w:r>
    </w:p>
    <w:p w:rsidR="00C113EF" w:rsidRDefault="00B577E0">
      <w:r>
        <w:t>[853]Nung-min.See Tii--tz’u kuo-nei ko-ming chanc-heng shih-ch’i ti nung-min yun-tung</w:t>
      </w:r>
      <w:r>
        <w:t>《</w:t>
      </w:r>
      <w:r>
        <w:t>農民》，見《第一次國內革命戰爭時期的農民運動》</w:t>
      </w:r>
    </w:p>
    <w:p w:rsidR="00C113EF" w:rsidRDefault="00B577E0">
      <w:r>
        <w:t>[854]Oleson</w:t>
      </w:r>
      <w:r>
        <w:t>，</w:t>
      </w:r>
      <w:r>
        <w:t>Alexandra and Voss</w:t>
      </w:r>
      <w:r>
        <w:t>，</w:t>
      </w:r>
      <w:r>
        <w:t>John</w:t>
      </w:r>
      <w:r>
        <w:t>，</w:t>
      </w:r>
      <w:r>
        <w:t>eds.The organization of knowledge in modern America</w:t>
      </w:r>
      <w:r>
        <w:t>，</w:t>
      </w:r>
      <w:r>
        <w:t>1860—1920.Baltimore</w:t>
      </w:r>
      <w:r>
        <w:t>：</w:t>
      </w:r>
      <w:r>
        <w:t>Johns Hopkins University Press</w:t>
      </w:r>
      <w:r>
        <w:t>，</w:t>
      </w:r>
      <w:r>
        <w:t>1979</w:t>
      </w:r>
      <w:r>
        <w:t>亞歷山大</w:t>
      </w:r>
      <w:r>
        <w:t>·</w:t>
      </w:r>
      <w:r>
        <w:t>奧利森、約翰</w:t>
      </w:r>
      <w:r>
        <w:t>·</w:t>
      </w:r>
      <w:r>
        <w:t>沃斯編：《現代美國的知識構成，</w:t>
      </w:r>
      <w:r>
        <w:t>1860—1920</w:t>
      </w:r>
      <w:r>
        <w:t>年》</w:t>
      </w:r>
    </w:p>
    <w:p w:rsidR="00C113EF" w:rsidRDefault="00B577E0">
      <w:r>
        <w:t>[855]Onogawa Hidemi and Shimada Kenji</w:t>
      </w:r>
      <w:r>
        <w:t>，</w:t>
      </w:r>
      <w:r>
        <w:t xml:space="preserve">eds.Shingai </w:t>
      </w:r>
      <w:r>
        <w:t>kakumeino kenkyū</w:t>
      </w:r>
      <w:r>
        <w:t>辛亥革命の研究（</w:t>
      </w:r>
      <w:r>
        <w:t>Studies on the 1911 Revolution</w:t>
      </w:r>
      <w:r>
        <w:t>）</w:t>
      </w:r>
      <w:r>
        <w:t>.Tokyo</w:t>
      </w:r>
      <w:r>
        <w:t>：</w:t>
      </w:r>
      <w:r>
        <w:t>Chikuma shobō</w:t>
      </w:r>
      <w:r>
        <w:t>筑摩書房，</w:t>
      </w:r>
      <w:r>
        <w:t>1978</w:t>
      </w:r>
      <w:r>
        <w:t>小野川秀美和島田虔次編：《辛亥革命研究》</w:t>
      </w:r>
    </w:p>
    <w:p w:rsidR="00C113EF" w:rsidRDefault="00B577E0">
      <w:r>
        <w:t>[856]Ortega y Gasset</w:t>
      </w:r>
      <w:r>
        <w:t>，</w:t>
      </w:r>
      <w:r>
        <w:t>José.‘The dehumanization of art’</w:t>
      </w:r>
      <w:r>
        <w:t>，</w:t>
      </w:r>
      <w:r>
        <w:t>in Irving Howe</w:t>
      </w:r>
      <w:r>
        <w:t>，</w:t>
      </w:r>
      <w:r>
        <w:t>ed.The idea of the modern in literature and the arts</w:t>
      </w:r>
      <w:r>
        <w:t>，</w:t>
      </w:r>
      <w:r>
        <w:t>83—96</w:t>
      </w:r>
      <w:r>
        <w:t>約瑟</w:t>
      </w:r>
      <w:r>
        <w:t>·</w:t>
      </w:r>
      <w:r>
        <w:t>奧特加</w:t>
      </w:r>
      <w:r>
        <w:t>·</w:t>
      </w:r>
      <w:r>
        <w:t>依</w:t>
      </w:r>
      <w:r>
        <w:t>·</w:t>
      </w:r>
      <w:r>
        <w:t>加西特：《藝術的非人性化》，載</w:t>
      </w:r>
      <w:r>
        <w:t>歐文</w:t>
      </w:r>
      <w:r>
        <w:t>·</w:t>
      </w:r>
      <w:r>
        <w:t>豪編：《文學藝術中關于現代的觀念》</w:t>
      </w:r>
    </w:p>
    <w:p w:rsidR="00C113EF" w:rsidRDefault="00B577E0">
      <w:r>
        <w:t>[857]Osaka Tokushi.Chūgoku shin bungaku undō shi</w:t>
      </w:r>
      <w:r>
        <w:t>中國新文學運動史（</w:t>
      </w:r>
      <w:r>
        <w:t>History of the new literature movement of China</w:t>
      </w:r>
      <w:r>
        <w:t>）</w:t>
      </w:r>
      <w:r>
        <w:t>.2 vols.Tokyo</w:t>
      </w:r>
      <w:r>
        <w:t>：</w:t>
      </w:r>
      <w:r>
        <w:t>Hosei daigaku</w:t>
      </w:r>
      <w:r>
        <w:t>法政大學，</w:t>
      </w:r>
      <w:r>
        <w:t>1965</w:t>
      </w:r>
      <w:r>
        <w:t>尾坂德司：《中國新文學運動史》</w:t>
      </w:r>
    </w:p>
    <w:p w:rsidR="00C113EF" w:rsidRDefault="00B577E0">
      <w:r>
        <w:t>[858]Ou Pao—sanS.ee Wu Pao-san</w:t>
      </w:r>
      <w:r>
        <w:t>巫寶三</w:t>
      </w:r>
    </w:p>
    <w:p w:rsidR="00C113EF" w:rsidRDefault="00B577E0">
      <w:r>
        <w:t>[859]Pa Chin.The family.Trans.by Sidney Shap</w:t>
      </w:r>
      <w:r>
        <w:t>iro with introduction by Olga Lang.New York</w:t>
      </w:r>
      <w:r>
        <w:t>：</w:t>
      </w:r>
      <w:r>
        <w:t>Anchor</w:t>
      </w:r>
      <w:r>
        <w:t>，</w:t>
      </w:r>
      <w:r>
        <w:t>1972</w:t>
      </w:r>
      <w:r>
        <w:t>巴金：《家》，西德尼</w:t>
      </w:r>
      <w:r>
        <w:t>·</w:t>
      </w:r>
      <w:r>
        <w:t>夏皮羅譯，奧爾加</w:t>
      </w:r>
      <w:r>
        <w:t>·</w:t>
      </w:r>
      <w:r>
        <w:t>蘭序</w:t>
      </w:r>
    </w:p>
    <w:p w:rsidR="00C113EF" w:rsidRDefault="00B577E0">
      <w:r>
        <w:t>[860]Paauw</w:t>
      </w:r>
      <w:r>
        <w:t>，</w:t>
      </w:r>
      <w:r>
        <w:t>Douglas S.‘Chinese national expenditure during the Nanking period’.FEQ</w:t>
      </w:r>
      <w:r>
        <w:t>，</w:t>
      </w:r>
      <w:r>
        <w:t>12.1</w:t>
      </w:r>
      <w:r>
        <w:t>（</w:t>
      </w:r>
      <w:r>
        <w:t>Nov.1952</w:t>
      </w:r>
      <w:r>
        <w:t>）</w:t>
      </w:r>
      <w:r>
        <w:t>3—26</w:t>
      </w:r>
      <w:r>
        <w:t>道格拉斯</w:t>
      </w:r>
      <w:r>
        <w:t>·S.</w:t>
      </w:r>
      <w:r>
        <w:t>帕俄：《南京時期的中國國家支出》，《遠東季刊》，</w:t>
      </w:r>
      <w:r>
        <w:t>12.1</w:t>
      </w:r>
      <w:r>
        <w:t>（</w:t>
      </w:r>
      <w:r>
        <w:t>1952</w:t>
      </w:r>
      <w:r>
        <w:t>年</w:t>
      </w:r>
      <w:r>
        <w:t>11</w:t>
      </w:r>
      <w:r>
        <w:t>月）</w:t>
      </w:r>
    </w:p>
    <w:p w:rsidR="00C113EF" w:rsidRDefault="00B577E0">
      <w:r>
        <w:t>[861]Paauw</w:t>
      </w:r>
      <w:r>
        <w:t>，</w:t>
      </w:r>
      <w:r>
        <w:t>Douglas S.‘Chinese pu</w:t>
      </w:r>
      <w:r>
        <w:t>blic finance during the Nanking government period’.Harvard University</w:t>
      </w:r>
      <w:r>
        <w:t>，</w:t>
      </w:r>
      <w:r>
        <w:t>Ph.D.dissertation</w:t>
      </w:r>
      <w:r>
        <w:t>，</w:t>
      </w:r>
      <w:r>
        <w:t>1950</w:t>
      </w:r>
      <w:r>
        <w:t>道格拉斯</w:t>
      </w:r>
      <w:r>
        <w:t>·S.</w:t>
      </w:r>
      <w:r>
        <w:t>帕俄：《南京政府時期的中國政府財政》，哈佛大學哲學博士學位論文，</w:t>
      </w:r>
      <w:r>
        <w:t>1950</w:t>
      </w:r>
      <w:r>
        <w:t>年</w:t>
      </w:r>
    </w:p>
    <w:p w:rsidR="00C113EF" w:rsidRDefault="00B577E0">
      <w:r>
        <w:t>[862]Paauw</w:t>
      </w:r>
      <w:r>
        <w:t>，</w:t>
      </w:r>
      <w:r>
        <w:t>Douglas S.‘The Kuomintang and economic stagnation 1928—1937’.JAS</w:t>
      </w:r>
      <w:r>
        <w:t>，</w:t>
      </w:r>
      <w:r>
        <w:t>16.2</w:t>
      </w:r>
      <w:r>
        <w:t>（</w:t>
      </w:r>
      <w:r>
        <w:t>Feb.1957</w:t>
      </w:r>
      <w:r>
        <w:t>）</w:t>
      </w:r>
      <w:r>
        <w:t>213—220</w:t>
      </w:r>
      <w:r>
        <w:t>道格拉斯</w:t>
      </w:r>
      <w:r>
        <w:t>·S.</w:t>
      </w:r>
      <w:r>
        <w:t>帕俄：《國民黨與經濟停滯，</w:t>
      </w:r>
      <w:r>
        <w:t>19</w:t>
      </w:r>
      <w:r>
        <w:t>28—1937</w:t>
      </w:r>
      <w:r>
        <w:t>年》，《亞洲研究雜志》，</w:t>
      </w:r>
      <w:r>
        <w:t>16.2</w:t>
      </w:r>
      <w:r>
        <w:t>（</w:t>
      </w:r>
      <w:r>
        <w:t>1957</w:t>
      </w:r>
      <w:r>
        <w:t>年</w:t>
      </w:r>
      <w:r>
        <w:t>2</w:t>
      </w:r>
      <w:r>
        <w:t>月）</w:t>
      </w:r>
    </w:p>
    <w:p w:rsidR="00C113EF" w:rsidRDefault="00B577E0">
      <w:r>
        <w:t>[863]Pacific Affairs.Vancouver</w:t>
      </w:r>
      <w:r>
        <w:t>，</w:t>
      </w:r>
      <w:r>
        <w:t>etc.1926—</w:t>
      </w:r>
      <w:r>
        <w:t>《太平洋事務》，溫哥華等地，</w:t>
      </w:r>
      <w:r>
        <w:t>1926</w:t>
      </w:r>
      <w:r>
        <w:t>年</w:t>
      </w:r>
      <w:r>
        <w:t>—</w:t>
      </w:r>
    </w:p>
    <w:p w:rsidR="00C113EF" w:rsidRDefault="00B577E0">
      <w:r>
        <w:t>[864]Pai Chiao.Yuan Shih-k’ai yü Chung-hua min-kuo</w:t>
      </w:r>
      <w:r>
        <w:t>（</w:t>
      </w:r>
      <w:r>
        <w:t>Yuan Shih-k’ai and the Republic of China</w:t>
      </w:r>
      <w:r>
        <w:t>）</w:t>
      </w:r>
      <w:r>
        <w:t>.Shanghai</w:t>
      </w:r>
      <w:r>
        <w:t>：人文月刊社，</w:t>
      </w:r>
      <w:r>
        <w:t>1936</w:t>
      </w:r>
      <w:r>
        <w:t>；</w:t>
      </w:r>
      <w:r>
        <w:t>Taipei</w:t>
      </w:r>
      <w:r>
        <w:t>，</w:t>
      </w:r>
      <w:r>
        <w:t>1961</w:t>
      </w:r>
      <w:r>
        <w:t>白蕉：《袁世凱與中華民國》</w:t>
      </w:r>
    </w:p>
    <w:p w:rsidR="00C113EF" w:rsidRDefault="00B577E0">
      <w:r>
        <w:t xml:space="preserve">[865]Pai </w:t>
      </w:r>
      <w:r>
        <w:t>Ch’ung-hsi.Shih-liu nien ch’ing-tang yunt-ung ti hui-i</w:t>
      </w:r>
      <w:r>
        <w:t>（</w:t>
      </w:r>
      <w:r>
        <w:t>Recollections of the party purification movement of 1927</w:t>
      </w:r>
      <w:r>
        <w:t>）</w:t>
      </w:r>
      <w:r>
        <w:t>.Kuomintang Kwangsi Party Reconstruction Committee</w:t>
      </w:r>
      <w:r>
        <w:t>，</w:t>
      </w:r>
      <w:r>
        <w:t>Propaganda Department</w:t>
      </w:r>
      <w:r>
        <w:t>，</w:t>
      </w:r>
      <w:r>
        <w:t>1932</w:t>
      </w:r>
      <w:r>
        <w:t>白祟禧：《十六年清黨運動的回憶》</w:t>
      </w:r>
    </w:p>
    <w:p w:rsidR="00C113EF" w:rsidRDefault="00B577E0">
      <w:r>
        <w:t>[866]Pak</w:t>
      </w:r>
      <w:r>
        <w:t>，</w:t>
      </w:r>
      <w:r>
        <w:t>Hyobom.Documents of the Chinese Communist</w:t>
      </w:r>
      <w:r>
        <w:t xml:space="preserve"> Party</w:t>
      </w:r>
      <w:r>
        <w:t>，</w:t>
      </w:r>
      <w:r>
        <w:t>1927—1930.Hong Kong</w:t>
      </w:r>
      <w:r>
        <w:t>：</w:t>
      </w:r>
      <w:r>
        <w:t>Union Research Institute</w:t>
      </w:r>
      <w:r>
        <w:t>，</w:t>
      </w:r>
      <w:r>
        <w:t>1971</w:t>
      </w:r>
      <w:r>
        <w:t>樸孝范（音）：《中國共產黨文獻集，</w:t>
      </w:r>
      <w:r>
        <w:t>1927—1930</w:t>
      </w:r>
      <w:r>
        <w:t>年》</w:t>
      </w:r>
    </w:p>
    <w:p w:rsidR="00C113EF" w:rsidRDefault="00B577E0">
      <w:r>
        <w:t>[867]Pan Wei-tung.The Chinese Constitution</w:t>
      </w:r>
      <w:r>
        <w:t>：</w:t>
      </w:r>
      <w:r>
        <w:t>a study of forty years of constitu-tion-making in China.Washington</w:t>
      </w:r>
      <w:r>
        <w:t>，</w:t>
      </w:r>
      <w:r>
        <w:t>D.C.</w:t>
      </w:r>
      <w:r>
        <w:t>：</w:t>
      </w:r>
      <w:r>
        <w:t>Sponsored by the Institute of Chinese Culture</w:t>
      </w:r>
      <w:r>
        <w:t>，</w:t>
      </w:r>
      <w:r>
        <w:t>1946</w:t>
      </w:r>
      <w:r>
        <w:t>潘維東：《中</w:t>
      </w:r>
      <w:r>
        <w:t>國憲法：中國制憲</w:t>
      </w:r>
      <w:r>
        <w:t>40</w:t>
      </w:r>
      <w:r>
        <w:t>年之研究》</w:t>
      </w:r>
    </w:p>
    <w:p w:rsidR="00C113EF" w:rsidRDefault="00B577E0">
      <w:r>
        <w:t>[868]Pao-hu shang-pu an-ch’üan i-an</w:t>
      </w:r>
      <w:r>
        <w:t>，</w:t>
      </w:r>
      <w:r>
        <w:t>Han-k’ou tsung-shang-hui t’i-i</w:t>
      </w:r>
      <w:r>
        <w:t>（</w:t>
      </w:r>
      <w:r>
        <w:t>Proposal concerning the protection of commercial centres.Motions put forward by the General Chamber of commerce of Hankow</w:t>
      </w:r>
      <w:r>
        <w:t>）</w:t>
      </w:r>
      <w:r>
        <w:t>.TSHHYP</w:t>
      </w:r>
      <w:r>
        <w:t>，</w:t>
      </w:r>
      <w:r>
        <w:t>3.5</w:t>
      </w:r>
      <w:r>
        <w:t>（</w:t>
      </w:r>
      <w:r>
        <w:t>May 1923</w:t>
      </w:r>
      <w:r>
        <w:t>）《</w:t>
      </w:r>
      <w:r>
        <w:t>“</w:t>
      </w:r>
      <w:r>
        <w:t>保護商埠安全議案</w:t>
      </w:r>
      <w:r>
        <w:t>”</w:t>
      </w:r>
      <w:r>
        <w:t>：漢口總商會提議》，《上海總商會月報》</w:t>
      </w:r>
      <w:r>
        <w:t>，</w:t>
      </w:r>
      <w:r>
        <w:t>3.5</w:t>
      </w:r>
      <w:r>
        <w:t>（</w:t>
      </w:r>
      <w:r>
        <w:t>1923</w:t>
      </w:r>
      <w:r>
        <w:t>年</w:t>
      </w:r>
      <w:r>
        <w:t>5</w:t>
      </w:r>
      <w:r>
        <w:t>月）</w:t>
      </w:r>
    </w:p>
    <w:p w:rsidR="00C113EF" w:rsidRDefault="00B577E0">
      <w:r>
        <w:t>[869]Pearl</w:t>
      </w:r>
      <w:r>
        <w:t>，</w:t>
      </w:r>
      <w:r>
        <w:t>Cyril.Morrison of China.Sydney</w:t>
      </w:r>
      <w:r>
        <w:t>：</w:t>
      </w:r>
      <w:r>
        <w:t xml:space="preserve">Angus </w:t>
      </w:r>
      <w:r>
        <w:t>＆</w:t>
      </w:r>
      <w:r>
        <w:t xml:space="preserve"> Robertson Ltd.</w:t>
      </w:r>
      <w:r>
        <w:t>，</w:t>
      </w:r>
      <w:r>
        <w:t>1967</w:t>
      </w:r>
      <w:r>
        <w:t>西里爾</w:t>
      </w:r>
      <w:r>
        <w:t>·</w:t>
      </w:r>
      <w:r>
        <w:t>珀爾：《在華的莫理循》</w:t>
      </w:r>
    </w:p>
    <w:p w:rsidR="00C113EF" w:rsidRDefault="00B577E0">
      <w:r>
        <w:t>[870]‘Pei-ching ta-hsueh-t’ang chih kuohsueh wen-t’i</w:t>
      </w:r>
      <w:r>
        <w:t>（</w:t>
      </w:r>
      <w:r>
        <w:t>’The problem of national learning at Peking University</w:t>
      </w:r>
      <w:r>
        <w:t>）</w:t>
      </w:r>
      <w:r>
        <w:t>.Hsin-min ts’ung-pao</w:t>
      </w:r>
      <w:r>
        <w:t>，</w:t>
      </w:r>
      <w:r>
        <w:t>34</w:t>
      </w:r>
      <w:r>
        <w:t>（</w:t>
      </w:r>
      <w:r>
        <w:t>July 1903</w:t>
      </w:r>
      <w:r>
        <w:t>）</w:t>
      </w:r>
      <w:r>
        <w:t>61—62</w:t>
      </w:r>
      <w:r>
        <w:t>《北京大學堂之國學問</w:t>
      </w:r>
      <w:r>
        <w:t>題》，《新民叢報》，</w:t>
      </w:r>
      <w:r>
        <w:t>34</w:t>
      </w:r>
      <w:r>
        <w:t>（</w:t>
      </w:r>
      <w:r>
        <w:t>1903</w:t>
      </w:r>
      <w:r>
        <w:t>年</w:t>
      </w:r>
      <w:r>
        <w:t>7</w:t>
      </w:r>
      <w:r>
        <w:t>月）</w:t>
      </w:r>
    </w:p>
    <w:p w:rsidR="00C113EF" w:rsidRDefault="00B577E0">
      <w:r>
        <w:t>[871]Pei-fa chan-shih.See Ministry of Defence</w:t>
      </w:r>
      <w:r>
        <w:t>《北伐戰史》，見國防部</w:t>
      </w:r>
    </w:p>
    <w:p w:rsidR="00C113EF" w:rsidRDefault="00B577E0">
      <w:r>
        <w:t>[872]Pei-fa chien-shih.See Ministry of Defence</w:t>
      </w:r>
      <w:r>
        <w:t>《北伐簡史》，見國防部</w:t>
      </w:r>
    </w:p>
    <w:p w:rsidR="00C113EF" w:rsidRDefault="00B577E0">
      <w:r>
        <w:t>[873]P’eng MinW.u-ssu yun-tung lun-wen chi</w:t>
      </w:r>
      <w:r>
        <w:t>（</w:t>
      </w:r>
      <w:r>
        <w:t>Collected essays on the May Fourth movement</w:t>
      </w:r>
      <w:r>
        <w:t>）</w:t>
      </w:r>
      <w:r>
        <w:t>.canton</w:t>
      </w:r>
      <w:r>
        <w:t>：</w:t>
      </w:r>
      <w:r>
        <w:t>Jen-min</w:t>
      </w:r>
      <w:r>
        <w:t>，</w:t>
      </w:r>
      <w:r>
        <w:t>1978</w:t>
      </w:r>
      <w:r>
        <w:t>彭明：《五四運動論文集》</w:t>
      </w:r>
    </w:p>
    <w:p w:rsidR="00C113EF" w:rsidRDefault="00B577E0">
      <w:r>
        <w:t>[874]P’eng Tse-i</w:t>
      </w:r>
      <w:r>
        <w:t>，</w:t>
      </w:r>
      <w:r>
        <w:t>comp.Chung-kuo chin-tai shou-kung-yeh shih tzu-liao</w:t>
      </w:r>
      <w:r>
        <w:t>，</w:t>
      </w:r>
      <w:r>
        <w:t>1840—1949</w:t>
      </w:r>
      <w:r>
        <w:t>（</w:t>
      </w:r>
      <w:r>
        <w:t>Source materials on the history of handicraft industry in modern China</w:t>
      </w:r>
      <w:r>
        <w:t>，</w:t>
      </w:r>
      <w:r>
        <w:t>1840—1949</w:t>
      </w:r>
      <w:r>
        <w:t>）</w:t>
      </w:r>
      <w:r>
        <w:t>.4 vols.Peking</w:t>
      </w:r>
      <w:r>
        <w:t>：</w:t>
      </w:r>
      <w:r>
        <w:t>San-lien</w:t>
      </w:r>
      <w:r>
        <w:t>，</w:t>
      </w:r>
      <w:r>
        <w:t>1957</w:t>
      </w:r>
      <w:r>
        <w:t>彭澤益編：《中國近代手工業史資料，</w:t>
      </w:r>
      <w:r>
        <w:t>1840—1949</w:t>
      </w:r>
      <w:r>
        <w:t>年》</w:t>
      </w:r>
    </w:p>
    <w:p w:rsidR="00C113EF" w:rsidRDefault="00B577E0">
      <w:r>
        <w:t>[875]People's Tribune.Organ of the Nat</w:t>
      </w:r>
      <w:r>
        <w:t>ional Government in Hankow.Mar ch-Aug.1927</w:t>
      </w:r>
      <w:r>
        <w:t>《民眾論壇》，漢口國民政府的機關刊物，</w:t>
      </w:r>
      <w:r>
        <w:t>1927</w:t>
      </w:r>
      <w:r>
        <w:t>年</w:t>
      </w:r>
      <w:r>
        <w:t>3—8</w:t>
      </w:r>
      <w:r>
        <w:t>月</w:t>
      </w:r>
    </w:p>
    <w:p w:rsidR="00C113EF" w:rsidRDefault="00B577E0">
      <w:r>
        <w:t>[876]Perkins</w:t>
      </w:r>
      <w:r>
        <w:t>，</w:t>
      </w:r>
      <w:r>
        <w:t>Dwight H.Agricultural development in China</w:t>
      </w:r>
      <w:r>
        <w:t>，</w:t>
      </w:r>
      <w:r>
        <w:t>1368—1968.Chicago</w:t>
      </w:r>
      <w:r>
        <w:t>：</w:t>
      </w:r>
      <w:r>
        <w:t>Aldine</w:t>
      </w:r>
      <w:r>
        <w:t>，</w:t>
      </w:r>
      <w:r>
        <w:t>1969</w:t>
      </w:r>
      <w:r>
        <w:t>德懷特</w:t>
      </w:r>
      <w:r>
        <w:t>·H.</w:t>
      </w:r>
      <w:r>
        <w:t>帕金斯：《中國的農業發展，</w:t>
      </w:r>
      <w:r>
        <w:t>1368—1968</w:t>
      </w:r>
      <w:r>
        <w:t>年》</w:t>
      </w:r>
    </w:p>
    <w:p w:rsidR="00C113EF" w:rsidRDefault="00B577E0">
      <w:r>
        <w:t>[877]Perkins</w:t>
      </w:r>
      <w:r>
        <w:t>，</w:t>
      </w:r>
      <w:r>
        <w:t>Dwight H.</w:t>
      </w:r>
      <w:r>
        <w:t>，</w:t>
      </w:r>
      <w:r>
        <w:t>ed.China's modern economy in historical perspe</w:t>
      </w:r>
      <w:r>
        <w:t>ctive.Stanford</w:t>
      </w:r>
      <w:r>
        <w:t>：</w:t>
      </w:r>
      <w:r>
        <w:t>Stanford University Press</w:t>
      </w:r>
      <w:r>
        <w:t>，</w:t>
      </w:r>
      <w:r>
        <w:t>1975</w:t>
      </w:r>
      <w:r>
        <w:t>德懷特</w:t>
      </w:r>
      <w:r>
        <w:t>·H.</w:t>
      </w:r>
      <w:r>
        <w:t>帕金斯編：《歷史剖析中的中國現代經濟》</w:t>
      </w:r>
    </w:p>
    <w:p w:rsidR="00C113EF" w:rsidRDefault="00B577E0">
      <w:r>
        <w:t>[878]Perkins</w:t>
      </w:r>
      <w:r>
        <w:t>，</w:t>
      </w:r>
      <w:r>
        <w:t>Dwight H.‘Growth and changing structure of China's twentiethcentury economy</w:t>
      </w:r>
      <w:r>
        <w:t>，</w:t>
      </w:r>
      <w:r>
        <w:t>in Dwight H.Perkins</w:t>
      </w:r>
      <w:r>
        <w:t>，</w:t>
      </w:r>
      <w:r>
        <w:t>ed.China's modern economy in historical perspective</w:t>
      </w:r>
      <w:r>
        <w:t>，</w:t>
      </w:r>
      <w:r>
        <w:t>115—165.Stanford</w:t>
      </w:r>
      <w:r>
        <w:t>：</w:t>
      </w:r>
      <w:r>
        <w:t>Stanfor</w:t>
      </w:r>
      <w:r>
        <w:t>d University press</w:t>
      </w:r>
      <w:r>
        <w:t>，</w:t>
      </w:r>
      <w:r>
        <w:t>1975</w:t>
      </w:r>
      <w:r>
        <w:t>德懷特</w:t>
      </w:r>
      <w:r>
        <w:t>·H.</w:t>
      </w:r>
      <w:r>
        <w:t>帕金斯：《中國</w:t>
      </w:r>
      <w:r>
        <w:t>20</w:t>
      </w:r>
      <w:r>
        <w:t>世紀經濟的增長與結構變化》，載其所編《歷史剖析中的中國現代經濟》</w:t>
      </w:r>
    </w:p>
    <w:p w:rsidR="00C113EF" w:rsidRDefault="00B577E0">
      <w:r>
        <w:t>[879]PFCS</w:t>
      </w:r>
      <w:r>
        <w:t>：</w:t>
      </w:r>
      <w:r>
        <w:t>Pei-fa chan-shih.See Ministry of Defence</w:t>
      </w:r>
      <w:r>
        <w:t>《北伐戰史》，見國防部</w:t>
      </w:r>
    </w:p>
    <w:p w:rsidR="00C113EF" w:rsidRDefault="00B577E0">
      <w:r>
        <w:t>[880]Pickowicz</w:t>
      </w:r>
      <w:r>
        <w:t>，</w:t>
      </w:r>
      <w:r>
        <w:t>Paul.‘Ch’ü Ch’iu-pai and the Chinese Marxist conception of revolutionary popular literature’.CQ</w:t>
      </w:r>
      <w:r>
        <w:t>，</w:t>
      </w:r>
      <w:r>
        <w:t>70</w:t>
      </w:r>
      <w:r>
        <w:t>（</w:t>
      </w:r>
      <w:r>
        <w:t>June 1977</w:t>
      </w:r>
      <w:r>
        <w:t>）</w:t>
      </w:r>
      <w:r>
        <w:t>296—314</w:t>
      </w:r>
      <w:r>
        <w:t>保羅</w:t>
      </w:r>
      <w:r>
        <w:t>·</w:t>
      </w:r>
      <w:r>
        <w:t>皮茨科維奇：《瞿秋白與中國馬克思主義的革命大眾文學藝術觀》</w:t>
      </w:r>
    </w:p>
    <w:p w:rsidR="00C113EF" w:rsidRDefault="00B577E0">
      <w:r>
        <w:t>[881]Pollard</w:t>
      </w:r>
      <w:r>
        <w:t>，</w:t>
      </w:r>
      <w:r>
        <w:t>David E.A Chinese look at literature</w:t>
      </w:r>
      <w:r>
        <w:t>：</w:t>
      </w:r>
      <w:r>
        <w:t>the literaryv alues of Chou tsojen in relation to the tradition.Berkeley</w:t>
      </w:r>
      <w:r>
        <w:t>：</w:t>
      </w:r>
      <w:r>
        <w:t>University of California Press</w:t>
      </w:r>
      <w:r>
        <w:t>，</w:t>
      </w:r>
      <w:r>
        <w:t>1973</w:t>
      </w:r>
      <w:r>
        <w:t>戴維</w:t>
      </w:r>
      <w:r>
        <w:t>·E</w:t>
      </w:r>
      <w:r>
        <w:t>波拉德：《一種中國文學風格：與傳統有關的周作人的文學價值觀》</w:t>
      </w:r>
    </w:p>
    <w:p w:rsidR="00C113EF" w:rsidRDefault="00B577E0">
      <w:r>
        <w:t>[882]Pott</w:t>
      </w:r>
      <w:r>
        <w:t>，</w:t>
      </w:r>
      <w:r>
        <w:t>W.S.A.‘The p</w:t>
      </w:r>
      <w:r>
        <w:t>eople's delegates to the Pacific Conference’.CWR</w:t>
      </w:r>
      <w:r>
        <w:t>（</w:t>
      </w:r>
      <w:r>
        <w:t>22 Oct.1921</w:t>
      </w:r>
      <w:r>
        <w:t>）</w:t>
      </w:r>
      <w:r>
        <w:t>W.S.A.</w:t>
      </w:r>
      <w:r>
        <w:t>波特：《參加太平洋會議的人民代表》，《密勒氏評論報》，</w:t>
      </w:r>
      <w:r>
        <w:t>1921</w:t>
      </w:r>
      <w:r>
        <w:t>年</w:t>
      </w:r>
      <w:r>
        <w:t>10</w:t>
      </w:r>
      <w:r>
        <w:t>月</w:t>
      </w:r>
      <w:r>
        <w:t>22</w:t>
      </w:r>
      <w:r>
        <w:t>日</w:t>
      </w:r>
    </w:p>
    <w:p w:rsidR="00C113EF" w:rsidRDefault="00B577E0">
      <w:r>
        <w:t>[883]Powell</w:t>
      </w:r>
      <w:r>
        <w:t>，</w:t>
      </w:r>
      <w:r>
        <w:t>Ralph L.The rise of Chinese military power</w:t>
      </w:r>
      <w:r>
        <w:t>，</w:t>
      </w:r>
      <w:r>
        <w:t>1895—1912.Princeton</w:t>
      </w:r>
      <w:r>
        <w:t>：</w:t>
      </w:r>
      <w:r>
        <w:t>Princeton University Press</w:t>
      </w:r>
      <w:r>
        <w:t>，</w:t>
      </w:r>
      <w:r>
        <w:t>1955</w:t>
      </w:r>
      <w:r>
        <w:t>拉爾夫</w:t>
      </w:r>
      <w:r>
        <w:t>·L.</w:t>
      </w:r>
      <w:r>
        <w:t>鮑威爾：《中國軍事力量的興起，</w:t>
      </w:r>
      <w:r>
        <w:t>1895—1912</w:t>
      </w:r>
      <w:r>
        <w:t>年》</w:t>
      </w:r>
    </w:p>
    <w:p w:rsidR="00C113EF" w:rsidRDefault="00B577E0">
      <w:r>
        <w:t>[884]‘Power</w:t>
      </w:r>
      <w:r>
        <w:t xml:space="preserve"> and politics of the Chinese Chamber of Commerce’.CWR</w:t>
      </w:r>
      <w:r>
        <w:t>（</w:t>
      </w:r>
      <w:r>
        <w:t>17 July 1926</w:t>
      </w:r>
      <w:r>
        <w:t>）</w:t>
      </w:r>
      <w:r>
        <w:t>176</w:t>
      </w:r>
      <w:r>
        <w:t>；（</w:t>
      </w:r>
      <w:r>
        <w:t>24 July 1926</w:t>
      </w:r>
      <w:r>
        <w:t>）</w:t>
      </w:r>
      <w:r>
        <w:t>190</w:t>
      </w:r>
      <w:r>
        <w:t>《中國商會的權力與政治》，《密勒氏評論報》，</w:t>
      </w:r>
      <w:r>
        <w:t>1926</w:t>
      </w:r>
      <w:r>
        <w:t>年</w:t>
      </w:r>
      <w:r>
        <w:t>7</w:t>
      </w:r>
      <w:r>
        <w:t>月</w:t>
      </w:r>
      <w:r>
        <w:t>17</w:t>
      </w:r>
      <w:r>
        <w:t>日，</w:t>
      </w:r>
      <w:r>
        <w:t>1926</w:t>
      </w:r>
      <w:r>
        <w:t>年</w:t>
      </w:r>
      <w:r>
        <w:t>7</w:t>
      </w:r>
      <w:r>
        <w:t>月</w:t>
      </w:r>
      <w:r>
        <w:t>24</w:t>
      </w:r>
      <w:r>
        <w:t>日</w:t>
      </w:r>
    </w:p>
    <w:p w:rsidR="00C113EF" w:rsidRDefault="00B577E0">
      <w:r>
        <w:t>[885]Price</w:t>
      </w:r>
      <w:r>
        <w:t>，</w:t>
      </w:r>
      <w:r>
        <w:t>Don C.Russia and the roots of the chinese Revolution</w:t>
      </w:r>
      <w:r>
        <w:t>，</w:t>
      </w:r>
      <w:r>
        <w:t>1896—1911.Cambridge</w:t>
      </w:r>
      <w:r>
        <w:t>，</w:t>
      </w:r>
      <w:r>
        <w:t>Mass.</w:t>
      </w:r>
      <w:r>
        <w:t>：</w:t>
      </w:r>
      <w:r>
        <w:t>Harvard University Press</w:t>
      </w:r>
      <w:r>
        <w:t>，</w:t>
      </w:r>
      <w:r>
        <w:t xml:space="preserve">1974 </w:t>
      </w:r>
      <w:r>
        <w:t>唐</w:t>
      </w:r>
      <w:r>
        <w:t>·C.</w:t>
      </w:r>
      <w:r>
        <w:t>普賴斯：《俄國與中國革命的根源，</w:t>
      </w:r>
      <w:r>
        <w:t>1896—1911</w:t>
      </w:r>
      <w:r>
        <w:t>年》</w:t>
      </w:r>
    </w:p>
    <w:p w:rsidR="00C113EF" w:rsidRDefault="00B577E0">
      <w:r>
        <w:t>[886]‘Problems of our policy with respect to China and Japan’.</w:t>
      </w:r>
      <w:r>
        <w:t>（</w:t>
      </w:r>
      <w:r>
        <w:t>A resolution of the Politburo of the Russian Communist Party</w:t>
      </w:r>
      <w:r>
        <w:t>，</w:t>
      </w:r>
      <w:r>
        <w:t>25 March 1926</w:t>
      </w:r>
      <w:r>
        <w:t>）</w:t>
      </w:r>
      <w:r>
        <w:t>.Translated in Leon Trotsky.Leon Trotsky on China</w:t>
      </w:r>
      <w:r>
        <w:t>，</w:t>
      </w:r>
      <w:r>
        <w:t>102—110</w:t>
      </w:r>
      <w:r>
        <w:t>；</w:t>
      </w:r>
      <w:r>
        <w:t>abstract in Gruber</w:t>
      </w:r>
      <w:r>
        <w:t>，</w:t>
      </w:r>
      <w:r>
        <w:t>Soviet Russia</w:t>
      </w:r>
      <w:r>
        <w:t xml:space="preserve"> masters the Comintern</w:t>
      </w:r>
      <w:r>
        <w:t>，</w:t>
      </w:r>
      <w:r>
        <w:t>462—467</w:t>
      </w:r>
      <w:r>
        <w:t>；</w:t>
      </w:r>
      <w:r>
        <w:t>and in Leong</w:t>
      </w:r>
      <w:r>
        <w:t>，</w:t>
      </w:r>
      <w:r>
        <w:t>Sino-Soviet diplomatic relations</w:t>
      </w:r>
      <w:r>
        <w:t>，</w:t>
      </w:r>
      <w:r>
        <w:t>286—289</w:t>
      </w:r>
      <w:r>
        <w:t>《我們關于中國和日本的政策的問題》（俄國共產黨政治局的決議，</w:t>
      </w:r>
      <w:r>
        <w:t>1926</w:t>
      </w:r>
      <w:r>
        <w:t>年</w:t>
      </w:r>
      <w:r>
        <w:t>3</w:t>
      </w:r>
      <w:r>
        <w:t>月</w:t>
      </w:r>
      <w:r>
        <w:t>25</w:t>
      </w:r>
      <w:r>
        <w:t>日），譯載利昂</w:t>
      </w:r>
      <w:r>
        <w:t>·</w:t>
      </w:r>
      <w:r>
        <w:t>托洛茨基：《利昂</w:t>
      </w:r>
      <w:r>
        <w:t>·</w:t>
      </w:r>
      <w:r>
        <w:t>托洛茨基論中國》；摘要載格魯伯：《蘇俄主宰共產國際》；又載梁：《中蘇外交關系》</w:t>
      </w:r>
    </w:p>
    <w:p w:rsidR="00C113EF" w:rsidRDefault="00B577E0">
      <w:r>
        <w:t>[887]Prušek</w:t>
      </w:r>
      <w:r>
        <w:t>，</w:t>
      </w:r>
      <w:r>
        <w:t>Jaroslav.‘Subjectivism and individualism in modern Chinese liter</w:t>
      </w:r>
      <w:r>
        <w:t>ature.’Archiv Orientalni</w:t>
      </w:r>
      <w:r>
        <w:t>，</w:t>
      </w:r>
      <w:r>
        <w:t>25.2</w:t>
      </w:r>
      <w:r>
        <w:t>（</w:t>
      </w:r>
      <w:r>
        <w:t>1957</w:t>
      </w:r>
      <w:r>
        <w:t>）</w:t>
      </w:r>
      <w:r>
        <w:t>261—283</w:t>
      </w:r>
      <w:r>
        <w:t>雅羅斯拉夫</w:t>
      </w:r>
      <w:r>
        <w:t>·</w:t>
      </w:r>
      <w:r>
        <w:t>普魯舍克：《現代中國文學中的主觀主義與個人主義》，《東方檔案》，</w:t>
      </w:r>
      <w:r>
        <w:t>25.2</w:t>
      </w:r>
      <w:r>
        <w:t>（</w:t>
      </w:r>
      <w:r>
        <w:t>1957</w:t>
      </w:r>
      <w:r>
        <w:t>年）</w:t>
      </w:r>
    </w:p>
    <w:p w:rsidR="00C113EF" w:rsidRDefault="00B577E0">
      <w:r>
        <w:t>[888]Prušek</w:t>
      </w:r>
      <w:r>
        <w:t>，</w:t>
      </w:r>
      <w:r>
        <w:t>Jaroslav.‘A confrontation of traditional oriental literature with modern European literature in the context of the Chinese literary revolution.’Archiv O</w:t>
      </w:r>
      <w:r>
        <w:t>rientalni</w:t>
      </w:r>
      <w:r>
        <w:t>，</w:t>
      </w:r>
      <w:r>
        <w:t>32</w:t>
      </w:r>
      <w:r>
        <w:t>（</w:t>
      </w:r>
      <w:r>
        <w:t>1964</w:t>
      </w:r>
      <w:r>
        <w:t>）</w:t>
      </w:r>
      <w:r>
        <w:t>365—375</w:t>
      </w:r>
      <w:r>
        <w:t>雅羅斯拉夫</w:t>
      </w:r>
      <w:r>
        <w:t>·</w:t>
      </w:r>
      <w:r>
        <w:t>普魯舍克：《中國文學革命情況下傳統東方文學與現代歐洲文學的對抗》，《東方檔案》，</w:t>
      </w:r>
      <w:r>
        <w:t>32</w:t>
      </w:r>
      <w:r>
        <w:t>（</w:t>
      </w:r>
      <w:r>
        <w:t>1964</w:t>
      </w:r>
      <w:r>
        <w:t>年）</w:t>
      </w:r>
    </w:p>
    <w:p w:rsidR="00C113EF" w:rsidRDefault="00B577E0">
      <w:r>
        <w:t>[889]Prušek</w:t>
      </w:r>
      <w:r>
        <w:t>，</w:t>
      </w:r>
      <w:r>
        <w:t>Jaroslav.‘Lu Hsun's“Huai-chiu”</w:t>
      </w:r>
      <w:r>
        <w:t>：</w:t>
      </w:r>
      <w:r>
        <w:t>a precursor of modern Chinese literature.’Harvard Journal of Asiatic Studies</w:t>
      </w:r>
      <w:r>
        <w:t>，</w:t>
      </w:r>
      <w:r>
        <w:t>29</w:t>
      </w:r>
      <w:r>
        <w:t>（</w:t>
      </w:r>
      <w:r>
        <w:t xml:space="preserve">1969 </w:t>
      </w:r>
      <w:r>
        <w:t>）</w:t>
      </w:r>
      <w:r>
        <w:t>169—176</w:t>
      </w:r>
      <w:r>
        <w:t>雅羅斯拉夫</w:t>
      </w:r>
      <w:r>
        <w:t>·</w:t>
      </w:r>
      <w:r>
        <w:t>普魯舍克：《魯迅的（懷舊》：中國現代文學的先驅》，《哈佛亞洲研究雜</w:t>
      </w:r>
      <w:r>
        <w:t>志》，</w:t>
      </w:r>
      <w:r>
        <w:t>29</w:t>
      </w:r>
      <w:r>
        <w:t>（</w:t>
      </w:r>
      <w:r>
        <w:t>1969</w:t>
      </w:r>
      <w:r>
        <w:t>年）</w:t>
      </w:r>
    </w:p>
    <w:p w:rsidR="00C113EF" w:rsidRDefault="00B577E0">
      <w:r>
        <w:t>[890]Prušek</w:t>
      </w:r>
      <w:r>
        <w:t>，</w:t>
      </w:r>
      <w:r>
        <w:t>Jaroslav.The lyrical and the epic</w:t>
      </w:r>
      <w:r>
        <w:t>：</w:t>
      </w:r>
      <w:r>
        <w:t>studies of modern Chinese literature.Ed.with a preface by Leo Ou-fan Lee.Bloomington</w:t>
      </w:r>
      <w:r>
        <w:t>：</w:t>
      </w:r>
      <w:r>
        <w:t>Indiana University Press</w:t>
      </w:r>
      <w:r>
        <w:t>，</w:t>
      </w:r>
      <w:r>
        <w:t>1980</w:t>
      </w:r>
      <w:r>
        <w:t>雅羅斯拉夫</w:t>
      </w:r>
      <w:r>
        <w:t>·</w:t>
      </w:r>
      <w:r>
        <w:t>普魯舍克：《抒情詩與敘事詩：現代中國文學研究》，李歐梵編并序</w:t>
      </w:r>
    </w:p>
    <w:p w:rsidR="00C113EF" w:rsidRDefault="00B577E0">
      <w:r>
        <w:t>[891]Pu-erh-sai-wei-k’e</w:t>
      </w:r>
      <w:r>
        <w:t>（</w:t>
      </w:r>
      <w:r>
        <w:t>Bolshevik</w:t>
      </w:r>
      <w:r>
        <w:t>）</w:t>
      </w:r>
      <w:r>
        <w:t>.Shanghai</w:t>
      </w:r>
      <w:r>
        <w:t>，</w:t>
      </w:r>
      <w:r>
        <w:t>Oc</w:t>
      </w:r>
      <w:r>
        <w:t>t.1927—</w:t>
      </w:r>
      <w:r>
        <w:t>《布爾塞維克》，上海，</w:t>
      </w:r>
      <w:r>
        <w:t>1927</w:t>
      </w:r>
      <w:r>
        <w:t>年</w:t>
      </w:r>
      <w:r>
        <w:t>10</w:t>
      </w:r>
      <w:r>
        <w:t>月</w:t>
      </w:r>
      <w:r>
        <w:t>—</w:t>
      </w:r>
    </w:p>
    <w:p w:rsidR="00C113EF" w:rsidRDefault="00B577E0">
      <w:r>
        <w:t>[892]Pu-jen tsa-chih</w:t>
      </w:r>
      <w:r>
        <w:t>（</w:t>
      </w:r>
      <w:r>
        <w:t>Compassion magazine</w:t>
      </w:r>
      <w:r>
        <w:t>）</w:t>
      </w:r>
      <w:r>
        <w:t>.Shanghai</w:t>
      </w:r>
      <w:r>
        <w:t>，</w:t>
      </w:r>
      <w:r>
        <w:t>Feb.1913—</w:t>
      </w:r>
      <w:r>
        <w:t>《不忍雜志》，上海，</w:t>
      </w:r>
      <w:r>
        <w:t>1913</w:t>
      </w:r>
      <w:r>
        <w:t>年</w:t>
      </w:r>
      <w:r>
        <w:t>2</w:t>
      </w:r>
      <w:r>
        <w:t>月</w:t>
      </w:r>
      <w:r>
        <w:t>—</w:t>
      </w:r>
    </w:p>
    <w:p w:rsidR="00C113EF" w:rsidRDefault="00B577E0">
      <w:r>
        <w:t>[893]P’u</w:t>
      </w:r>
      <w:r>
        <w:t>，</w:t>
      </w:r>
      <w:r>
        <w:t>Yu-shu.‘The Consortium reorganization loan to China</w:t>
      </w:r>
      <w:r>
        <w:t>，</w:t>
      </w:r>
      <w:r>
        <w:t>1911—1914</w:t>
      </w:r>
      <w:r>
        <w:t>；</w:t>
      </w:r>
      <w:r>
        <w:t xml:space="preserve">an episode in pre-war diplomacy and international finance’.University of </w:t>
      </w:r>
      <w:r>
        <w:t>Michigan</w:t>
      </w:r>
      <w:r>
        <w:t>，</w:t>
      </w:r>
      <w:r>
        <w:t>Ph.D.dissertation</w:t>
      </w:r>
      <w:r>
        <w:t>，</w:t>
      </w:r>
      <w:r>
        <w:t>1951</w:t>
      </w:r>
      <w:r>
        <w:t>蒲友書：《國際財團重組對華貸款，</w:t>
      </w:r>
      <w:r>
        <w:t>1911—1914</w:t>
      </w:r>
      <w:r>
        <w:t>年；戰前外交和國際金融的一個事件》，密歇根大學博士論文，</w:t>
      </w:r>
      <w:r>
        <w:t>1951</w:t>
      </w:r>
      <w:r>
        <w:t>年</w:t>
      </w:r>
    </w:p>
    <w:p w:rsidR="00C113EF" w:rsidRDefault="00B577E0">
      <w:r>
        <w:t>[894]Pye</w:t>
      </w:r>
      <w:r>
        <w:t>，</w:t>
      </w:r>
      <w:r>
        <w:t>Lucian W.Warlord politics</w:t>
      </w:r>
      <w:r>
        <w:t>：</w:t>
      </w:r>
      <w:r>
        <w:t>conflict and coalition in the modernization of Republican China.New York</w:t>
      </w:r>
      <w:r>
        <w:t>：</w:t>
      </w:r>
      <w:r>
        <w:t>Praeger</w:t>
      </w:r>
      <w:r>
        <w:t>，</w:t>
      </w:r>
      <w:r>
        <w:t>1971</w:t>
      </w:r>
      <w:r>
        <w:t>盧西恩</w:t>
      </w:r>
      <w:r>
        <w:t>·W.</w:t>
      </w:r>
      <w:r>
        <w:t>派伊：《軍閥政治：中華民國現代化中的沖突與聯合》</w:t>
      </w:r>
    </w:p>
    <w:p w:rsidR="00C113EF" w:rsidRDefault="00B577E0">
      <w:r>
        <w:t>[895]Rankin</w:t>
      </w:r>
      <w:r>
        <w:t>，</w:t>
      </w:r>
      <w:r>
        <w:t>Mary Backus.Early Chinese revolutionaries</w:t>
      </w:r>
      <w:r>
        <w:t>：</w:t>
      </w:r>
      <w:r>
        <w:t>radical intellectuals in Shanghai and Chekiang</w:t>
      </w:r>
      <w:r>
        <w:t>，</w:t>
      </w:r>
      <w:r>
        <w:t>1902—1911.Cambridge</w:t>
      </w:r>
      <w:r>
        <w:t>，</w:t>
      </w:r>
      <w:r>
        <w:t>Mass.</w:t>
      </w:r>
      <w:r>
        <w:t>：</w:t>
      </w:r>
      <w:r>
        <w:t>Harvard University Press</w:t>
      </w:r>
      <w:r>
        <w:t>，</w:t>
      </w:r>
      <w:r>
        <w:t>1971</w:t>
      </w:r>
      <w:r>
        <w:t>瑪麗</w:t>
      </w:r>
      <w:r>
        <w:t>·</w:t>
      </w:r>
      <w:r>
        <w:t>巴克斯</w:t>
      </w:r>
      <w:r>
        <w:t>·</w:t>
      </w:r>
      <w:r>
        <w:t>蘭金：《早期的中國革命者：上海和浙江的激進知識分子，</w:t>
      </w:r>
      <w:r>
        <w:t>1902—1911</w:t>
      </w:r>
      <w:r>
        <w:t>年》</w:t>
      </w:r>
    </w:p>
    <w:p w:rsidR="00C113EF" w:rsidRDefault="00B577E0">
      <w:r>
        <w:t>[896]Rankin</w:t>
      </w:r>
      <w:r>
        <w:t>，</w:t>
      </w:r>
      <w:r>
        <w:t xml:space="preserve">Mary Backus.‘The emergence of Women at the </w:t>
      </w:r>
      <w:r>
        <w:t>end of the Ch’ing</w:t>
      </w:r>
      <w:r>
        <w:t>：</w:t>
      </w:r>
      <w:r>
        <w:t>the case of Ch’iu Chin’</w:t>
      </w:r>
      <w:r>
        <w:t>，</w:t>
      </w:r>
      <w:r>
        <w:t>in Margery Wolf and Roxane Witke</w:t>
      </w:r>
      <w:r>
        <w:t>，</w:t>
      </w:r>
      <w:r>
        <w:t>eds.Women in Chinese society</w:t>
      </w:r>
      <w:r>
        <w:t>，</w:t>
      </w:r>
      <w:r>
        <w:t>39—66.Stanford</w:t>
      </w:r>
      <w:r>
        <w:t>：</w:t>
      </w:r>
      <w:r>
        <w:t>Stanford University Press</w:t>
      </w:r>
      <w:r>
        <w:t>，</w:t>
      </w:r>
      <w:r>
        <w:t>1975</w:t>
      </w:r>
      <w:r>
        <w:t>瑪麗</w:t>
      </w:r>
      <w:r>
        <w:t>·</w:t>
      </w:r>
      <w:r>
        <w:t>巴克斯</w:t>
      </w:r>
      <w:r>
        <w:t>·</w:t>
      </w:r>
      <w:r>
        <w:t>蘭金：《清末婦女的出現：秋瑾個案》，載馬杰里</w:t>
      </w:r>
      <w:r>
        <w:t>·</w:t>
      </w:r>
      <w:r>
        <w:t>沃爾夫和羅克珊</w:t>
      </w:r>
      <w:r>
        <w:t>·</w:t>
      </w:r>
      <w:r>
        <w:t>威特克編：《中國社會中的婦女》</w:t>
      </w:r>
    </w:p>
    <w:p w:rsidR="00C113EF" w:rsidRDefault="00B577E0">
      <w:r>
        <w:t>[897]Rawski</w:t>
      </w:r>
      <w:r>
        <w:t>，</w:t>
      </w:r>
      <w:r>
        <w:t>Thomas G.‘The growth of producer industri</w:t>
      </w:r>
      <w:r>
        <w:t>es</w:t>
      </w:r>
      <w:r>
        <w:t>，</w:t>
      </w:r>
      <w:r>
        <w:t>1900—1971’</w:t>
      </w:r>
      <w:r>
        <w:t>，</w:t>
      </w:r>
      <w:r>
        <w:t>in Dwight H.Perkins</w:t>
      </w:r>
      <w:r>
        <w:t>，</w:t>
      </w:r>
      <w:r>
        <w:t>ed.China's modern economy in historical perspective</w:t>
      </w:r>
      <w:r>
        <w:t>，</w:t>
      </w:r>
      <w:r>
        <w:t>203—234.Stanford</w:t>
      </w:r>
      <w:r>
        <w:t>：</w:t>
      </w:r>
      <w:r>
        <w:t>Stanford University Press</w:t>
      </w:r>
      <w:r>
        <w:t>，</w:t>
      </w:r>
      <w:r>
        <w:t>1975</w:t>
      </w:r>
      <w:r>
        <w:t>托馬斯</w:t>
      </w:r>
      <w:r>
        <w:t>·G.</w:t>
      </w:r>
      <w:r>
        <w:t>羅斯基：《制造工業的發展，</w:t>
      </w:r>
      <w:r>
        <w:t>1900—1971</w:t>
      </w:r>
      <w:r>
        <w:t>年》，載德懷特</w:t>
      </w:r>
      <w:r>
        <w:t>·H.</w:t>
      </w:r>
      <w:r>
        <w:t>帕金斯編：《歷史剖析中的中國現代經濟》</w:t>
      </w:r>
    </w:p>
    <w:p w:rsidR="00C113EF" w:rsidRDefault="00B577E0">
      <w:r>
        <w:t>[898]Rawski</w:t>
      </w:r>
      <w:r>
        <w:t>，</w:t>
      </w:r>
      <w:r>
        <w:t>Thomas G.China's republican economy</w:t>
      </w:r>
      <w:r>
        <w:t>：</w:t>
      </w:r>
      <w:r>
        <w:t>an introduction.D</w:t>
      </w:r>
      <w:r>
        <w:t>iscussion paper No.I.Toronto</w:t>
      </w:r>
      <w:r>
        <w:t>：</w:t>
      </w:r>
      <w:r>
        <w:t>Joint Centre on Modern East Asia</w:t>
      </w:r>
      <w:r>
        <w:t>，</w:t>
      </w:r>
      <w:r>
        <w:t>University of Toronto-York University</w:t>
      </w:r>
      <w:r>
        <w:t>，</w:t>
      </w:r>
      <w:r>
        <w:t>1978</w:t>
      </w:r>
      <w:r>
        <w:t>托馬斯</w:t>
      </w:r>
      <w:r>
        <w:t>·G.</w:t>
      </w:r>
      <w:r>
        <w:t>羅斯基：《中華民國經濟概論》，多倫多</w:t>
      </w:r>
      <w:r>
        <w:t>——</w:t>
      </w:r>
      <w:r>
        <w:t>約克大學現代東亞聯合中心討論會論文，</w:t>
      </w:r>
      <w:r>
        <w:t>1</w:t>
      </w:r>
    </w:p>
    <w:p w:rsidR="00C113EF" w:rsidRDefault="00B577E0">
      <w:r>
        <w:t>[899]Rea</w:t>
      </w:r>
      <w:r>
        <w:t>，</w:t>
      </w:r>
      <w:r>
        <w:t>Kenneth W.See Swisher</w:t>
      </w:r>
      <w:r>
        <w:t>，</w:t>
      </w:r>
      <w:r>
        <w:t>Earl.</w:t>
      </w:r>
      <w:r>
        <w:t>肯尼思</w:t>
      </w:r>
      <w:r>
        <w:t>·W.</w:t>
      </w:r>
      <w:r>
        <w:t>雷亞，見斯威舍伯爵</w:t>
      </w:r>
    </w:p>
    <w:p w:rsidR="00C113EF" w:rsidRDefault="00B577E0">
      <w:r>
        <w:t>[900]Reinsch</w:t>
      </w:r>
      <w:r>
        <w:t>，</w:t>
      </w:r>
      <w:r>
        <w:t>Paul S.An American diplomat in China.Gard</w:t>
      </w:r>
      <w:r>
        <w:t>en City</w:t>
      </w:r>
      <w:r>
        <w:t>，</w:t>
      </w:r>
      <w:r>
        <w:t>N.Y.</w:t>
      </w:r>
      <w:r>
        <w:t>：</w:t>
      </w:r>
      <w:r>
        <w:t>Doubleday</w:t>
      </w:r>
      <w:r>
        <w:t>，</w:t>
      </w:r>
      <w:r>
        <w:t xml:space="preserve">Page </w:t>
      </w:r>
      <w:r>
        <w:t>＆</w:t>
      </w:r>
      <w:r>
        <w:t xml:space="preserve"> Co.</w:t>
      </w:r>
      <w:r>
        <w:t>，</w:t>
      </w:r>
      <w:r>
        <w:t>1922</w:t>
      </w:r>
      <w:r>
        <w:t>芮恩施：《一個美國外交官在中國》</w:t>
      </w:r>
    </w:p>
    <w:p w:rsidR="00C113EF" w:rsidRDefault="00B577E0">
      <w:r>
        <w:t>[901]Remer</w:t>
      </w:r>
      <w:r>
        <w:t>，</w:t>
      </w:r>
      <w:r>
        <w:t>Carl F.Foreign trade of China.Shanghai</w:t>
      </w:r>
      <w:r>
        <w:t>：</w:t>
      </w:r>
      <w:r>
        <w:t>Commercial Press</w:t>
      </w:r>
      <w:r>
        <w:t>，</w:t>
      </w:r>
      <w:r>
        <w:t>1926</w:t>
      </w:r>
      <w:r>
        <w:t>卡爾</w:t>
      </w:r>
      <w:r>
        <w:t>·F.</w:t>
      </w:r>
      <w:r>
        <w:t>雷默：《中國的對外貿易》</w:t>
      </w:r>
    </w:p>
    <w:p w:rsidR="00C113EF" w:rsidRDefault="00B577E0">
      <w:r>
        <w:t>[902]Remer</w:t>
      </w:r>
      <w:r>
        <w:t>，</w:t>
      </w:r>
      <w:r>
        <w:t>C.F.Foreign investments in China.New York</w:t>
      </w:r>
      <w:r>
        <w:t>：</w:t>
      </w:r>
      <w:r>
        <w:t>Macmillan</w:t>
      </w:r>
      <w:r>
        <w:t>，</w:t>
      </w:r>
      <w:r>
        <w:t>1933 C.F.</w:t>
      </w:r>
      <w:r>
        <w:t>雷默：《中國的外國投資》</w:t>
      </w:r>
    </w:p>
    <w:p w:rsidR="00C113EF" w:rsidRDefault="00B577E0">
      <w:r>
        <w:t>[903]Remer</w:t>
      </w:r>
      <w:r>
        <w:t>，</w:t>
      </w:r>
      <w:r>
        <w:t>C.F.A study of C</w:t>
      </w:r>
      <w:r>
        <w:t>hinese boycotts.Baltimore</w:t>
      </w:r>
      <w:r>
        <w:t>：</w:t>
      </w:r>
      <w:r>
        <w:t>The Johns Hopkins Press</w:t>
      </w:r>
      <w:r>
        <w:t>，</w:t>
      </w:r>
      <w:r>
        <w:t>1933</w:t>
      </w:r>
      <w:r>
        <w:t>；</w:t>
      </w:r>
      <w:r>
        <w:t>Taipei</w:t>
      </w:r>
      <w:r>
        <w:t>：</w:t>
      </w:r>
      <w:r>
        <w:t>Ch’eng-wen Publishing Co.</w:t>
      </w:r>
      <w:r>
        <w:t>，</w:t>
      </w:r>
      <w:r>
        <w:t>1966 C.F.</w:t>
      </w:r>
      <w:r>
        <w:t>雷默：《關于中國抵制外貨的研究》</w:t>
      </w:r>
    </w:p>
    <w:p w:rsidR="00C113EF" w:rsidRDefault="00B577E0">
      <w:r>
        <w:t>[904]Renditions</w:t>
      </w:r>
      <w:r>
        <w:t>：</w:t>
      </w:r>
      <w:r>
        <w:t>A Chinese-English Translation Magazine.Chinese University of Hong Kong</w:t>
      </w:r>
      <w:r>
        <w:t>，</w:t>
      </w:r>
      <w:r>
        <w:t>Hong Kong</w:t>
      </w:r>
      <w:r>
        <w:t>，</w:t>
      </w:r>
      <w:r>
        <w:t>1973—</w:t>
      </w:r>
      <w:r>
        <w:t>《譯文：中英翻譯雜志》，香港，</w:t>
      </w:r>
      <w:r>
        <w:t>1973</w:t>
      </w:r>
      <w:r>
        <w:t>年</w:t>
      </w:r>
      <w:r>
        <w:t>—</w:t>
      </w:r>
    </w:p>
    <w:p w:rsidR="00C113EF" w:rsidRDefault="00B577E0">
      <w:r>
        <w:t>[905]‘Report of th</w:t>
      </w:r>
      <w:r>
        <w:t>e communistic movement of youth of China’.China Illustrated Review</w:t>
      </w:r>
      <w:r>
        <w:t>，</w:t>
      </w:r>
      <w:r>
        <w:t>Peking</w:t>
      </w:r>
      <w:r>
        <w:t>（</w:t>
      </w:r>
      <w:r>
        <w:t>28 Jan.1928</w:t>
      </w:r>
      <w:r>
        <w:t>）</w:t>
      </w:r>
      <w:r>
        <w:t>14—16</w:t>
      </w:r>
      <w:r>
        <w:t>《中國共產主義青年運動報告》，《中華星期畫報》，北京（</w:t>
      </w:r>
      <w:r>
        <w:t>1928</w:t>
      </w:r>
      <w:r>
        <w:t>年</w:t>
      </w:r>
      <w:r>
        <w:t>1</w:t>
      </w:r>
      <w:r>
        <w:t>月</w:t>
      </w:r>
      <w:r>
        <w:t>28</w:t>
      </w:r>
      <w:r>
        <w:t>日）</w:t>
      </w:r>
    </w:p>
    <w:p w:rsidR="00C113EF" w:rsidRDefault="00B577E0">
      <w:r>
        <w:t>[906]Report of the trial of the Chinese arrested during the riots of May 30</w:t>
      </w:r>
      <w:r>
        <w:t>，</w:t>
      </w:r>
      <w:r>
        <w:t>1925.Shanghai</w:t>
      </w:r>
      <w:r>
        <w:t>：</w:t>
      </w:r>
      <w:r>
        <w:t>North China Daily News and Herald</w:t>
      </w:r>
      <w:r>
        <w:t>，</w:t>
      </w:r>
      <w:r>
        <w:t>Lt</w:t>
      </w:r>
      <w:r>
        <w:t>d.</w:t>
      </w:r>
      <w:r>
        <w:t>，</w:t>
      </w:r>
      <w:r>
        <w:t>1925</w:t>
      </w:r>
      <w:r>
        <w:t>《關于審訊</w:t>
      </w:r>
      <w:r>
        <w:t>1925</w:t>
      </w:r>
      <w:r>
        <w:t>年</w:t>
      </w:r>
      <w:r>
        <w:t>5</w:t>
      </w:r>
      <w:r>
        <w:t>月</w:t>
      </w:r>
      <w:r>
        <w:t>30</w:t>
      </w:r>
      <w:r>
        <w:t>日暴亂時被捕中國人的報告》</w:t>
      </w:r>
    </w:p>
    <w:p w:rsidR="00C113EF" w:rsidRDefault="00B577E0">
      <w:r>
        <w:t>[907]‘Report of the Young Communist International at the Sixth World Congress of the Communist International’.Lieh-ning ch’ing-nien</w:t>
      </w:r>
      <w:r>
        <w:t>（</w:t>
      </w:r>
      <w:r>
        <w:t>Leninist young</w:t>
      </w:r>
      <w:r>
        <w:t>），</w:t>
      </w:r>
      <w:r>
        <w:t>1.10</w:t>
      </w:r>
      <w:r>
        <w:t>（</w:t>
      </w:r>
      <w:r>
        <w:t>15 Feb.1929</w:t>
      </w:r>
      <w:r>
        <w:t>）</w:t>
      </w:r>
      <w:r>
        <w:t>69—94</w:t>
      </w:r>
      <w:r>
        <w:t>《共產國際第六次世界大會上關于青年共產國際的報告》，《列寧青年》，</w:t>
      </w:r>
      <w:r>
        <w:t>1.10</w:t>
      </w:r>
      <w:r>
        <w:t>（</w:t>
      </w:r>
      <w:r>
        <w:t>1929</w:t>
      </w:r>
      <w:r>
        <w:t>年</w:t>
      </w:r>
      <w:r>
        <w:t>2</w:t>
      </w:r>
      <w:r>
        <w:t>月</w:t>
      </w:r>
      <w:r>
        <w:t>15</w:t>
      </w:r>
      <w:r>
        <w:t>日）</w:t>
      </w:r>
    </w:p>
    <w:p w:rsidR="00C113EF" w:rsidRDefault="00B577E0">
      <w:r>
        <w:t>[</w:t>
      </w:r>
      <w:r>
        <w:t>908]‘Resolution on the Chinese question of the Sixth ECCI Plenum’</w:t>
      </w:r>
      <w:r>
        <w:t>，</w:t>
      </w:r>
      <w:r>
        <w:t>in International press correspondence</w:t>
      </w:r>
      <w:r>
        <w:t>，</w:t>
      </w:r>
      <w:r>
        <w:t>6.40</w:t>
      </w:r>
      <w:r>
        <w:t>（</w:t>
      </w:r>
      <w:r>
        <w:t>6 May 1926</w:t>
      </w:r>
      <w:r>
        <w:t>）</w:t>
      </w:r>
      <w:r>
        <w:t>as quoted in Gruber</w:t>
      </w:r>
      <w:r>
        <w:t>，</w:t>
      </w:r>
      <w:r>
        <w:t>Soviet Russia masters the Comintern</w:t>
      </w:r>
      <w:r>
        <w:t>，</w:t>
      </w:r>
      <w:r>
        <w:t>475—461</w:t>
      </w:r>
      <w:r>
        <w:t>《共產國際執行委員會第六次全體會議關于中國問題的決議》，載《國際報刊通訊》，</w:t>
      </w:r>
      <w:r>
        <w:t>6.40</w:t>
      </w:r>
      <w:r>
        <w:t>（</w:t>
      </w:r>
      <w:r>
        <w:t>1926</w:t>
      </w:r>
      <w:r>
        <w:t>年</w:t>
      </w:r>
      <w:r>
        <w:t>5</w:t>
      </w:r>
      <w:r>
        <w:t>月</w:t>
      </w:r>
      <w:r>
        <w:t>6</w:t>
      </w:r>
      <w:r>
        <w:t>日）</w:t>
      </w:r>
    </w:p>
    <w:p w:rsidR="00C113EF" w:rsidRDefault="00B577E0">
      <w:r>
        <w:t>[909]‘Review sympos</w:t>
      </w:r>
      <w:r>
        <w:t>ium’on Thomas A.Metzger's Escape from predicament</w:t>
      </w:r>
      <w:r>
        <w:t>：</w:t>
      </w:r>
      <w:r>
        <w:t>Neo-Confucianism and China's evolying political culture.JAS</w:t>
      </w:r>
      <w:r>
        <w:t>，</w:t>
      </w:r>
      <w:r>
        <w:t>39.2</w:t>
      </w:r>
      <w:r>
        <w:t>（</w:t>
      </w:r>
      <w:r>
        <w:t>Feb.1980</w:t>
      </w:r>
      <w:r>
        <w:t>）</w:t>
      </w:r>
      <w:r>
        <w:t>237—290</w:t>
      </w:r>
      <w:r>
        <w:t>托馬斯</w:t>
      </w:r>
      <w:r>
        <w:t>·A·</w:t>
      </w:r>
      <w:r>
        <w:t>梅茨格著《擺脫困境：新儒學和演變中的中國政治文化》一書的專題討論，《亞洲研究雜志》，</w:t>
      </w:r>
      <w:r>
        <w:t>39.2</w:t>
      </w:r>
      <w:r>
        <w:t>（</w:t>
      </w:r>
      <w:r>
        <w:t>1980</w:t>
      </w:r>
      <w:r>
        <w:t>年</w:t>
      </w:r>
      <w:r>
        <w:t>2</w:t>
      </w:r>
      <w:r>
        <w:t>月）</w:t>
      </w:r>
    </w:p>
    <w:p w:rsidR="00C113EF" w:rsidRDefault="00B577E0">
      <w:r>
        <w:t>[910]Reynolds</w:t>
      </w:r>
      <w:r>
        <w:t>，</w:t>
      </w:r>
      <w:r>
        <w:t>David.‘Iconoclasm</w:t>
      </w:r>
      <w:r>
        <w:t>，</w:t>
      </w:r>
      <w:r>
        <w:t>activism and scholarship</w:t>
      </w:r>
      <w:r>
        <w:t>：</w:t>
      </w:r>
      <w:r>
        <w:t>the te</w:t>
      </w:r>
      <w:r>
        <w:t>nsion between“spontaneity”and“obligation”in the thought of Fu Ssu-nien’</w:t>
      </w:r>
      <w:r>
        <w:t>，</w:t>
      </w:r>
      <w:r>
        <w:t>paper presented at the Regional Seminar on Confucian Studies</w:t>
      </w:r>
      <w:r>
        <w:t>，</w:t>
      </w:r>
      <w:r>
        <w:t>Berkeley</w:t>
      </w:r>
      <w:r>
        <w:t>，</w:t>
      </w:r>
      <w:r>
        <w:t>4 June 1976</w:t>
      </w:r>
      <w:r>
        <w:t>戴維</w:t>
      </w:r>
      <w:r>
        <w:t>·</w:t>
      </w:r>
      <w:r>
        <w:t>雷諾茲：《對傳統觀念的攻擊、能動主義和學識：傅斯年思想中</w:t>
      </w:r>
      <w:r>
        <w:t>“</w:t>
      </w:r>
      <w:r>
        <w:t>自發性</w:t>
      </w:r>
      <w:r>
        <w:t>”</w:t>
      </w:r>
      <w:r>
        <w:t>和</w:t>
      </w:r>
      <w:r>
        <w:t>“</w:t>
      </w:r>
      <w:r>
        <w:t>責任感</w:t>
      </w:r>
      <w:r>
        <w:t>”</w:t>
      </w:r>
      <w:r>
        <w:t>之間的緊張狀態》，提交儒家研究地區討論會的論文，伯克利，</w:t>
      </w:r>
      <w:r>
        <w:t>1976</w:t>
      </w:r>
      <w:r>
        <w:t>年</w:t>
      </w:r>
      <w:r>
        <w:t>6</w:t>
      </w:r>
      <w:r>
        <w:t>月</w:t>
      </w:r>
      <w:r>
        <w:t>4</w:t>
      </w:r>
      <w:r>
        <w:t>日</w:t>
      </w:r>
    </w:p>
    <w:p w:rsidR="00C113EF" w:rsidRDefault="00B577E0">
      <w:r>
        <w:t>[911]Reynolds</w:t>
      </w:r>
      <w:r>
        <w:t>，</w:t>
      </w:r>
      <w:r>
        <w:t>Bruce Llo</w:t>
      </w:r>
      <w:r>
        <w:t>yd.‘The impact of trade and foreign investment on industrialization</w:t>
      </w:r>
      <w:r>
        <w:t>：</w:t>
      </w:r>
      <w:r>
        <w:t>Chinese textiles</w:t>
      </w:r>
      <w:r>
        <w:t>，</w:t>
      </w:r>
      <w:r>
        <w:t>1875—1931’</w:t>
      </w:r>
      <w:r>
        <w:t>，</w:t>
      </w:r>
      <w:r>
        <w:t>Ph.D.dissertation</w:t>
      </w:r>
      <w:r>
        <w:t>，</w:t>
      </w:r>
      <w:r>
        <w:t>University of Michigan</w:t>
      </w:r>
      <w:r>
        <w:t>，</w:t>
      </w:r>
      <w:r>
        <w:t>1974</w:t>
      </w:r>
      <w:r>
        <w:t>布魯斯</w:t>
      </w:r>
      <w:r>
        <w:t>·</w:t>
      </w:r>
      <w:r>
        <w:t>勞埃德</w:t>
      </w:r>
      <w:r>
        <w:t>·</w:t>
      </w:r>
      <w:r>
        <w:t>雷諾茲：《貿易和外資對工業化的影響：中國的紡織品，</w:t>
      </w:r>
      <w:r>
        <w:t>1875—1931</w:t>
      </w:r>
      <w:r>
        <w:t>年》</w:t>
      </w:r>
    </w:p>
    <w:p w:rsidR="00C113EF" w:rsidRDefault="00B577E0">
      <w:r>
        <w:t>[912]Rhoads</w:t>
      </w:r>
      <w:r>
        <w:t>，</w:t>
      </w:r>
      <w:r>
        <w:t>Edward J.M.China's republican revolution</w:t>
      </w:r>
      <w:r>
        <w:t>：</w:t>
      </w:r>
      <w:r>
        <w:t>the case of Kwang</w:t>
      </w:r>
      <w:r>
        <w:t>tung</w:t>
      </w:r>
      <w:r>
        <w:t>，</w:t>
      </w:r>
      <w:r>
        <w:t>1895—1913.Cambridge</w:t>
      </w:r>
      <w:r>
        <w:t>，</w:t>
      </w:r>
      <w:r>
        <w:t>Mass.</w:t>
      </w:r>
      <w:r>
        <w:t>：</w:t>
      </w:r>
      <w:r>
        <w:t>Harvard University Press</w:t>
      </w:r>
      <w:r>
        <w:t>，</w:t>
      </w:r>
      <w:r>
        <w:t>1975</w:t>
      </w:r>
      <w:r>
        <w:t>愛德華</w:t>
      </w:r>
      <w:r>
        <w:t>·J.M.</w:t>
      </w:r>
      <w:r>
        <w:t>羅茲：《中國的共和革命：廣東的情況，</w:t>
      </w:r>
      <w:r>
        <w:t>1895—1913</w:t>
      </w:r>
      <w:r>
        <w:t>年》</w:t>
      </w:r>
    </w:p>
    <w:p w:rsidR="00C113EF" w:rsidRDefault="00B577E0">
      <w:r>
        <w:t>[913]Rickett</w:t>
      </w:r>
      <w:r>
        <w:t>，</w:t>
      </w:r>
      <w:r>
        <w:t>Adele</w:t>
      </w:r>
      <w:r>
        <w:t>，</w:t>
      </w:r>
      <w:r>
        <w:t>ed.Chinese approaches to literature from Confucius to Liang Chi-ch’ao.Princeton</w:t>
      </w:r>
      <w:r>
        <w:t>，</w:t>
      </w:r>
      <w:r>
        <w:t>New Jersey</w:t>
      </w:r>
      <w:r>
        <w:t>：</w:t>
      </w:r>
      <w:r>
        <w:t>Princeton</w:t>
      </w:r>
      <w:r>
        <w:t>，</w:t>
      </w:r>
      <w:r>
        <w:t>University Press</w:t>
      </w:r>
      <w:r>
        <w:t>，</w:t>
      </w:r>
      <w:r>
        <w:t>1978</w:t>
      </w:r>
      <w:r>
        <w:t>阿黛爾</w:t>
      </w:r>
      <w:r>
        <w:t>·</w:t>
      </w:r>
      <w:r>
        <w:t>里基特編：《從孔子到梁啟超</w:t>
      </w:r>
      <w:r>
        <w:t>的中國文學觀》</w:t>
      </w:r>
    </w:p>
    <w:p w:rsidR="00C113EF" w:rsidRDefault="00B577E0">
      <w:r>
        <w:t>[914]Riskin</w:t>
      </w:r>
      <w:r>
        <w:t>，</w:t>
      </w:r>
      <w:r>
        <w:t>Carl.‘Surplus and stagnation in modern China’</w:t>
      </w:r>
      <w:r>
        <w:t>，</w:t>
      </w:r>
      <w:r>
        <w:t>in Dwight H.Perkins</w:t>
      </w:r>
      <w:r>
        <w:t>，</w:t>
      </w:r>
      <w:r>
        <w:t>ed.China's modern economy in historical perspective</w:t>
      </w:r>
      <w:r>
        <w:t>，</w:t>
      </w:r>
      <w:r>
        <w:t>49—84.Stan—ford</w:t>
      </w:r>
      <w:r>
        <w:t>：</w:t>
      </w:r>
      <w:r>
        <w:t>Stanford University Press</w:t>
      </w:r>
      <w:r>
        <w:t>，</w:t>
      </w:r>
      <w:r>
        <w:t>1975</w:t>
      </w:r>
      <w:r>
        <w:t>卡爾</w:t>
      </w:r>
      <w:r>
        <w:t>·</w:t>
      </w:r>
      <w:r>
        <w:t>里斯金：《現代中國的盈余和停滯》，載德懷特</w:t>
      </w:r>
      <w:r>
        <w:t>·H.</w:t>
      </w:r>
      <w:r>
        <w:t>帕金斯編：《歷史剖析中的中國現代經濟》</w:t>
      </w:r>
    </w:p>
    <w:p w:rsidR="00C113EF" w:rsidRDefault="00B577E0">
      <w:r>
        <w:t>[915]Rodes</w:t>
      </w:r>
      <w:r>
        <w:t>，</w:t>
      </w:r>
      <w:r>
        <w:t>JeanS.cenes de</w:t>
      </w:r>
      <w:r>
        <w:t xml:space="preserve"> la vie révolutionnaire en Chine</w:t>
      </w:r>
      <w:r>
        <w:t>：</w:t>
      </w:r>
      <w:r>
        <w:t>1911—1914.Paris</w:t>
      </w:r>
      <w:r>
        <w:t>：</w:t>
      </w:r>
      <w:r>
        <w:t>Plon Nourrit</w:t>
      </w:r>
      <w:r>
        <w:t>，</w:t>
      </w:r>
      <w:r>
        <w:t xml:space="preserve">1917 </w:t>
      </w:r>
      <w:r>
        <w:t>讓</w:t>
      </w:r>
      <w:r>
        <w:t>·</w:t>
      </w:r>
      <w:r>
        <w:t>羅茲：《中國革命生活的狀況，</w:t>
      </w:r>
      <w:r>
        <w:t>1911—1914</w:t>
      </w:r>
      <w:r>
        <w:t>年》</w:t>
      </w:r>
    </w:p>
    <w:p w:rsidR="00C113EF" w:rsidRDefault="00B577E0">
      <w:r>
        <w:t>[916]Romanov</w:t>
      </w:r>
      <w:r>
        <w:t>，</w:t>
      </w:r>
      <w:r>
        <w:t>B.A.Russia in Manchuria</w:t>
      </w:r>
      <w:r>
        <w:t>（</w:t>
      </w:r>
      <w:r>
        <w:t>1892—1906</w:t>
      </w:r>
      <w:r>
        <w:t>），</w:t>
      </w:r>
      <w:r>
        <w:t>trans.by Susan W.Jones.Ann Arbor</w:t>
      </w:r>
      <w:r>
        <w:t>，</w:t>
      </w:r>
      <w:r>
        <w:t>1952.Trans.of Rossiya v Manchzhurii</w:t>
      </w:r>
      <w:r>
        <w:t>，</w:t>
      </w:r>
      <w:r>
        <w:t xml:space="preserve">publication 26 of the A.S.Enukidze Oriental </w:t>
      </w:r>
      <w:r>
        <w:t>Institute</w:t>
      </w:r>
      <w:r>
        <w:t>，</w:t>
      </w:r>
      <w:r>
        <w:t>Leningrad</w:t>
      </w:r>
      <w:r>
        <w:t>，</w:t>
      </w:r>
      <w:r>
        <w:t>USSR</w:t>
      </w:r>
      <w:r>
        <w:t>，</w:t>
      </w:r>
      <w:r>
        <w:t>1928 B.A.</w:t>
      </w:r>
      <w:r>
        <w:t>羅曼諾夫：《俄國在滿洲（</w:t>
      </w:r>
      <w:r>
        <w:t>1892—1906</w:t>
      </w:r>
      <w:r>
        <w:t>年）》，蘇珊</w:t>
      </w:r>
      <w:r>
        <w:t>·W.</w:t>
      </w:r>
      <w:r>
        <w:t>瓊斯譯</w:t>
      </w:r>
    </w:p>
    <w:p w:rsidR="00C113EF" w:rsidRDefault="00B577E0">
      <w:r>
        <w:t>[917]Roy</w:t>
      </w:r>
      <w:r>
        <w:t>，</w:t>
      </w:r>
      <w:r>
        <w:t>David.Kuo Mo-jo</w:t>
      </w:r>
      <w:r>
        <w:t>：</w:t>
      </w:r>
      <w:r>
        <w:t>the early years.Cambridge</w:t>
      </w:r>
      <w:r>
        <w:t>，</w:t>
      </w:r>
      <w:r>
        <w:t>Mass.</w:t>
      </w:r>
      <w:r>
        <w:t>：</w:t>
      </w:r>
      <w:r>
        <w:t>Harvard University Press</w:t>
      </w:r>
      <w:r>
        <w:t>，</w:t>
      </w:r>
      <w:r>
        <w:t>1971</w:t>
      </w:r>
      <w:r>
        <w:t>戴維</w:t>
      </w:r>
      <w:r>
        <w:t>·</w:t>
      </w:r>
      <w:r>
        <w:t>羅伊：《郭沫若：早年》</w:t>
      </w:r>
    </w:p>
    <w:p w:rsidR="00C113EF" w:rsidRDefault="00B577E0">
      <w:r>
        <w:t>[918]Rozman</w:t>
      </w:r>
      <w:r>
        <w:t>，</w:t>
      </w:r>
      <w:r>
        <w:t>Gilbert</w:t>
      </w:r>
      <w:r>
        <w:t>，</w:t>
      </w:r>
      <w:r>
        <w:t>Urban networks in Ch’ing China and Tokugawa Japan.Princeton</w:t>
      </w:r>
      <w:r>
        <w:t>：</w:t>
      </w:r>
      <w:r>
        <w:t>Princet</w:t>
      </w:r>
      <w:r>
        <w:t>on University Press</w:t>
      </w:r>
      <w:r>
        <w:t>，</w:t>
      </w:r>
      <w:r>
        <w:t>1973</w:t>
      </w:r>
      <w:r>
        <w:t>吉爾伯特</w:t>
      </w:r>
      <w:r>
        <w:t>·</w:t>
      </w:r>
      <w:r>
        <w:t>羅茲曼：《中國清代和日本德川時代的城市網》</w:t>
      </w:r>
    </w:p>
    <w:p w:rsidR="00C113EF" w:rsidRDefault="00B577E0">
      <w:r>
        <w:t>[919]Sanford</w:t>
      </w:r>
      <w:r>
        <w:t>，</w:t>
      </w:r>
      <w:r>
        <w:t>James.‘Chinese commercial organization and behavior in Shanghai of the late nineteenth and early twentieth century’.Harvard University</w:t>
      </w:r>
      <w:r>
        <w:t>，</w:t>
      </w:r>
      <w:r>
        <w:t>Ph.D.dissertation</w:t>
      </w:r>
      <w:r>
        <w:t>，</w:t>
      </w:r>
      <w:r>
        <w:t>1976</w:t>
      </w:r>
      <w:r>
        <w:t>詹姆斯</w:t>
      </w:r>
      <w:r>
        <w:t>·</w:t>
      </w:r>
      <w:r>
        <w:t>桑福德：《</w:t>
      </w:r>
      <w:r>
        <w:t>19</w:t>
      </w:r>
      <w:r>
        <w:t>世紀末</w:t>
      </w:r>
      <w:r>
        <w:t>20</w:t>
      </w:r>
      <w:r>
        <w:t>世紀初上海中國商業的組織和狀況》，哈佛</w:t>
      </w:r>
      <w:r>
        <w:t>大學博士論文，</w:t>
      </w:r>
      <w:r>
        <w:t>1976</w:t>
      </w:r>
      <w:r>
        <w:t>年</w:t>
      </w:r>
    </w:p>
    <w:p w:rsidR="00C113EF" w:rsidRDefault="00B577E0">
      <w:r>
        <w:t>[920]Sanetō Keishū.Chūgokujin Nihon ryūgaku shi</w:t>
      </w:r>
      <w:r>
        <w:t>中國人日本留學史（</w:t>
      </w:r>
      <w:r>
        <w:t>A history of Chinese students in Japan</w:t>
      </w:r>
      <w:r>
        <w:t>）</w:t>
      </w:r>
      <w:r>
        <w:t>.Tokyo</w:t>
      </w:r>
      <w:r>
        <w:t>：</w:t>
      </w:r>
      <w:r>
        <w:t xml:space="preserve">Kuroshio Shuppan </w:t>
      </w:r>
      <w:r>
        <w:t>くろしお出版，</w:t>
      </w:r>
      <w:r>
        <w:t>1960</w:t>
      </w:r>
      <w:r>
        <w:t>實藤惠秀：《中國人留學日本史》</w:t>
      </w:r>
    </w:p>
    <w:p w:rsidR="00C113EF" w:rsidRDefault="00B577E0">
      <w:r>
        <w:t>[921]Sansom</w:t>
      </w:r>
      <w:r>
        <w:t>，</w:t>
      </w:r>
      <w:r>
        <w:t>G.B.The Western world and Japan</w:t>
      </w:r>
      <w:r>
        <w:t>：</w:t>
      </w:r>
      <w:r>
        <w:t>a study in the interaction of European and Asiatic cu</w:t>
      </w:r>
      <w:r>
        <w:t>ltures.New York</w:t>
      </w:r>
      <w:r>
        <w:t>：</w:t>
      </w:r>
      <w:r>
        <w:t>Knopf</w:t>
      </w:r>
      <w:r>
        <w:t>，</w:t>
      </w:r>
      <w:r>
        <w:t>1950 G.B.</w:t>
      </w:r>
      <w:r>
        <w:t>薩姆森：《西方世界和日本：歐洲和亞洲文化相互作用的研究》</w:t>
      </w:r>
    </w:p>
    <w:p w:rsidR="00C113EF" w:rsidRDefault="00B577E0">
      <w:r>
        <w:t>[922]Scalapino</w:t>
      </w:r>
      <w:r>
        <w:t>，</w:t>
      </w:r>
      <w:r>
        <w:t>Robert A</w:t>
      </w:r>
      <w:r>
        <w:t>：</w:t>
      </w:r>
      <w:r>
        <w:t>and Yu</w:t>
      </w:r>
      <w:r>
        <w:t>，</w:t>
      </w:r>
      <w:r>
        <w:t>George.The Chinese anarchist movement.Berkeley</w:t>
      </w:r>
      <w:r>
        <w:t>：</w:t>
      </w:r>
      <w:r>
        <w:t>University of California Press</w:t>
      </w:r>
      <w:r>
        <w:t>，</w:t>
      </w:r>
      <w:r>
        <w:t>1962</w:t>
      </w:r>
      <w:r>
        <w:t>羅伯特</w:t>
      </w:r>
      <w:r>
        <w:t>·A.</w:t>
      </w:r>
      <w:r>
        <w:t>斯卡拉皮諾和喬治</w:t>
      </w:r>
      <w:r>
        <w:t>·</w:t>
      </w:r>
      <w:r>
        <w:t>于：《中國的無政府主義運動》</w:t>
      </w:r>
    </w:p>
    <w:p w:rsidR="00C113EF" w:rsidRDefault="00B577E0">
      <w:r>
        <w:t>[923]Schafer</w:t>
      </w:r>
      <w:r>
        <w:t>，</w:t>
      </w:r>
      <w:r>
        <w:t xml:space="preserve">Edward H.The golden peaches of </w:t>
      </w:r>
      <w:r>
        <w:t>Samarkand</w:t>
      </w:r>
      <w:r>
        <w:t>：</w:t>
      </w:r>
      <w:r>
        <w:t>a study of T’ang exotica.Berkeley</w:t>
      </w:r>
      <w:r>
        <w:t>：</w:t>
      </w:r>
      <w:r>
        <w:t>University of California Press</w:t>
      </w:r>
      <w:r>
        <w:t>，</w:t>
      </w:r>
      <w:r>
        <w:t>1963</w:t>
      </w:r>
      <w:r>
        <w:t>愛德華</w:t>
      </w:r>
      <w:r>
        <w:t>·H.</w:t>
      </w:r>
      <w:r>
        <w:t>肖孚：《撒馬爾罕的金桃：唐代舶來品研究》</w:t>
      </w:r>
    </w:p>
    <w:p w:rsidR="00C113EF" w:rsidRDefault="00B577E0">
      <w:r>
        <w:t>[924]Schiffrin</w:t>
      </w:r>
      <w:r>
        <w:t>，</w:t>
      </w:r>
      <w:r>
        <w:t>Harold Z.‘Military and politics in China</w:t>
      </w:r>
      <w:r>
        <w:t>：</w:t>
      </w:r>
      <w:r>
        <w:t>is the warlord model pertinent</w:t>
      </w:r>
      <w:r>
        <w:t>？</w:t>
      </w:r>
      <w:r>
        <w:t>’Asia Quarterly</w:t>
      </w:r>
      <w:r>
        <w:t>：</w:t>
      </w:r>
      <w:r>
        <w:t>A Journal from Europe</w:t>
      </w:r>
      <w:r>
        <w:t>，</w:t>
      </w:r>
      <w:r>
        <w:t>3</w:t>
      </w:r>
      <w:r>
        <w:t>（</w:t>
      </w:r>
      <w:r>
        <w:t>1975</w:t>
      </w:r>
      <w:r>
        <w:t>）</w:t>
      </w:r>
      <w:r>
        <w:t>193—206</w:t>
      </w:r>
      <w:r>
        <w:t>史扶鄰：《中國的軍人和</w:t>
      </w:r>
      <w:r>
        <w:t>政治：軍閥模式是否貼切？》，《亞洲季刊：一種歐洲雜志》，</w:t>
      </w:r>
      <w:r>
        <w:t>3</w:t>
      </w:r>
      <w:r>
        <w:t>（</w:t>
      </w:r>
      <w:r>
        <w:t>1975</w:t>
      </w:r>
      <w:r>
        <w:t>年）</w:t>
      </w:r>
    </w:p>
    <w:p w:rsidR="00C113EF" w:rsidRDefault="00B577E0">
      <w:r>
        <w:t>[925]Schneider</w:t>
      </w:r>
      <w:r>
        <w:t>，</w:t>
      </w:r>
      <w:r>
        <w:t>Laurence A Ku Chieh-kang and China's new history.Berkeley</w:t>
      </w:r>
      <w:r>
        <w:t>：</w:t>
      </w:r>
      <w:r>
        <w:t>University of California Press</w:t>
      </w:r>
      <w:r>
        <w:t>，</w:t>
      </w:r>
      <w:r>
        <w:t>1971</w:t>
      </w:r>
      <w:r>
        <w:t>勞倫斯</w:t>
      </w:r>
      <w:r>
        <w:t>·A.</w:t>
      </w:r>
      <w:r>
        <w:t>施奈德：《顧頡剛與中國的新史學》</w:t>
      </w:r>
    </w:p>
    <w:p w:rsidR="00C113EF" w:rsidRDefault="00B577E0">
      <w:r>
        <w:t>[926]Schneider</w:t>
      </w:r>
      <w:r>
        <w:t>，</w:t>
      </w:r>
      <w:r>
        <w:t>Laurence A.‘National essence and the new intelligentsia’</w:t>
      </w:r>
      <w:r>
        <w:t>，</w:t>
      </w:r>
      <w:r>
        <w:t>in C.Furth</w:t>
      </w:r>
      <w:r>
        <w:t>，</w:t>
      </w:r>
      <w:r>
        <w:t>ed.Th</w:t>
      </w:r>
      <w:r>
        <w:t>e limits of change</w:t>
      </w:r>
      <w:r>
        <w:t>：</w:t>
      </w:r>
      <w:r>
        <w:t>essays on conservative alternativesi n Republican China</w:t>
      </w:r>
      <w:r>
        <w:t>，</w:t>
      </w:r>
      <w:r>
        <w:t>57—89.Cambridge</w:t>
      </w:r>
      <w:r>
        <w:t>，</w:t>
      </w:r>
      <w:r>
        <w:t>Mass.</w:t>
      </w:r>
      <w:r>
        <w:t>：</w:t>
      </w:r>
      <w:r>
        <w:t>Harvard University Press</w:t>
      </w:r>
      <w:r>
        <w:t>，</w:t>
      </w:r>
      <w:r>
        <w:t>1976</w:t>
      </w:r>
      <w:r>
        <w:t>勞倫斯</w:t>
      </w:r>
      <w:r>
        <w:t>·A.</w:t>
      </w:r>
      <w:r>
        <w:t>施奈德：《國粹和新知識界》，載費俠麗編：《變革的限度：關于中華民國時期的保守抉擇的論文集》</w:t>
      </w:r>
    </w:p>
    <w:p w:rsidR="00C113EF" w:rsidRDefault="00B577E0">
      <w:r>
        <w:t>[927]Schoppa</w:t>
      </w:r>
      <w:r>
        <w:t>，</w:t>
      </w:r>
      <w:r>
        <w:t>Robert Keith.‘Politics and society in Chekiang</w:t>
      </w:r>
      <w:r>
        <w:t>，</w:t>
      </w:r>
      <w:r>
        <w:t>1907—1927</w:t>
      </w:r>
      <w:r>
        <w:t>：</w:t>
      </w:r>
      <w:r>
        <w:t>elite po</w:t>
      </w:r>
      <w:r>
        <w:t>wer</w:t>
      </w:r>
      <w:r>
        <w:t>，</w:t>
      </w:r>
      <w:r>
        <w:t>social control and the making of a province’.University of Michigan</w:t>
      </w:r>
      <w:r>
        <w:t>，</w:t>
      </w:r>
      <w:r>
        <w:t>Ph.D.dissertation</w:t>
      </w:r>
      <w:r>
        <w:t>，</w:t>
      </w:r>
      <w:r>
        <w:t>1975</w:t>
      </w:r>
      <w:r>
        <w:t>羅伯特</w:t>
      </w:r>
      <w:r>
        <w:t>·</w:t>
      </w:r>
      <w:r>
        <w:t>基思</w:t>
      </w:r>
      <w:r>
        <w:t>·</w:t>
      </w:r>
      <w:r>
        <w:t>肖帕：《浙江的政治和社會，</w:t>
      </w:r>
      <w:r>
        <w:t>1907—1927</w:t>
      </w:r>
      <w:r>
        <w:t>年：精英勢力、社會控制和省的發展》，密歇根大學博士論文，</w:t>
      </w:r>
      <w:r>
        <w:t>1975</w:t>
      </w:r>
      <w:r>
        <w:t>年</w:t>
      </w:r>
    </w:p>
    <w:p w:rsidR="00C113EF" w:rsidRDefault="00B577E0">
      <w:r>
        <w:t>[928]Schram</w:t>
      </w:r>
      <w:r>
        <w:t>，</w:t>
      </w:r>
      <w:r>
        <w:t>Stuart R.‘On the nature of Mao Tse-tung's“deviation”in 1927’.CQ</w:t>
      </w:r>
      <w:r>
        <w:t>，</w:t>
      </w:r>
      <w:r>
        <w:t>18</w:t>
      </w:r>
      <w:r>
        <w:t>（</w:t>
      </w:r>
      <w:r>
        <w:t>April-June 1964</w:t>
      </w:r>
      <w:r>
        <w:t>）</w:t>
      </w:r>
      <w:r>
        <w:t>55—6</w:t>
      </w:r>
      <w:r>
        <w:t>6</w:t>
      </w:r>
      <w:r>
        <w:t>斯圖爾特</w:t>
      </w:r>
      <w:r>
        <w:t>·R.</w:t>
      </w:r>
      <w:r>
        <w:t>施拉姆：《論</w:t>
      </w:r>
      <w:r>
        <w:t>1927</w:t>
      </w:r>
      <w:r>
        <w:t>年毛澤東</w:t>
      </w:r>
      <w:r>
        <w:t>“</w:t>
      </w:r>
      <w:r>
        <w:t>異端</w:t>
      </w:r>
      <w:r>
        <w:t>”</w:t>
      </w:r>
      <w:r>
        <w:t>的性質》，《中國季刊》，</w:t>
      </w:r>
      <w:r>
        <w:t>18</w:t>
      </w:r>
      <w:r>
        <w:t>（</w:t>
      </w:r>
      <w:r>
        <w:t>1964</w:t>
      </w:r>
      <w:r>
        <w:t>年</w:t>
      </w:r>
      <w:r>
        <w:t>4—6</w:t>
      </w:r>
      <w:r>
        <w:t>月）</w:t>
      </w:r>
    </w:p>
    <w:p w:rsidR="00C113EF" w:rsidRDefault="00B577E0">
      <w:r>
        <w:t>[929]Schram</w:t>
      </w:r>
      <w:r>
        <w:t>，</w:t>
      </w:r>
      <w:r>
        <w:t>Stuart R.Political leaders in the twentieth century</w:t>
      </w:r>
      <w:r>
        <w:t>：</w:t>
      </w:r>
      <w:r>
        <w:t>Mao Tse-tung.Harmondsworth</w:t>
      </w:r>
      <w:r>
        <w:t>，</w:t>
      </w:r>
      <w:r>
        <w:t>England</w:t>
      </w:r>
      <w:r>
        <w:t>：</w:t>
      </w:r>
      <w:r>
        <w:t>Penguin Books</w:t>
      </w:r>
      <w:r>
        <w:t>，</w:t>
      </w:r>
      <w:r>
        <w:t>Ltd.</w:t>
      </w:r>
      <w:r>
        <w:t>，</w:t>
      </w:r>
      <w:r>
        <w:t>1966</w:t>
      </w:r>
      <w:r>
        <w:t>斯圖爾特</w:t>
      </w:r>
      <w:r>
        <w:t>·R.</w:t>
      </w:r>
      <w:r>
        <w:t>施拉姆：《</w:t>
      </w:r>
      <w:r>
        <w:t>20</w:t>
      </w:r>
      <w:r>
        <w:t>世紀的政治領袖：毛澤東》，修訂版</w:t>
      </w:r>
    </w:p>
    <w:p w:rsidR="00C113EF" w:rsidRDefault="00B577E0">
      <w:r>
        <w:t>[930]Schram</w:t>
      </w:r>
      <w:r>
        <w:t>，</w:t>
      </w:r>
      <w:r>
        <w:t>Stuart R.The Political thought of Mao T</w:t>
      </w:r>
      <w:r>
        <w:t>se-tung.Rev.edn</w:t>
      </w:r>
      <w:r>
        <w:t>，</w:t>
      </w:r>
      <w:r>
        <w:t>New York</w:t>
      </w:r>
      <w:r>
        <w:t>：</w:t>
      </w:r>
      <w:r>
        <w:t>Praeger</w:t>
      </w:r>
      <w:r>
        <w:t>，</w:t>
      </w:r>
      <w:r>
        <w:t>1969</w:t>
      </w:r>
      <w:r>
        <w:t>斯圖爾特</w:t>
      </w:r>
      <w:r>
        <w:t>·R.</w:t>
      </w:r>
      <w:r>
        <w:t>施拉姆：《毛澤東的政治思想》，修訂版</w:t>
      </w:r>
    </w:p>
    <w:p w:rsidR="00C113EF" w:rsidRDefault="00B577E0">
      <w:r>
        <w:t>[931]Schram</w:t>
      </w:r>
      <w:r>
        <w:t>，</w:t>
      </w:r>
      <w:r>
        <w:t>Stuart</w:t>
      </w:r>
      <w:r>
        <w:t>，</w:t>
      </w:r>
      <w:r>
        <w:t>‘The great union of the popular masses’.CQ</w:t>
      </w:r>
      <w:r>
        <w:t>，</w:t>
      </w:r>
      <w:r>
        <w:t>49</w:t>
      </w:r>
      <w:r>
        <w:t>（</w:t>
      </w:r>
      <w:r>
        <w:t>Jan.—March 1972</w:t>
      </w:r>
      <w:r>
        <w:t>）</w:t>
      </w:r>
      <w:r>
        <w:t>88—105</w:t>
      </w:r>
      <w:r>
        <w:t>斯圖爾特</w:t>
      </w:r>
      <w:r>
        <w:t>·</w:t>
      </w:r>
      <w:r>
        <w:t>施拉姆：《民眾的大聯合》，《中國季刊》，</w:t>
      </w:r>
      <w:r>
        <w:t>49</w:t>
      </w:r>
      <w:r>
        <w:t>（</w:t>
      </w:r>
      <w:r>
        <w:t>1972</w:t>
      </w:r>
      <w:r>
        <w:t>年</w:t>
      </w:r>
      <w:r>
        <w:t>1—3</w:t>
      </w:r>
      <w:r>
        <w:t>月）</w:t>
      </w:r>
    </w:p>
    <w:p w:rsidR="00C113EF" w:rsidRDefault="00B577E0">
      <w:r>
        <w:t>[932]Schran</w:t>
      </w:r>
      <w:r>
        <w:t>，</w:t>
      </w:r>
      <w:r>
        <w:t>Peter.Guerrilla economy</w:t>
      </w:r>
      <w:r>
        <w:t>：</w:t>
      </w:r>
      <w:r>
        <w:t>the development of the Shensi-K</w:t>
      </w:r>
      <w:r>
        <w:t>ansu-Ninghsia border region</w:t>
      </w:r>
      <w:r>
        <w:t>，</w:t>
      </w:r>
      <w:r>
        <w:t>1937—1945.Albany</w:t>
      </w:r>
      <w:r>
        <w:t>：</w:t>
      </w:r>
      <w:r>
        <w:t>University of New York Press</w:t>
      </w:r>
      <w:r>
        <w:t>，</w:t>
      </w:r>
      <w:r>
        <w:t>1976</w:t>
      </w:r>
      <w:r>
        <w:t>彼得</w:t>
      </w:r>
      <w:r>
        <w:t>·</w:t>
      </w:r>
      <w:r>
        <w:t>施蘭：《游擊經濟：陜甘寧邊區的發展，</w:t>
      </w:r>
      <w:r>
        <w:t>1937—1945</w:t>
      </w:r>
      <w:r>
        <w:t>年》</w:t>
      </w:r>
    </w:p>
    <w:p w:rsidR="00C113EF" w:rsidRDefault="00B577E0">
      <w:r>
        <w:t>[933]Schrecker</w:t>
      </w:r>
      <w:r>
        <w:t>，</w:t>
      </w:r>
      <w:r>
        <w:t>John E.Imperialisma nd Chinese nationalism</w:t>
      </w:r>
      <w:r>
        <w:t>：</w:t>
      </w:r>
      <w:r>
        <w:t>Germany in Shantung.Cambridge</w:t>
      </w:r>
      <w:r>
        <w:t>，</w:t>
      </w:r>
      <w:r>
        <w:t>Mass.</w:t>
      </w:r>
      <w:r>
        <w:t>：</w:t>
      </w:r>
      <w:r>
        <w:t>Harvard University Press</w:t>
      </w:r>
      <w:r>
        <w:t>，</w:t>
      </w:r>
      <w:r>
        <w:t>1971</w:t>
      </w:r>
      <w:r>
        <w:t>約翰</w:t>
      </w:r>
      <w:r>
        <w:t>·E.</w:t>
      </w:r>
      <w:r>
        <w:t>施雷克：《帝國主義和中國民族主義：</w:t>
      </w:r>
      <w:r>
        <w:t>德國在山東》</w:t>
      </w:r>
    </w:p>
    <w:p w:rsidR="00C113EF" w:rsidRDefault="00B577E0">
      <w:r>
        <w:t>[934]Schultz</w:t>
      </w:r>
      <w:r>
        <w:t>，</w:t>
      </w:r>
      <w:r>
        <w:t>William.‘Lu Hsun</w:t>
      </w:r>
      <w:r>
        <w:t>：</w:t>
      </w:r>
      <w:r>
        <w:t>the creative years’.University of Washington</w:t>
      </w:r>
      <w:r>
        <w:t>，</w:t>
      </w:r>
      <w:r>
        <w:t>Ph.D.dissertation</w:t>
      </w:r>
      <w:r>
        <w:t>，</w:t>
      </w:r>
      <w:r>
        <w:t>1955</w:t>
      </w:r>
      <w:r>
        <w:t>威廉</w:t>
      </w:r>
      <w:r>
        <w:t>·</w:t>
      </w:r>
      <w:r>
        <w:t>舒爾茨：《魯迅：創作的年代》，華盛頓大學博士論文，</w:t>
      </w:r>
      <w:r>
        <w:t>1955</w:t>
      </w:r>
      <w:r>
        <w:t>年</w:t>
      </w:r>
    </w:p>
    <w:p w:rsidR="00C113EF" w:rsidRDefault="00B577E0">
      <w:r>
        <w:t>[935]Schurmann</w:t>
      </w:r>
      <w:r>
        <w:t>，</w:t>
      </w:r>
      <w:r>
        <w:t>F.and Schell</w:t>
      </w:r>
      <w:r>
        <w:t>，</w:t>
      </w:r>
      <w:r>
        <w:t>O.</w:t>
      </w:r>
      <w:r>
        <w:t>，</w:t>
      </w:r>
      <w:r>
        <w:t>Comp.The China reader.Vol.2.Republican China</w:t>
      </w:r>
      <w:r>
        <w:t>：</w:t>
      </w:r>
      <w:r>
        <w:t>nationalism</w:t>
      </w:r>
      <w:r>
        <w:t>，</w:t>
      </w:r>
      <w:r>
        <w:t>War</w:t>
      </w:r>
      <w:r>
        <w:t>，</w:t>
      </w:r>
      <w:r>
        <w:t xml:space="preserve">and the rise of communism </w:t>
      </w:r>
      <w:r>
        <w:t>1911—1949.New York</w:t>
      </w:r>
      <w:r>
        <w:t>：</w:t>
      </w:r>
      <w:r>
        <w:t>Random House</w:t>
      </w:r>
      <w:r>
        <w:t>，</w:t>
      </w:r>
      <w:r>
        <w:t>1967 F.</w:t>
      </w:r>
      <w:r>
        <w:t>舒爾曼和</w:t>
      </w:r>
      <w:r>
        <w:t>O.</w:t>
      </w:r>
      <w:r>
        <w:t>謝爾編：《中國讀本》，第</w:t>
      </w:r>
      <w:r>
        <w:t>2</w:t>
      </w:r>
      <w:r>
        <w:t>卷《中華民國：民族主義、戰爭與共產主義的興起，</w:t>
      </w:r>
      <w:r>
        <w:t>1911—1949</w:t>
      </w:r>
      <w:r>
        <w:t>年》</w:t>
      </w:r>
    </w:p>
    <w:p w:rsidR="00C113EF" w:rsidRDefault="00B577E0">
      <w:r>
        <w:t>[936]Schwartz</w:t>
      </w:r>
      <w:r>
        <w:t>，</w:t>
      </w:r>
      <w:r>
        <w:t>Benjamin</w:t>
      </w:r>
      <w:r>
        <w:t>，</w:t>
      </w:r>
      <w:r>
        <w:t>‘Ch’en Tu-hsiu and the acceptance of the modern West’.Journal of the History of Ideas</w:t>
      </w:r>
      <w:r>
        <w:t>，</w:t>
      </w:r>
      <w:r>
        <w:t>12</w:t>
      </w:r>
      <w:r>
        <w:t>（</w:t>
      </w:r>
      <w:r>
        <w:t>1951</w:t>
      </w:r>
      <w:r>
        <w:t>）</w:t>
      </w:r>
      <w:r>
        <w:t>61—72</w:t>
      </w:r>
      <w:r>
        <w:t>許華茨：《陳獨秀與接受現代西方》，《思想史雜志》，</w:t>
      </w:r>
      <w:r>
        <w:t>12</w:t>
      </w:r>
      <w:r>
        <w:t>（</w:t>
      </w:r>
      <w:r>
        <w:t>1951</w:t>
      </w:r>
      <w:r>
        <w:t>年）</w:t>
      </w:r>
    </w:p>
    <w:p w:rsidR="00C113EF" w:rsidRDefault="00B577E0">
      <w:r>
        <w:t>[937]S</w:t>
      </w:r>
      <w:r>
        <w:t>chwartz</w:t>
      </w:r>
      <w:r>
        <w:t>，</w:t>
      </w:r>
      <w:r>
        <w:t>Benjamin I.Chinese communism and the rise of Mao.Cambridge</w:t>
      </w:r>
      <w:r>
        <w:t>，</w:t>
      </w:r>
      <w:r>
        <w:t>Mass.Harvard University Press</w:t>
      </w:r>
      <w:r>
        <w:t>，</w:t>
      </w:r>
      <w:r>
        <w:t>1951</w:t>
      </w:r>
      <w:r>
        <w:t>；</w:t>
      </w:r>
      <w:r>
        <w:t>paperback edn with new introduction</w:t>
      </w:r>
      <w:r>
        <w:t>，</w:t>
      </w:r>
      <w:r>
        <w:t>1980</w:t>
      </w:r>
      <w:r>
        <w:t>許華茨：《中國的共產主義與毛的崛起》</w:t>
      </w:r>
    </w:p>
    <w:p w:rsidR="00C113EF" w:rsidRDefault="00B577E0">
      <w:r>
        <w:t>[938]Schwartz</w:t>
      </w:r>
      <w:r>
        <w:t>，</w:t>
      </w:r>
      <w:r>
        <w:t>Benjamin.‘Some polarities in Confucian thought’</w:t>
      </w:r>
      <w:r>
        <w:t>，</w:t>
      </w:r>
      <w:r>
        <w:t>in David S.Nivison and Arthur F.W</w:t>
      </w:r>
      <w:r>
        <w:t>right</w:t>
      </w:r>
      <w:r>
        <w:t>，</w:t>
      </w:r>
      <w:r>
        <w:t>eds.Confucianism in action</w:t>
      </w:r>
      <w:r>
        <w:t>，</w:t>
      </w:r>
      <w:r>
        <w:t>50—62.Stanford</w:t>
      </w:r>
      <w:r>
        <w:t>：</w:t>
      </w:r>
      <w:r>
        <w:t>Stanford University Press</w:t>
      </w:r>
      <w:r>
        <w:t>，</w:t>
      </w:r>
      <w:r>
        <w:t>1959</w:t>
      </w:r>
      <w:r>
        <w:t>許華茨：《儒家思想中的幾個極端》，載戴維</w:t>
      </w:r>
      <w:r>
        <w:t>·S.</w:t>
      </w:r>
      <w:r>
        <w:t>尼維森、芮沃壽編：《行動中的儒學》</w:t>
      </w:r>
    </w:p>
    <w:p w:rsidR="00C113EF" w:rsidRDefault="00B577E0">
      <w:r>
        <w:t>[939]Schwartz</w:t>
      </w:r>
      <w:r>
        <w:t>，</w:t>
      </w:r>
      <w:r>
        <w:t>Benjamin.In search of wealth and power</w:t>
      </w:r>
      <w:r>
        <w:t>：</w:t>
      </w:r>
      <w:r>
        <w:t>Yen Fu and the West.Cambridge</w:t>
      </w:r>
      <w:r>
        <w:t>，</w:t>
      </w:r>
      <w:r>
        <w:t>Mass.</w:t>
      </w:r>
      <w:r>
        <w:t>：</w:t>
      </w:r>
      <w:r>
        <w:t>Harvard University Press</w:t>
      </w:r>
      <w:r>
        <w:t>，</w:t>
      </w:r>
      <w:r>
        <w:t>1964</w:t>
      </w:r>
      <w:r>
        <w:t>許華茨：《尋求富強：嚴復和西方》</w:t>
      </w:r>
    </w:p>
    <w:p w:rsidR="00C113EF" w:rsidRDefault="00B577E0">
      <w:r>
        <w:t>[9</w:t>
      </w:r>
      <w:r>
        <w:t>40]Schwartz</w:t>
      </w:r>
      <w:r>
        <w:t>，</w:t>
      </w:r>
      <w:r>
        <w:t>BenJamin.‘Some stereotypes in the periodization of Chinese history’.Philosophic Forum</w:t>
      </w:r>
      <w:r>
        <w:t>，</w:t>
      </w:r>
      <w:r>
        <w:t>1.2</w:t>
      </w:r>
      <w:r>
        <w:t>（</w:t>
      </w:r>
      <w:r>
        <w:t>Winter 1968</w:t>
      </w:r>
      <w:r>
        <w:t>）</w:t>
      </w:r>
      <w:r>
        <w:t>219—230</w:t>
      </w:r>
      <w:r>
        <w:t>許華茨：《中國歷史分期中的一些成規》，《哲學論壇》，</w:t>
      </w:r>
      <w:r>
        <w:t>1.2</w:t>
      </w:r>
      <w:r>
        <w:t>（</w:t>
      </w:r>
      <w:r>
        <w:t>1968</w:t>
      </w:r>
      <w:r>
        <w:t>年冬季）</w:t>
      </w:r>
    </w:p>
    <w:p w:rsidR="00C113EF" w:rsidRDefault="00B577E0">
      <w:r>
        <w:t>[941]Schwartz</w:t>
      </w:r>
      <w:r>
        <w:t>，</w:t>
      </w:r>
      <w:r>
        <w:t>Benjamin</w:t>
      </w:r>
      <w:r>
        <w:t>，</w:t>
      </w:r>
      <w:r>
        <w:t>ed.Reflections on the May Fourth movement</w:t>
      </w:r>
      <w:r>
        <w:t>：</w:t>
      </w:r>
      <w:r>
        <w:t>a symposium.Cambridge</w:t>
      </w:r>
      <w:r>
        <w:t>，</w:t>
      </w:r>
      <w:r>
        <w:t>Mass.</w:t>
      </w:r>
      <w:r>
        <w:t>：</w:t>
      </w:r>
      <w:r>
        <w:t>Har</w:t>
      </w:r>
      <w:r>
        <w:t>vard East Asian Monographs</w:t>
      </w:r>
      <w:r>
        <w:t>，</w:t>
      </w:r>
      <w:r>
        <w:t>1972</w:t>
      </w:r>
      <w:r>
        <w:t>許華茨編：《關于五四運動的意見：專題論集》</w:t>
      </w:r>
    </w:p>
    <w:p w:rsidR="00C113EF" w:rsidRDefault="00B577E0">
      <w:r>
        <w:t>[942]SCMP.South China Morning Post</w:t>
      </w:r>
      <w:r>
        <w:t>《南華早報》</w:t>
      </w:r>
    </w:p>
    <w:p w:rsidR="00C113EF" w:rsidRDefault="00B577E0">
      <w:r>
        <w:t>[943]Semanov</w:t>
      </w:r>
      <w:r>
        <w:t>，</w:t>
      </w:r>
      <w:r>
        <w:t>Vladimir.Lu Hsun and his predecessors</w:t>
      </w:r>
      <w:r>
        <w:t>，</w:t>
      </w:r>
      <w:r>
        <w:t>trans.by Charles Alber.New York</w:t>
      </w:r>
      <w:r>
        <w:t>：</w:t>
      </w:r>
      <w:r>
        <w:t>M.E.Sharpe</w:t>
      </w:r>
      <w:r>
        <w:t>，</w:t>
      </w:r>
      <w:r>
        <w:t>1980</w:t>
      </w:r>
      <w:r>
        <w:t>弗拉基米爾</w:t>
      </w:r>
      <w:r>
        <w:t>·</w:t>
      </w:r>
      <w:r>
        <w:t>謝苗諾夫：《魯迅及其先行者》，查爾斯</w:t>
      </w:r>
      <w:r>
        <w:t>·</w:t>
      </w:r>
      <w:r>
        <w:t>艾伯英譯</w:t>
      </w:r>
    </w:p>
    <w:p w:rsidR="00C113EF" w:rsidRDefault="00B577E0">
      <w:r>
        <w:t>[944]Shadick</w:t>
      </w:r>
      <w:r>
        <w:t>，</w:t>
      </w:r>
      <w:r>
        <w:t>Harold</w:t>
      </w:r>
      <w:r>
        <w:t>，</w:t>
      </w:r>
      <w:r>
        <w:t xml:space="preserve">trans.The </w:t>
      </w:r>
      <w:r>
        <w:t>travels of Lao Ts’an.Ithaca</w:t>
      </w:r>
      <w:r>
        <w:t>：</w:t>
      </w:r>
      <w:r>
        <w:t>Cornell University Press</w:t>
      </w:r>
      <w:r>
        <w:t>，</w:t>
      </w:r>
      <w:r>
        <w:t>1966</w:t>
      </w:r>
      <w:r>
        <w:t>哈羅德</w:t>
      </w:r>
      <w:r>
        <w:t>·</w:t>
      </w:r>
      <w:r>
        <w:t>沙迪克譯：《老殘游記》</w:t>
      </w:r>
    </w:p>
    <w:p w:rsidR="00C113EF" w:rsidRDefault="00B577E0">
      <w:r>
        <w:t>[945]Shang-hai ch’ien-chuang shih-liao</w:t>
      </w:r>
      <w:r>
        <w:t>（</w:t>
      </w:r>
      <w:r>
        <w:t>Material for the history of the ch’ienchuang banks of Shanghai</w:t>
      </w:r>
      <w:r>
        <w:t>），</w:t>
      </w:r>
      <w:r>
        <w:t>Comp.by Chung-kuo jen-min yin-hang Shanghai-shih fen-hang</w:t>
      </w:r>
      <w:r>
        <w:t>（</w:t>
      </w:r>
      <w:r>
        <w:t>The Shanghai branch of</w:t>
      </w:r>
      <w:r>
        <w:t xml:space="preserve"> the Chinese People's Bank</w:t>
      </w:r>
      <w:r>
        <w:t>）</w:t>
      </w:r>
      <w:r>
        <w:t>.Shanghai</w:t>
      </w:r>
      <w:r>
        <w:t>：</w:t>
      </w:r>
      <w:r>
        <w:t>J en-min</w:t>
      </w:r>
      <w:r>
        <w:t>，</w:t>
      </w:r>
      <w:r>
        <w:t>1960</w:t>
      </w:r>
      <w:r>
        <w:t>《上海錢莊史料》，中國人民銀行上海市分行編</w:t>
      </w:r>
    </w:p>
    <w:p w:rsidR="00C113EF" w:rsidRDefault="00B577E0">
      <w:r>
        <w:t>[946]‘Shangh-ai shih-chih chih-hua shih-lueh’</w:t>
      </w:r>
      <w:r>
        <w:t>（</w:t>
      </w:r>
      <w:r>
        <w:t>Brief history of progress of the Shanghai municipal system</w:t>
      </w:r>
      <w:r>
        <w:t>），</w:t>
      </w:r>
      <w:r>
        <w:t>in Shang-hai t’ung she</w:t>
      </w:r>
      <w:r>
        <w:t>，</w:t>
      </w:r>
      <w:r>
        <w:t>ed.Shangh-ai yen-chiu tzu-liao</w:t>
      </w:r>
      <w:r>
        <w:t>（</w:t>
      </w:r>
      <w:r>
        <w:t>Research materials on Sh</w:t>
      </w:r>
      <w:r>
        <w:t>anghai</w:t>
      </w:r>
      <w:r>
        <w:t>），</w:t>
      </w:r>
      <w:r>
        <w:t>Shanghai</w:t>
      </w:r>
      <w:r>
        <w:t>：</w:t>
      </w:r>
      <w:r>
        <w:t>Chung-hua shu-chü</w:t>
      </w:r>
      <w:r>
        <w:t>，</w:t>
      </w:r>
      <w:r>
        <w:t>1936</w:t>
      </w:r>
      <w:r>
        <w:t>；</w:t>
      </w:r>
      <w:r>
        <w:t>Taipei</w:t>
      </w:r>
      <w:r>
        <w:t>：中國出版社，</w:t>
      </w:r>
      <w:r>
        <w:t>1973</w:t>
      </w:r>
      <w:r>
        <w:t>，</w:t>
      </w:r>
      <w:r>
        <w:t>75—78.</w:t>
      </w:r>
      <w:r>
        <w:t>《上海市制進化史略》，載上海通社編：《上海研究資料》</w:t>
      </w:r>
    </w:p>
    <w:p w:rsidR="00C113EF" w:rsidRDefault="00B577E0">
      <w:r>
        <w:t>[947]Shangh-ai tsung-shang-hui yueh-pao</w:t>
      </w:r>
      <w:r>
        <w:t>（</w:t>
      </w:r>
      <w:r>
        <w:t>Journal of the General Chamber of Commerce</w:t>
      </w:r>
      <w:r>
        <w:t>）</w:t>
      </w:r>
      <w:r>
        <w:t>.Monthly.Shanghai</w:t>
      </w:r>
      <w:r>
        <w:t>，</w:t>
      </w:r>
      <w:r>
        <w:t>1921—</w:t>
      </w:r>
      <w:r>
        <w:t>《上海總商會月報》，月刊，上海，</w:t>
      </w:r>
      <w:r>
        <w:t>1921</w:t>
      </w:r>
      <w:r>
        <w:t>年</w:t>
      </w:r>
      <w:r>
        <w:t>—</w:t>
      </w:r>
    </w:p>
    <w:p w:rsidR="00C113EF" w:rsidRDefault="00B577E0">
      <w:r>
        <w:t>[948]Shang-hai t’ung-she</w:t>
      </w:r>
      <w:r>
        <w:t>，</w:t>
      </w:r>
      <w:r>
        <w:t>ed.Shangh-a</w:t>
      </w:r>
      <w:r>
        <w:t>i yen-chiu tzu-liao</w:t>
      </w:r>
      <w:r>
        <w:t>（</w:t>
      </w:r>
      <w:r>
        <w:t>Research materials on Shanghai</w:t>
      </w:r>
      <w:r>
        <w:t>）</w:t>
      </w:r>
      <w:r>
        <w:t>.Shanghai</w:t>
      </w:r>
      <w:r>
        <w:t>，</w:t>
      </w:r>
      <w:r>
        <w:t>1936</w:t>
      </w:r>
      <w:r>
        <w:t>；</w:t>
      </w:r>
      <w:r>
        <w:t>Taipei</w:t>
      </w:r>
      <w:r>
        <w:t>：</w:t>
      </w:r>
      <w:r>
        <w:t>China Press</w:t>
      </w:r>
      <w:r>
        <w:t>，</w:t>
      </w:r>
      <w:r>
        <w:t>1973</w:t>
      </w:r>
      <w:r>
        <w:t>上海通社編：《上海研究資料》</w:t>
      </w:r>
    </w:p>
    <w:p w:rsidR="00C113EF" w:rsidRDefault="00B577E0">
      <w:r>
        <w:t>[949]Shang-hsueh chi-k’an</w:t>
      </w:r>
      <w:r>
        <w:t>（</w:t>
      </w:r>
      <w:r>
        <w:t>Quarterly review of commercial studies</w:t>
      </w:r>
      <w:r>
        <w:t>）</w:t>
      </w:r>
      <w:r>
        <w:t>.Peking</w:t>
      </w:r>
      <w:r>
        <w:t>：</w:t>
      </w:r>
      <w:r>
        <w:t>Chung-kuo Ta-hsueh</w:t>
      </w:r>
      <w:r>
        <w:t>，</w:t>
      </w:r>
      <w:r>
        <w:t>1919—25</w:t>
      </w:r>
      <w:r>
        <w:t>（？）《商學季刊》，北京，</w:t>
      </w:r>
      <w:r>
        <w:t>1915—1925</w:t>
      </w:r>
      <w:r>
        <w:t>（？）年</w:t>
      </w:r>
    </w:p>
    <w:p w:rsidR="00C113EF" w:rsidRDefault="00B577E0">
      <w:r>
        <w:t>[950]‘Shang-jen cheng-fu’t</w:t>
      </w:r>
      <w:r>
        <w:t>i p’i-p’ing</w:t>
      </w:r>
      <w:r>
        <w:t>（</w:t>
      </w:r>
      <w:r>
        <w:t>Critique of the‘government of merchants’</w:t>
      </w:r>
      <w:r>
        <w:t>）</w:t>
      </w:r>
      <w:r>
        <w:t>.TFTC</w:t>
      </w:r>
      <w:r>
        <w:t>，</w:t>
      </w:r>
      <w:r>
        <w:t>20.11</w:t>
      </w:r>
      <w:r>
        <w:t>（</w:t>
      </w:r>
      <w:r>
        <w:t xml:space="preserve">20 June 1923 </w:t>
      </w:r>
      <w:r>
        <w:t>）</w:t>
      </w:r>
      <w:r>
        <w:t>124—125</w:t>
      </w:r>
      <w:r>
        <w:t>《</w:t>
      </w:r>
      <w:r>
        <w:t>“</w:t>
      </w:r>
      <w:r>
        <w:t>商人政府</w:t>
      </w:r>
      <w:r>
        <w:t>”</w:t>
      </w:r>
      <w:r>
        <w:t>的批評》，《東方雜志》，</w:t>
      </w:r>
      <w:r>
        <w:t>20.11</w:t>
      </w:r>
      <w:r>
        <w:t>（</w:t>
      </w:r>
      <w:r>
        <w:t>1923</w:t>
      </w:r>
      <w:r>
        <w:t>年</w:t>
      </w:r>
      <w:r>
        <w:t>6</w:t>
      </w:r>
      <w:r>
        <w:t>月</w:t>
      </w:r>
      <w:r>
        <w:t>20</w:t>
      </w:r>
      <w:r>
        <w:t>日）</w:t>
      </w:r>
    </w:p>
    <w:p w:rsidR="00C113EF" w:rsidRDefault="00B577E0">
      <w:r>
        <w:t>[951]SHCK.See Shang-hsueh chi-ka’n</w:t>
      </w:r>
      <w:r>
        <w:t>《商學季刊》</w:t>
      </w:r>
    </w:p>
    <w:p w:rsidR="00C113EF" w:rsidRDefault="00B577E0">
      <w:r>
        <w:t>[952]She Yao-shu.‘Lun chiao-i-so chih shih-pai chih yuan-yin’</w:t>
      </w:r>
      <w:r>
        <w:t>（</w:t>
      </w:r>
      <w:r>
        <w:t xml:space="preserve">The causes of failure of the </w:t>
      </w:r>
      <w:r>
        <w:t>Chinese exchanges</w:t>
      </w:r>
      <w:r>
        <w:t>）</w:t>
      </w:r>
      <w:r>
        <w:t>.TSHHYP</w:t>
      </w:r>
      <w:r>
        <w:t>，</w:t>
      </w:r>
      <w:r>
        <w:t>2.8</w:t>
      </w:r>
      <w:r>
        <w:t>（</w:t>
      </w:r>
      <w:r>
        <w:t>Aug.1922</w:t>
      </w:r>
      <w:r>
        <w:t>）</w:t>
      </w:r>
      <w:r>
        <w:t>8—13</w:t>
      </w:r>
      <w:r>
        <w:t>佘耀樞：《論交易所之失敗之原因》，《上海總商會月報》，</w:t>
      </w:r>
      <w:r>
        <w:t>2.8</w:t>
      </w:r>
      <w:r>
        <w:t>（</w:t>
      </w:r>
      <w:r>
        <w:t>1922</w:t>
      </w:r>
      <w:r>
        <w:t>年</w:t>
      </w:r>
      <w:r>
        <w:t>8</w:t>
      </w:r>
      <w:r>
        <w:t>月）</w:t>
      </w:r>
    </w:p>
    <w:p w:rsidR="00C113EF" w:rsidRDefault="00B577E0">
      <w:r>
        <w:t>[953]She-hui hsin-wen</w:t>
      </w:r>
      <w:r>
        <w:t>（</w:t>
      </w:r>
      <w:r>
        <w:t>The social mercury</w:t>
      </w:r>
      <w:r>
        <w:t>）</w:t>
      </w:r>
      <w:r>
        <w:t>.Shanghai</w:t>
      </w:r>
      <w:r>
        <w:t>，</w:t>
      </w:r>
      <w:r>
        <w:t>Oct.1932—</w:t>
      </w:r>
      <w:r>
        <w:t>《社會新聞》，上海，</w:t>
      </w:r>
      <w:r>
        <w:t>1932</w:t>
      </w:r>
      <w:r>
        <w:t>年</w:t>
      </w:r>
      <w:r>
        <w:t>10</w:t>
      </w:r>
      <w:r>
        <w:t>月</w:t>
      </w:r>
      <w:r>
        <w:t>—</w:t>
      </w:r>
    </w:p>
    <w:p w:rsidR="00C113EF" w:rsidRDefault="00B577E0">
      <w:r>
        <w:t>[954]Sheean</w:t>
      </w:r>
      <w:r>
        <w:t>，</w:t>
      </w:r>
      <w:r>
        <w:t>Vincent.Personal history.Garden City</w:t>
      </w:r>
      <w:r>
        <w:t>，</w:t>
      </w:r>
      <w:r>
        <w:t>N.Y.</w:t>
      </w:r>
      <w:r>
        <w:t>：</w:t>
      </w:r>
      <w:r>
        <w:t>Doubleday</w:t>
      </w:r>
      <w:r>
        <w:t>，</w:t>
      </w:r>
      <w:r>
        <w:t xml:space="preserve">Doran </w:t>
      </w:r>
      <w:r>
        <w:t>＆</w:t>
      </w:r>
      <w:r>
        <w:t>Co.</w:t>
      </w:r>
      <w:r>
        <w:t>，</w:t>
      </w:r>
      <w:r>
        <w:t>1935</w:t>
      </w:r>
      <w:r>
        <w:t>文森特</w:t>
      </w:r>
      <w:r>
        <w:t>·</w:t>
      </w:r>
      <w:r>
        <w:t>希恩：《個人史》</w:t>
      </w:r>
    </w:p>
    <w:p w:rsidR="00C113EF" w:rsidRDefault="00B577E0">
      <w:r>
        <w:t>[</w:t>
      </w:r>
      <w:r>
        <w:t>955]Shen I-yunI.-yun hui-i</w:t>
      </w:r>
      <w:r>
        <w:t>（</w:t>
      </w:r>
      <w:r>
        <w:t>Reminiscences of Shen I-yun</w:t>
      </w:r>
      <w:r>
        <w:t>）</w:t>
      </w:r>
      <w:r>
        <w:t>.Taipei</w:t>
      </w:r>
      <w:r>
        <w:t>：</w:t>
      </w:r>
      <w:r>
        <w:t>Chuan-chi wen-hsueh</w:t>
      </w:r>
      <w:r>
        <w:t>，</w:t>
      </w:r>
      <w:r>
        <w:t>1968</w:t>
      </w:r>
      <w:r>
        <w:t>沈亦云：《亦云回憶》</w:t>
      </w:r>
    </w:p>
    <w:p w:rsidR="00C113EF" w:rsidRDefault="00B577E0">
      <w:r>
        <w:t>[956]Shen pao</w:t>
      </w:r>
      <w:r>
        <w:t>（</w:t>
      </w:r>
      <w:r>
        <w:t>‘Shun Pao’</w:t>
      </w:r>
      <w:r>
        <w:t>）</w:t>
      </w:r>
      <w:r>
        <w:t>.Daily</w:t>
      </w:r>
      <w:r>
        <w:t>，</w:t>
      </w:r>
      <w:r>
        <w:t>Shanghai</w:t>
      </w:r>
      <w:r>
        <w:t>，</w:t>
      </w:r>
      <w:r>
        <w:t>1872—1949</w:t>
      </w:r>
      <w:r>
        <w:t>《申報》，日報，上海，</w:t>
      </w:r>
      <w:r>
        <w:t>1872—1949</w:t>
      </w:r>
      <w:r>
        <w:t>年</w:t>
      </w:r>
    </w:p>
    <w:p w:rsidR="00C113EF" w:rsidRDefault="00B577E0">
      <w:r>
        <w:t>[957]Shen Yun-lung.Li Yuan-hung P’ing-chuan</w:t>
      </w:r>
      <w:r>
        <w:t>（</w:t>
      </w:r>
      <w:r>
        <w:t>A critical biography of Li Yuanhung</w:t>
      </w:r>
      <w:r>
        <w:t>）</w:t>
      </w:r>
      <w:r>
        <w:t>.Taipe</w:t>
      </w:r>
      <w:r>
        <w:t>i</w:t>
      </w:r>
      <w:r>
        <w:t>：</w:t>
      </w:r>
      <w:r>
        <w:t>Institute of Modern History</w:t>
      </w:r>
      <w:r>
        <w:t>，</w:t>
      </w:r>
      <w:r>
        <w:t>Academia Sinica</w:t>
      </w:r>
      <w:r>
        <w:t>，</w:t>
      </w:r>
      <w:r>
        <w:t>1963</w:t>
      </w:r>
      <w:r>
        <w:t>沈云龍：《黎元洪評傳》</w:t>
      </w:r>
    </w:p>
    <w:p w:rsidR="00C113EF" w:rsidRDefault="00B577E0">
      <w:r>
        <w:t>[958]Shen Yun-lung</w:t>
      </w:r>
      <w:r>
        <w:t>，</w:t>
      </w:r>
      <w:r>
        <w:t>comp.Yuan Shih-k’ai shih-liao hui-k’an</w:t>
      </w:r>
      <w:r>
        <w:t>（</w:t>
      </w:r>
      <w:r>
        <w:t>Collected historical materials on Yuan Shih-k’ai</w:t>
      </w:r>
      <w:r>
        <w:t>），</w:t>
      </w:r>
      <w:r>
        <w:t>a multi-volume collection</w:t>
      </w:r>
      <w:r>
        <w:t>，</w:t>
      </w:r>
      <w:r>
        <w:t>various titles.Also</w:t>
      </w:r>
      <w:r>
        <w:t>續編（</w:t>
      </w:r>
      <w:r>
        <w:t>Supplement</w:t>
      </w:r>
      <w:r>
        <w:t>）</w:t>
      </w:r>
      <w:r>
        <w:t xml:space="preserve">and further volumes.Taipei </w:t>
      </w:r>
      <w:r>
        <w:t>reprint</w:t>
      </w:r>
      <w:r>
        <w:t>：</w:t>
      </w:r>
      <w:r>
        <w:t>Wen-hai</w:t>
      </w:r>
      <w:r>
        <w:t>，</w:t>
      </w:r>
      <w:r>
        <w:t>1966</w:t>
      </w:r>
      <w:r>
        <w:t>沈云龍編：《袁世凱史料匯刊》</w:t>
      </w:r>
    </w:p>
    <w:p w:rsidR="00C113EF" w:rsidRDefault="00B577E0">
      <w:r>
        <w:t>[959]Shen Yun-lung.Hsu Shih-ch’ang P’ing-chuan</w:t>
      </w:r>
      <w:r>
        <w:t>（</w:t>
      </w:r>
      <w:r>
        <w:t>A Critical biography of Hsu Shih-ch’ang</w:t>
      </w:r>
      <w:r>
        <w:t>）</w:t>
      </w:r>
      <w:r>
        <w:t>.Taipei</w:t>
      </w:r>
      <w:r>
        <w:t>：</w:t>
      </w:r>
      <w:r>
        <w:t>Chuan-chi wen-hsueh</w:t>
      </w:r>
      <w:r>
        <w:t>，</w:t>
      </w:r>
      <w:r>
        <w:t>1979</w:t>
      </w:r>
      <w:r>
        <w:t>沈云龍：《徐世昌評傳》</w:t>
      </w:r>
    </w:p>
    <w:p w:rsidR="00C113EF" w:rsidRDefault="00B577E0">
      <w:r>
        <w:t>[960]Shen Yun-lung</w:t>
      </w:r>
      <w:r>
        <w:t>，</w:t>
      </w:r>
      <w:r>
        <w:t>ed.Chin-tai Chung-kuo shih-liao ts’ung-k’an</w:t>
      </w:r>
      <w:r>
        <w:t>（</w:t>
      </w:r>
      <w:r>
        <w:t>Library of historical mater</w:t>
      </w:r>
      <w:r>
        <w:t>ials on modern China</w:t>
      </w:r>
      <w:r>
        <w:t>）</w:t>
      </w:r>
      <w:r>
        <w:t>.1st series Taipei</w:t>
      </w:r>
      <w:r>
        <w:t>：</w:t>
      </w:r>
      <w:r>
        <w:t>Wan- hai</w:t>
      </w:r>
      <w:r>
        <w:t>，</w:t>
      </w:r>
      <w:r>
        <w:t>1966</w:t>
      </w:r>
      <w:r>
        <w:t>沈云龍編：《近代中國史料叢刊》</w:t>
      </w:r>
    </w:p>
    <w:p w:rsidR="00C113EF" w:rsidRDefault="00B577E0">
      <w:r>
        <w:t>[961]Shen Yun-sun.‘Chung-hua shih-yeh yin-hang shih-mo’</w:t>
      </w:r>
      <w:r>
        <w:t>（</w:t>
      </w:r>
      <w:r>
        <w:t>History of the Chinese Industrial Bank</w:t>
      </w:r>
      <w:r>
        <w:t>）</w:t>
      </w:r>
      <w:r>
        <w:t>.Chin-tai-shih tzu-liao</w:t>
      </w:r>
      <w:r>
        <w:t>（</w:t>
      </w:r>
      <w:r>
        <w:t>Materials on modern history</w:t>
      </w:r>
      <w:r>
        <w:t>），</w:t>
      </w:r>
      <w:r>
        <w:t>6</w:t>
      </w:r>
      <w:r>
        <w:t>（</w:t>
      </w:r>
      <w:r>
        <w:t>1957</w:t>
      </w:r>
      <w:r>
        <w:t>）</w:t>
      </w:r>
      <w:r>
        <w:t>120—139</w:t>
      </w:r>
      <w:r>
        <w:t>沈云蓀：《中華實業銀行始末》，《近代史資料》，</w:t>
      </w:r>
      <w:r>
        <w:t>6</w:t>
      </w:r>
      <w:r>
        <w:t>（</w:t>
      </w:r>
      <w:r>
        <w:t>1957</w:t>
      </w:r>
      <w:r>
        <w:t>年）</w:t>
      </w:r>
    </w:p>
    <w:p w:rsidR="00C113EF" w:rsidRDefault="00B577E0">
      <w:r>
        <w:t>[962]Sheridan</w:t>
      </w:r>
      <w:r>
        <w:t>，</w:t>
      </w:r>
      <w:r>
        <w:t>James E.Chinese warlord</w:t>
      </w:r>
      <w:r>
        <w:t>：</w:t>
      </w:r>
      <w:r>
        <w:t>the career of Feng Yü-hsiang.Stanford</w:t>
      </w:r>
      <w:r>
        <w:t>：</w:t>
      </w:r>
      <w:r>
        <w:t>Stanford University Press</w:t>
      </w:r>
      <w:r>
        <w:t>，</w:t>
      </w:r>
      <w:r>
        <w:t>1966</w:t>
      </w:r>
      <w:r>
        <w:t>詹姆斯</w:t>
      </w:r>
      <w:r>
        <w:t>·E.</w:t>
      </w:r>
      <w:r>
        <w:t>謝里登：《中國的軍閥：馮玉祥的一生》</w:t>
      </w:r>
    </w:p>
    <w:p w:rsidR="00C113EF" w:rsidRDefault="00B577E0">
      <w:r>
        <w:t>[963]Sheridan</w:t>
      </w:r>
      <w:r>
        <w:t>，</w:t>
      </w:r>
      <w:r>
        <w:t>James E.China in disintegration</w:t>
      </w:r>
      <w:r>
        <w:t>：</w:t>
      </w:r>
      <w:r>
        <w:t>the republican era in Chinese history.New York</w:t>
      </w:r>
      <w:r>
        <w:t>：</w:t>
      </w:r>
      <w:r>
        <w:t>Free Press</w:t>
      </w:r>
      <w:r>
        <w:t>，</w:t>
      </w:r>
      <w:r>
        <w:t>1975</w:t>
      </w:r>
      <w:r>
        <w:t>詹姆斯</w:t>
      </w:r>
      <w:r>
        <w:t>·E.</w:t>
      </w:r>
      <w:r>
        <w:t>謝里登：</w:t>
      </w:r>
      <w:r>
        <w:t>《分裂的中國：中國史中的民國時期》</w:t>
      </w:r>
    </w:p>
    <w:p w:rsidR="00C113EF" w:rsidRDefault="00B577E0">
      <w:r>
        <w:t>[964]Shieh</w:t>
      </w:r>
      <w:r>
        <w:t>，</w:t>
      </w:r>
      <w:r>
        <w:t>Milton J.T.The Kuomintang</w:t>
      </w:r>
      <w:r>
        <w:t>：</w:t>
      </w:r>
      <w:r>
        <w:t>selected historical documents</w:t>
      </w:r>
      <w:r>
        <w:t>，</w:t>
      </w:r>
      <w:r>
        <w:t>1894—1969.Jamaica</w:t>
      </w:r>
      <w:r>
        <w:t>，</w:t>
      </w:r>
      <w:r>
        <w:t>N.Y.</w:t>
      </w:r>
      <w:r>
        <w:t>：</w:t>
      </w:r>
      <w:r>
        <w:t>St.John’S University Press</w:t>
      </w:r>
      <w:r>
        <w:t>，</w:t>
      </w:r>
      <w:r>
        <w:t>1970</w:t>
      </w:r>
      <w:r>
        <w:t>米爾頓</w:t>
      </w:r>
      <w:r>
        <w:t>·J.T.</w:t>
      </w:r>
      <w:r>
        <w:t>謝：《國民黨：歷史文獻選編，</w:t>
      </w:r>
      <w:r>
        <w:t>1894—1969</w:t>
      </w:r>
      <w:r>
        <w:t>年》</w:t>
      </w:r>
    </w:p>
    <w:p w:rsidR="00C113EF" w:rsidRDefault="00B577E0">
      <w:r>
        <w:t>[965]Shih Chün</w:t>
      </w:r>
      <w:r>
        <w:t>，</w:t>
      </w:r>
      <w:r>
        <w:t>ed.Chung-kuo chint-ai ssu-hsiang-shih tzu-liao—w—us-su shih ch’i chu</w:t>
      </w:r>
      <w:r>
        <w:t>-yao lun-wen-hsuan</w:t>
      </w:r>
      <w:r>
        <w:t>（</w:t>
      </w:r>
      <w:r>
        <w:t>Materials on modern Chinese intellectual history——selectedd importantessaysoftheMay4period</w:t>
      </w:r>
      <w:r>
        <w:t>）</w:t>
      </w:r>
      <w:r>
        <w:t>.Tokyo</w:t>
      </w:r>
      <w:r>
        <w:t>：</w:t>
      </w:r>
      <w:r>
        <w:t>Daian</w:t>
      </w:r>
      <w:r>
        <w:t>，</w:t>
      </w:r>
      <w:r>
        <w:t>1968</w:t>
      </w:r>
      <w:r>
        <w:t>石峻編：《中國近代思想史資料</w:t>
      </w:r>
      <w:r>
        <w:t>——</w:t>
      </w:r>
      <w:r>
        <w:t>五四時期主要論文選》</w:t>
      </w:r>
    </w:p>
    <w:p w:rsidR="00C113EF" w:rsidRDefault="00B577E0">
      <w:r>
        <w:t>[966]Shih-fu.See Liu Shih-fu</w:t>
      </w:r>
      <w:r>
        <w:t>師復，見劉師復</w:t>
      </w:r>
    </w:p>
    <w:p w:rsidR="00C113EF" w:rsidRDefault="00B577E0">
      <w:r>
        <w:t>[967]Shih-pao.Shanghai</w:t>
      </w:r>
      <w:r>
        <w:t>，</w:t>
      </w:r>
      <w:r>
        <w:t>1904—</w:t>
      </w:r>
      <w:r>
        <w:t>《時報》，上海，</w:t>
      </w:r>
      <w:r>
        <w:t>1904</w:t>
      </w:r>
      <w:r>
        <w:t>年</w:t>
      </w:r>
      <w:r>
        <w:t>—</w:t>
      </w:r>
    </w:p>
    <w:p w:rsidR="00C113EF" w:rsidRDefault="00B577E0">
      <w:r>
        <w:t>[968]Shih</w:t>
      </w:r>
      <w:r>
        <w:t>，</w:t>
      </w:r>
      <w:r>
        <w:t xml:space="preserve">Paul T.K.The </w:t>
      </w:r>
      <w:r>
        <w:t>strenuous decade</w:t>
      </w:r>
      <w:r>
        <w:t>：</w:t>
      </w:r>
      <w:r>
        <w:t>China's nation-building efforts 1927—1937.Jamaica</w:t>
      </w:r>
      <w:r>
        <w:t>，</w:t>
      </w:r>
      <w:r>
        <w:t>N.Y.</w:t>
      </w:r>
      <w:r>
        <w:t>：</w:t>
      </w:r>
      <w:r>
        <w:t>St.John's University Press</w:t>
      </w:r>
      <w:r>
        <w:t>，</w:t>
      </w:r>
      <w:r>
        <w:t>1970</w:t>
      </w:r>
      <w:r>
        <w:t>保羅</w:t>
      </w:r>
      <w:r>
        <w:t>·T.K.</w:t>
      </w:r>
      <w:r>
        <w:t>石（音）：《艱辛的十年：中國國家建設的努力，</w:t>
      </w:r>
      <w:r>
        <w:t>1927—1937</w:t>
      </w:r>
      <w:r>
        <w:t>年》</w:t>
      </w:r>
    </w:p>
    <w:p w:rsidR="00C113EF" w:rsidRDefault="00B577E0">
      <w:r>
        <w:t>[969]‘Shih-t’uan yü chin-mien ch’u-k’ou-ling chih ch’ü-hsiao</w:t>
      </w:r>
      <w:r>
        <w:t>（</w:t>
      </w:r>
      <w:r>
        <w:t>The Diplomatic Corps and the abrogation of the decr</w:t>
      </w:r>
      <w:r>
        <w:t>ee banning the exportation of cotton</w:t>
      </w:r>
      <w:r>
        <w:t>）</w:t>
      </w:r>
      <w:r>
        <w:t>.YHYK</w:t>
      </w:r>
      <w:r>
        <w:t>，</w:t>
      </w:r>
      <w:r>
        <w:t>3.7</w:t>
      </w:r>
      <w:r>
        <w:t>（</w:t>
      </w:r>
      <w:r>
        <w:t>July 1923</w:t>
      </w:r>
      <w:r>
        <w:t>）</w:t>
      </w:r>
      <w:r>
        <w:t>heading Kuo-nei ts’ai-cheng ching-chi</w:t>
      </w:r>
      <w:r>
        <w:t>《使團與禁棉出口令之取消》，《銀行月刊》，</w:t>
      </w:r>
      <w:r>
        <w:t>3.7</w:t>
      </w:r>
      <w:r>
        <w:t>（</w:t>
      </w:r>
      <w:r>
        <w:t>1923</w:t>
      </w:r>
      <w:r>
        <w:t>年</w:t>
      </w:r>
      <w:r>
        <w:t>7</w:t>
      </w:r>
      <w:r>
        <w:t>月）</w:t>
      </w:r>
    </w:p>
    <w:p w:rsidR="00C113EF" w:rsidRDefault="00B577E0">
      <w:r>
        <w:t>[970]Shih-wu pao</w:t>
      </w:r>
      <w:r>
        <w:t>（</w:t>
      </w:r>
      <w:r>
        <w:t>Current affairs</w:t>
      </w:r>
      <w:r>
        <w:t>，</w:t>
      </w:r>
      <w:r>
        <w:t>‘the China progress’</w:t>
      </w:r>
      <w:r>
        <w:t>）</w:t>
      </w:r>
      <w:r>
        <w:t>.Shanghai</w:t>
      </w:r>
      <w:r>
        <w:t>，</w:t>
      </w:r>
      <w:r>
        <w:t>Aug.1896—July 1898</w:t>
      </w:r>
      <w:r>
        <w:t>《時務報》，上海，</w:t>
      </w:r>
      <w:r>
        <w:t>1896</w:t>
      </w:r>
      <w:r>
        <w:t>年</w:t>
      </w:r>
      <w:r>
        <w:t>8</w:t>
      </w:r>
      <w:r>
        <w:t>月</w:t>
      </w:r>
      <w:r>
        <w:t>—1898</w:t>
      </w:r>
      <w:r>
        <w:t>年</w:t>
      </w:r>
      <w:r>
        <w:t>7</w:t>
      </w:r>
      <w:r>
        <w:t>月</w:t>
      </w:r>
    </w:p>
    <w:p w:rsidR="00C113EF" w:rsidRDefault="00B577E0">
      <w:r>
        <w:t>[971]Shin</w:t>
      </w:r>
      <w:r>
        <w:t>，</w:t>
      </w:r>
      <w:r>
        <w:t>Linda.‘Chin</w:t>
      </w:r>
      <w:r>
        <w:t>a in transition</w:t>
      </w:r>
      <w:r>
        <w:t>：</w:t>
      </w:r>
      <w:r>
        <w:t>the role of Wu T’ing-fang</w:t>
      </w:r>
      <w:r>
        <w:t>（</w:t>
      </w:r>
      <w:r>
        <w:t>1842—1922</w:t>
      </w:r>
      <w:r>
        <w:t>）</w:t>
      </w:r>
      <w:r>
        <w:t>’.University of California</w:t>
      </w:r>
      <w:r>
        <w:t>，</w:t>
      </w:r>
      <w:r>
        <w:t>Los Angeles</w:t>
      </w:r>
      <w:r>
        <w:t>，</w:t>
      </w:r>
      <w:r>
        <w:t>Ph.D.dissertation</w:t>
      </w:r>
      <w:r>
        <w:t>，</w:t>
      </w:r>
      <w:r>
        <w:t>1970</w:t>
      </w:r>
      <w:r>
        <w:t>琳達、邢：《過渡中的中國：伍廷芳（</w:t>
      </w:r>
      <w:r>
        <w:t>1842—1922</w:t>
      </w:r>
      <w:r>
        <w:t>年）的作用》</w:t>
      </w:r>
    </w:p>
    <w:p w:rsidR="00C113EF" w:rsidRDefault="00B577E0">
      <w:r>
        <w:t>[972]Shina kin’yū jijō.See Japan</w:t>
      </w:r>
      <w:r>
        <w:t>，</w:t>
      </w:r>
      <w:r>
        <w:t>Gaimushō</w:t>
      </w:r>
      <w:r>
        <w:t>《支那金融形勢》，見日本外務省</w:t>
      </w:r>
    </w:p>
    <w:p w:rsidR="00C113EF" w:rsidRDefault="00B577E0">
      <w:r>
        <w:t>[973]Shun Pao.See Shen-pao</w:t>
      </w:r>
      <w:r>
        <w:t>《申報》</w:t>
      </w:r>
    </w:p>
    <w:p w:rsidR="00C113EF" w:rsidRDefault="00B577E0">
      <w:r>
        <w:t>[974]Shun-t’ien shih-p</w:t>
      </w:r>
      <w:r>
        <w:t>ao.Peking</w:t>
      </w:r>
      <w:r>
        <w:t>，</w:t>
      </w:r>
      <w:r>
        <w:t>1901—1930</w:t>
      </w:r>
      <w:r>
        <w:t>《順天時報》，北京，</w:t>
      </w:r>
      <w:r>
        <w:t>1901—1930</w:t>
      </w:r>
      <w:r>
        <w:t>年</w:t>
      </w:r>
    </w:p>
    <w:p w:rsidR="00C113EF" w:rsidRDefault="00B577E0">
      <w:r>
        <w:t>[975]Sie</w:t>
      </w:r>
      <w:r>
        <w:t>，</w:t>
      </w:r>
      <w:r>
        <w:t>Ying-chow.Le fédéralisme en Chine.Etude sur quelques constitutions provinciates.University of Paris</w:t>
      </w:r>
      <w:r>
        <w:t>，</w:t>
      </w:r>
      <w:r>
        <w:t>thèse de la Faculté de Droit</w:t>
      </w:r>
      <w:r>
        <w:t>，</w:t>
      </w:r>
      <w:r>
        <w:t>1924</w:t>
      </w:r>
      <w:r>
        <w:t>謝瀛洲：《中國的聯邦主義，對部分省憲法的研究》</w:t>
      </w:r>
    </w:p>
    <w:p w:rsidR="00C113EF" w:rsidRDefault="00B577E0">
      <w:r>
        <w:t>[976]Sigel</w:t>
      </w:r>
      <w:r>
        <w:t>，</w:t>
      </w:r>
      <w:r>
        <w:t>Louis T.‘T’ang Shao-yi</w:t>
      </w:r>
      <w:r>
        <w:t>（</w:t>
      </w:r>
      <w:r>
        <w:t>1860—1938</w:t>
      </w:r>
      <w:r>
        <w:t>）：</w:t>
      </w:r>
      <w:r>
        <w:t>the d</w:t>
      </w:r>
      <w:r>
        <w:t>iplomacy of Chinese nationalism’.Harvard University</w:t>
      </w:r>
      <w:r>
        <w:t>，</w:t>
      </w:r>
      <w:r>
        <w:t>Ph.D.dissertation</w:t>
      </w:r>
      <w:r>
        <w:t>，</w:t>
      </w:r>
      <w:r>
        <w:t>1972</w:t>
      </w:r>
      <w:r>
        <w:t>路易斯</w:t>
      </w:r>
      <w:r>
        <w:t>·T.</w:t>
      </w:r>
      <w:r>
        <w:t>西格爾：《唐紹儀（</w:t>
      </w:r>
      <w:r>
        <w:t>1860—1938</w:t>
      </w:r>
      <w:r>
        <w:t>年）：中國的民族主義外交》</w:t>
      </w:r>
    </w:p>
    <w:p w:rsidR="00C113EF" w:rsidRDefault="00B577E0">
      <w:r>
        <w:t>[977]Skachkov</w:t>
      </w:r>
      <w:r>
        <w:t>，</w:t>
      </w:r>
      <w:r>
        <w:t>P.E.</w:t>
      </w:r>
      <w:r>
        <w:t>，</w:t>
      </w:r>
      <w:r>
        <w:t>ed.Bibliografiia Kitaia</w:t>
      </w:r>
      <w:r>
        <w:t>（</w:t>
      </w:r>
      <w:r>
        <w:t>Bibliography of China</w:t>
      </w:r>
      <w:r>
        <w:t>）</w:t>
      </w:r>
      <w:r>
        <w:t>.Moscow</w:t>
      </w:r>
      <w:r>
        <w:t>：</w:t>
      </w:r>
      <w:r>
        <w:t>Izdvo vostochnoi literatury</w:t>
      </w:r>
      <w:r>
        <w:t>，</w:t>
      </w:r>
      <w:r>
        <w:t>1960 P.E.</w:t>
      </w:r>
      <w:r>
        <w:t>斯卡克科夫編：《中國書目》</w:t>
      </w:r>
    </w:p>
    <w:p w:rsidR="00C113EF" w:rsidRDefault="00B577E0">
      <w:r>
        <w:t>[978]Skinner</w:t>
      </w:r>
      <w:r>
        <w:t>，</w:t>
      </w:r>
      <w:r>
        <w:t>G.Willi</w:t>
      </w:r>
      <w:r>
        <w:t>amC.hinese society in Thailand</w:t>
      </w:r>
      <w:r>
        <w:t>：</w:t>
      </w:r>
      <w:r>
        <w:t>an analytical history.Ithaca</w:t>
      </w:r>
      <w:r>
        <w:t>：</w:t>
      </w:r>
      <w:r>
        <w:t>Cornell University Press</w:t>
      </w:r>
      <w:r>
        <w:t>，</w:t>
      </w:r>
      <w:r>
        <w:t>1957</w:t>
      </w:r>
      <w:r>
        <w:t>施堅雅：《泰國的中國社會：一部分析性的歷史》</w:t>
      </w:r>
    </w:p>
    <w:p w:rsidR="00C113EF" w:rsidRDefault="00B577E0">
      <w:r>
        <w:t>[979]Skinner</w:t>
      </w:r>
      <w:r>
        <w:t>，</w:t>
      </w:r>
      <w:r>
        <w:t>G.William.‘Marketing and social structure in rural China’.Part 1</w:t>
      </w:r>
      <w:r>
        <w:t>，</w:t>
      </w:r>
      <w:r>
        <w:t>JAS</w:t>
      </w:r>
      <w:r>
        <w:t>，</w:t>
      </w:r>
      <w:r>
        <w:t>26.1</w:t>
      </w:r>
      <w:r>
        <w:t>（</w:t>
      </w:r>
      <w:r>
        <w:t>Nov.1964</w:t>
      </w:r>
      <w:r>
        <w:t>）</w:t>
      </w:r>
      <w:r>
        <w:t>3—44.</w:t>
      </w:r>
      <w:r>
        <w:t>（</w:t>
      </w:r>
      <w:r>
        <w:t>Part Ⅱ and Ⅲ in subsequent issues</w:t>
      </w:r>
      <w:r>
        <w:t>）施堅雅：《中國農</w:t>
      </w:r>
      <w:r>
        <w:t>村的市場和社會結構》，</w:t>
      </w:r>
      <w:r>
        <w:t>Ⅰ</w:t>
      </w:r>
      <w:r>
        <w:t>，《亞洲研究雜志》，</w:t>
      </w:r>
      <w:r>
        <w:t>26.1</w:t>
      </w:r>
      <w:r>
        <w:t>（</w:t>
      </w:r>
      <w:r>
        <w:t>1964</w:t>
      </w:r>
      <w:r>
        <w:t>年</w:t>
      </w:r>
      <w:r>
        <w:t>11</w:t>
      </w:r>
      <w:r>
        <w:t>月）</w:t>
      </w:r>
      <w:r>
        <w:t>3-44.</w:t>
      </w:r>
      <w:r>
        <w:t>（</w:t>
      </w:r>
      <w:r>
        <w:t>Ⅱ</w:t>
      </w:r>
      <w:r>
        <w:t>、</w:t>
      </w:r>
      <w:r>
        <w:t>Ⅲ</w:t>
      </w:r>
      <w:r>
        <w:t>載其后各期）</w:t>
      </w:r>
    </w:p>
    <w:p w:rsidR="00C113EF" w:rsidRDefault="00B577E0">
      <w:r>
        <w:t>[980]Skinner</w:t>
      </w:r>
      <w:r>
        <w:t>，</w:t>
      </w:r>
      <w:r>
        <w:t>George William</w:t>
      </w:r>
      <w:r>
        <w:t>，</w:t>
      </w:r>
      <w:r>
        <w:t>et al.</w:t>
      </w:r>
      <w:r>
        <w:t>，</w:t>
      </w:r>
      <w:r>
        <w:t>eds.Modern Chinese society</w:t>
      </w:r>
      <w:r>
        <w:t>：</w:t>
      </w:r>
      <w:r>
        <w:t>an analytical bibliography.3 vols.Stanford</w:t>
      </w:r>
      <w:r>
        <w:t>：</w:t>
      </w:r>
      <w:r>
        <w:t>Stanford University Press</w:t>
      </w:r>
      <w:r>
        <w:t>，</w:t>
      </w:r>
      <w:r>
        <w:t>1973</w:t>
      </w:r>
      <w:r>
        <w:t>施堅雅等編：《現代中國社會：有分析的書目》</w:t>
      </w:r>
    </w:p>
    <w:p w:rsidR="00C113EF" w:rsidRDefault="00B577E0">
      <w:r>
        <w:t>[981]Skinner</w:t>
      </w:r>
      <w:r>
        <w:t>，</w:t>
      </w:r>
      <w:r>
        <w:t>G.William</w:t>
      </w:r>
      <w:r>
        <w:t>，</w:t>
      </w:r>
      <w:r>
        <w:t xml:space="preserve">ed.The city in late </w:t>
      </w:r>
      <w:r>
        <w:t>imperial China.Stanford</w:t>
      </w:r>
      <w:r>
        <w:t>：</w:t>
      </w:r>
      <w:r>
        <w:t>Stanford University Press</w:t>
      </w:r>
      <w:r>
        <w:t>，</w:t>
      </w:r>
      <w:r>
        <w:t>1977</w:t>
      </w:r>
      <w:r>
        <w:t>施堅雅編：《中華帝國晚期的城市》</w:t>
      </w:r>
    </w:p>
    <w:p w:rsidR="00C113EF" w:rsidRDefault="00B577E0">
      <w:r>
        <w:t>[982]Slupski</w:t>
      </w:r>
      <w:r>
        <w:t>，</w:t>
      </w:r>
      <w:r>
        <w:t>Zbigniew.The evolution of a modern Chinese writer</w:t>
      </w:r>
      <w:r>
        <w:t>：</w:t>
      </w:r>
      <w:r>
        <w:t>an analysis of Lao She's fiction with biographical and bibliographical appendices.Prague</w:t>
      </w:r>
      <w:r>
        <w:t>：</w:t>
      </w:r>
      <w:r>
        <w:t>Oriental Institute</w:t>
      </w:r>
      <w:r>
        <w:t>，</w:t>
      </w:r>
      <w:r>
        <w:t>1966</w:t>
      </w:r>
      <w:r>
        <w:t>茲比格紐</w:t>
      </w:r>
      <w:r>
        <w:t>·</w:t>
      </w:r>
      <w:r>
        <w:t>斯拉普斯基</w:t>
      </w:r>
      <w:r>
        <w:t>：《一位現代中國作家的發展：對老舍小說的分析，附傳記和書目》</w:t>
      </w:r>
    </w:p>
    <w:p w:rsidR="00C113EF" w:rsidRDefault="00B577E0">
      <w:r>
        <w:t>[983]SMR</w:t>
      </w:r>
      <w:r>
        <w:t>：</w:t>
      </w:r>
      <w:r>
        <w:t>Mantetsu Chōsabu</w:t>
      </w:r>
      <w:r>
        <w:t>（</w:t>
      </w:r>
      <w:r>
        <w:t>South Manchurian Railway Research Department</w:t>
      </w:r>
      <w:r>
        <w:t>）</w:t>
      </w:r>
      <w:r>
        <w:t>.Chū-shi no minsengyō</w:t>
      </w:r>
      <w:r>
        <w:t>中支の民船業（</w:t>
      </w:r>
      <w:r>
        <w:t>The junk trade of central China</w:t>
      </w:r>
      <w:r>
        <w:t>）</w:t>
      </w:r>
      <w:r>
        <w:t>.Tokyo</w:t>
      </w:r>
      <w:r>
        <w:t>：</w:t>
      </w:r>
      <w:r>
        <w:t>Hakubunkan</w:t>
      </w:r>
      <w:r>
        <w:t>博文館，</w:t>
      </w:r>
      <w:r>
        <w:t>1943</w:t>
      </w:r>
      <w:r>
        <w:t>滿鐵調查部：《華中的民船業》</w:t>
      </w:r>
    </w:p>
    <w:p w:rsidR="00C113EF" w:rsidRDefault="00B577E0">
      <w:r>
        <w:t>[984]Smedley</w:t>
      </w:r>
      <w:r>
        <w:t>，</w:t>
      </w:r>
      <w:r>
        <w:t>Agnes.The great road</w:t>
      </w:r>
      <w:r>
        <w:t>：</w:t>
      </w:r>
      <w:r>
        <w:t>the life and times o</w:t>
      </w:r>
      <w:r>
        <w:t>f Chu Teh.New York</w:t>
      </w:r>
      <w:r>
        <w:t>：</w:t>
      </w:r>
      <w:r>
        <w:t>Monthly Review Press</w:t>
      </w:r>
      <w:r>
        <w:t>，</w:t>
      </w:r>
      <w:r>
        <w:t>1956</w:t>
      </w:r>
      <w:r>
        <w:t>史沫特萊：《偉大的道路：朱德的一生和時代》</w:t>
      </w:r>
    </w:p>
    <w:p w:rsidR="00C113EF" w:rsidRDefault="00B577E0">
      <w:r>
        <w:t>[985]Snow</w:t>
      </w:r>
      <w:r>
        <w:t>，</w:t>
      </w:r>
      <w:r>
        <w:t>Edgar.Red star over China.New York</w:t>
      </w:r>
      <w:r>
        <w:t>：</w:t>
      </w:r>
      <w:r>
        <w:t>Random House</w:t>
      </w:r>
      <w:r>
        <w:t>，</w:t>
      </w:r>
      <w:r>
        <w:t>1938</w:t>
      </w:r>
      <w:r>
        <w:t>；</w:t>
      </w:r>
      <w:r>
        <w:t>1st rev.and enlarged edn</w:t>
      </w:r>
      <w:r>
        <w:t>，</w:t>
      </w:r>
      <w:r>
        <w:t>Grove Press</w:t>
      </w:r>
      <w:r>
        <w:t>，</w:t>
      </w:r>
      <w:r>
        <w:t>1968</w:t>
      </w:r>
      <w:r>
        <w:t>埃德加</w:t>
      </w:r>
      <w:r>
        <w:t>·</w:t>
      </w:r>
      <w:r>
        <w:t>斯諾：《西行漫記》</w:t>
      </w:r>
    </w:p>
    <w:p w:rsidR="00C113EF" w:rsidRDefault="00B577E0">
      <w:r>
        <w:t>[986]So</w:t>
      </w:r>
      <w:r>
        <w:t>，</w:t>
      </w:r>
      <w:r>
        <w:t>Kwan-wai.Japanese piracy in Ming China during the 16th century.E</w:t>
      </w:r>
      <w:r>
        <w:t>ast Lansing</w:t>
      </w:r>
      <w:r>
        <w:t>：</w:t>
      </w:r>
      <w:r>
        <w:t>Michigan State University Press</w:t>
      </w:r>
      <w:r>
        <w:t>，</w:t>
      </w:r>
      <w:r>
        <w:t>1975</w:t>
      </w:r>
      <w:r>
        <w:t>蘇均煒：《</w:t>
      </w:r>
      <w:r>
        <w:t>16</w:t>
      </w:r>
      <w:r>
        <w:t>世紀中國明代的日本海盜活動》</w:t>
      </w:r>
    </w:p>
    <w:p w:rsidR="00C113EF" w:rsidRDefault="00B577E0">
      <w:r>
        <w:t>[987]Solomon</w:t>
      </w:r>
      <w:r>
        <w:t>，</w:t>
      </w:r>
      <w:r>
        <w:t>Richard H.Mao S revolution and the Chinese political culture.Berkely</w:t>
      </w:r>
      <w:r>
        <w:t>：</w:t>
      </w:r>
      <w:r>
        <w:t>University of California Press</w:t>
      </w:r>
      <w:r>
        <w:t>，</w:t>
      </w:r>
      <w:r>
        <w:t>1971</w:t>
      </w:r>
      <w:r>
        <w:t>理查德</w:t>
      </w:r>
      <w:r>
        <w:t>·H.</w:t>
      </w:r>
      <w:r>
        <w:t>所羅門：《毛的革命和中國的政治文化》</w:t>
      </w:r>
    </w:p>
    <w:p w:rsidR="00C113EF" w:rsidRDefault="00B577E0">
      <w:r>
        <w:t>[988]Sonoda Kazuki</w:t>
      </w:r>
      <w:r>
        <w:t>，</w:t>
      </w:r>
      <w:r>
        <w:t>comp.Fen-sheng hsin-Chung</w:t>
      </w:r>
      <w:r>
        <w:t>-kuo jen-wu-chih</w:t>
      </w:r>
      <w:r>
        <w:t>（</w:t>
      </w:r>
      <w:r>
        <w:t>A record of personages of new China by provinces</w:t>
      </w:r>
      <w:r>
        <w:t>）</w:t>
      </w:r>
      <w:r>
        <w:t>.Trans.from the Japanese by Huang Hui-Ch’üan and Tiao Ying-hua.Shanghai</w:t>
      </w:r>
      <w:r>
        <w:t>：良友，</w:t>
      </w:r>
      <w:r>
        <w:t>1930</w:t>
      </w:r>
      <w:r>
        <w:t>園田一龜編：《分省新中國人物志》，黃惠泉和刁英華譯自日文</w:t>
      </w:r>
    </w:p>
    <w:p w:rsidR="00C113EF" w:rsidRDefault="00B577E0">
      <w:r>
        <w:t>[989]South China Morning Post.Hong Kong</w:t>
      </w:r>
      <w:r>
        <w:t>，</w:t>
      </w:r>
      <w:r>
        <w:t>1903—</w:t>
      </w:r>
      <w:r>
        <w:t>《南華早報》，香港，</w:t>
      </w:r>
      <w:r>
        <w:t>1903</w:t>
      </w:r>
      <w:r>
        <w:t>年</w:t>
      </w:r>
      <w:r>
        <w:t>—</w:t>
      </w:r>
    </w:p>
    <w:p w:rsidR="00C113EF" w:rsidRDefault="00B577E0">
      <w:r>
        <w:t xml:space="preserve">[990]Soviet plot in </w:t>
      </w:r>
      <w:r>
        <w:t>China.Peking</w:t>
      </w:r>
      <w:r>
        <w:t>：</w:t>
      </w:r>
      <w:r>
        <w:t>The Metropolitan Police Headquarters</w:t>
      </w:r>
      <w:r>
        <w:t>，</w:t>
      </w:r>
      <w:r>
        <w:t>1928</w:t>
      </w:r>
      <w:r>
        <w:t>《蘇聯在中國的陰謀》</w:t>
      </w:r>
    </w:p>
    <w:p w:rsidR="00C113EF" w:rsidRDefault="00B577E0">
      <w:r>
        <w:t>[991]Spence</w:t>
      </w:r>
      <w:r>
        <w:t>，</w:t>
      </w:r>
      <w:r>
        <w:t>Jonathan D.The death of Woman Wang.New York</w:t>
      </w:r>
      <w:r>
        <w:t>：</w:t>
      </w:r>
      <w:r>
        <w:t>The Viking Press</w:t>
      </w:r>
      <w:r>
        <w:t>，</w:t>
      </w:r>
      <w:r>
        <w:t>1978</w:t>
      </w:r>
      <w:r>
        <w:t>史敬思：《王氏之死》</w:t>
      </w:r>
    </w:p>
    <w:p w:rsidR="00C113EF" w:rsidRDefault="00B577E0">
      <w:r>
        <w:t>[992]Spence</w:t>
      </w:r>
      <w:r>
        <w:t>，</w:t>
      </w:r>
      <w:r>
        <w:t>Jonathan D.The Gate of Heavenly Peace</w:t>
      </w:r>
      <w:r>
        <w:t>：</w:t>
      </w:r>
      <w:r>
        <w:t xml:space="preserve">the Chinese and their revolution 1895—1980.New </w:t>
      </w:r>
      <w:r>
        <w:t>York</w:t>
      </w:r>
      <w:r>
        <w:t>：</w:t>
      </w:r>
      <w:r>
        <w:t>Viking Press</w:t>
      </w:r>
      <w:r>
        <w:t>，</w:t>
      </w:r>
      <w:r>
        <w:t>1981</w:t>
      </w:r>
      <w:r>
        <w:t>史敬思：《天安門：中國人及其革命，</w:t>
      </w:r>
      <w:r>
        <w:t>1895—1980</w:t>
      </w:r>
      <w:r>
        <w:t>年》</w:t>
      </w:r>
    </w:p>
    <w:p w:rsidR="00C113EF" w:rsidRDefault="00B577E0">
      <w:r>
        <w:t>[993]Spence</w:t>
      </w:r>
      <w:r>
        <w:t>，</w:t>
      </w:r>
      <w:r>
        <w:t>Jonathan D.and Wills</w:t>
      </w:r>
      <w:r>
        <w:t>，</w:t>
      </w:r>
      <w:r>
        <w:t>John E.</w:t>
      </w:r>
      <w:r>
        <w:t>，</w:t>
      </w:r>
      <w:r>
        <w:t>J r.</w:t>
      </w:r>
      <w:r>
        <w:t>，</w:t>
      </w:r>
      <w:r>
        <w:t>eds.From Ming to Ch’ing</w:t>
      </w:r>
      <w:r>
        <w:t>：</w:t>
      </w:r>
      <w:r>
        <w:t>conquest</w:t>
      </w:r>
      <w:r>
        <w:t>，</w:t>
      </w:r>
      <w:r>
        <w:t>region</w:t>
      </w:r>
      <w:r>
        <w:t>，</w:t>
      </w:r>
      <w:r>
        <w:t>and continuity in seventeenth-century China.New Haven</w:t>
      </w:r>
      <w:r>
        <w:t>：</w:t>
      </w:r>
      <w:r>
        <w:t>Yale University Press</w:t>
      </w:r>
      <w:r>
        <w:t>，</w:t>
      </w:r>
      <w:r>
        <w:t>1979</w:t>
      </w:r>
      <w:r>
        <w:t>史敬思和小約翰</w:t>
      </w:r>
      <w:r>
        <w:t>·E.</w:t>
      </w:r>
      <w:r>
        <w:t>威爾斯編：《從明至清：</w:t>
      </w:r>
      <w:r>
        <w:t>17</w:t>
      </w:r>
      <w:r>
        <w:t>世紀中國的征服、割據和延續》</w:t>
      </w:r>
    </w:p>
    <w:p w:rsidR="00C113EF" w:rsidRDefault="00B577E0">
      <w:r>
        <w:t>[</w:t>
      </w:r>
      <w:r>
        <w:t>994]State Statistical Bureau.Industrial Statistics Department.Wo-kuo kangt’ieh</w:t>
      </w:r>
      <w:r>
        <w:t>，</w:t>
      </w:r>
      <w:r>
        <w:t>tien-li</w:t>
      </w:r>
      <w:r>
        <w:t>，</w:t>
      </w:r>
      <w:r>
        <w:t>mei-t’an</w:t>
      </w:r>
      <w:r>
        <w:t>，</w:t>
      </w:r>
      <w:r>
        <w:t>chi-hsieh</w:t>
      </w:r>
      <w:r>
        <w:t>，</w:t>
      </w:r>
      <w:r>
        <w:t>fang-chih</w:t>
      </w:r>
      <w:r>
        <w:t>，</w:t>
      </w:r>
      <w:r>
        <w:t>tsao-chih kung-yeh ti chin-hsi</w:t>
      </w:r>
      <w:r>
        <w:t>（</w:t>
      </w:r>
      <w:r>
        <w:t>Past and present of China's iron and steel</w:t>
      </w:r>
      <w:r>
        <w:t>，</w:t>
      </w:r>
      <w:r>
        <w:t>electric power</w:t>
      </w:r>
      <w:r>
        <w:t>，</w:t>
      </w:r>
      <w:r>
        <w:t>coal</w:t>
      </w:r>
      <w:r>
        <w:t>，</w:t>
      </w:r>
      <w:r>
        <w:t>machinery</w:t>
      </w:r>
      <w:r>
        <w:t>，</w:t>
      </w:r>
      <w:r>
        <w:t>textile and paper industries</w:t>
      </w:r>
      <w:r>
        <w:t>）</w:t>
      </w:r>
      <w:r>
        <w:t>.Peking</w:t>
      </w:r>
      <w:r>
        <w:t>：統計出版社，</w:t>
      </w:r>
      <w:r>
        <w:t>1958</w:t>
      </w:r>
      <w:r>
        <w:t>國家統計局工業統計處：《我國鋼鐵、電力、煤炭、機械、紡織、造紙工業的今昔》</w:t>
      </w:r>
    </w:p>
    <w:p w:rsidR="00C113EF" w:rsidRDefault="00B577E0">
      <w:r>
        <w:t>[995]Strand</w:t>
      </w:r>
      <w:r>
        <w:t>，</w:t>
      </w:r>
      <w:r>
        <w:t>David.‘Peking in the 1920s</w:t>
      </w:r>
      <w:r>
        <w:t>：</w:t>
      </w:r>
      <w:r>
        <w:t>Political order and popular protest’.Columbia University</w:t>
      </w:r>
      <w:r>
        <w:t>，</w:t>
      </w:r>
      <w:r>
        <w:t>Ph.D.dissertation</w:t>
      </w:r>
      <w:r>
        <w:t>，</w:t>
      </w:r>
      <w:r>
        <w:t>1979</w:t>
      </w:r>
      <w:r>
        <w:t>戴維</w:t>
      </w:r>
      <w:r>
        <w:t>·</w:t>
      </w:r>
      <w:r>
        <w:t>斯特蘭德：《</w:t>
      </w:r>
      <w:r>
        <w:t>20</w:t>
      </w:r>
      <w:r>
        <w:t>世紀</w:t>
      </w:r>
      <w:r>
        <w:t>20</w:t>
      </w:r>
      <w:r>
        <w:t>年代的北京：政治秩序與公眾的抗議》，哥倫比亞大學博士論文，</w:t>
      </w:r>
      <w:r>
        <w:t>1979</w:t>
      </w:r>
      <w:r>
        <w:t>年</w:t>
      </w:r>
    </w:p>
    <w:p w:rsidR="00C113EF" w:rsidRDefault="00B577E0">
      <w:r>
        <w:t>[996]Strong</w:t>
      </w:r>
      <w:r>
        <w:t>，</w:t>
      </w:r>
      <w:r>
        <w:t>Anna Louise.China's million</w:t>
      </w:r>
      <w:r>
        <w:t>s.New York</w:t>
      </w:r>
      <w:r>
        <w:t>：</w:t>
      </w:r>
      <w:r>
        <w:t>Coward McCann</w:t>
      </w:r>
      <w:r>
        <w:t>，</w:t>
      </w:r>
      <w:r>
        <w:t>1928</w:t>
      </w:r>
      <w:r>
        <w:t>安娜</w:t>
      </w:r>
      <w:r>
        <w:t>·</w:t>
      </w:r>
      <w:r>
        <w:t>路易絲</w:t>
      </w:r>
      <w:r>
        <w:t>·</w:t>
      </w:r>
      <w:r>
        <w:t>斯特朗：《中國大眾》</w:t>
      </w:r>
    </w:p>
    <w:p w:rsidR="00C113EF" w:rsidRDefault="00B577E0">
      <w:r>
        <w:t>[997]Su-ch’ing</w:t>
      </w:r>
      <w:r>
        <w:t>（</w:t>
      </w:r>
      <w:r>
        <w:t>pseud.</w:t>
      </w:r>
      <w:r>
        <w:t>）</w:t>
      </w:r>
      <w:r>
        <w:t>.Kung-ch’an-tang chih yin-mou ta pao-lu</w:t>
      </w:r>
      <w:r>
        <w:t>（</w:t>
      </w:r>
      <w:r>
        <w:t>The plots of the Communist Party exposed</w:t>
      </w:r>
      <w:r>
        <w:t>）</w:t>
      </w:r>
      <w:r>
        <w:t>.Canton</w:t>
      </w:r>
      <w:r>
        <w:t>：</w:t>
      </w:r>
      <w:r>
        <w:t>San Min Chü-lo-pu</w:t>
      </w:r>
      <w:r>
        <w:t>，</w:t>
      </w:r>
      <w:r>
        <w:t>1924</w:t>
      </w:r>
      <w:r>
        <w:t>肅清（化名）：《共產黨之陰謀大暴露》</w:t>
      </w:r>
    </w:p>
    <w:p w:rsidR="00C113EF" w:rsidRDefault="00B577E0">
      <w:r>
        <w:t>[998]Su Wen</w:t>
      </w:r>
      <w:r>
        <w:t>，</w:t>
      </w:r>
      <w:r>
        <w:t>ed.Wen-i tzu-yu lun-pien chi</w:t>
      </w:r>
      <w:r>
        <w:t>（</w:t>
      </w:r>
      <w:r>
        <w:t>Debate on the fr</w:t>
      </w:r>
      <w:r>
        <w:t>eedom of literature and art</w:t>
      </w:r>
      <w:r>
        <w:t>）</w:t>
      </w:r>
      <w:r>
        <w:t>.Shanghai</w:t>
      </w:r>
      <w:r>
        <w:t>：現代，</w:t>
      </w:r>
      <w:r>
        <w:t>1933</w:t>
      </w:r>
      <w:r>
        <w:t>蘇汶編：《文藝自由論辯集》</w:t>
      </w:r>
    </w:p>
    <w:p w:rsidR="00C113EF" w:rsidRDefault="00B577E0">
      <w:r>
        <w:t>[999]Suleski</w:t>
      </w:r>
      <w:r>
        <w:t>，</w:t>
      </w:r>
      <w:r>
        <w:t>Ronald S.‘Manchuria under Chang Tso-lin’.University of Michigan</w:t>
      </w:r>
      <w:r>
        <w:t>，</w:t>
      </w:r>
      <w:r>
        <w:t>Ph.D.dissertation</w:t>
      </w:r>
      <w:r>
        <w:t>，</w:t>
      </w:r>
      <w:r>
        <w:t>1974</w:t>
      </w:r>
      <w:r>
        <w:t>羅納德</w:t>
      </w:r>
      <w:r>
        <w:t>·S.</w:t>
      </w:r>
      <w:r>
        <w:t>蘇萊斯基：《張作霖統治下的滿洲》</w:t>
      </w:r>
    </w:p>
    <w:p w:rsidR="00C113EF" w:rsidRDefault="00B577E0">
      <w:r>
        <w:t>[1000]Sun K’o-fu and Fan Shu-sheng.Yuan Shih-k’ai tsun-K’ung fu-p’i ch’ouch</w:t>
      </w:r>
      <w:r>
        <w:t>ü</w:t>
      </w:r>
      <w:r>
        <w:t>（</w:t>
      </w:r>
      <w:r>
        <w:t>The ugly drama of Yuan Shih-k’ai's veneration of Confucius and imperiral restoration</w:t>
      </w:r>
      <w:r>
        <w:t>）</w:t>
      </w:r>
      <w:r>
        <w:t>.Peking</w:t>
      </w:r>
      <w:r>
        <w:t>：</w:t>
      </w:r>
      <w:r>
        <w:t>Chung-hua</w:t>
      </w:r>
      <w:r>
        <w:t>，</w:t>
      </w:r>
      <w:r>
        <w:t>1975</w:t>
      </w:r>
      <w:r>
        <w:t>孫克復和樊樹生：《袁世凱尊孔復辟丑劇》</w:t>
      </w:r>
    </w:p>
    <w:p w:rsidR="00C113EF" w:rsidRDefault="00B577E0">
      <w:r>
        <w:t>[1001]Sun Te-chung</w:t>
      </w:r>
      <w:r>
        <w:t>，</w:t>
      </w:r>
      <w:r>
        <w:t>comp.Ts’ai Yuan-p’ei hsien-sheng i-wen lei-ch’ao</w:t>
      </w:r>
      <w:r>
        <w:t>（</w:t>
      </w:r>
      <w:r>
        <w:t>Posthumous Collection of Ts’ai Yuan- P’ei's writings arrang</w:t>
      </w:r>
      <w:r>
        <w:t>ed by types</w:t>
      </w:r>
      <w:r>
        <w:t>）</w:t>
      </w:r>
      <w:r>
        <w:t>.Taipei</w:t>
      </w:r>
      <w:r>
        <w:t>：復興書局，</w:t>
      </w:r>
      <w:r>
        <w:t>1961</w:t>
      </w:r>
      <w:r>
        <w:t>孫德中編：《蔡元培先生遺文類鈔》</w:t>
      </w:r>
    </w:p>
    <w:p w:rsidR="00C113EF" w:rsidRDefault="00B577E0">
      <w:r>
        <w:t>[1002]Sun Yao.Chung-hua min-kuo shih-liao</w:t>
      </w:r>
      <w:r>
        <w:t>（</w:t>
      </w:r>
      <w:r>
        <w:t>Historical materials of the Chinese Republic</w:t>
      </w:r>
      <w:r>
        <w:t>）</w:t>
      </w:r>
      <w:r>
        <w:t>1930.Taipei</w:t>
      </w:r>
      <w:r>
        <w:t>：</w:t>
      </w:r>
      <w:r>
        <w:t>Wen-hai</w:t>
      </w:r>
      <w:r>
        <w:t>，</w:t>
      </w:r>
      <w:r>
        <w:t>1967</w:t>
      </w:r>
      <w:r>
        <w:t>孫曜：《中華民國史料》</w:t>
      </w:r>
    </w:p>
    <w:p w:rsidR="00C113EF" w:rsidRDefault="00B577E0">
      <w:r>
        <w:t>[1003]Sun Yat-sen.The international development of China.Preface 1921.2nd edn</w:t>
      </w:r>
      <w:r>
        <w:t>，</w:t>
      </w:r>
      <w:r>
        <w:t>London Of</w:t>
      </w:r>
      <w:r>
        <w:t>fice of the Chinese Ministry of Information.London</w:t>
      </w:r>
      <w:r>
        <w:t>：</w:t>
      </w:r>
      <w:r>
        <w:t>Hutchinson</w:t>
      </w:r>
      <w:r>
        <w:t>，</w:t>
      </w:r>
      <w:r>
        <w:t>1928</w:t>
      </w:r>
      <w:r>
        <w:t>孫逸仙：《中國的國際發展（》后成為《建國方略》的一個部分</w:t>
      </w:r>
      <w:r>
        <w:t>——</w:t>
      </w:r>
      <w:r>
        <w:t>譯者）</w:t>
      </w:r>
    </w:p>
    <w:p w:rsidR="00C113EF" w:rsidRDefault="00B577E0">
      <w:r>
        <w:t>[1004]Sun Yat-sen.‘Ho-p’ing t’ung-i hsuan-yen’</w:t>
      </w:r>
      <w:r>
        <w:t>（</w:t>
      </w:r>
      <w:r>
        <w:t>Manifesto on peaceful unification</w:t>
      </w:r>
      <w:r>
        <w:t>），</w:t>
      </w:r>
      <w:r>
        <w:t>in Chang Ch’i-yun</w:t>
      </w:r>
      <w:r>
        <w:t>，</w:t>
      </w:r>
      <w:r>
        <w:t>ed</w:t>
      </w:r>
      <w:r>
        <w:t>，</w:t>
      </w:r>
      <w:r>
        <w:t>Kuof-u ch’uan-shu</w:t>
      </w:r>
      <w:r>
        <w:t>（</w:t>
      </w:r>
      <w:r>
        <w:t>Complete works of the national fath</w:t>
      </w:r>
      <w:r>
        <w:t>er Sun Yat-sen</w:t>
      </w:r>
      <w:r>
        <w:t>）</w:t>
      </w:r>
      <w:r>
        <w:t>754—755.Taipei</w:t>
      </w:r>
      <w:r>
        <w:t>：</w:t>
      </w:r>
      <w:r>
        <w:t>Chung-kuo hsin-wen</w:t>
      </w:r>
      <w:r>
        <w:t>，</w:t>
      </w:r>
      <w:r>
        <w:t>1960</w:t>
      </w:r>
      <w:r>
        <w:t>孫逸仙：《和平統一宣言》，載張其昀編：《國父全書》</w:t>
      </w:r>
    </w:p>
    <w:p w:rsidR="00C113EF" w:rsidRDefault="00B577E0">
      <w:r>
        <w:t>[1005]Sun Yat-sen.Kuo-fu ch’uan-chi</w:t>
      </w:r>
      <w:r>
        <w:t>（</w:t>
      </w:r>
      <w:r>
        <w:t>The collected words of the national father Sun Yat-sen</w:t>
      </w:r>
      <w:r>
        <w:t>）</w:t>
      </w:r>
      <w:r>
        <w:t>.6 vols.Rev.edn</w:t>
      </w:r>
      <w:r>
        <w:t>，</w:t>
      </w:r>
      <w:r>
        <w:t>Taipei</w:t>
      </w:r>
      <w:r>
        <w:t>：</w:t>
      </w:r>
      <w:r>
        <w:t>Chung-kuo.Kuomintang Central Executive Committee</w:t>
      </w:r>
      <w:r>
        <w:t>，</w:t>
      </w:r>
      <w:r>
        <w:t>1961</w:t>
      </w:r>
      <w:r>
        <w:t>孫逸仙：《國父全集》</w:t>
      </w:r>
    </w:p>
    <w:p w:rsidR="00C113EF" w:rsidRDefault="00B577E0">
      <w:r>
        <w:t>[1006]Sutton</w:t>
      </w:r>
      <w:r>
        <w:t>，</w:t>
      </w:r>
      <w:r>
        <w:t>Donald S.Provincial militarism and the Chinese Republic</w:t>
      </w:r>
      <w:r>
        <w:t>：</w:t>
      </w:r>
      <w:r>
        <w:t>the Yunnan Army</w:t>
      </w:r>
      <w:r>
        <w:t>，</w:t>
      </w:r>
      <w:r>
        <w:t>1905—1925.Ann Arbor</w:t>
      </w:r>
      <w:r>
        <w:t>：</w:t>
      </w:r>
      <w:r>
        <w:t>University of Michigan Press</w:t>
      </w:r>
      <w:r>
        <w:t>，</w:t>
      </w:r>
      <w:r>
        <w:t>1980</w:t>
      </w:r>
      <w:r>
        <w:t>唐納德</w:t>
      </w:r>
      <w:r>
        <w:t>·S.</w:t>
      </w:r>
      <w:r>
        <w:t>蘇頓：《省黷武主義與中華民國：滇軍，</w:t>
      </w:r>
      <w:r>
        <w:t>1905—1925</w:t>
      </w:r>
      <w:r>
        <w:t>年》</w:t>
      </w:r>
    </w:p>
    <w:p w:rsidR="00C113EF" w:rsidRDefault="00B577E0">
      <w:r>
        <w:t>[1007]Swisher</w:t>
      </w:r>
      <w:r>
        <w:t>，</w:t>
      </w:r>
      <w:r>
        <w:t>Earl.Canton in revolution</w:t>
      </w:r>
      <w:r>
        <w:t>：</w:t>
      </w:r>
      <w:r>
        <w:t>the collected papers of Earl Swisher</w:t>
      </w:r>
      <w:r>
        <w:t>，</w:t>
      </w:r>
      <w:r>
        <w:t>1925</w:t>
      </w:r>
      <w:r>
        <w:t>—1928</w:t>
      </w:r>
      <w:r>
        <w:t>，</w:t>
      </w:r>
      <w:r>
        <w:t>ed.by Kenneth W.Rea.Boulder</w:t>
      </w:r>
      <w:r>
        <w:t>，</w:t>
      </w:r>
      <w:r>
        <w:t>Colorado</w:t>
      </w:r>
      <w:r>
        <w:t>：</w:t>
      </w:r>
      <w:r>
        <w:t>Westview Press</w:t>
      </w:r>
      <w:r>
        <w:t>，</w:t>
      </w:r>
      <w:r>
        <w:t>1977</w:t>
      </w:r>
      <w:r>
        <w:t>厄爾</w:t>
      </w:r>
      <w:r>
        <w:t>·</w:t>
      </w:r>
      <w:r>
        <w:t>斯威舍編：《革命中的廣州：厄爾</w:t>
      </w:r>
      <w:r>
        <w:t>·</w:t>
      </w:r>
      <w:r>
        <w:t>斯威舍文集，</w:t>
      </w:r>
      <w:r>
        <w:t>1925—1928</w:t>
      </w:r>
      <w:r>
        <w:t>年》，肯尼思</w:t>
      </w:r>
      <w:r>
        <w:t>·W.</w:t>
      </w:r>
      <w:r>
        <w:t>雷亞編</w:t>
      </w:r>
    </w:p>
    <w:p w:rsidR="00C113EF" w:rsidRDefault="00B577E0">
      <w:r>
        <w:t>[1008]Ta Chung-hua</w:t>
      </w:r>
      <w:r>
        <w:t>（</w:t>
      </w:r>
      <w:r>
        <w:t>Great China</w:t>
      </w:r>
      <w:r>
        <w:t>）</w:t>
      </w:r>
      <w:r>
        <w:t>.Shanghai</w:t>
      </w:r>
      <w:r>
        <w:t>，</w:t>
      </w:r>
      <w:r>
        <w:t>Jan.1915—Dec.1916</w:t>
      </w:r>
      <w:r>
        <w:t>《大中華》，上海，</w:t>
      </w:r>
      <w:r>
        <w:t>1915</w:t>
      </w:r>
      <w:r>
        <w:t>年</w:t>
      </w:r>
      <w:r>
        <w:t>1</w:t>
      </w:r>
      <w:r>
        <w:t>月</w:t>
      </w:r>
      <w:r>
        <w:t>—1916</w:t>
      </w:r>
      <w:r>
        <w:t>年</w:t>
      </w:r>
      <w:r>
        <w:t>12</w:t>
      </w:r>
      <w:r>
        <w:t>月</w:t>
      </w:r>
    </w:p>
    <w:p w:rsidR="00C113EF" w:rsidRDefault="00B577E0">
      <w:r>
        <w:t>[1009]Ta-lung chi-ch’i-ch’ang ti fa-sheng j a-chan yü kai-tsao</w:t>
      </w:r>
      <w:r>
        <w:t>（</w:t>
      </w:r>
      <w:r>
        <w:t>Origin</w:t>
      </w:r>
      <w:r>
        <w:t>，</w:t>
      </w:r>
      <w:r>
        <w:t>development and transformation of the Ta-lung Machine Works</w:t>
      </w:r>
      <w:r>
        <w:t>）</w:t>
      </w:r>
      <w:r>
        <w:t>.Comp.by Chung-kuo k’o-hsueh-yuan Shang-hai Ching-chi yen-chiu-so.Shanghai</w:t>
      </w:r>
      <w:r>
        <w:t>：</w:t>
      </w:r>
      <w:r>
        <w:t>Jenmin</w:t>
      </w:r>
      <w:r>
        <w:t>，</w:t>
      </w:r>
      <w:r>
        <w:t>1958</w:t>
      </w:r>
      <w:r>
        <w:t>《大隆機器廠的發生發展與改造》，中國科學院上海經濟研究所編</w:t>
      </w:r>
    </w:p>
    <w:p w:rsidR="00C113EF" w:rsidRDefault="00B577E0">
      <w:r>
        <w:t>[1010]Tagore</w:t>
      </w:r>
      <w:r>
        <w:t>，</w:t>
      </w:r>
      <w:r>
        <w:t xml:space="preserve">Amitendranath.Literary debates in modernC </w:t>
      </w:r>
      <w:r>
        <w:t>hina</w:t>
      </w:r>
      <w:r>
        <w:t>，</w:t>
      </w:r>
      <w:r>
        <w:t>1918—1937.Tokyo</w:t>
      </w:r>
      <w:r>
        <w:t>：</w:t>
      </w:r>
      <w:r>
        <w:t>Centre for East Asian Cultural Studies</w:t>
      </w:r>
      <w:r>
        <w:t>，</w:t>
      </w:r>
      <w:r>
        <w:t>1967</w:t>
      </w:r>
      <w:r>
        <w:t>阿米騰德拉納思</w:t>
      </w:r>
      <w:r>
        <w:t>·</w:t>
      </w:r>
      <w:r>
        <w:t>泰戈爾：《現代中國的文學爭論，</w:t>
      </w:r>
      <w:r>
        <w:t>1918—1937</w:t>
      </w:r>
      <w:r>
        <w:t>年》</w:t>
      </w:r>
    </w:p>
    <w:p w:rsidR="00C113EF" w:rsidRDefault="00B577E0">
      <w:r>
        <w:t>[1011]Tai Chi-t’ao.Kuo-min ko-ming yü Chung-kuo Kuo-min-tang</w:t>
      </w:r>
      <w:r>
        <w:t>（</w:t>
      </w:r>
      <w:r>
        <w:t>The national revolution and the Kuomintang of China</w:t>
      </w:r>
      <w:r>
        <w:t>）</w:t>
      </w:r>
      <w:r>
        <w:t>.Shanghai</w:t>
      </w:r>
      <w:r>
        <w:t>：</w:t>
      </w:r>
      <w:r>
        <w:t>‘Chi-t’ao's Office’</w:t>
      </w:r>
      <w:r>
        <w:t>，</w:t>
      </w:r>
      <w:r>
        <w:t>July 1925</w:t>
      </w:r>
      <w:r>
        <w:t>戴季陶：《</w:t>
      </w:r>
      <w:r>
        <w:t>國民革命與中國國民黨》</w:t>
      </w:r>
    </w:p>
    <w:p w:rsidR="00C113EF" w:rsidRDefault="00B577E0">
      <w:r>
        <w:t>[1012]Tai Chi’t’ao.Tai Chi-t’ao hsien-sheng wen-ts’un</w:t>
      </w:r>
      <w:r>
        <w:t>（</w:t>
      </w:r>
      <w:r>
        <w:t>Collected writings of Mr Tai Chi-t’ao</w:t>
      </w:r>
      <w:r>
        <w:t>），</w:t>
      </w:r>
      <w:r>
        <w:t>ed by Ch’en T’ien-hsi.4 vols.Central Executive Committee of the Kuomintang</w:t>
      </w:r>
      <w:r>
        <w:t>，</w:t>
      </w:r>
      <w:r>
        <w:t>1959</w:t>
      </w:r>
      <w:r>
        <w:t>戴季陶：《戴季陶先生文存》，陳天錫編</w:t>
      </w:r>
    </w:p>
    <w:p w:rsidR="00C113EF" w:rsidRDefault="00B577E0">
      <w:r>
        <w:t>[1013]Tai Chi-t’ao.Tai T’ien-ch’ou wen-chi</w:t>
      </w:r>
      <w:r>
        <w:t>（</w:t>
      </w:r>
      <w:r>
        <w:t xml:space="preserve">Collected </w:t>
      </w:r>
      <w:r>
        <w:t>essays of Tai Chi-t’ao</w:t>
      </w:r>
      <w:r>
        <w:t>）</w:t>
      </w:r>
      <w:r>
        <w:t>.O-riginal title</w:t>
      </w:r>
      <w:r>
        <w:t>：</w:t>
      </w:r>
      <w:r>
        <w:t>Sung Yü-fu Tai T’ien-ch’ouw en-chi ho-k’o</w:t>
      </w:r>
      <w:r>
        <w:t>（</w:t>
      </w:r>
      <w:r>
        <w:t>Collected essays of Sung Chiao-jen and Tai Chi-t’ao</w:t>
      </w:r>
      <w:r>
        <w:t>，</w:t>
      </w:r>
      <w:r>
        <w:t>1912</w:t>
      </w:r>
      <w:r>
        <w:t>）</w:t>
      </w:r>
      <w:r>
        <w:t>.Taipei reprint</w:t>
      </w:r>
      <w:r>
        <w:t>：</w:t>
      </w:r>
      <w:r>
        <w:t>Wen-hsing</w:t>
      </w:r>
      <w:r>
        <w:t>，</w:t>
      </w:r>
      <w:r>
        <w:t>19 62</w:t>
      </w:r>
      <w:r>
        <w:t>戴季陶：《戴天仇文集》，原題《宋漁父戴天仇文集合刻》</w:t>
      </w:r>
    </w:p>
    <w:p w:rsidR="00C113EF" w:rsidRDefault="00B577E0">
      <w:r>
        <w:t>[1014]Tai</w:t>
      </w:r>
      <w:r>
        <w:t>，</w:t>
      </w:r>
      <w:r>
        <w:t>Yih-jian.‘The contemporary Chinese theater and So</w:t>
      </w:r>
      <w:r>
        <w:t>viet influence’.Southern Illinois University</w:t>
      </w:r>
      <w:r>
        <w:t>，</w:t>
      </w:r>
      <w:r>
        <w:t>Ph.D.dissertation</w:t>
      </w:r>
      <w:r>
        <w:t>，</w:t>
      </w:r>
      <w:r>
        <w:t>1974</w:t>
      </w:r>
      <w:r>
        <w:t>戴益堅（音）：《現代中國戲劇與蘇聯的影響》，南伊利諾斯大學博士論文，</w:t>
      </w:r>
      <w:r>
        <w:t>1974</w:t>
      </w:r>
      <w:r>
        <w:t>年</w:t>
      </w:r>
    </w:p>
    <w:p w:rsidR="00C113EF" w:rsidRDefault="00B577E0">
      <w:r>
        <w:t>[1015]Tai-p’ing yang</w:t>
      </w:r>
      <w:r>
        <w:t>（</w:t>
      </w:r>
      <w:r>
        <w:t>‘The Pacific Ocean’</w:t>
      </w:r>
      <w:r>
        <w:t>）</w:t>
      </w:r>
      <w:r>
        <w:t>.Monthly</w:t>
      </w:r>
      <w:r>
        <w:t>，</w:t>
      </w:r>
      <w:r>
        <w:t>then bimonthly.Shanghai</w:t>
      </w:r>
      <w:r>
        <w:t>：</w:t>
      </w:r>
      <w:r>
        <w:t>Commercial Press</w:t>
      </w:r>
      <w:r>
        <w:t>，</w:t>
      </w:r>
      <w:r>
        <w:t>1917—</w:t>
      </w:r>
      <w:r>
        <w:t>《太平洋》，月刊，后改雙月刊，上海，</w:t>
      </w:r>
      <w:r>
        <w:t>1917</w:t>
      </w:r>
      <w:r>
        <w:t>年</w:t>
      </w:r>
      <w:r>
        <w:t>—</w:t>
      </w:r>
    </w:p>
    <w:p w:rsidR="00C113EF" w:rsidRDefault="00B577E0">
      <w:r>
        <w:t>[1016]Takeuchi Katsumi and K</w:t>
      </w:r>
      <w:r>
        <w:t>ashiwada Tenzan.Shina seitō kessha shi</w:t>
      </w:r>
      <w:r>
        <w:t>支那政黨結社史（</w:t>
      </w:r>
      <w:r>
        <w:t>A history of political parties and societies in China</w:t>
      </w:r>
      <w:r>
        <w:t>）</w:t>
      </w:r>
      <w:r>
        <w:t>.2 vols.Hankow</w:t>
      </w:r>
      <w:r>
        <w:t>：崇文閣，</w:t>
      </w:r>
      <w:r>
        <w:t>1918</w:t>
      </w:r>
      <w:r>
        <w:t>竹內克己、柏田天山：《支那政黨結社史》</w:t>
      </w:r>
    </w:p>
    <w:p w:rsidR="00C113EF" w:rsidRDefault="00B577E0">
      <w:r>
        <w:t>[1017]Takeuchi edn.See Mao Tse-tung</w:t>
      </w:r>
      <w:r>
        <w:t>竹內本，見毛澤東</w:t>
      </w:r>
    </w:p>
    <w:p w:rsidR="00C113EF" w:rsidRDefault="00B577E0">
      <w:r>
        <w:t>[1018]Takeuchi Yoshimi.Ro Jin</w:t>
      </w:r>
      <w:r>
        <w:t>（</w:t>
      </w:r>
      <w:r>
        <w:t>Lu Hsun</w:t>
      </w:r>
      <w:r>
        <w:t>）</w:t>
      </w:r>
      <w:r>
        <w:t>.Tokyo</w:t>
      </w:r>
      <w:r>
        <w:t>：</w:t>
      </w:r>
      <w:r>
        <w:t>Miraisha</w:t>
      </w:r>
      <w:r>
        <w:t>未來社，</w:t>
      </w:r>
      <w:r>
        <w:t>1961</w:t>
      </w:r>
      <w:r>
        <w:t>；</w:t>
      </w:r>
      <w:r>
        <w:t>10th pr</w:t>
      </w:r>
      <w:r>
        <w:t>inting</w:t>
      </w:r>
      <w:r>
        <w:t>，</w:t>
      </w:r>
      <w:r>
        <w:t>1973</w:t>
      </w:r>
      <w:r>
        <w:t>竹內好：《魯迅》</w:t>
      </w:r>
    </w:p>
    <w:p w:rsidR="00C113EF" w:rsidRDefault="00B577E0">
      <w:r>
        <w:t>[1019]Tamagna</w:t>
      </w:r>
      <w:r>
        <w:t>，</w:t>
      </w:r>
      <w:r>
        <w:t>Frank M.Banking and finance in China.New York</w:t>
      </w:r>
      <w:r>
        <w:t>；</w:t>
      </w:r>
      <w:r>
        <w:t>Institute of Pacific Relations</w:t>
      </w:r>
      <w:r>
        <w:t>，</w:t>
      </w:r>
      <w:r>
        <w:t>1942</w:t>
      </w:r>
      <w:r>
        <w:t>弗蘭克</w:t>
      </w:r>
      <w:r>
        <w:t>·M.</w:t>
      </w:r>
      <w:r>
        <w:t>塔馬格納：《中國的銀行業與財政》</w:t>
      </w:r>
    </w:p>
    <w:p w:rsidR="00C113EF" w:rsidRDefault="00B577E0">
      <w:r>
        <w:t>[1020]T’an</w:t>
      </w:r>
      <w:r>
        <w:t>，</w:t>
      </w:r>
      <w:r>
        <w:t>Chester.Chinese political thought in the twentieth century.New York</w:t>
      </w:r>
      <w:r>
        <w:t>：</w:t>
      </w:r>
      <w:r>
        <w:t>Doubleday</w:t>
      </w:r>
      <w:r>
        <w:t>，</w:t>
      </w:r>
      <w:r>
        <w:t>1971</w:t>
      </w:r>
      <w:r>
        <w:t>切斯特</w:t>
      </w:r>
      <w:r>
        <w:t>·</w:t>
      </w:r>
      <w:r>
        <w:t>譚：《</w:t>
      </w:r>
      <w:r>
        <w:t>20</w:t>
      </w:r>
      <w:r>
        <w:t>世紀中國政治思想》</w:t>
      </w:r>
    </w:p>
    <w:p w:rsidR="00C113EF" w:rsidRDefault="00B577E0">
      <w:r>
        <w:t>[1021]</w:t>
      </w:r>
      <w:r>
        <w:t>T’an-ho Kung-ch’an-tang liang ta yao-an</w:t>
      </w:r>
      <w:r>
        <w:t>（</w:t>
      </w:r>
      <w:r>
        <w:t>Two important cases of impeachment of the Communist Party</w:t>
      </w:r>
      <w:r>
        <w:t>）</w:t>
      </w:r>
      <w:r>
        <w:t>.n.p.</w:t>
      </w:r>
      <w:r>
        <w:t>：</w:t>
      </w:r>
      <w:r>
        <w:t>Kuomintang Central Supervisory Committee</w:t>
      </w:r>
      <w:r>
        <w:t>，</w:t>
      </w:r>
      <w:r>
        <w:t>Sept.1927</w:t>
      </w:r>
      <w:r>
        <w:t>；</w:t>
      </w:r>
      <w:r>
        <w:t>reprinted in KMWH</w:t>
      </w:r>
      <w:r>
        <w:t>，</w:t>
      </w:r>
      <w:r>
        <w:t>9</w:t>
      </w:r>
      <w:r>
        <w:t>（</w:t>
      </w:r>
      <w:r>
        <w:t>June 1955</w:t>
      </w:r>
      <w:r>
        <w:t>）</w:t>
      </w:r>
      <w:r>
        <w:t>1271—1273</w:t>
      </w:r>
      <w:r>
        <w:t>《彈劾共產黨兩大要案》</w:t>
      </w:r>
    </w:p>
    <w:p w:rsidR="00C113EF" w:rsidRDefault="00B577E0">
      <w:r>
        <w:t>[1022]T’an Ssu-t’ung.‘Jer hsueh’</w:t>
      </w:r>
      <w:r>
        <w:t>（</w:t>
      </w:r>
      <w:r>
        <w:t>On humanity</w:t>
      </w:r>
      <w:r>
        <w:t>）</w:t>
      </w:r>
      <w:r>
        <w:t>.Ch’i</w:t>
      </w:r>
      <w:r>
        <w:t>ng-i pao.2—14</w:t>
      </w:r>
      <w:r>
        <w:t>（</w:t>
      </w:r>
      <w:r>
        <w:t>2 Jan.1899—10 May 1899</w:t>
      </w:r>
      <w:r>
        <w:t>）譚嗣同：《仁學》，《清議報》，</w:t>
      </w:r>
      <w:r>
        <w:t>2—14</w:t>
      </w:r>
      <w:r>
        <w:t>（</w:t>
      </w:r>
      <w:r>
        <w:t>1899</w:t>
      </w:r>
      <w:r>
        <w:t>年</w:t>
      </w:r>
      <w:r>
        <w:t>1</w:t>
      </w:r>
      <w:r>
        <w:t>月</w:t>
      </w:r>
      <w:r>
        <w:t>2</w:t>
      </w:r>
      <w:r>
        <w:t>日</w:t>
      </w:r>
      <w:r>
        <w:t>—1899</w:t>
      </w:r>
      <w:r>
        <w:t>年</w:t>
      </w:r>
      <w:r>
        <w:t>5</w:t>
      </w:r>
      <w:r>
        <w:t>月</w:t>
      </w:r>
      <w:r>
        <w:t>10</w:t>
      </w:r>
      <w:r>
        <w:t>日）</w:t>
      </w:r>
    </w:p>
    <w:p w:rsidR="00C113EF" w:rsidRDefault="00B577E0">
      <w:r>
        <w:t>[1023]T’an Ssu-t’ung.‘Chih shih p’ien’</w:t>
      </w:r>
      <w:r>
        <w:t>（</w:t>
      </w:r>
      <w:r>
        <w:t>Essay on public affairs</w:t>
      </w:r>
      <w:r>
        <w:t>），</w:t>
      </w:r>
      <w:r>
        <w:t>in Yang Chialo</w:t>
      </w:r>
      <w:r>
        <w:t>，</w:t>
      </w:r>
      <w:r>
        <w:t>Wu-hsu pien-faw en-hsien hui-pien 3.83—92</w:t>
      </w:r>
      <w:r>
        <w:t>譚嗣同：《治世篇》，載楊家駱：《戊戌變法文獻匯編》，</w:t>
      </w:r>
      <w:r>
        <w:t>3</w:t>
      </w:r>
    </w:p>
    <w:p w:rsidR="00C113EF" w:rsidRDefault="00B577E0">
      <w:r>
        <w:t>[1024]T’an Ssut-’ung.T’an Ssu</w:t>
      </w:r>
      <w:r>
        <w:t>-t’ung ch’üan chi</w:t>
      </w:r>
      <w:r>
        <w:t>（</w:t>
      </w:r>
      <w:r>
        <w:t>Complete works of T’an Ssut’ung</w:t>
      </w:r>
      <w:r>
        <w:t>）</w:t>
      </w:r>
      <w:r>
        <w:t>.Tokyo</w:t>
      </w:r>
      <w:r>
        <w:t>，</w:t>
      </w:r>
      <w:r>
        <w:t>1966</w:t>
      </w:r>
      <w:r>
        <w:t>譚嗣同：《譚嗣同全集》</w:t>
      </w:r>
    </w:p>
    <w:p w:rsidR="00C113EF" w:rsidRDefault="00B577E0">
      <w:r>
        <w:t>[1025]Tang</w:t>
      </w:r>
      <w:r>
        <w:t>，</w:t>
      </w:r>
      <w:r>
        <w:t>Peter S.H.Russian and Soviet policy in Manchuria and Outer Mongolia</w:t>
      </w:r>
      <w:r>
        <w:t>，</w:t>
      </w:r>
      <w:r>
        <w:t>1911—1931.Durham.N.C.</w:t>
      </w:r>
      <w:r>
        <w:t>：</w:t>
      </w:r>
      <w:r>
        <w:t>Duke University Press.1959</w:t>
      </w:r>
      <w:r>
        <w:t>唐盛鎬：《俄國和蘇聯在滿洲和外蒙的政策，</w:t>
      </w:r>
      <w:r>
        <w:t>1911—1931</w:t>
      </w:r>
      <w:r>
        <w:t>年》</w:t>
      </w:r>
    </w:p>
    <w:p w:rsidR="00C113EF" w:rsidRDefault="00B577E0">
      <w:r>
        <w:t>[1026]T’ao chü-yin.Wu Pe</w:t>
      </w:r>
      <w:r>
        <w:t>i-fu chiang-chün chuan</w:t>
      </w:r>
      <w:r>
        <w:t>（</w:t>
      </w:r>
      <w:r>
        <w:t>Biography of General Wu P’ei-fu</w:t>
      </w:r>
      <w:r>
        <w:t>）</w:t>
      </w:r>
      <w:r>
        <w:t>.Shanghai</w:t>
      </w:r>
      <w:r>
        <w:t>：</w:t>
      </w:r>
      <w:r>
        <w:t>Chung-hua</w:t>
      </w:r>
      <w:r>
        <w:t>，</w:t>
      </w:r>
      <w:r>
        <w:t>1941</w:t>
      </w:r>
      <w:r>
        <w:t>；</w:t>
      </w:r>
      <w:r>
        <w:t>reprinted as Wu P’ei-fu chuan</w:t>
      </w:r>
      <w:r>
        <w:t>，</w:t>
      </w:r>
      <w:r>
        <w:t>Taipei</w:t>
      </w:r>
      <w:r>
        <w:t>：</w:t>
      </w:r>
      <w:r>
        <w:t>Chung-hua</w:t>
      </w:r>
      <w:r>
        <w:t>，</w:t>
      </w:r>
      <w:r>
        <w:t>1957</w:t>
      </w:r>
      <w:r>
        <w:t>陶菊隱：《吳佩孚將軍傳》，重印改作《吳佩孚傳》</w:t>
      </w:r>
    </w:p>
    <w:p w:rsidR="00C113EF" w:rsidRDefault="00B577E0">
      <w:r>
        <w:t>[1027]T’ao Chü-yinT.u-Chün-t’uan chuan</w:t>
      </w:r>
      <w:r>
        <w:t>（</w:t>
      </w:r>
      <w:r>
        <w:t>Chronicle of the association of warlords</w:t>
      </w:r>
      <w:r>
        <w:t>）</w:t>
      </w:r>
      <w:r>
        <w:t>.Shanghai</w:t>
      </w:r>
      <w:r>
        <w:t>；</w:t>
      </w:r>
      <w:r>
        <w:t>Taipei repr</w:t>
      </w:r>
      <w:r>
        <w:t>int</w:t>
      </w:r>
      <w:r>
        <w:t>：</w:t>
      </w:r>
      <w:r>
        <w:t>Wen-hai</w:t>
      </w:r>
      <w:r>
        <w:t>，</w:t>
      </w:r>
      <w:r>
        <w:t>1971</w:t>
      </w:r>
      <w:r>
        <w:t>陶菊隱：《督軍團傳》</w:t>
      </w:r>
    </w:p>
    <w:p w:rsidR="00C113EF" w:rsidRDefault="00B577E0">
      <w:r>
        <w:t>[1028]T’ao Chü-yinC.hiang Po-li hsien-sheng chuan</w:t>
      </w:r>
      <w:r>
        <w:t>（</w:t>
      </w:r>
      <w:r>
        <w:t>A biography of Mr Chiang Po-li</w:t>
      </w:r>
      <w:r>
        <w:t>）</w:t>
      </w:r>
      <w:r>
        <w:t>.Shanghai</w:t>
      </w:r>
      <w:r>
        <w:t>：</w:t>
      </w:r>
      <w:r>
        <w:t>Chung-hua</w:t>
      </w:r>
      <w:r>
        <w:t>，</w:t>
      </w:r>
      <w:r>
        <w:t>1948</w:t>
      </w:r>
      <w:r>
        <w:t>；</w:t>
      </w:r>
      <w:r>
        <w:t>Taiwan reprint</w:t>
      </w:r>
      <w:r>
        <w:t>：</w:t>
      </w:r>
      <w:r>
        <w:t>Wen-hai</w:t>
      </w:r>
      <w:r>
        <w:t>，</w:t>
      </w:r>
      <w:r>
        <w:t>1972</w:t>
      </w:r>
      <w:r>
        <w:t>陶菊隱：《蔣百里先生傳》</w:t>
      </w:r>
    </w:p>
    <w:p w:rsidR="00C113EF" w:rsidRDefault="00B577E0">
      <w:r>
        <w:t>[1029]T’ao Chü-yin.Pe-yang chün-fa t’ung-chih shih-ch’i shih-hua</w:t>
      </w:r>
      <w:r>
        <w:t>（</w:t>
      </w:r>
      <w:r>
        <w:t>Historical tales a</w:t>
      </w:r>
      <w:r>
        <w:t>bout the period of rule by the Peiyang warlords</w:t>
      </w:r>
      <w:r>
        <w:t>）</w:t>
      </w:r>
      <w:r>
        <w:t>.7 vols.Peking</w:t>
      </w:r>
      <w:r>
        <w:t>：</w:t>
      </w:r>
      <w:r>
        <w:t>Sanlien</w:t>
      </w:r>
      <w:r>
        <w:t>，</w:t>
      </w:r>
      <w:r>
        <w:t>1957—1961</w:t>
      </w:r>
      <w:r>
        <w:t>陶菊隱：《北洋軍閥統治時期史話》</w:t>
      </w:r>
    </w:p>
    <w:p w:rsidR="00C113EF" w:rsidRDefault="00B577E0">
      <w:r>
        <w:t>[1030]T’ao Meng-ho[T’ao Lü-kung].‘Lun tzu-sha’</w:t>
      </w:r>
      <w:r>
        <w:t>（</w:t>
      </w:r>
      <w:r>
        <w:t>On suicide</w:t>
      </w:r>
      <w:r>
        <w:t>）</w:t>
      </w:r>
      <w:r>
        <w:t>.Hsin ch’ingnien</w:t>
      </w:r>
      <w:r>
        <w:t>，</w:t>
      </w:r>
      <w:r>
        <w:t>6.1</w:t>
      </w:r>
      <w:r>
        <w:t>（</w:t>
      </w:r>
      <w:r>
        <w:t>15 Jan.1918</w:t>
      </w:r>
      <w:r>
        <w:t>）</w:t>
      </w:r>
      <w:r>
        <w:t>12—18</w:t>
      </w:r>
      <w:r>
        <w:t>陶孟和</w:t>
      </w:r>
      <w:r>
        <w:t>[</w:t>
      </w:r>
      <w:r>
        <w:t>陶履恭</w:t>
      </w:r>
      <w:r>
        <w:t>]</w:t>
      </w:r>
      <w:r>
        <w:t>：《論自殺》，《新青年》，</w:t>
      </w:r>
      <w:r>
        <w:t>6.1</w:t>
      </w:r>
      <w:r>
        <w:t>（</w:t>
      </w:r>
      <w:r>
        <w:t>1918</w:t>
      </w:r>
      <w:r>
        <w:t>年</w:t>
      </w:r>
      <w:r>
        <w:t>1</w:t>
      </w:r>
      <w:r>
        <w:t>月</w:t>
      </w:r>
      <w:r>
        <w:t>15</w:t>
      </w:r>
      <w:r>
        <w:t>日）</w:t>
      </w:r>
    </w:p>
    <w:p w:rsidR="00C113EF" w:rsidRDefault="00B577E0">
      <w:r>
        <w:t>[1031]T’ao Ying-hui</w:t>
      </w:r>
      <w:r>
        <w:t>，</w:t>
      </w:r>
      <w:r>
        <w:t>comp.T</w:t>
      </w:r>
      <w:r>
        <w:t>s’ai Yuan-p’ei nien-p’u</w:t>
      </w:r>
      <w:r>
        <w:t>（</w:t>
      </w:r>
      <w:r>
        <w:t>A chronological biography of Ts’ai Yuan- p’ei</w:t>
      </w:r>
      <w:r>
        <w:t>）</w:t>
      </w:r>
      <w:r>
        <w:t>.Vol 1.Taipei</w:t>
      </w:r>
      <w:r>
        <w:t>：</w:t>
      </w:r>
      <w:r>
        <w:t>Institute of Modern History</w:t>
      </w:r>
      <w:r>
        <w:t>，</w:t>
      </w:r>
      <w:r>
        <w:t>Academia Sinica</w:t>
      </w:r>
      <w:r>
        <w:t>，</w:t>
      </w:r>
      <w:r>
        <w:t>1976</w:t>
      </w:r>
      <w:r>
        <w:t>陶英惠編：《蔡元培年譜》，第</w:t>
      </w:r>
      <w:r>
        <w:t>1</w:t>
      </w:r>
      <w:r>
        <w:t>卷</w:t>
      </w:r>
    </w:p>
    <w:p w:rsidR="00C113EF" w:rsidRDefault="00B577E0">
      <w:r>
        <w:t>[1032]</w:t>
      </w:r>
      <w:r>
        <w:t>（</w:t>
      </w:r>
      <w:r>
        <w:t>Teng</w:t>
      </w:r>
      <w:r>
        <w:t>）</w:t>
      </w:r>
      <w:r>
        <w:t>Chih-ping.‘Shih-chü tsa-kan’</w:t>
      </w:r>
      <w:r>
        <w:t>（</w:t>
      </w:r>
      <w:r>
        <w:t>Various impressions of the current situation</w:t>
      </w:r>
      <w:r>
        <w:t>）</w:t>
      </w:r>
      <w:r>
        <w:t>.TSHHYP</w:t>
      </w:r>
      <w:r>
        <w:t>，</w:t>
      </w:r>
      <w:r>
        <w:t>3.2</w:t>
      </w:r>
      <w:r>
        <w:t>（</w:t>
      </w:r>
      <w:r>
        <w:t>Feb.1923</w:t>
      </w:r>
      <w:r>
        <w:t>）</w:t>
      </w:r>
      <w:r>
        <w:t>heading Yen-lun</w:t>
      </w:r>
      <w:r>
        <w:t>（鄧）峙冰：《時局雜感》，《上海總商會月報》，</w:t>
      </w:r>
      <w:r>
        <w:t>3.2</w:t>
      </w:r>
      <w:r>
        <w:t>（</w:t>
      </w:r>
      <w:r>
        <w:t>1923</w:t>
      </w:r>
      <w:r>
        <w:t>年</w:t>
      </w:r>
      <w:r>
        <w:t>2</w:t>
      </w:r>
      <w:r>
        <w:t>月）</w:t>
      </w:r>
    </w:p>
    <w:p w:rsidR="00C113EF" w:rsidRDefault="00B577E0">
      <w:r>
        <w:t>[1033]</w:t>
      </w:r>
      <w:r>
        <w:t>（</w:t>
      </w:r>
      <w:r>
        <w:t>Teng</w:t>
      </w:r>
      <w:r>
        <w:t>）</w:t>
      </w:r>
      <w:r>
        <w:t>Chih-ping.‘Kuo-ch’üan hui-fu yi ching-chi chuen-chiao’</w:t>
      </w:r>
      <w:r>
        <w:t>（</w:t>
      </w:r>
      <w:r>
        <w:t>The return of sovereign rights and the rupture of economic relations</w:t>
      </w:r>
      <w:r>
        <w:t>）</w:t>
      </w:r>
      <w:r>
        <w:t>.TSHYP</w:t>
      </w:r>
      <w:r>
        <w:t>，</w:t>
      </w:r>
      <w:r>
        <w:t>3.4</w:t>
      </w:r>
      <w:r>
        <w:t>（</w:t>
      </w:r>
      <w:r>
        <w:t>April 1923</w:t>
      </w:r>
      <w:r>
        <w:t>）</w:t>
      </w:r>
      <w:r>
        <w:t>heading Yen-lun</w:t>
      </w:r>
      <w:r>
        <w:t>（鄧）峙冰：《國權回復與經濟絕交》，《上海總商會月報》，</w:t>
      </w:r>
      <w:r>
        <w:t>3.2</w:t>
      </w:r>
      <w:r>
        <w:t>（</w:t>
      </w:r>
      <w:r>
        <w:t>1923</w:t>
      </w:r>
      <w:r>
        <w:t>年</w:t>
      </w:r>
      <w:r>
        <w:t>4</w:t>
      </w:r>
      <w:r>
        <w:t>月）</w:t>
      </w:r>
    </w:p>
    <w:p w:rsidR="00C113EF" w:rsidRDefault="00B577E0">
      <w:r>
        <w:t>[1034]Teng Chung-hsia.Chung-kuo chih-kung yun-tung chien-shih</w:t>
      </w:r>
      <w:r>
        <w:t>（</w:t>
      </w:r>
      <w:r>
        <w:t>A brief history of the Chinese labour movement</w:t>
      </w:r>
      <w:r>
        <w:t>）</w:t>
      </w:r>
      <w:r>
        <w:t>.Original edn</w:t>
      </w:r>
      <w:r>
        <w:t>，</w:t>
      </w:r>
      <w:r>
        <w:t>Moscow</w:t>
      </w:r>
      <w:r>
        <w:t>，</w:t>
      </w:r>
      <w:r>
        <w:t>1930</w:t>
      </w:r>
      <w:r>
        <w:t>；</w:t>
      </w:r>
      <w:r>
        <w:t>Central China</w:t>
      </w:r>
      <w:r>
        <w:t>：</w:t>
      </w:r>
      <w:r>
        <w:t>New China Bookstore</w:t>
      </w:r>
      <w:r>
        <w:t>，</w:t>
      </w:r>
      <w:r>
        <w:t>1949</w:t>
      </w:r>
      <w:r>
        <w:t>鄧中夏：《中國職工運動簡史》</w:t>
      </w:r>
    </w:p>
    <w:p w:rsidR="00C113EF" w:rsidRDefault="00B577E0">
      <w:r>
        <w:t>[1035]Teng</w:t>
      </w:r>
      <w:r>
        <w:t>，</w:t>
      </w:r>
      <w:r>
        <w:t>Ssu-yü and Fairbank</w:t>
      </w:r>
      <w:r>
        <w:t>，</w:t>
      </w:r>
      <w:r>
        <w:t>John K.</w:t>
      </w:r>
      <w:r>
        <w:t>，</w:t>
      </w:r>
      <w:r>
        <w:t>comps.China's respon</w:t>
      </w:r>
      <w:r>
        <w:t>se to the West</w:t>
      </w:r>
      <w:r>
        <w:t>：</w:t>
      </w:r>
      <w:r>
        <w:t>a documentary survey</w:t>
      </w:r>
      <w:r>
        <w:t>，</w:t>
      </w:r>
      <w:r>
        <w:t>1839-1923.Cambridge</w:t>
      </w:r>
      <w:r>
        <w:t>，</w:t>
      </w:r>
      <w:r>
        <w:t>Mass.</w:t>
      </w:r>
      <w:r>
        <w:t>：</w:t>
      </w:r>
      <w:r>
        <w:t>Harvard University Press</w:t>
      </w:r>
      <w:r>
        <w:t>，</w:t>
      </w:r>
      <w:r>
        <w:t>1954</w:t>
      </w:r>
      <w:r>
        <w:t>；</w:t>
      </w:r>
      <w:r>
        <w:t>with a new preface</w:t>
      </w:r>
      <w:r>
        <w:t>，</w:t>
      </w:r>
      <w:r>
        <w:t>1979</w:t>
      </w:r>
      <w:r>
        <w:t>鄧嗣禹和費正清編：《中國對西方的反應：</w:t>
      </w:r>
      <w:r>
        <w:t>1839—1923</w:t>
      </w:r>
      <w:r>
        <w:t>年文獻概覽》</w:t>
      </w:r>
    </w:p>
    <w:p w:rsidR="00C113EF" w:rsidRDefault="00B577E0">
      <w:r>
        <w:t>[1036]Teng</w:t>
      </w:r>
      <w:r>
        <w:t>，</w:t>
      </w:r>
      <w:r>
        <w:t>Ssu-yü and Biggerstaff</w:t>
      </w:r>
      <w:r>
        <w:t>，</w:t>
      </w:r>
      <w:r>
        <w:t>Knight</w:t>
      </w:r>
      <w:r>
        <w:t>，</w:t>
      </w:r>
      <w:r>
        <w:t>comps.An annotated bibliography of selected Chinese reference wor</w:t>
      </w:r>
      <w:r>
        <w:t>ks.3rd edn.Cambridge</w:t>
      </w:r>
      <w:r>
        <w:t>，</w:t>
      </w:r>
      <w:r>
        <w:t>Mass.</w:t>
      </w:r>
      <w:r>
        <w:t>：</w:t>
      </w:r>
      <w:r>
        <w:t>Harvard University Press</w:t>
      </w:r>
      <w:r>
        <w:t>，</w:t>
      </w:r>
      <w:r>
        <w:t>1971</w:t>
      </w:r>
      <w:r>
        <w:t>鄧嗣禹和奈特</w:t>
      </w:r>
      <w:r>
        <w:t>·</w:t>
      </w:r>
      <w:r>
        <w:t>比格斯塔夫編：《注釋精選中文參考著作書目》，第</w:t>
      </w:r>
      <w:r>
        <w:t>3</w:t>
      </w:r>
      <w:r>
        <w:t>版</w:t>
      </w:r>
    </w:p>
    <w:p w:rsidR="00C113EF" w:rsidRDefault="00B577E0">
      <w:r>
        <w:t>[1037]Teng Yent-a.Teng Yen-ta hsien-sheng i-chu</w:t>
      </w:r>
      <w:r>
        <w:t>（</w:t>
      </w:r>
      <w:r>
        <w:t>A posthumous collection of Mr Teng Yen-ta's writings</w:t>
      </w:r>
      <w:r>
        <w:t>）</w:t>
      </w:r>
      <w:r>
        <w:t>.Preface</w:t>
      </w:r>
      <w:r>
        <w:t>（</w:t>
      </w:r>
      <w:r>
        <w:t>1949</w:t>
      </w:r>
      <w:r>
        <w:t>）</w:t>
      </w:r>
      <w:r>
        <w:t>by Yang I-t’ang.Hong Kong</w:t>
      </w:r>
      <w:r>
        <w:t>：</w:t>
      </w:r>
      <w:r>
        <w:t>n.p.</w:t>
      </w:r>
      <w:r>
        <w:t>，</w:t>
      </w:r>
      <w:r>
        <w:t>n.d.</w:t>
      </w:r>
      <w:r>
        <w:t>鄧演達：《鄧演達先生遺著》，楊逸棠</w:t>
      </w:r>
      <w:r>
        <w:t>序（</w:t>
      </w:r>
      <w:r>
        <w:t>1924</w:t>
      </w:r>
      <w:r>
        <w:t>年）</w:t>
      </w:r>
    </w:p>
    <w:p w:rsidR="00C113EF" w:rsidRDefault="00B577E0">
      <w:r>
        <w:t>[1038]Terahiro Teruo.‘Unnan gokokugun ni tsuitek—igi no Shutai to undō no seishitsu’</w:t>
      </w:r>
      <w:r>
        <w:t>云南護國軍について</w:t>
      </w:r>
      <w:r>
        <w:t>——</w:t>
      </w:r>
      <w:r>
        <w:t>起義の主體と運動の性質（</w:t>
      </w:r>
      <w:r>
        <w:t>The main constitients of the uprising of Yunnan's National Protection Army and the nature of the movement</w:t>
      </w:r>
      <w:r>
        <w:t>）</w:t>
      </w:r>
      <w:r>
        <w:t>.Tōyōshi kenkyū</w:t>
      </w:r>
      <w:r>
        <w:t>東洋史研究，</w:t>
      </w:r>
      <w:r>
        <w:t>17.3</w:t>
      </w:r>
      <w:r>
        <w:t>（</w:t>
      </w:r>
      <w:r>
        <w:t>Dec.1958</w:t>
      </w:r>
      <w:r>
        <w:t>）</w:t>
      </w:r>
      <w:r>
        <w:t>27—53</w:t>
      </w:r>
      <w:r>
        <w:t>寺廣映雄：《云南護國軍起義的主體及運動的性質》，《東洋史研究》，</w:t>
      </w:r>
      <w:r>
        <w:t>17.3</w:t>
      </w:r>
      <w:r>
        <w:t>（</w:t>
      </w:r>
      <w:r>
        <w:t>1958</w:t>
      </w:r>
      <w:r>
        <w:t>年</w:t>
      </w:r>
      <w:r>
        <w:t>12</w:t>
      </w:r>
      <w:r>
        <w:t>月）</w:t>
      </w:r>
    </w:p>
    <w:p w:rsidR="00C113EF" w:rsidRDefault="00B577E0">
      <w:r>
        <w:t>[1039]Terahiro Teruo.Chugoku kakumei no shiteki tenkai</w:t>
      </w:r>
      <w:r>
        <w:t>中國革命の史的展開（</w:t>
      </w:r>
      <w:r>
        <w:t>The historical unfolding of the Chinese revolution</w:t>
      </w:r>
      <w:r>
        <w:t>）</w:t>
      </w:r>
      <w:r>
        <w:t>.Tokyo</w:t>
      </w:r>
      <w:r>
        <w:t>：</w:t>
      </w:r>
      <w:r>
        <w:t>Kyūko shoin</w:t>
      </w:r>
      <w:r>
        <w:t>汲古書院，</w:t>
      </w:r>
      <w:r>
        <w:t>1979</w:t>
      </w:r>
      <w:r>
        <w:t>寺廣映雄：《中國革命歷史的展開》</w:t>
      </w:r>
    </w:p>
    <w:p w:rsidR="00C113EF" w:rsidRDefault="00B577E0">
      <w:r>
        <w:t>[1040]Terrill</w:t>
      </w:r>
      <w:r>
        <w:t>，</w:t>
      </w:r>
      <w:r>
        <w:t>Ross.Mao</w:t>
      </w:r>
      <w:r>
        <w:t>：</w:t>
      </w:r>
      <w:r>
        <w:t xml:space="preserve">a biography.New </w:t>
      </w:r>
      <w:r>
        <w:t>York</w:t>
      </w:r>
      <w:r>
        <w:t>：</w:t>
      </w:r>
      <w:r>
        <w:t xml:space="preserve">Harper </w:t>
      </w:r>
      <w:r>
        <w:t>＆</w:t>
      </w:r>
      <w:r>
        <w:t xml:space="preserve"> Row</w:t>
      </w:r>
      <w:r>
        <w:t>，</w:t>
      </w:r>
      <w:r>
        <w:t>1980</w:t>
      </w:r>
      <w:r>
        <w:t>羅斯</w:t>
      </w:r>
      <w:r>
        <w:t>·</w:t>
      </w:r>
      <w:r>
        <w:t>特里爾：《毛澤東：傳記》</w:t>
      </w:r>
    </w:p>
    <w:p w:rsidR="00C113EF" w:rsidRDefault="00B577E0">
      <w:r>
        <w:t>[1041]TFTC.See Tung-fang tsa-chih</w:t>
      </w:r>
      <w:r>
        <w:t>《東方雜志》</w:t>
      </w:r>
    </w:p>
    <w:p w:rsidR="00C113EF" w:rsidRDefault="00B577E0">
      <w:r>
        <w:t>[1042]Thomas</w:t>
      </w:r>
      <w:r>
        <w:t>，</w:t>
      </w:r>
      <w:r>
        <w:t>S.Bernard.‘Proletarian hegemony’in the Chinese revolution and the Canton Commune of 1927.Ann Arbor</w:t>
      </w:r>
      <w:r>
        <w:t>：</w:t>
      </w:r>
      <w:r>
        <w:t>University of Michigan Center for Chinese Studies</w:t>
      </w:r>
      <w:r>
        <w:t>，</w:t>
      </w:r>
      <w:r>
        <w:t xml:space="preserve">1975 </w:t>
      </w:r>
      <w:r>
        <w:t>S.</w:t>
      </w:r>
      <w:r>
        <w:t>伯納德</w:t>
      </w:r>
      <w:r>
        <w:t>·</w:t>
      </w:r>
      <w:r>
        <w:t>托馬斯：《</w:t>
      </w:r>
      <w:r>
        <w:t>1927</w:t>
      </w:r>
      <w:r>
        <w:t>年的中國革命和廣州公社中的</w:t>
      </w:r>
      <w:r>
        <w:t>“</w:t>
      </w:r>
      <w:r>
        <w:t>無產階級霸權</w:t>
      </w:r>
      <w:r>
        <w:t>”</w:t>
      </w:r>
      <w:r>
        <w:t>》</w:t>
      </w:r>
    </w:p>
    <w:p w:rsidR="00C113EF" w:rsidRDefault="00B577E0">
      <w:r>
        <w:t>[1043]Thomson</w:t>
      </w:r>
      <w:r>
        <w:t>，</w:t>
      </w:r>
      <w:r>
        <w:t>James C.</w:t>
      </w:r>
      <w:r>
        <w:t>，</w:t>
      </w:r>
      <w:r>
        <w:t>Jr.While China faced West</w:t>
      </w:r>
      <w:r>
        <w:t>：</w:t>
      </w:r>
      <w:r>
        <w:t>American reformers in Nationalist China</w:t>
      </w:r>
      <w:r>
        <w:t>，</w:t>
      </w:r>
      <w:r>
        <w:t>1928—1937.Cambridge</w:t>
      </w:r>
      <w:r>
        <w:t>：</w:t>
      </w:r>
      <w:r>
        <w:t>Harvard University Press</w:t>
      </w:r>
      <w:r>
        <w:t>，</w:t>
      </w:r>
      <w:r>
        <w:t>1969</w:t>
      </w:r>
      <w:r>
        <w:t>小詹姆斯</w:t>
      </w:r>
      <w:r>
        <w:t>·C.</w:t>
      </w:r>
      <w:r>
        <w:t>湯姆森：《中國面向西方之時：美國改革者在國民黨中國，</w:t>
      </w:r>
      <w:r>
        <w:t>1928—1937</w:t>
      </w:r>
      <w:r>
        <w:t>年》</w:t>
      </w:r>
    </w:p>
    <w:p w:rsidR="00C113EF" w:rsidRDefault="00B577E0">
      <w:r>
        <w:t>[1044]‘Three Shanghai uprisings’.Pr</w:t>
      </w:r>
      <w:r>
        <w:t>oblemi Kitaii</w:t>
      </w:r>
      <w:r>
        <w:t>，</w:t>
      </w:r>
      <w:r>
        <w:t>Moscow</w:t>
      </w:r>
      <w:r>
        <w:t>，</w:t>
      </w:r>
      <w:r>
        <w:t>2</w:t>
      </w:r>
      <w:r>
        <w:t>（</w:t>
      </w:r>
      <w:r>
        <w:t>1930</w:t>
      </w:r>
      <w:r>
        <w:t>）；</w:t>
      </w:r>
      <w:r>
        <w:t>mimeographed</w:t>
      </w:r>
      <w:r>
        <w:t>《三次上海暴動》，《中國問題》，莫斯科，</w:t>
      </w:r>
      <w:r>
        <w:t>2</w:t>
      </w:r>
      <w:r>
        <w:t>（</w:t>
      </w:r>
      <w:r>
        <w:t>1930</w:t>
      </w:r>
      <w:r>
        <w:t>年）</w:t>
      </w:r>
    </w:p>
    <w:p w:rsidR="00C113EF" w:rsidRDefault="00B577E0">
      <w:r>
        <w:t>[1045]Ti-i-tz’u kuo-nei ko-ming chan-cheng shih-ch’i ti kung-jen yun-tung</w:t>
      </w:r>
      <w:r>
        <w:t>（</w:t>
      </w:r>
      <w:r>
        <w:t>The labour movement during the first revolutionary civil war period</w:t>
      </w:r>
      <w:r>
        <w:t>）</w:t>
      </w:r>
      <w:r>
        <w:t>.3rd edn</w:t>
      </w:r>
      <w:r>
        <w:t>，</w:t>
      </w:r>
      <w:r>
        <w:t>Peking</w:t>
      </w:r>
      <w:r>
        <w:t>：</w:t>
      </w:r>
      <w:r>
        <w:t>Jen-min</w:t>
      </w:r>
      <w:r>
        <w:t>，</w:t>
      </w:r>
      <w:r>
        <w:t>1963</w:t>
      </w:r>
      <w:r>
        <w:t>；</w:t>
      </w:r>
      <w:r>
        <w:t>cited as Kung-j</w:t>
      </w:r>
      <w:r>
        <w:t>en</w:t>
      </w:r>
      <w:r>
        <w:t>《第一次國內革命戰爭時期的工人運動》，引用作《工人》</w:t>
      </w:r>
    </w:p>
    <w:p w:rsidR="00C113EF" w:rsidRDefault="00B577E0">
      <w:r>
        <w:t>[1046]Ti-i-tz’u kuo-nei ko-ming chan-cheng shih-ch’i ti nung-min yun-tung</w:t>
      </w:r>
      <w:r>
        <w:t>（</w:t>
      </w:r>
      <w:r>
        <w:t>The farmers’movement during the first revolutionary civil war period</w:t>
      </w:r>
      <w:r>
        <w:t>）</w:t>
      </w:r>
      <w:r>
        <w:t>.Peking</w:t>
      </w:r>
      <w:r>
        <w:t>：</w:t>
      </w:r>
      <w:r>
        <w:t>Jen-min</w:t>
      </w:r>
      <w:r>
        <w:t>，</w:t>
      </w:r>
      <w:r>
        <w:t>1953</w:t>
      </w:r>
      <w:r>
        <w:t>；</w:t>
      </w:r>
      <w:r>
        <w:t>cited as Nung-min</w:t>
      </w:r>
      <w:r>
        <w:t>《第一次國內革命戰爭時期的農民運動》，引用作《農民》</w:t>
      </w:r>
    </w:p>
    <w:p w:rsidR="00C113EF" w:rsidRDefault="00B577E0">
      <w:r>
        <w:t xml:space="preserve">[1047]Ti-kuo chu-i </w:t>
      </w:r>
      <w:r>
        <w:t>yü Chung-kuo hai-kuan</w:t>
      </w:r>
      <w:r>
        <w:t>（</w:t>
      </w:r>
      <w:r>
        <w:t>Imperialism and the Chinese Maritime Customs</w:t>
      </w:r>
      <w:r>
        <w:t>）</w:t>
      </w:r>
      <w:r>
        <w:t>.10 vols.Peking</w:t>
      </w:r>
      <w:r>
        <w:t>：</w:t>
      </w:r>
      <w:r>
        <w:t>K’o-hsueh</w:t>
      </w:r>
      <w:r>
        <w:t>，</w:t>
      </w:r>
      <w:r>
        <w:t>195 7—1962</w:t>
      </w:r>
      <w:r>
        <w:t>《帝國主義與中國海關》</w:t>
      </w:r>
    </w:p>
    <w:p w:rsidR="00C113EF" w:rsidRDefault="00B577E0">
      <w:r>
        <w:t>[1048]Tissu-chün chi-shih</w:t>
      </w:r>
      <w:r>
        <w:t>（</w:t>
      </w:r>
      <w:r>
        <w:t>Factual account of the Fourth Army</w:t>
      </w:r>
      <w:r>
        <w:t>），</w:t>
      </w:r>
      <w:r>
        <w:t>comp.by Compilation Committee on the Factual Account of the Fourth Army.Canton</w:t>
      </w:r>
      <w:r>
        <w:t>：</w:t>
      </w:r>
      <w:r>
        <w:t>懷遠文化事業服務社，</w:t>
      </w:r>
      <w:r>
        <w:t>1949</w:t>
      </w:r>
      <w:r>
        <w:t>《第四軍紀實》，第四軍紀實編輯委員會編</w:t>
      </w:r>
    </w:p>
    <w:p w:rsidR="00C113EF" w:rsidRDefault="00B577E0">
      <w:r>
        <w:t>[1049]‘T’i-ch’ang kuo-huo chih wo-chien’</w:t>
      </w:r>
      <w:r>
        <w:t>（</w:t>
      </w:r>
      <w:r>
        <w:t>My views on the promotion of national merchandizing</w:t>
      </w:r>
      <w:r>
        <w:t>），</w:t>
      </w:r>
      <w:r>
        <w:t>TSHYP</w:t>
      </w:r>
      <w:r>
        <w:t>，</w:t>
      </w:r>
      <w:r>
        <w:t>4.5</w:t>
      </w:r>
      <w:r>
        <w:t>（</w:t>
      </w:r>
      <w:r>
        <w:t>May 1924</w:t>
      </w:r>
      <w:r>
        <w:t>）</w:t>
      </w:r>
      <w:r>
        <w:t>heading Yen-lun</w:t>
      </w:r>
      <w:r>
        <w:t>《提倡國貨之我見》，《上海總商會月報》，</w:t>
      </w:r>
      <w:r>
        <w:t>4.5</w:t>
      </w:r>
      <w:r>
        <w:t>（</w:t>
      </w:r>
      <w:r>
        <w:t>1924</w:t>
      </w:r>
      <w:r>
        <w:t>年</w:t>
      </w:r>
      <w:r>
        <w:t>5</w:t>
      </w:r>
      <w:r>
        <w:t>月）</w:t>
      </w:r>
    </w:p>
    <w:p w:rsidR="00C113EF" w:rsidRDefault="00B577E0">
      <w:r>
        <w:t>[1050]T’ien Chun</w:t>
      </w:r>
      <w:r>
        <w:t>（</w:t>
      </w:r>
      <w:r>
        <w:t>Hsiao Chün</w:t>
      </w:r>
      <w:r>
        <w:t>）</w:t>
      </w:r>
      <w:r>
        <w:t>.Village in August</w:t>
      </w:r>
      <w:r>
        <w:t>，</w:t>
      </w:r>
      <w:r>
        <w:t xml:space="preserve">trans.by Evan </w:t>
      </w:r>
      <w:r>
        <w:t>King</w:t>
      </w:r>
      <w:r>
        <w:t>，</w:t>
      </w:r>
      <w:r>
        <w:t>with an introduction by Edgar Snow.New York</w:t>
      </w:r>
      <w:r>
        <w:t>：</w:t>
      </w:r>
      <w:r>
        <w:t xml:space="preserve">Smith </w:t>
      </w:r>
      <w:r>
        <w:t>＆</w:t>
      </w:r>
      <w:r>
        <w:t xml:space="preserve"> Durrell</w:t>
      </w:r>
      <w:r>
        <w:t>，</w:t>
      </w:r>
      <w:r>
        <w:t>1942</w:t>
      </w:r>
      <w:r>
        <w:t>蕭軍：《八月的鄉村》，埃文</w:t>
      </w:r>
      <w:r>
        <w:t>·</w:t>
      </w:r>
      <w:r>
        <w:t>金英譯，埃德加</w:t>
      </w:r>
      <w:r>
        <w:t>·</w:t>
      </w:r>
      <w:r>
        <w:t>斯諾序</w:t>
      </w:r>
    </w:p>
    <w:p w:rsidR="00C113EF" w:rsidRDefault="00B577E0">
      <w:r>
        <w:t>[1051]T’ien Han</w:t>
      </w:r>
      <w:r>
        <w:t>，</w:t>
      </w:r>
      <w:r>
        <w:t>Ou-yang yü-ch’ien</w:t>
      </w:r>
      <w:r>
        <w:t>，</w:t>
      </w:r>
      <w:r>
        <w:t>etal.Chung-kuo hua-chü yun-tung wu-shihnien ship-liao chi</w:t>
      </w:r>
      <w:r>
        <w:t>，</w:t>
      </w:r>
      <w:r>
        <w:t>1907—1957</w:t>
      </w:r>
      <w:r>
        <w:t>（</w:t>
      </w:r>
      <w:r>
        <w:t>Historical materials on the modern Chinese drama movement o</w:t>
      </w:r>
      <w:r>
        <w:t>f the last fifty years</w:t>
      </w:r>
      <w:r>
        <w:t>，</w:t>
      </w:r>
      <w:r>
        <w:t>1907—1957</w:t>
      </w:r>
      <w:r>
        <w:t>）</w:t>
      </w:r>
      <w:r>
        <w:t>.Peking</w:t>
      </w:r>
      <w:r>
        <w:t>：中國戲劇，</w:t>
      </w:r>
      <w:r>
        <w:t>1957</w:t>
      </w:r>
      <w:r>
        <w:t>田漢、歐陽予倩等：《中國話劇運動五十年史料集，</w:t>
      </w:r>
      <w:r>
        <w:t>1907—1957</w:t>
      </w:r>
      <w:r>
        <w:t>年）》</w:t>
      </w:r>
    </w:p>
    <w:p w:rsidR="00C113EF" w:rsidRDefault="00B577E0">
      <w:r>
        <w:t>[1052]T’ien-i</w:t>
      </w:r>
      <w:r>
        <w:t>（</w:t>
      </w:r>
      <w:r>
        <w:t>Natural morality</w:t>
      </w:r>
      <w:r>
        <w:t>），</w:t>
      </w:r>
      <w:r>
        <w:t>3—19</w:t>
      </w:r>
      <w:r>
        <w:t>（</w:t>
      </w:r>
      <w:r>
        <w:t>10 July 1907—15 March 1908</w:t>
      </w:r>
      <w:r>
        <w:t>）；</w:t>
      </w:r>
      <w:r>
        <w:t>reprinted in</w:t>
      </w:r>
      <w:r>
        <w:t>中國資料叢書，</w:t>
      </w:r>
      <w:r>
        <w:t>series 6</w:t>
      </w:r>
      <w:r>
        <w:t>中國初期社會主義文獻集，</w:t>
      </w:r>
      <w:r>
        <w:t>No.2 Tokyo</w:t>
      </w:r>
      <w:r>
        <w:t>：</w:t>
      </w:r>
      <w:r>
        <w:t>Daian</w:t>
      </w:r>
      <w:r>
        <w:t>，</w:t>
      </w:r>
      <w:r>
        <w:t>1966</w:t>
      </w:r>
      <w:r>
        <w:t>《天義》，</w:t>
      </w:r>
      <w:r>
        <w:t>3—19</w:t>
      </w:r>
      <w:r>
        <w:t>（</w:t>
      </w:r>
      <w:r>
        <w:t>1907</w:t>
      </w:r>
      <w:r>
        <w:t>年</w:t>
      </w:r>
      <w:r>
        <w:t>7</w:t>
      </w:r>
      <w:r>
        <w:t>月</w:t>
      </w:r>
      <w:r>
        <w:t>10</w:t>
      </w:r>
      <w:r>
        <w:t>日</w:t>
      </w:r>
      <w:r>
        <w:t>—1908</w:t>
      </w:r>
      <w:r>
        <w:t>年</w:t>
      </w:r>
      <w:r>
        <w:t>3</w:t>
      </w:r>
      <w:r>
        <w:t>月</w:t>
      </w:r>
      <w:r>
        <w:t>15</w:t>
      </w:r>
      <w:r>
        <w:t>日）</w:t>
      </w:r>
    </w:p>
    <w:p w:rsidR="00C113EF" w:rsidRDefault="00B577E0">
      <w:r>
        <w:t>[1053]Ting</w:t>
      </w:r>
      <w:r>
        <w:t>，</w:t>
      </w:r>
      <w:r>
        <w:t>L</w:t>
      </w:r>
      <w:r>
        <w:t>eonard G.‘Chinese modern banks and the finance of government and industry’.Nankai Social and Economic Quarterly</w:t>
      </w:r>
      <w:r>
        <w:t>，</w:t>
      </w:r>
      <w:r>
        <w:t>8.3</w:t>
      </w:r>
      <w:r>
        <w:t>（</w:t>
      </w:r>
      <w:r>
        <w:t>Oct.1935</w:t>
      </w:r>
      <w:r>
        <w:t>）</w:t>
      </w:r>
      <w:r>
        <w:t>578—616</w:t>
      </w:r>
      <w:r>
        <w:t>倫納德</w:t>
      </w:r>
      <w:r>
        <w:t>·G.</w:t>
      </w:r>
      <w:r>
        <w:t>廷：《中國的現代銀行與政府財政和工業》，《南開社會與經濟季刊》，</w:t>
      </w:r>
      <w:r>
        <w:t>8.3</w:t>
      </w:r>
      <w:r>
        <w:t>（</w:t>
      </w:r>
      <w:r>
        <w:t>1935</w:t>
      </w:r>
      <w:r>
        <w:t>年</w:t>
      </w:r>
      <w:r>
        <w:t>10</w:t>
      </w:r>
      <w:r>
        <w:t>月）</w:t>
      </w:r>
    </w:p>
    <w:p w:rsidR="00C113EF" w:rsidRDefault="00B577E0">
      <w:r>
        <w:t>[1054]Ting Ling et al.Chieh-fang ch’ü tuan-p’ien ch’uang-tso hsuan</w:t>
      </w:r>
      <w:r>
        <w:t>（</w:t>
      </w:r>
      <w:r>
        <w:t>Selec</w:t>
      </w:r>
      <w:r>
        <w:t>ted short works from the liberated areas</w:t>
      </w:r>
      <w:r>
        <w:t>）</w:t>
      </w:r>
      <w:r>
        <w:t>.2 vols.n.p.</w:t>
      </w:r>
      <w:r>
        <w:t>，</w:t>
      </w:r>
      <w:r>
        <w:t>1947</w:t>
      </w:r>
      <w:r>
        <w:t>丁玲等：《解放區短篇創作選》</w:t>
      </w:r>
    </w:p>
    <w:p w:rsidR="00C113EF" w:rsidRDefault="00B577E0">
      <w:r>
        <w:t>[1055]Ting Wen-chiang and Weng Wen-hao.Chungk-uo fen-sheng hsin-t’u</w:t>
      </w:r>
      <w:r>
        <w:t>（</w:t>
      </w:r>
      <w:r>
        <w:t>New atlas of China by provinces</w:t>
      </w:r>
      <w:r>
        <w:t>）</w:t>
      </w:r>
      <w:r>
        <w:t>.Shanghai</w:t>
      </w:r>
      <w:r>
        <w:t>：申報館，</w:t>
      </w:r>
      <w:r>
        <w:t>1933</w:t>
      </w:r>
      <w:r>
        <w:t>丁文江和翁文灝：《中國分省新圖》</w:t>
      </w:r>
    </w:p>
    <w:p w:rsidR="00C113EF" w:rsidRDefault="00B577E0">
      <w:r>
        <w:t>[1056]Ting Wen-chiang</w:t>
      </w:r>
      <w:r>
        <w:t>，</w:t>
      </w:r>
      <w:r>
        <w:t>Weng Wen-hao and Tseng Shi</w:t>
      </w:r>
      <w:r>
        <w:t>h-ying.Chungh-ua minkuo hsin-ti-t’u</w:t>
      </w:r>
      <w:r>
        <w:t>（</w:t>
      </w:r>
      <w:r>
        <w:t>New atlas of the Chinese Republic</w:t>
      </w:r>
      <w:r>
        <w:t>）</w:t>
      </w:r>
      <w:r>
        <w:t>.Shanghai</w:t>
      </w:r>
      <w:r>
        <w:t>：申報館，</w:t>
      </w:r>
      <w:r>
        <w:t>1934</w:t>
      </w:r>
      <w:r>
        <w:t>丁文江、翁文灝和曾世英：《中華民國新地圖》</w:t>
      </w:r>
    </w:p>
    <w:p w:rsidR="00C113EF" w:rsidRDefault="00B577E0">
      <w:r>
        <w:t>[1057]Ting Wen-chiang.‘Shao-shu jen ti tse-jen’</w:t>
      </w:r>
      <w:r>
        <w:t>（</w:t>
      </w:r>
      <w:r>
        <w:t>The responsibilities of a minority</w:t>
      </w:r>
      <w:r>
        <w:t>）</w:t>
      </w:r>
      <w:r>
        <w:t>.NLCP</w:t>
      </w:r>
      <w:r>
        <w:t>，</w:t>
      </w:r>
      <w:r>
        <w:t>67</w:t>
      </w:r>
      <w:r>
        <w:t>（</w:t>
      </w:r>
      <w:r>
        <w:t>26 Aug.1923</w:t>
      </w:r>
      <w:r>
        <w:t>）丁文江：《少數人的責任》，《努力周報》，</w:t>
      </w:r>
      <w:r>
        <w:t>67</w:t>
      </w:r>
      <w:r>
        <w:t>（</w:t>
      </w:r>
      <w:r>
        <w:t>1923</w:t>
      </w:r>
      <w:r>
        <w:t>年</w:t>
      </w:r>
      <w:r>
        <w:t>8</w:t>
      </w:r>
      <w:r>
        <w:t>月</w:t>
      </w:r>
      <w:r>
        <w:t>26</w:t>
      </w:r>
      <w:r>
        <w:t>日）</w:t>
      </w:r>
    </w:p>
    <w:p w:rsidR="00C113EF" w:rsidRDefault="00B577E0">
      <w:r>
        <w:t>[1058]T</w:t>
      </w:r>
      <w:r>
        <w:t>ing Wen-chiang.Min-kuo Chün-shih chin-chi</w:t>
      </w:r>
      <w:r>
        <w:t>（</w:t>
      </w:r>
      <w:r>
        <w:t>Recent accounts of the military affairs of the republic</w:t>
      </w:r>
      <w:r>
        <w:t>）</w:t>
      </w:r>
      <w:r>
        <w:t>.Peking</w:t>
      </w:r>
      <w:r>
        <w:t>：</w:t>
      </w:r>
      <w:r>
        <w:t>Commercial Press</w:t>
      </w:r>
      <w:r>
        <w:t>，</w:t>
      </w:r>
      <w:r>
        <w:t>1926</w:t>
      </w:r>
      <w:r>
        <w:t>丁文江：《民國軍事近紀》</w:t>
      </w:r>
    </w:p>
    <w:p w:rsidR="00C113EF" w:rsidRDefault="00B577E0">
      <w:r>
        <w:t>[1059]Ting Wen-chiang</w:t>
      </w:r>
      <w:r>
        <w:t>，</w:t>
      </w:r>
      <w:r>
        <w:t>et al.</w:t>
      </w:r>
      <w:r>
        <w:t>，</w:t>
      </w:r>
      <w:r>
        <w:t>eds.Liang Jen-kung hsien-sheng nien-P’u ch’angpien ch’u-kao</w:t>
      </w:r>
      <w:r>
        <w:t>（</w:t>
      </w:r>
      <w:r>
        <w:t>Extended annuals of Mr Lian</w:t>
      </w:r>
      <w:r>
        <w:t>g Ch’i-ch’ao</w:t>
      </w:r>
      <w:r>
        <w:t>，</w:t>
      </w:r>
      <w:r>
        <w:t>first draft</w:t>
      </w:r>
      <w:r>
        <w:t>）</w:t>
      </w:r>
      <w:r>
        <w:t>.3vols.Taipei</w:t>
      </w:r>
      <w:r>
        <w:t>：世界書局，</w:t>
      </w:r>
      <w:r>
        <w:t>1958</w:t>
      </w:r>
      <w:r>
        <w:t>丁文江等編：《梁任公先生年譜長編初稿》</w:t>
      </w:r>
    </w:p>
    <w:p w:rsidR="00C113EF" w:rsidRDefault="00B577E0">
      <w:r>
        <w:t>[1060]TJK</w:t>
      </w:r>
      <w:r>
        <w:t>：</w:t>
      </w:r>
      <w:r>
        <w:t>See Li Yun-han</w:t>
      </w:r>
      <w:r>
        <w:t>，</w:t>
      </w:r>
      <w:r>
        <w:t>Ts’ung jung-kung tao ch’ing-tang</w:t>
      </w:r>
      <w:r>
        <w:t>見李云漢：《從容共到清黨》</w:t>
      </w:r>
    </w:p>
    <w:p w:rsidR="00C113EF" w:rsidRDefault="00B577E0">
      <w:r>
        <w:t>[1061]Tokuda Noriyuki.‘Chūkyōtō shi kankei shiryō mokuroku’</w:t>
      </w:r>
      <w:r>
        <w:t>中共史關係資料目録（</w:t>
      </w:r>
      <w:r>
        <w:t xml:space="preserve">Bibliography of materials on the history of the </w:t>
      </w:r>
      <w:r>
        <w:t>CCP.</w:t>
      </w:r>
      <w:r>
        <w:t>）</w:t>
      </w:r>
      <w:r>
        <w:t>Kindai Chūgoku kenkyū sentā ihō</w:t>
      </w:r>
      <w:r>
        <w:t>近代中國研究セソ夕一匯報</w:t>
      </w:r>
      <w:r>
        <w:t xml:space="preserve"> 9</w:t>
      </w:r>
      <w:r>
        <w:t>（</w:t>
      </w:r>
      <w:r>
        <w:t>July 1967</w:t>
      </w:r>
      <w:r>
        <w:t>）</w:t>
      </w:r>
      <w:r>
        <w:t>8—20</w:t>
      </w:r>
      <w:r>
        <w:t>；</w:t>
      </w:r>
      <w:r>
        <w:t>10</w:t>
      </w:r>
      <w:r>
        <w:t>（</w:t>
      </w:r>
      <w:r>
        <w:t>Oct.1967</w:t>
      </w:r>
      <w:r>
        <w:t>）</w:t>
      </w:r>
      <w:r>
        <w:t>8—24</w:t>
      </w:r>
      <w:r>
        <w:t>德田教之：《中共黨史有關資料目錄》，《現代中國研究中心匯報》，</w:t>
      </w:r>
      <w:r>
        <w:t>9</w:t>
      </w:r>
      <w:r>
        <w:t>（</w:t>
      </w:r>
      <w:r>
        <w:t>1967</w:t>
      </w:r>
      <w:r>
        <w:t>年</w:t>
      </w:r>
      <w:r>
        <w:t>7</w:t>
      </w:r>
      <w:r>
        <w:t>月）；</w:t>
      </w:r>
      <w:r>
        <w:t>10</w:t>
      </w:r>
      <w:r>
        <w:t>（</w:t>
      </w:r>
      <w:r>
        <w:t>1967</w:t>
      </w:r>
      <w:r>
        <w:t>年</w:t>
      </w:r>
      <w:r>
        <w:t>10</w:t>
      </w:r>
      <w:r>
        <w:t>月）</w:t>
      </w:r>
    </w:p>
    <w:p w:rsidR="00C113EF" w:rsidRDefault="00B577E0">
      <w:r>
        <w:t>[1062]Tokunaga Kiyoyuki.Shina Chuō ginkō ron</w:t>
      </w:r>
      <w:r>
        <w:t>支那中央銀行論（</w:t>
      </w:r>
      <w:r>
        <w:t>A treatise on central banking in China</w:t>
      </w:r>
      <w:r>
        <w:t>）</w:t>
      </w:r>
      <w:r>
        <w:t>.Tokyo</w:t>
      </w:r>
      <w:r>
        <w:t>：</w:t>
      </w:r>
      <w:r>
        <w:t>Yūhikaku</w:t>
      </w:r>
      <w:r>
        <w:t>有斐閣，</w:t>
      </w:r>
      <w:r>
        <w:t>1942</w:t>
      </w:r>
      <w:r>
        <w:t>德永清行：</w:t>
      </w:r>
      <w:r>
        <w:t>《支那中央銀行論》</w:t>
      </w:r>
    </w:p>
    <w:p w:rsidR="00C113EF" w:rsidRDefault="00B577E0">
      <w:r>
        <w:t>[1063]Tong</w:t>
      </w:r>
      <w:r>
        <w:t>，</w:t>
      </w:r>
      <w:r>
        <w:t>Hollington K.</w:t>
      </w:r>
      <w:r>
        <w:t>（</w:t>
      </w:r>
      <w:r>
        <w:t>Tung Hsien-kuang</w:t>
      </w:r>
      <w:r>
        <w:t>）</w:t>
      </w:r>
      <w:r>
        <w:t>.Chiang Kai-shek.Rev.edn</w:t>
      </w:r>
      <w:r>
        <w:t>，</w:t>
      </w:r>
      <w:r>
        <w:t>Taipei</w:t>
      </w:r>
      <w:r>
        <w:t>：</w:t>
      </w:r>
      <w:r>
        <w:t>China Publishing Co.</w:t>
      </w:r>
      <w:r>
        <w:t>，</w:t>
      </w:r>
      <w:r>
        <w:t>1953</w:t>
      </w:r>
      <w:r>
        <w:t>董顯光：《蔣介石》</w:t>
      </w:r>
    </w:p>
    <w:p w:rsidR="00C113EF" w:rsidRDefault="00B577E0">
      <w:r>
        <w:t xml:space="preserve">[1064]Tong Te-kong and Li Tsung-jenT.he memoirs of Li Tsung-jen.Boulder </w:t>
      </w:r>
      <w:r>
        <w:t>＆</w:t>
      </w:r>
      <w:r>
        <w:t>Folkestone</w:t>
      </w:r>
      <w:r>
        <w:t>：</w:t>
      </w:r>
      <w:r>
        <w:t>Westview Press and Wm.Dawson and Sons</w:t>
      </w:r>
      <w:r>
        <w:t>，</w:t>
      </w:r>
      <w:r>
        <w:t xml:space="preserve">Studies of the </w:t>
      </w:r>
      <w:r>
        <w:t>East Asian Institute</w:t>
      </w:r>
      <w:r>
        <w:t>，</w:t>
      </w:r>
      <w:r>
        <w:t>Columbia University</w:t>
      </w:r>
      <w:r>
        <w:t>，</w:t>
      </w:r>
      <w:r>
        <w:t>1979</w:t>
      </w:r>
      <w:r>
        <w:t>唐德剛和李宗仁：《李宗仁回憶錄》</w:t>
      </w:r>
    </w:p>
    <w:p w:rsidR="00C113EF" w:rsidRDefault="00B577E0">
      <w:r>
        <w:t>[1065]Tou Chi-liang.T’ung-hsiang tsu-chih chih yen-chiu</w:t>
      </w:r>
      <w:r>
        <w:t>（</w:t>
      </w:r>
      <w:r>
        <w:t>Studies of regional associations</w:t>
      </w:r>
      <w:r>
        <w:t>）</w:t>
      </w:r>
      <w:r>
        <w:t>.Chungking</w:t>
      </w:r>
      <w:r>
        <w:t>：</w:t>
      </w:r>
      <w:r>
        <w:t>Cheng-chung</w:t>
      </w:r>
      <w:r>
        <w:t>，</w:t>
      </w:r>
      <w:r>
        <w:t>1943</w:t>
      </w:r>
      <w:r>
        <w:t>竇季良：《同鄉組織之研究》</w:t>
      </w:r>
    </w:p>
    <w:p w:rsidR="00C113EF" w:rsidRDefault="00B577E0">
      <w:r>
        <w:t>[1066]Trotsky</w:t>
      </w:r>
      <w:r>
        <w:t>，</w:t>
      </w:r>
      <w:r>
        <w:t>Leon.Problems of the Chinese revolution.2nd edn</w:t>
      </w:r>
      <w:r>
        <w:t>，</w:t>
      </w:r>
      <w:r>
        <w:t>re</w:t>
      </w:r>
      <w:r>
        <w:t>print</w:t>
      </w:r>
      <w:r>
        <w:t>，</w:t>
      </w:r>
      <w:r>
        <w:t>New York</w:t>
      </w:r>
      <w:r>
        <w:t>：</w:t>
      </w:r>
      <w:r>
        <w:t>Paragon Book Gallery</w:t>
      </w:r>
      <w:r>
        <w:t>，</w:t>
      </w:r>
      <w:r>
        <w:t>1962</w:t>
      </w:r>
      <w:r>
        <w:t>利昂</w:t>
      </w:r>
      <w:r>
        <w:t>·</w:t>
      </w:r>
      <w:r>
        <w:t>托洛茨基：《中國革命的問題》</w:t>
      </w:r>
    </w:p>
    <w:p w:rsidR="00C113EF" w:rsidRDefault="00B577E0">
      <w:r>
        <w:t>[1067]Trotsky</w:t>
      </w:r>
      <w:r>
        <w:t>，</w:t>
      </w:r>
      <w:r>
        <w:t>Leon.Leon Trotsky on China</w:t>
      </w:r>
      <w:r>
        <w:t>：</w:t>
      </w:r>
      <w:r>
        <w:t>introduction by Peng Shu-tse</w:t>
      </w:r>
      <w:r>
        <w:t>，</w:t>
      </w:r>
      <w:r>
        <w:t>eds.Les Evans and Russell Block.New York</w:t>
      </w:r>
      <w:r>
        <w:t>：</w:t>
      </w:r>
      <w:r>
        <w:t>Monad Press</w:t>
      </w:r>
      <w:r>
        <w:t>，</w:t>
      </w:r>
      <w:r>
        <w:t>1976</w:t>
      </w:r>
      <w:r>
        <w:t>利昂</w:t>
      </w:r>
      <w:r>
        <w:t>·</w:t>
      </w:r>
      <w:r>
        <w:t>托洛茨基：《利昂</w:t>
      </w:r>
      <w:r>
        <w:t>·</w:t>
      </w:r>
      <w:r>
        <w:t>托洛茨基論中國：彭述之導言》，李</w:t>
      </w:r>
      <w:r>
        <w:t>·</w:t>
      </w:r>
      <w:r>
        <w:t>埃文斯和拉塞爾</w:t>
      </w:r>
      <w:r>
        <w:t>·</w:t>
      </w:r>
      <w:r>
        <w:t>布洛克編</w:t>
      </w:r>
    </w:p>
    <w:p w:rsidR="00C113EF" w:rsidRDefault="00B577E0">
      <w:r>
        <w:t xml:space="preserve">[1068]Tsa-chih </w:t>
      </w:r>
      <w:r>
        <w:t>yueh—k’an</w:t>
      </w:r>
      <w:r>
        <w:t>（</w:t>
      </w:r>
      <w:r>
        <w:t>Monthly miscellany</w:t>
      </w:r>
      <w:r>
        <w:t>）</w:t>
      </w:r>
      <w:r>
        <w:t>.Shanghai</w:t>
      </w:r>
      <w:r>
        <w:t>，</w:t>
      </w:r>
      <w:r>
        <w:t>May 1938—</w:t>
      </w:r>
      <w:r>
        <w:t>《雜志月刊》，上海</w:t>
      </w:r>
      <w:r>
        <w:t>1938</w:t>
      </w:r>
      <w:r>
        <w:t>年</w:t>
      </w:r>
      <w:r>
        <w:t>5</w:t>
      </w:r>
      <w:r>
        <w:t>月</w:t>
      </w:r>
      <w:r>
        <w:t>—</w:t>
      </w:r>
    </w:p>
    <w:p w:rsidR="00C113EF" w:rsidRDefault="00B577E0">
      <w:r>
        <w:t>[1069 ]</w:t>
      </w:r>
      <w:r>
        <w:t>（</w:t>
      </w:r>
      <w:r>
        <w:t>Ts’ai</w:t>
      </w:r>
      <w:r>
        <w:t>）</w:t>
      </w:r>
      <w:r>
        <w:t>Ho-sen.‘Fan-tu“iTun-ch’ing i yu-Pang”kans-he Chung-kuo neicheng’</w:t>
      </w:r>
      <w:r>
        <w:t>（</w:t>
      </w:r>
      <w:r>
        <w:t>Against‘the cordial invitation to a friendly power’to intervene in the internal government of China</w:t>
      </w:r>
      <w:r>
        <w:t>）</w:t>
      </w:r>
      <w:r>
        <w:t>.HTCP</w:t>
      </w:r>
      <w:r>
        <w:t>，</w:t>
      </w:r>
      <w:r>
        <w:t>19</w:t>
      </w:r>
      <w:r>
        <w:t>（</w:t>
      </w:r>
      <w:r>
        <w:t xml:space="preserve">7 </w:t>
      </w:r>
      <w:r>
        <w:t>Feb.1923</w:t>
      </w:r>
      <w:r>
        <w:t>）</w:t>
      </w:r>
      <w:r>
        <w:t>150</w:t>
      </w:r>
      <w:r>
        <w:t>（蔡）和森：《反對</w:t>
      </w:r>
      <w:r>
        <w:t>“</w:t>
      </w:r>
      <w:r>
        <w:t>敦請一友邦</w:t>
      </w:r>
      <w:r>
        <w:t>”</w:t>
      </w:r>
      <w:r>
        <w:t>干涉中國內政》，《向導周報》，</w:t>
      </w:r>
      <w:r>
        <w:t>19</w:t>
      </w:r>
      <w:r>
        <w:t>（</w:t>
      </w:r>
      <w:r>
        <w:t>1923</w:t>
      </w:r>
      <w:r>
        <w:t>年</w:t>
      </w:r>
      <w:r>
        <w:t>2</w:t>
      </w:r>
      <w:r>
        <w:t>月</w:t>
      </w:r>
      <w:r>
        <w:t>7</w:t>
      </w:r>
      <w:r>
        <w:t>日）</w:t>
      </w:r>
    </w:p>
    <w:p w:rsidR="00C113EF" w:rsidRDefault="00B577E0">
      <w:r>
        <w:t>[1070]</w:t>
      </w:r>
      <w:r>
        <w:t>（</w:t>
      </w:r>
      <w:r>
        <w:t>Ts’ai</w:t>
      </w:r>
      <w:r>
        <w:t>）</w:t>
      </w:r>
      <w:r>
        <w:t>Ho-sen.‘Wai-kuo ti-kuo-chu-i-che tui-Hua ti hsin chiu fang-fa’</w:t>
      </w:r>
      <w:r>
        <w:t>（</w:t>
      </w:r>
      <w:r>
        <w:t>New and old methods of the foreign imperialists with regard to China</w:t>
      </w:r>
      <w:r>
        <w:t>）</w:t>
      </w:r>
      <w:r>
        <w:t>.HTCP 22</w:t>
      </w:r>
      <w:r>
        <w:t>（</w:t>
      </w:r>
      <w:r>
        <w:t>25 April 1923</w:t>
      </w:r>
      <w:r>
        <w:t>）</w:t>
      </w:r>
      <w:r>
        <w:t>158—160</w:t>
      </w:r>
      <w:r>
        <w:t>（蔡）和森《外國帝國主義者對華的新舊方法》，《向</w:t>
      </w:r>
      <w:r>
        <w:t>導周報》，</w:t>
      </w:r>
      <w:r>
        <w:t>22</w:t>
      </w:r>
      <w:r>
        <w:t>（</w:t>
      </w:r>
      <w:r>
        <w:t>1923</w:t>
      </w:r>
      <w:r>
        <w:t>年</w:t>
      </w:r>
      <w:r>
        <w:t xml:space="preserve">4 </w:t>
      </w:r>
      <w:r>
        <w:t>月</w:t>
      </w:r>
      <w:r>
        <w:t>25</w:t>
      </w:r>
      <w:r>
        <w:t>日）</w:t>
      </w:r>
    </w:p>
    <w:p w:rsidR="00C113EF" w:rsidRDefault="00B577E0">
      <w:r>
        <w:t>[1071]</w:t>
      </w:r>
      <w:r>
        <w:t>（</w:t>
      </w:r>
      <w:r>
        <w:t>Ts’ai</w:t>
      </w:r>
      <w:r>
        <w:t>）</w:t>
      </w:r>
      <w:r>
        <w:t>Ho-sen.‘Wei shou-hui hai-kuan chu-ch’üan shih kao ch’üan-kuo kuo-min’</w:t>
      </w:r>
      <w:r>
        <w:t>（</w:t>
      </w:r>
      <w:r>
        <w:t>Notice to the Chinese people of the restitution of rights over the Maritime Customs</w:t>
      </w:r>
      <w:r>
        <w:t>）</w:t>
      </w:r>
      <w:r>
        <w:t>.HTCP</w:t>
      </w:r>
      <w:r>
        <w:t>，</w:t>
      </w:r>
      <w:r>
        <w:t>48</w:t>
      </w:r>
      <w:r>
        <w:t>（</w:t>
      </w:r>
      <w:r>
        <w:t>12 Dec.1923</w:t>
      </w:r>
      <w:r>
        <w:t>）</w:t>
      </w:r>
      <w:r>
        <w:t>365—366</w:t>
      </w:r>
      <w:r>
        <w:t>（蔡）和森：《為收回海關主權事告全國國民》，《向導周報》，</w:t>
      </w:r>
      <w:r>
        <w:t>48</w:t>
      </w:r>
      <w:r>
        <w:t>（</w:t>
      </w:r>
      <w:r>
        <w:t>1923</w:t>
      </w:r>
      <w:r>
        <w:t>年</w:t>
      </w:r>
      <w:r>
        <w:t xml:space="preserve">12 </w:t>
      </w:r>
      <w:r>
        <w:t>月</w:t>
      </w:r>
      <w:r>
        <w:t>12</w:t>
      </w:r>
      <w:r>
        <w:t>日）</w:t>
      </w:r>
    </w:p>
    <w:p w:rsidR="00C113EF" w:rsidRDefault="00B577E0">
      <w:r>
        <w:t>[1072]</w:t>
      </w:r>
      <w:r>
        <w:t>（</w:t>
      </w:r>
      <w:r>
        <w:t>Ts’ai</w:t>
      </w:r>
      <w:r>
        <w:t>）</w:t>
      </w:r>
      <w:r>
        <w:t>Ho-sen.‘Shang-jen kan-chueh tao wai-kuo ti-kuo-chu-i chu-chang chung-kuo nei-luan ti ti-i-sheng</w:t>
      </w:r>
      <w:r>
        <w:t>（</w:t>
      </w:r>
      <w:r>
        <w:t>The merchants begin to realize that foreign imperialism promotes internal troubles in China</w:t>
      </w:r>
      <w:r>
        <w:t>）</w:t>
      </w:r>
      <w:r>
        <w:t>.HTCP</w:t>
      </w:r>
      <w:r>
        <w:t>，</w:t>
      </w:r>
      <w:r>
        <w:t>44</w:t>
      </w:r>
      <w:r>
        <w:t>（</w:t>
      </w:r>
      <w:r>
        <w:t>27 Oct.1923</w:t>
      </w:r>
      <w:r>
        <w:t>）</w:t>
      </w:r>
      <w:r>
        <w:t>333</w:t>
      </w:r>
      <w:r>
        <w:t>（蔡）和森：《商人感覺到外國帝國主義助長中國內亂的</w:t>
      </w:r>
      <w:r>
        <w:t>第一聲》，《向導周報》，</w:t>
      </w:r>
      <w:r>
        <w:t>44</w:t>
      </w:r>
      <w:r>
        <w:t>（</w:t>
      </w:r>
      <w:r>
        <w:t>1923</w:t>
      </w:r>
      <w:r>
        <w:t>年</w:t>
      </w:r>
      <w:r>
        <w:t>10</w:t>
      </w:r>
      <w:r>
        <w:t>月</w:t>
      </w:r>
      <w:r>
        <w:t>27</w:t>
      </w:r>
      <w:r>
        <w:t>日）</w:t>
      </w:r>
    </w:p>
    <w:p w:rsidR="00C113EF" w:rsidRDefault="00B577E0">
      <w:r>
        <w:t>[1073]Ts’ai Ho-sen.‘The Kwangtung farmers’movement on May First this year’.HTCP</w:t>
      </w:r>
      <w:r>
        <w:t>，</w:t>
      </w:r>
      <w:r>
        <w:t>112</w:t>
      </w:r>
      <w:r>
        <w:t>（</w:t>
      </w:r>
      <w:r>
        <w:t>1 May 1925</w:t>
      </w:r>
      <w:r>
        <w:t>）</w:t>
      </w:r>
      <w:r>
        <w:t>1030—1036</w:t>
      </w:r>
      <w:r>
        <w:t>蔡和森：《本年五月一日的廣東農民運動》，《向導周報》，</w:t>
      </w:r>
      <w:r>
        <w:t>112</w:t>
      </w:r>
      <w:r>
        <w:t>（</w:t>
      </w:r>
      <w:r>
        <w:t>1925</w:t>
      </w:r>
      <w:r>
        <w:t>年</w:t>
      </w:r>
      <w:r>
        <w:t xml:space="preserve">5 </w:t>
      </w:r>
      <w:r>
        <w:t>月</w:t>
      </w:r>
      <w:r>
        <w:t>1</w:t>
      </w:r>
      <w:r>
        <w:t>日）</w:t>
      </w:r>
    </w:p>
    <w:p w:rsidR="00C113EF" w:rsidRDefault="00B577E0">
      <w:r>
        <w:t>[1074]Ts’ai Shang-ssu.Ts’ai Yuan-p’ei hsueh-shu ssu-hsiang chuanc-hi</w:t>
      </w:r>
      <w:r>
        <w:t>（</w:t>
      </w:r>
      <w:r>
        <w:t>An aca-demic</w:t>
      </w:r>
      <w:r>
        <w:t xml:space="preserve"> and intellectual biography of Ts’ai Yuan-p’ei</w:t>
      </w:r>
      <w:r>
        <w:t>）</w:t>
      </w:r>
      <w:r>
        <w:t>.Shanghai</w:t>
      </w:r>
      <w:r>
        <w:t>：棠棣出版社，</w:t>
      </w:r>
      <w:r>
        <w:t>1950</w:t>
      </w:r>
      <w:r>
        <w:t>蔡尚思：《蔡元培學術思想傳記》</w:t>
      </w:r>
    </w:p>
    <w:p w:rsidR="00C113EF" w:rsidRDefault="00B577E0">
      <w:r>
        <w:t>[1075]Ts’ai Yuan-p’ei.‘Wu-shih-nien lai Chung-kuo chih che-hsueh’</w:t>
      </w:r>
      <w:r>
        <w:t>（</w:t>
      </w:r>
      <w:r>
        <w:t>Chinese philosophy in the past 50 years</w:t>
      </w:r>
      <w:r>
        <w:t>）</w:t>
      </w:r>
      <w:r>
        <w:t>.Shen pao anniversary issue</w:t>
      </w:r>
      <w:r>
        <w:t>，</w:t>
      </w:r>
      <w:r>
        <w:t>Tsui-chin wushih nien</w:t>
      </w:r>
      <w:r>
        <w:t>（</w:t>
      </w:r>
      <w:r>
        <w:t>The last 50 years</w:t>
      </w:r>
      <w:r>
        <w:t>），</w:t>
      </w:r>
      <w:r>
        <w:t>1—10</w:t>
      </w:r>
      <w:r>
        <w:t>（</w:t>
      </w:r>
      <w:r>
        <w:t>sep.pag.</w:t>
      </w:r>
      <w:r>
        <w:t>）</w:t>
      </w:r>
      <w:r>
        <w:t>.Shanghai</w:t>
      </w:r>
      <w:r>
        <w:t>：</w:t>
      </w:r>
      <w:r>
        <w:t>Shen pao</w:t>
      </w:r>
      <w:r>
        <w:t>，</w:t>
      </w:r>
      <w:r>
        <w:t>1922</w:t>
      </w:r>
      <w:r>
        <w:t>蔡元培：《五十年來中國之哲學》，《申報》創刊</w:t>
      </w:r>
      <w:r>
        <w:t>50</w:t>
      </w:r>
      <w:r>
        <w:t>周年紀念刊《最近五十年》</w:t>
      </w:r>
    </w:p>
    <w:p w:rsidR="00C113EF" w:rsidRDefault="00B577E0">
      <w:r>
        <w:t>[1076]Ts’ai Yuan-p’ei.‘Wo so-shou chiu-chiao-yü chih hui-i’</w:t>
      </w:r>
      <w:r>
        <w:t>（</w:t>
      </w:r>
      <w:r>
        <w:t>Reminiscences on the traditional education I have received</w:t>
      </w:r>
      <w:r>
        <w:t>），</w:t>
      </w:r>
      <w:r>
        <w:t>Jen-chien-shih</w:t>
      </w:r>
      <w:r>
        <w:t>，</w:t>
      </w:r>
      <w:r>
        <w:t>1</w:t>
      </w:r>
      <w:r>
        <w:t>（</w:t>
      </w:r>
      <w:r>
        <w:t>5 April 1934</w:t>
      </w:r>
      <w:r>
        <w:t>）</w:t>
      </w:r>
      <w:r>
        <w:t>8—9</w:t>
      </w:r>
      <w:r>
        <w:t>蔡元培：《我所受舊教育之回憶》，《人間世》，</w:t>
      </w:r>
      <w:r>
        <w:t>1</w:t>
      </w:r>
      <w:r>
        <w:t>（</w:t>
      </w:r>
      <w:r>
        <w:t>193</w:t>
      </w:r>
      <w:r>
        <w:t>4</w:t>
      </w:r>
      <w:r>
        <w:t>年</w:t>
      </w:r>
      <w:r>
        <w:t>4</w:t>
      </w:r>
      <w:r>
        <w:t>月</w:t>
      </w:r>
      <w:r>
        <w:t>5</w:t>
      </w:r>
      <w:r>
        <w:t>日）</w:t>
      </w:r>
    </w:p>
    <w:p w:rsidR="00C113EF" w:rsidRDefault="00B577E0">
      <w:r>
        <w:t>[1077]Ts’ai Yuan-p’ei.‘Wo ch’ing-nien- shih-tai ti tu-shu sheng-huo’</w:t>
      </w:r>
      <w:r>
        <w:t>（</w:t>
      </w:r>
      <w:r>
        <w:t>My experiences as a student</w:t>
      </w:r>
      <w:r>
        <w:t>），</w:t>
      </w:r>
      <w:r>
        <w:t>Tu-shu sheng-huo</w:t>
      </w:r>
      <w:r>
        <w:t>，</w:t>
      </w:r>
      <w:r>
        <w:t>2.6</w:t>
      </w:r>
      <w:r>
        <w:t>（</w:t>
      </w:r>
      <w:r>
        <w:t>July 1936</w:t>
      </w:r>
      <w:r>
        <w:t>）蔡元培：《我青年時代的讀書生活》，《讀書生活》，</w:t>
      </w:r>
      <w:r>
        <w:t>2.6</w:t>
      </w:r>
      <w:r>
        <w:t>（</w:t>
      </w:r>
      <w:r>
        <w:t>1936</w:t>
      </w:r>
      <w:r>
        <w:t>年</w:t>
      </w:r>
      <w:r>
        <w:t>7</w:t>
      </w:r>
      <w:r>
        <w:t>月）</w:t>
      </w:r>
    </w:p>
    <w:p w:rsidR="00C113EF" w:rsidRDefault="00B577E0">
      <w:r>
        <w:t>[1078]Ts’ai Yuan-p’ei.See Huang-Shih-hui</w:t>
      </w:r>
      <w:r>
        <w:t>蔡元培，見黃世暉</w:t>
      </w:r>
    </w:p>
    <w:p w:rsidR="00C113EF" w:rsidRDefault="00B577E0">
      <w:r>
        <w:t>[1079]Ts’ang Shui.‘Chin mien ch’u</w:t>
      </w:r>
      <w:r>
        <w:t>-k’ou yü chinh-ou Chung Jib sha-shih chih kanhsiang’</w:t>
      </w:r>
      <w:r>
        <w:t>（</w:t>
      </w:r>
      <w:r>
        <w:t>Impressions on the ban of exportation of raw cotton and on the future for Chinese and Japanese yarns</w:t>
      </w:r>
      <w:r>
        <w:t>）</w:t>
      </w:r>
      <w:r>
        <w:t>.YHCP</w:t>
      </w:r>
      <w:r>
        <w:t>，</w:t>
      </w:r>
      <w:r>
        <w:t>7.6</w:t>
      </w:r>
      <w:r>
        <w:t>（</w:t>
      </w:r>
      <w:r>
        <w:t>6 Feb.1923</w:t>
      </w:r>
      <w:r>
        <w:t>）</w:t>
      </w:r>
      <w:r>
        <w:t>14—15</w:t>
      </w:r>
      <w:r>
        <w:t>滄水：《禁棉出口與今后中日紗市之感想》，《銀行周報》，</w:t>
      </w:r>
      <w:r>
        <w:t>7.6</w:t>
      </w:r>
      <w:r>
        <w:t>（</w:t>
      </w:r>
      <w:r>
        <w:t>1923</w:t>
      </w:r>
      <w:r>
        <w:t>年</w:t>
      </w:r>
      <w:r>
        <w:t xml:space="preserve">2 </w:t>
      </w:r>
      <w:r>
        <w:t>月</w:t>
      </w:r>
      <w:r>
        <w:t>6</w:t>
      </w:r>
      <w:r>
        <w:t>日）</w:t>
      </w:r>
    </w:p>
    <w:p w:rsidR="00C113EF" w:rsidRDefault="00B577E0">
      <w:r>
        <w:t>[1080]Ts’ao Chü-j en.Wen-t’an san</w:t>
      </w:r>
      <w:r>
        <w:t xml:space="preserve"> i</w:t>
      </w:r>
      <w:r>
        <w:t>（</w:t>
      </w:r>
      <w:r>
        <w:t>Three reminiscences of the literary scene</w:t>
      </w:r>
      <w:r>
        <w:t>）</w:t>
      </w:r>
      <w:r>
        <w:t>.Hong Kong</w:t>
      </w:r>
      <w:r>
        <w:t>：新文化出版社，</w:t>
      </w:r>
      <w:r>
        <w:t>1954</w:t>
      </w:r>
      <w:r>
        <w:t>曹聚仁：《文壇三憶》</w:t>
      </w:r>
    </w:p>
    <w:p w:rsidR="00C113EF" w:rsidRDefault="00B577E0">
      <w:r>
        <w:t>[1081]Ts’ao Chü-jen.Wen-t’an wu-shih nien hsu-chi</w:t>
      </w:r>
      <w:r>
        <w:t>（</w:t>
      </w:r>
      <w:r>
        <w:t>Sequel to fifty years on the literary scene</w:t>
      </w:r>
      <w:r>
        <w:t>）</w:t>
      </w:r>
      <w:r>
        <w:t>.Hong Kong</w:t>
      </w:r>
      <w:r>
        <w:t>：</w:t>
      </w:r>
      <w:r>
        <w:t>Hsin wen-hua</w:t>
      </w:r>
      <w:r>
        <w:t>，</w:t>
      </w:r>
      <w:r>
        <w:t>1969</w:t>
      </w:r>
      <w:r>
        <w:t>曹聚仁：《文壇五十年續集》</w:t>
      </w:r>
    </w:p>
    <w:p w:rsidR="00C113EF" w:rsidRDefault="00B577E0">
      <w:r>
        <w:t>[1082]Ts’ao Ju-lin.I-sheng chih hui-i</w:t>
      </w:r>
      <w:r>
        <w:t>（</w:t>
      </w:r>
      <w:r>
        <w:t>A li</w:t>
      </w:r>
      <w:r>
        <w:t>fetime's recollections</w:t>
      </w:r>
      <w:r>
        <w:t>）</w:t>
      </w:r>
      <w:r>
        <w:t>.Hong Kong</w:t>
      </w:r>
      <w:r>
        <w:t>：春秋雜志社，</w:t>
      </w:r>
      <w:r>
        <w:t>1966</w:t>
      </w:r>
      <w:r>
        <w:t>曹汝霖：《一生之回憶》</w:t>
      </w:r>
    </w:p>
    <w:p w:rsidR="00C113EF" w:rsidRDefault="00B577E0">
      <w:r>
        <w:t>[1083]Ts’ao Yü.J ih-ch’u</w:t>
      </w:r>
      <w:r>
        <w:t>（</w:t>
      </w:r>
      <w:r>
        <w:t>Sunrise</w:t>
      </w:r>
      <w:r>
        <w:t>），</w:t>
      </w:r>
      <w:r>
        <w:t>Shanghai</w:t>
      </w:r>
      <w:r>
        <w:t>：文化生活，</w:t>
      </w:r>
      <w:r>
        <w:t>1936</w:t>
      </w:r>
      <w:r>
        <w:t>曹禺：《日出》</w:t>
      </w:r>
    </w:p>
    <w:p w:rsidR="00C113EF" w:rsidRDefault="00B577E0">
      <w:r>
        <w:t>[1084]Ts’en Hsueh-lü[Feng-kang chi-men ti-tzu]</w:t>
      </w:r>
      <w:r>
        <w:t>，</w:t>
      </w:r>
      <w:r>
        <w:t>comp.San-shui Liang Yen-sun hsien-sheng nien-p’u</w:t>
      </w:r>
      <w:r>
        <w:t>三水梁燕孫先生年譜（</w:t>
      </w:r>
      <w:r>
        <w:t>A chronological biography of the li</w:t>
      </w:r>
      <w:r>
        <w:t>fe of Mr Liang Yen-sun[Shih-i]of San-shui hsien</w:t>
      </w:r>
      <w:r>
        <w:t>）</w:t>
      </w:r>
      <w:r>
        <w:t>.2 vols.1930.Taipei</w:t>
      </w:r>
      <w:r>
        <w:t>：</w:t>
      </w:r>
      <w:r>
        <w:t>Wen-hsing</w:t>
      </w:r>
      <w:r>
        <w:t>，</w:t>
      </w:r>
      <w:r>
        <w:t>1962</w:t>
      </w:r>
      <w:r>
        <w:t>岑學呂</w:t>
      </w:r>
      <w:r>
        <w:t>[</w:t>
      </w:r>
      <w:r>
        <w:t>鳳岡及門弟子</w:t>
      </w:r>
      <w:r>
        <w:t>]</w:t>
      </w:r>
      <w:r>
        <w:t>編：《三水梁燕孫（士詒）先生年譜》</w:t>
      </w:r>
    </w:p>
    <w:p w:rsidR="00C113EF" w:rsidRDefault="00B577E0">
      <w:r>
        <w:t>[1085]TSHYP.See Shang-hai tsung-shang-hui yueh-pao</w:t>
      </w:r>
      <w:r>
        <w:t>《上海總商會月報》</w:t>
      </w:r>
    </w:p>
    <w:p w:rsidR="00C113EF" w:rsidRDefault="00B577E0">
      <w:r>
        <w:t>[1086]Tso-lien shih-ch’i wu-ch’an chieh-chi ko-mingw enh-sueh</w:t>
      </w:r>
      <w:r>
        <w:t>（</w:t>
      </w:r>
      <w:r>
        <w:t>Proletarian revolutiona</w:t>
      </w:r>
      <w:r>
        <w:t>ry literature in the period of the leftwing League</w:t>
      </w:r>
      <w:r>
        <w:t>），</w:t>
      </w:r>
      <w:r>
        <w:t>ed.by Nan-ching ta-hsueh Chung-wen hsi</w:t>
      </w:r>
      <w:r>
        <w:t>（</w:t>
      </w:r>
      <w:r>
        <w:t>Department of Chinese</w:t>
      </w:r>
      <w:r>
        <w:t>，</w:t>
      </w:r>
      <w:r>
        <w:t>Nanking University</w:t>
      </w:r>
      <w:r>
        <w:t>）</w:t>
      </w:r>
      <w:r>
        <w:t>.Nanking</w:t>
      </w:r>
      <w:r>
        <w:t>：江蘇文藝，</w:t>
      </w:r>
      <w:r>
        <w:t>1960</w:t>
      </w:r>
      <w:r>
        <w:t>《左聯時期無產階級革命文學》，南京大學中文系編</w:t>
      </w:r>
    </w:p>
    <w:p w:rsidR="00C113EF" w:rsidRDefault="00B577E0">
      <w:r>
        <w:t>[1087]Tsou Lu.Chung-kuo Kuo-mint-ang shih kao</w:t>
      </w:r>
      <w:r>
        <w:t>（</w:t>
      </w:r>
      <w:r>
        <w:t>A draft history of the Kuomintang of</w:t>
      </w:r>
      <w:r>
        <w:t xml:space="preserve"> China</w:t>
      </w:r>
      <w:r>
        <w:t>）</w:t>
      </w:r>
      <w:r>
        <w:t>.2nd edn.Chungking</w:t>
      </w:r>
      <w:r>
        <w:t>：</w:t>
      </w:r>
      <w:r>
        <w:t>Commercial Press</w:t>
      </w:r>
      <w:r>
        <w:t>，</w:t>
      </w:r>
      <w:r>
        <w:t>1944</w:t>
      </w:r>
      <w:r>
        <w:t>；</w:t>
      </w:r>
      <w:r>
        <w:t>Taipei</w:t>
      </w:r>
      <w:r>
        <w:t>：</w:t>
      </w:r>
      <w:r>
        <w:t>Commercial Press</w:t>
      </w:r>
      <w:r>
        <w:t>，</w:t>
      </w:r>
      <w:r>
        <w:t>1970</w:t>
      </w:r>
      <w:r>
        <w:t>鄒魯：《中國國民黨史稿》</w:t>
      </w:r>
    </w:p>
    <w:p w:rsidR="00C113EF" w:rsidRDefault="00B577E0">
      <w:r>
        <w:t>[1088]Tsou Lu.Hui-ku-lu</w:t>
      </w:r>
      <w:r>
        <w:t>（</w:t>
      </w:r>
      <w:r>
        <w:t>Reminiscences</w:t>
      </w:r>
      <w:r>
        <w:t>）</w:t>
      </w:r>
      <w:r>
        <w:t>.2 vols.Nanking</w:t>
      </w:r>
      <w:r>
        <w:t>：獨立，</w:t>
      </w:r>
      <w:r>
        <w:t>1946</w:t>
      </w:r>
      <w:r>
        <w:t>；</w:t>
      </w:r>
      <w:r>
        <w:t>reprint 1947</w:t>
      </w:r>
      <w:r>
        <w:t>鄒魯：《回顧錄》</w:t>
      </w:r>
    </w:p>
    <w:p w:rsidR="00C113EF" w:rsidRDefault="00B577E0">
      <w:r>
        <w:t>[1089]Tung</w:t>
      </w:r>
      <w:r>
        <w:t>，</w:t>
      </w:r>
      <w:r>
        <w:t>William L.China and the foreign powers</w:t>
      </w:r>
      <w:r>
        <w:t>：</w:t>
      </w:r>
      <w:r>
        <w:t>the impact of and reaction to uneq</w:t>
      </w:r>
      <w:r>
        <w:t>ual treaties.Dobbs Ferry</w:t>
      </w:r>
      <w:r>
        <w:t>，</w:t>
      </w:r>
      <w:r>
        <w:t>N.Y.</w:t>
      </w:r>
      <w:r>
        <w:t>：</w:t>
      </w:r>
      <w:r>
        <w:t>Oceania Publications</w:t>
      </w:r>
      <w:r>
        <w:t>，</w:t>
      </w:r>
      <w:r>
        <w:t>Inc.</w:t>
      </w:r>
      <w:r>
        <w:t>，</w:t>
      </w:r>
      <w:r>
        <w:t>1970</w:t>
      </w:r>
      <w:r>
        <w:t>董霖：《中國和外國列強：不平等條約的沖擊和反應》</w:t>
      </w:r>
    </w:p>
    <w:p w:rsidR="00C113EF" w:rsidRDefault="00B577E0">
      <w:r>
        <w:t>[1090]Tung-fang tsa-chih</w:t>
      </w:r>
      <w:r>
        <w:t>（</w:t>
      </w:r>
      <w:r>
        <w:t>The eastern miscellany</w:t>
      </w:r>
      <w:r>
        <w:t>）</w:t>
      </w:r>
      <w:r>
        <w:t>.Shanghai</w:t>
      </w:r>
      <w:r>
        <w:t>，</w:t>
      </w:r>
      <w:r>
        <w:t>1904—1948</w:t>
      </w:r>
      <w:r>
        <w:t>；</w:t>
      </w:r>
      <w:r>
        <w:t>cited as TFTC</w:t>
      </w:r>
      <w:r>
        <w:t>《東方雜志》，上海，</w:t>
      </w:r>
      <w:r>
        <w:t>1904—1948</w:t>
      </w:r>
      <w:r>
        <w:t>年</w:t>
      </w:r>
    </w:p>
    <w:p w:rsidR="00C113EF" w:rsidRDefault="00B577E0">
      <w:r>
        <w:t>[1091]Tung Hsien-kuang</w:t>
      </w:r>
      <w:r>
        <w:t>（</w:t>
      </w:r>
      <w:r>
        <w:t>Hollington Tong</w:t>
      </w:r>
      <w:r>
        <w:t>）</w:t>
      </w:r>
      <w:r>
        <w:t>.Chiang Tsung-t’ung chuan</w:t>
      </w:r>
      <w:r>
        <w:t>（</w:t>
      </w:r>
      <w:r>
        <w:t>A bi</w:t>
      </w:r>
      <w:r>
        <w:t>ography of President Chiang</w:t>
      </w:r>
      <w:r>
        <w:t>）</w:t>
      </w:r>
      <w:r>
        <w:t>.Taipei</w:t>
      </w:r>
      <w:r>
        <w:t>：中華文化出版事業委員會，</w:t>
      </w:r>
      <w:r>
        <w:t>1954</w:t>
      </w:r>
      <w:r>
        <w:t>董顯光：《蔣總統傳》</w:t>
      </w:r>
    </w:p>
    <w:p w:rsidR="00C113EF" w:rsidRDefault="00B577E0">
      <w:r>
        <w:t>[1092]T’ung Shih-kang.Hu Shih wen-ts’un so-yin</w:t>
      </w:r>
      <w:r>
        <w:t>（</w:t>
      </w:r>
      <w:r>
        <w:t>Index to the collected works of Hu Shih</w:t>
      </w:r>
      <w:r>
        <w:t>）</w:t>
      </w:r>
      <w:r>
        <w:t>.Taipei</w:t>
      </w:r>
      <w:r>
        <w:t>：學生書局，</w:t>
      </w:r>
      <w:r>
        <w:t>1969</w:t>
      </w:r>
      <w:r>
        <w:t>童世綱：《胡適文存索引》</w:t>
      </w:r>
    </w:p>
    <w:p w:rsidR="00C113EF" w:rsidRDefault="00B577E0">
      <w:r>
        <w:t xml:space="preserve">[1093]Tzu Ming.‘Shih-chieh mien-hua chih hsu-kei yü Chung Jih mien-yeh chih </w:t>
      </w:r>
      <w:r>
        <w:t>kuan-hsi</w:t>
      </w:r>
      <w:r>
        <w:t>（</w:t>
      </w:r>
      <w:r>
        <w:t>’Supply and demand of cotton on the world market</w:t>
      </w:r>
      <w:r>
        <w:t>，</w:t>
      </w:r>
      <w:r>
        <w:t>and the textile industries in China and Japan</w:t>
      </w:r>
      <w:r>
        <w:t>）</w:t>
      </w:r>
      <w:r>
        <w:t>.YHCP</w:t>
      </w:r>
      <w:r>
        <w:t>，</w:t>
      </w:r>
      <w:r>
        <w:t>7.10</w:t>
      </w:r>
      <w:r>
        <w:t>（</w:t>
      </w:r>
      <w:r>
        <w:t>20 March 1923</w:t>
      </w:r>
      <w:r>
        <w:t>），</w:t>
      </w:r>
      <w:r>
        <w:t>7.11</w:t>
      </w:r>
      <w:r>
        <w:t>（</w:t>
      </w:r>
      <w:r>
        <w:t>27 March 1923</w:t>
      </w:r>
      <w:r>
        <w:t>）子明：《世界棉花之需給與中日棉業之關系》，《銀行周報》，</w:t>
      </w:r>
      <w:r>
        <w:t>7.10</w:t>
      </w:r>
      <w:r>
        <w:t>（</w:t>
      </w:r>
      <w:r>
        <w:t>1923</w:t>
      </w:r>
      <w:r>
        <w:t>年</w:t>
      </w:r>
      <w:r>
        <w:t>3</w:t>
      </w:r>
      <w:r>
        <w:t>月</w:t>
      </w:r>
      <w:r>
        <w:t>20</w:t>
      </w:r>
      <w:r>
        <w:t>日），</w:t>
      </w:r>
      <w:r>
        <w:t>7.11</w:t>
      </w:r>
      <w:r>
        <w:t>（</w:t>
      </w:r>
      <w:r>
        <w:t>1923</w:t>
      </w:r>
      <w:r>
        <w:t>年</w:t>
      </w:r>
      <w:r>
        <w:t>3</w:t>
      </w:r>
      <w:r>
        <w:t>月</w:t>
      </w:r>
      <w:r>
        <w:t>27</w:t>
      </w:r>
      <w:r>
        <w:t>日）</w:t>
      </w:r>
    </w:p>
    <w:p w:rsidR="00C113EF" w:rsidRDefault="00B577E0">
      <w:r>
        <w:t>[1094]U.S.Bureau of the Census.Historical Sta</w:t>
      </w:r>
      <w:r>
        <w:t>tistics of the United States</w:t>
      </w:r>
      <w:r>
        <w:t>，</w:t>
      </w:r>
      <w:r>
        <w:t>1789—1945.Washington</w:t>
      </w:r>
      <w:r>
        <w:t>，</w:t>
      </w:r>
      <w:r>
        <w:t>D.C.</w:t>
      </w:r>
      <w:r>
        <w:t>，</w:t>
      </w:r>
      <w:r>
        <w:t>1949</w:t>
      </w:r>
      <w:r>
        <w:t>美國人口調查局：《美國的歷史統計資料，</w:t>
      </w:r>
      <w:r>
        <w:t>1789—1945</w:t>
      </w:r>
      <w:r>
        <w:t>年》</w:t>
      </w:r>
    </w:p>
    <w:p w:rsidR="00C113EF" w:rsidRDefault="00B577E0">
      <w:r>
        <w:t>[1095]U.S Department of State.Papers relating to the foreign relations of the United States.Washington</w:t>
      </w:r>
      <w:r>
        <w:t>，</w:t>
      </w:r>
      <w:r>
        <w:t>D.C.</w:t>
      </w:r>
      <w:r>
        <w:t>：</w:t>
      </w:r>
      <w:r>
        <w:t>U.S.Government Printing Office</w:t>
      </w:r>
      <w:r>
        <w:t>，</w:t>
      </w:r>
      <w:r>
        <w:t>Annual volumes</w:t>
      </w:r>
      <w:r>
        <w:t>美國國務院：《關于美國外交</w:t>
      </w:r>
      <w:r>
        <w:t>關系的文件》</w:t>
      </w:r>
    </w:p>
    <w:p w:rsidR="00C113EF" w:rsidRDefault="00B577E0">
      <w:r>
        <w:t>[1096]U.S.Department of State.‘Records relating to the internal affairs of China</w:t>
      </w:r>
      <w:r>
        <w:t>，</w:t>
      </w:r>
      <w:r>
        <w:t>1910—1929’.Washington</w:t>
      </w:r>
      <w:r>
        <w:t>，</w:t>
      </w:r>
      <w:r>
        <w:t>D.C.</w:t>
      </w:r>
      <w:r>
        <w:t>：</w:t>
      </w:r>
      <w:r>
        <w:t>U.S.National Archives</w:t>
      </w:r>
      <w:r>
        <w:t>，</w:t>
      </w:r>
      <w:r>
        <w:t>Microcopy 329</w:t>
      </w:r>
      <w:r>
        <w:t>美國國務院：《關于中國國內事務的記錄，</w:t>
      </w:r>
      <w:r>
        <w:t>1910—1929</w:t>
      </w:r>
      <w:r>
        <w:t>年》</w:t>
      </w:r>
    </w:p>
    <w:p w:rsidR="00C113EF" w:rsidRDefault="00B577E0">
      <w:r>
        <w:t>[1097]USFR See U.S.Department of State</w:t>
      </w:r>
      <w:r>
        <w:t>，</w:t>
      </w:r>
      <w:r>
        <w:t xml:space="preserve">Papers relating </w:t>
      </w:r>
      <w:r>
        <w:t>to…</w:t>
      </w:r>
      <w:r>
        <w:t>見美國國務院：《關于美國外交關系的文件》</w:t>
      </w:r>
    </w:p>
    <w:p w:rsidR="00C113EF" w:rsidRDefault="00B577E0">
      <w:r>
        <w:t>[1098]USNA.United States National Archives</w:t>
      </w:r>
      <w:r>
        <w:t>美國國家檔案館</w:t>
      </w:r>
    </w:p>
    <w:p w:rsidR="00C113EF" w:rsidRDefault="00B577E0">
      <w:r>
        <w:t>[1099]Usui Katsumi.Nihōn to Chūgoku—Taishō jidai</w:t>
      </w:r>
      <w:r>
        <w:t>日本と中國</w:t>
      </w:r>
      <w:r>
        <w:t>——</w:t>
      </w:r>
      <w:r>
        <w:t>大正時代（</w:t>
      </w:r>
      <w:r>
        <w:t>Japan and Chinathe Taishō period</w:t>
      </w:r>
      <w:r>
        <w:t>）</w:t>
      </w:r>
      <w:r>
        <w:t>.Tokyo</w:t>
      </w:r>
      <w:r>
        <w:t>：</w:t>
      </w:r>
      <w:r>
        <w:t>Hara shobō</w:t>
      </w:r>
      <w:r>
        <w:t>原書房，</w:t>
      </w:r>
      <w:r>
        <w:t>1972</w:t>
      </w:r>
      <w:r>
        <w:t>臼井勝美：《日本與中國</w:t>
      </w:r>
      <w:r>
        <w:t>——</w:t>
      </w:r>
      <w:r>
        <w:t>大正時代》</w:t>
      </w:r>
    </w:p>
    <w:p w:rsidR="00C113EF" w:rsidRDefault="00B577E0">
      <w:r>
        <w:t>[1100]Uyehara</w:t>
      </w:r>
      <w:r>
        <w:t>，</w:t>
      </w:r>
      <w:r>
        <w:t>Cecil H.</w:t>
      </w:r>
      <w:r>
        <w:t>，</w:t>
      </w:r>
      <w:r>
        <w:t>comp.Checklist of arch</w:t>
      </w:r>
      <w:r>
        <w:t>ives in the Japanese Ministry of Foreign Affairs</w:t>
      </w:r>
      <w:r>
        <w:t>，</w:t>
      </w:r>
      <w:r>
        <w:t>Tokyo</w:t>
      </w:r>
      <w:r>
        <w:t>，</w:t>
      </w:r>
      <w:r>
        <w:t>Japan</w:t>
      </w:r>
      <w:r>
        <w:t>，</w:t>
      </w:r>
      <w:r>
        <w:t>1868—1945</w:t>
      </w:r>
      <w:r>
        <w:t>，</w:t>
      </w:r>
      <w:r>
        <w:t>Microfilmed for the Library of Congress</w:t>
      </w:r>
      <w:r>
        <w:t>，</w:t>
      </w:r>
      <w:r>
        <w:t>1949—1951.Washington</w:t>
      </w:r>
      <w:r>
        <w:t>，</w:t>
      </w:r>
      <w:r>
        <w:t>D.C.</w:t>
      </w:r>
      <w:r>
        <w:t>：</w:t>
      </w:r>
      <w:r>
        <w:t>Library of Con—gress</w:t>
      </w:r>
      <w:r>
        <w:t>，</w:t>
      </w:r>
      <w:r>
        <w:t>1954</w:t>
      </w:r>
      <w:r>
        <w:t>塞西爾</w:t>
      </w:r>
      <w:r>
        <w:t>·H.</w:t>
      </w:r>
      <w:r>
        <w:t>烏葉赫拉編：《日本外務省檔案館目錄，日本東京，</w:t>
      </w:r>
      <w:r>
        <w:t>1968—1945</w:t>
      </w:r>
      <w:r>
        <w:t>年；</w:t>
      </w:r>
      <w:r>
        <w:t>1949—1952</w:t>
      </w:r>
      <w:r>
        <w:t>年為國會圖書館制作的縮微膠卷》</w:t>
      </w:r>
    </w:p>
    <w:p w:rsidR="00C113EF" w:rsidRDefault="00B577E0">
      <w:r>
        <w:t>[1101]Varè</w:t>
      </w:r>
      <w:r>
        <w:t>，</w:t>
      </w:r>
      <w:r>
        <w:t>Daniele.Laughing d</w:t>
      </w:r>
      <w:r>
        <w:t>iplomat.New York</w:t>
      </w:r>
      <w:r>
        <w:t>：</w:t>
      </w:r>
      <w:r>
        <w:t>Doubleday</w:t>
      </w:r>
      <w:r>
        <w:t>，</w:t>
      </w:r>
      <w:r>
        <w:t xml:space="preserve">Doran </w:t>
      </w:r>
      <w:r>
        <w:t>＆</w:t>
      </w:r>
      <w:r>
        <w:t xml:space="preserve"> Co.</w:t>
      </w:r>
      <w:r>
        <w:t>，</w:t>
      </w:r>
      <w:r>
        <w:t>1938</w:t>
      </w:r>
      <w:r>
        <w:t>丹尼爾</w:t>
      </w:r>
      <w:r>
        <w:t>·</w:t>
      </w:r>
      <w:r>
        <w:t>華蕾：《含笑的外交官》</w:t>
      </w:r>
    </w:p>
    <w:p w:rsidR="00C113EF" w:rsidRDefault="00B577E0">
      <w:r>
        <w:t>[1102]Varg</w:t>
      </w:r>
      <w:r>
        <w:t>，</w:t>
      </w:r>
      <w:r>
        <w:t>Paul A.Missionaries</w:t>
      </w:r>
      <w:r>
        <w:t>，</w:t>
      </w:r>
      <w:r>
        <w:t>Chinese</w:t>
      </w:r>
      <w:r>
        <w:t>，</w:t>
      </w:r>
      <w:r>
        <w:t>and diplomats</w:t>
      </w:r>
      <w:r>
        <w:t>：</w:t>
      </w:r>
      <w:r>
        <w:t>the American Protestant missionary movement in China</w:t>
      </w:r>
      <w:r>
        <w:t>，</w:t>
      </w:r>
      <w:r>
        <w:t>1890—1952.Princeton</w:t>
      </w:r>
      <w:r>
        <w:t>：</w:t>
      </w:r>
      <w:r>
        <w:t>Princeton U-niversity Press</w:t>
      </w:r>
      <w:r>
        <w:t>，</w:t>
      </w:r>
      <w:r>
        <w:t>1958</w:t>
      </w:r>
      <w:r>
        <w:t>保羅</w:t>
      </w:r>
      <w:r>
        <w:t>·A.</w:t>
      </w:r>
      <w:r>
        <w:t>瓦格：《傳教士、中國人與外交官：美國新教徒在中國的傳教運動，</w:t>
      </w:r>
      <w:r>
        <w:t>1890</w:t>
      </w:r>
      <w:r>
        <w:t>—1952</w:t>
      </w:r>
      <w:r>
        <w:t>年》</w:t>
      </w:r>
    </w:p>
    <w:p w:rsidR="00C113EF" w:rsidRDefault="00B577E0">
      <w:r>
        <w:t>[1103]Vidnye sovietskie kommunisty—uchastniki kitaiskoi revolutsii</w:t>
      </w:r>
      <w:r>
        <w:t>（</w:t>
      </w:r>
      <w:r>
        <w:t>Outstanding Soviet communists—participants in the Chinese revolution</w:t>
      </w:r>
      <w:r>
        <w:t>）</w:t>
      </w:r>
      <w:r>
        <w:t>.Moscow</w:t>
      </w:r>
      <w:r>
        <w:t>：</w:t>
      </w:r>
      <w:r>
        <w:t>Akad.Nauk SSSR</w:t>
      </w:r>
      <w:r>
        <w:t>，</w:t>
      </w:r>
      <w:r>
        <w:t>Institut Dal’nego Vostoka</w:t>
      </w:r>
      <w:r>
        <w:t>，</w:t>
      </w:r>
      <w:r>
        <w:t>‘Nauka’</w:t>
      </w:r>
      <w:r>
        <w:t>，</w:t>
      </w:r>
      <w:r>
        <w:t>1970</w:t>
      </w:r>
      <w:r>
        <w:t>《杰出的蘇聯共產黨人</w:t>
      </w:r>
      <w:r>
        <w:t>——</w:t>
      </w:r>
      <w:r>
        <w:t>中國革命的參與者》</w:t>
      </w:r>
    </w:p>
    <w:p w:rsidR="00C113EF" w:rsidRDefault="00B577E0">
      <w:r>
        <w:t>[1104]Vincent</w:t>
      </w:r>
      <w:r>
        <w:t>，</w:t>
      </w:r>
      <w:r>
        <w:t>John Carter.The</w:t>
      </w:r>
      <w:r>
        <w:t xml:space="preserve"> extraterritorial system in China</w:t>
      </w:r>
      <w:r>
        <w:t>：</w:t>
      </w:r>
      <w:r>
        <w:t>final phase.Cambridge</w:t>
      </w:r>
      <w:r>
        <w:t>，</w:t>
      </w:r>
      <w:r>
        <w:t>Mass.</w:t>
      </w:r>
      <w:r>
        <w:t>：</w:t>
      </w:r>
      <w:r>
        <w:t>Harvard University Press</w:t>
      </w:r>
      <w:r>
        <w:t>，</w:t>
      </w:r>
      <w:r>
        <w:t>1970</w:t>
      </w:r>
      <w:r>
        <w:t>范宣德：《在華治外法權制度：最后狀態》</w:t>
      </w:r>
    </w:p>
    <w:p w:rsidR="00C113EF" w:rsidRDefault="00B577E0">
      <w:r>
        <w:t>[1105]Viraphol</w:t>
      </w:r>
      <w:r>
        <w:t>，</w:t>
      </w:r>
      <w:r>
        <w:t>Sarasin.Tribute and profit</w:t>
      </w:r>
      <w:r>
        <w:t>：</w:t>
      </w:r>
      <w:r>
        <w:t>Sino-Siamese trade</w:t>
      </w:r>
      <w:r>
        <w:t>，</w:t>
      </w:r>
      <w:r>
        <w:t>1652—1853.Cambridge</w:t>
      </w:r>
      <w:r>
        <w:t>，</w:t>
      </w:r>
      <w:r>
        <w:t>Mass.</w:t>
      </w:r>
      <w:r>
        <w:t>：</w:t>
      </w:r>
      <w:r>
        <w:t>Harvard University Press</w:t>
      </w:r>
      <w:r>
        <w:t>，</w:t>
      </w:r>
      <w:r>
        <w:t>1977</w:t>
      </w:r>
      <w:r>
        <w:t>薩拉辛</w:t>
      </w:r>
      <w:r>
        <w:t>·</w:t>
      </w:r>
      <w:r>
        <w:t>維拉福爾：《納貢和利潤：</w:t>
      </w:r>
      <w:r>
        <w:t>1652—1853</w:t>
      </w:r>
      <w:r>
        <w:t>年的中國</w:t>
      </w:r>
      <w:r>
        <w:t>暹羅貿易》</w:t>
      </w:r>
    </w:p>
    <w:p w:rsidR="00C113EF" w:rsidRDefault="00B577E0">
      <w:r>
        <w:t>[1106]Vishnyakova-Akimova</w:t>
      </w:r>
      <w:r>
        <w:t>，</w:t>
      </w:r>
      <w:r>
        <w:t>Vera Vladimirovna.Dva goda v vosstavshem Kitae</w:t>
      </w:r>
      <w:r>
        <w:t>，</w:t>
      </w:r>
      <w:r>
        <w:t>1925—1927</w:t>
      </w:r>
      <w:r>
        <w:t>：</w:t>
      </w:r>
      <w:r>
        <w:t>vospominania.Moscow</w:t>
      </w:r>
      <w:r>
        <w:t>：</w:t>
      </w:r>
      <w:r>
        <w:t>Akad.Nauk SSSR</w:t>
      </w:r>
      <w:r>
        <w:t>，</w:t>
      </w:r>
      <w:r>
        <w:t>Institute of the Peoples of Asia</w:t>
      </w:r>
      <w:r>
        <w:t>，</w:t>
      </w:r>
      <w:r>
        <w:t>Izd-vo‘Nauka’</w:t>
      </w:r>
      <w:r>
        <w:t>，</w:t>
      </w:r>
      <w:r>
        <w:t>1965.Trans.by Steven I.Levine</w:t>
      </w:r>
      <w:r>
        <w:t>，</w:t>
      </w:r>
      <w:r>
        <w:t>Two years in revolutionary China</w:t>
      </w:r>
      <w:r>
        <w:t>，</w:t>
      </w:r>
      <w:r>
        <w:t>1925—1927.Cambridge</w:t>
      </w:r>
      <w:r>
        <w:t>，</w:t>
      </w:r>
      <w:r>
        <w:t>Ma</w:t>
      </w:r>
      <w:r>
        <w:t>ss.</w:t>
      </w:r>
      <w:r>
        <w:t>：</w:t>
      </w:r>
      <w:r>
        <w:t>Harvard University Press</w:t>
      </w:r>
      <w:r>
        <w:t>，</w:t>
      </w:r>
      <w:r>
        <w:t>1971</w:t>
      </w:r>
      <w:r>
        <w:t>維拉</w:t>
      </w:r>
      <w:r>
        <w:t>·</w:t>
      </w:r>
      <w:r>
        <w:t>弗拉季米羅夫娜</w:t>
      </w:r>
      <w:r>
        <w:t>·</w:t>
      </w:r>
      <w:r>
        <w:t>維什尼阿科娃一阿基莫娃：《在革命的中國的兩年：</w:t>
      </w:r>
      <w:r>
        <w:t>1925—1927</w:t>
      </w:r>
      <w:r>
        <w:t>年》，史蒂文</w:t>
      </w:r>
      <w:r>
        <w:t>·I.</w:t>
      </w:r>
      <w:r>
        <w:t>萊文譯</w:t>
      </w:r>
    </w:p>
    <w:p w:rsidR="00C113EF" w:rsidRDefault="00B577E0">
      <w:r>
        <w:t>[1107]Vohra</w:t>
      </w:r>
      <w:r>
        <w:t>，</w:t>
      </w:r>
      <w:r>
        <w:t>Ranbir.Lao She and the Chinese revolution.Cambridge</w:t>
      </w:r>
      <w:r>
        <w:t>，</w:t>
      </w:r>
      <w:r>
        <w:t>Mass.</w:t>
      </w:r>
      <w:r>
        <w:t>：</w:t>
      </w:r>
      <w:r>
        <w:t>Harvard East Asian Momographs</w:t>
      </w:r>
      <w:r>
        <w:t>，</w:t>
      </w:r>
      <w:r>
        <w:t>1974</w:t>
      </w:r>
      <w:r>
        <w:t>蘭比爾</w:t>
      </w:r>
      <w:r>
        <w:t>·</w:t>
      </w:r>
      <w:r>
        <w:t>沃赫拉：《老舍與中國革命》</w:t>
      </w:r>
    </w:p>
    <w:p w:rsidR="00C113EF" w:rsidRDefault="00B577E0">
      <w:r>
        <w:t>[1108]Wakeman</w:t>
      </w:r>
      <w:r>
        <w:t>，</w:t>
      </w:r>
      <w:r>
        <w:t>Frederic</w:t>
      </w:r>
      <w:r>
        <w:t>，</w:t>
      </w:r>
      <w:r>
        <w:t>Jr.History and will</w:t>
      </w:r>
      <w:r>
        <w:t>：</w:t>
      </w:r>
      <w:r>
        <w:t>ph</w:t>
      </w:r>
      <w:r>
        <w:t>ilosophical perspectives of Mao Tse-tung's thought.Berkeley</w:t>
      </w:r>
      <w:r>
        <w:t>：</w:t>
      </w:r>
      <w:r>
        <w:t>University of California Press</w:t>
      </w:r>
      <w:r>
        <w:t>，</w:t>
      </w:r>
      <w:r>
        <w:t>1973</w:t>
      </w:r>
      <w:r>
        <w:t>魏斐德：《歷史與意志：毛澤東思想的哲學觀點》</w:t>
      </w:r>
    </w:p>
    <w:p w:rsidR="00C113EF" w:rsidRDefault="00B577E0">
      <w:r>
        <w:t>[1109]Wakeman</w:t>
      </w:r>
      <w:r>
        <w:t>，</w:t>
      </w:r>
      <w:r>
        <w:t>Frederic</w:t>
      </w:r>
      <w:r>
        <w:t>，</w:t>
      </w:r>
      <w:r>
        <w:t>Jr.</w:t>
      </w:r>
      <w:r>
        <w:t>，</w:t>
      </w:r>
      <w:r>
        <w:t>ed.Ming and Qing historical studies in the People's Republic of China.Berkeley</w:t>
      </w:r>
      <w:r>
        <w:t>：</w:t>
      </w:r>
      <w:r>
        <w:t>Center for Chinese studies</w:t>
      </w:r>
      <w:r>
        <w:t>，</w:t>
      </w:r>
      <w:r>
        <w:t>China</w:t>
      </w:r>
      <w:r>
        <w:t xml:space="preserve"> research monograph No.17</w:t>
      </w:r>
      <w:r>
        <w:t>，</w:t>
      </w:r>
      <w:r>
        <w:t>1980</w:t>
      </w:r>
      <w:r>
        <w:t>魏斐德編：《中華人民共和國的明清史研究》</w:t>
      </w:r>
    </w:p>
    <w:p w:rsidR="00C113EF" w:rsidRDefault="00B577E0">
      <w:r>
        <w:t>[1110]Wales</w:t>
      </w:r>
      <w:r>
        <w:t>，</w:t>
      </w:r>
      <w:r>
        <w:t>Nym</w:t>
      </w:r>
      <w:r>
        <w:t>（</w:t>
      </w:r>
      <w:r>
        <w:t>Helen Foster Snow</w:t>
      </w:r>
      <w:r>
        <w:t>）</w:t>
      </w:r>
      <w:r>
        <w:t>.Red dust</w:t>
      </w:r>
      <w:r>
        <w:t>：</w:t>
      </w:r>
      <w:r>
        <w:t>autobiographies of Chinese Communists as told to Nym Wales.Stanford</w:t>
      </w:r>
      <w:r>
        <w:t>：</w:t>
      </w:r>
      <w:r>
        <w:t>Stanford University Press</w:t>
      </w:r>
      <w:r>
        <w:t>，</w:t>
      </w:r>
      <w:r>
        <w:t>1952</w:t>
      </w:r>
      <w:r>
        <w:t>尼姆</w:t>
      </w:r>
      <w:r>
        <w:t>·</w:t>
      </w:r>
      <w:r>
        <w:t>韋爾斯（海倫</w:t>
      </w:r>
      <w:r>
        <w:t>·</w:t>
      </w:r>
      <w:r>
        <w:t>福斯特</w:t>
      </w:r>
      <w:r>
        <w:t>·</w:t>
      </w:r>
      <w:r>
        <w:t>斯諾）：《紅塵：向尼姆</w:t>
      </w:r>
      <w:r>
        <w:t>·</w:t>
      </w:r>
      <w:r>
        <w:t>韋爾斯講述的中國共產黨人的自傳》</w:t>
      </w:r>
    </w:p>
    <w:p w:rsidR="00C113EF" w:rsidRDefault="00B577E0">
      <w:r>
        <w:t>[1111]Walker</w:t>
      </w:r>
      <w:r>
        <w:t>，</w:t>
      </w:r>
      <w:r>
        <w:t>Kenneth</w:t>
      </w:r>
      <w:r>
        <w:t xml:space="preserve"> R.Planning in Chinese agriculture</w:t>
      </w:r>
      <w:r>
        <w:t>：</w:t>
      </w:r>
      <w:r>
        <w:t>socialization and the private sector</w:t>
      </w:r>
      <w:r>
        <w:t>，</w:t>
      </w:r>
      <w:r>
        <w:t>1956—1962.Chicago</w:t>
      </w:r>
      <w:r>
        <w:t>：</w:t>
      </w:r>
      <w:r>
        <w:t>Aldine</w:t>
      </w:r>
      <w:r>
        <w:t>，</w:t>
      </w:r>
      <w:r>
        <w:t>1965</w:t>
      </w:r>
      <w:r>
        <w:t>肯尼思</w:t>
      </w:r>
      <w:r>
        <w:t>·R</w:t>
      </w:r>
      <w:r>
        <w:t>沃克：《中國的農業規劃：社會主義化與私人部分，</w:t>
      </w:r>
      <w:r>
        <w:t>1956—1962</w:t>
      </w:r>
      <w:r>
        <w:t>年》</w:t>
      </w:r>
    </w:p>
    <w:p w:rsidR="00C113EF" w:rsidRDefault="00B577E0">
      <w:r>
        <w:t>[1112]Wallerstein</w:t>
      </w:r>
      <w:r>
        <w:t>，</w:t>
      </w:r>
      <w:r>
        <w:t>Immanuel.The modernw orld-system</w:t>
      </w:r>
      <w:r>
        <w:t>：</w:t>
      </w:r>
      <w:r>
        <w:t>capitalist agriculture and the origins of the European world-eco</w:t>
      </w:r>
      <w:r>
        <w:t>nomy in the sixteenth century.London</w:t>
      </w:r>
      <w:r>
        <w:t>：</w:t>
      </w:r>
      <w:r>
        <w:t>Academic Press</w:t>
      </w:r>
      <w:r>
        <w:t>，</w:t>
      </w:r>
      <w:r>
        <w:t>1976</w:t>
      </w:r>
      <w:r>
        <w:t>伊曼紐爾</w:t>
      </w:r>
      <w:r>
        <w:t>·</w:t>
      </w:r>
      <w:r>
        <w:t>沃勒斯坦：《現代世界體系：資本主義農業和</w:t>
      </w:r>
      <w:r>
        <w:t>16</w:t>
      </w:r>
      <w:r>
        <w:t>世紀歐洲世界經濟的根源》</w:t>
      </w:r>
    </w:p>
    <w:p w:rsidR="00C113EF" w:rsidRDefault="00B577E0">
      <w:r>
        <w:t>[1113]Wang Che-fu.Chung-kuo hsinw en-hsueh yun-tung shih</w:t>
      </w:r>
      <w:r>
        <w:t>（</w:t>
      </w:r>
      <w:r>
        <w:t>A history of the new literary movement in China</w:t>
      </w:r>
      <w:r>
        <w:t>）</w:t>
      </w:r>
      <w:r>
        <w:t>.Hong Kong</w:t>
      </w:r>
      <w:r>
        <w:t>：遠東圖書公司，</w:t>
      </w:r>
      <w:r>
        <w:t>1965</w:t>
      </w:r>
      <w:r>
        <w:t>王哲甫：《中國新文學運動史》</w:t>
      </w:r>
    </w:p>
    <w:p w:rsidR="00C113EF" w:rsidRDefault="00B577E0">
      <w:r>
        <w:t>[1114]Wang Chi-che</w:t>
      </w:r>
      <w:r>
        <w:t>n</w:t>
      </w:r>
      <w:r>
        <w:t>，</w:t>
      </w:r>
      <w:r>
        <w:t>ed.Stories of China at war.New York</w:t>
      </w:r>
      <w:r>
        <w:t>：</w:t>
      </w:r>
      <w:r>
        <w:t>Columbia University Press</w:t>
      </w:r>
      <w:r>
        <w:t>，</w:t>
      </w:r>
      <w:r>
        <w:t>1947</w:t>
      </w:r>
      <w:r>
        <w:t>王季真編：《中國戰時小說集》</w:t>
      </w:r>
    </w:p>
    <w:p w:rsidR="00C113EF" w:rsidRDefault="00B577E0">
      <w:r>
        <w:t>[1115]Wang Chi-shen.Chan-shih shanghai ching-chi</w:t>
      </w:r>
      <w:r>
        <w:t>（</w:t>
      </w:r>
      <w:r>
        <w:t>The economy of wartime Shanghai</w:t>
      </w:r>
      <w:r>
        <w:t>）</w:t>
      </w:r>
      <w:r>
        <w:t>.Shanghai</w:t>
      </w:r>
      <w:r>
        <w:t>：上海經濟研究所，</w:t>
      </w:r>
      <w:r>
        <w:t>1945</w:t>
      </w:r>
      <w:r>
        <w:t>王季深：《戰時上海經濟》</w:t>
      </w:r>
    </w:p>
    <w:p w:rsidR="00C113EF" w:rsidRDefault="00B577E0">
      <w:r>
        <w:t>[1116]Wang Chien- minC.hung-kuo Kung-ch’an-tang shih kao</w:t>
      </w:r>
      <w:r>
        <w:t>（</w:t>
      </w:r>
      <w:r>
        <w:t>A draft history of the Chinese Communist Party</w:t>
      </w:r>
      <w:r>
        <w:t>）</w:t>
      </w:r>
      <w:r>
        <w:t>.3 vols.Taipei</w:t>
      </w:r>
      <w:r>
        <w:t>：</w:t>
      </w:r>
      <w:r>
        <w:t>published by the author</w:t>
      </w:r>
      <w:r>
        <w:t>，</w:t>
      </w:r>
      <w:r>
        <w:t>1965</w:t>
      </w:r>
      <w:r>
        <w:t>王健民：《中國共產黨史稿》</w:t>
      </w:r>
    </w:p>
    <w:p w:rsidR="00C113EF" w:rsidRDefault="00B577E0">
      <w:r>
        <w:t>[1117]Wang</w:t>
      </w:r>
      <w:r>
        <w:t>，</w:t>
      </w:r>
      <w:r>
        <w:t>C.H.‘Chou Tso-jen's Hellenism’.Renditions</w:t>
      </w:r>
      <w:r>
        <w:t>，</w:t>
      </w:r>
      <w:r>
        <w:t>7</w:t>
      </w:r>
      <w:r>
        <w:t>（</w:t>
      </w:r>
      <w:r>
        <w:t>spring 1977</w:t>
      </w:r>
      <w:r>
        <w:t>）</w:t>
      </w:r>
      <w:r>
        <w:t>5—28</w:t>
      </w:r>
      <w:r>
        <w:t>王靖獻：《周作人對古希臘文化的崇奉》，《譯文》，</w:t>
      </w:r>
      <w:r>
        <w:t>7</w:t>
      </w:r>
      <w:r>
        <w:t>（</w:t>
      </w:r>
      <w:r>
        <w:t>1977</w:t>
      </w:r>
      <w:r>
        <w:t>年春）</w:t>
      </w:r>
    </w:p>
    <w:p w:rsidR="00C113EF" w:rsidRDefault="00B577E0">
      <w:r>
        <w:t>[1118]Wang Ching-wei.‘Political report’toothe S</w:t>
      </w:r>
      <w:r>
        <w:t>econd Kuomintang Congress</w:t>
      </w:r>
      <w:r>
        <w:t>，</w:t>
      </w:r>
      <w:r>
        <w:t>in KMWH</w:t>
      </w:r>
      <w:r>
        <w:t>，</w:t>
      </w:r>
      <w:r>
        <w:t>20</w:t>
      </w:r>
      <w:r>
        <w:t>（</w:t>
      </w:r>
      <w:r>
        <w:t>March 1958</w:t>
      </w:r>
      <w:r>
        <w:t>）</w:t>
      </w:r>
      <w:r>
        <w:t>3851—3870</w:t>
      </w:r>
      <w:r>
        <w:t>汪精衛：在國民黨第二次代表大會上的《政治報告》，載《革命文獻》，</w:t>
      </w:r>
      <w:r>
        <w:t>20</w:t>
      </w:r>
      <w:r>
        <w:t>（</w:t>
      </w:r>
      <w:r>
        <w:t>1958</w:t>
      </w:r>
      <w:r>
        <w:t>年</w:t>
      </w:r>
      <w:r>
        <w:t>3</w:t>
      </w:r>
      <w:r>
        <w:t>月）</w:t>
      </w:r>
    </w:p>
    <w:p w:rsidR="00C113EF" w:rsidRDefault="00B577E0">
      <w:r>
        <w:t>[1119]Wang Ching-wei.Wang Ching-i ei hsien-sheng tsui-chin yen-shuo chi</w:t>
      </w:r>
      <w:r>
        <w:t>（</w:t>
      </w:r>
      <w:r>
        <w:t>Mr Wang Ching-wei's most recent speeches collected</w:t>
      </w:r>
      <w:r>
        <w:t>）</w:t>
      </w:r>
      <w:r>
        <w:t>.n.p.</w:t>
      </w:r>
      <w:r>
        <w:t>，</w:t>
      </w:r>
      <w:r>
        <w:t>n.d.</w:t>
      </w:r>
      <w:r>
        <w:t>（</w:t>
      </w:r>
      <w:r>
        <w:t>1928</w:t>
      </w:r>
      <w:r>
        <w:t>？）汪精衛：《汪精衛先生最近演說集</w:t>
      </w:r>
      <w:r>
        <w:t>》</w:t>
      </w:r>
    </w:p>
    <w:p w:rsidR="00C113EF" w:rsidRDefault="00B577E0">
      <w:r>
        <w:t>[1120]Wang Ching-yü</w:t>
      </w:r>
      <w:r>
        <w:t>，</w:t>
      </w:r>
      <w:r>
        <w:t>comp.Chung-kuo chih-tai kung-yeh-shih tzu-liao</w:t>
      </w:r>
      <w:r>
        <w:t>，</w:t>
      </w:r>
      <w:r>
        <w:t>ti-erh chi</w:t>
      </w:r>
      <w:r>
        <w:t>，</w:t>
      </w:r>
      <w:r>
        <w:t>1895—1914 nien</w:t>
      </w:r>
      <w:r>
        <w:t>（</w:t>
      </w:r>
      <w:r>
        <w:t>Source materials on the history of modern industry in China</w:t>
      </w:r>
      <w:r>
        <w:t>，</w:t>
      </w:r>
      <w:r>
        <w:t>second collection</w:t>
      </w:r>
      <w:r>
        <w:t>，</w:t>
      </w:r>
      <w:r>
        <w:t>1895—1914</w:t>
      </w:r>
      <w:r>
        <w:t>）</w:t>
      </w:r>
      <w:r>
        <w:t>.2 vols.Peking</w:t>
      </w:r>
      <w:r>
        <w:t>：</w:t>
      </w:r>
      <w:r>
        <w:t>K’o-hsueh</w:t>
      </w:r>
      <w:r>
        <w:t>，</w:t>
      </w:r>
      <w:r>
        <w:t>1957</w:t>
      </w:r>
      <w:r>
        <w:t>汪敬虞：《中國近代工業史資料，第二輯，</w:t>
      </w:r>
      <w:r>
        <w:t>1895—1914</w:t>
      </w:r>
      <w:r>
        <w:t>年》</w:t>
      </w:r>
    </w:p>
    <w:p w:rsidR="00C113EF" w:rsidRDefault="00B577E0">
      <w:r>
        <w:t>[1121]Wang Er</w:t>
      </w:r>
      <w:r>
        <w:t>h-min.Chung-kuo chin-tai ssu-hsing shih lun</w:t>
      </w:r>
      <w:r>
        <w:t>（</w:t>
      </w:r>
      <w:r>
        <w:t>On the history of modern Chinese thought</w:t>
      </w:r>
      <w:r>
        <w:t>）</w:t>
      </w:r>
      <w:r>
        <w:t>.Taipei</w:t>
      </w:r>
      <w:r>
        <w:t>：華世出版社，</w:t>
      </w:r>
      <w:r>
        <w:t>1977</w:t>
      </w:r>
      <w:r>
        <w:t>王爾敏：《中國近代思想史論》</w:t>
      </w:r>
    </w:p>
    <w:p w:rsidR="00C113EF" w:rsidRDefault="00B577E0">
      <w:r>
        <w:t>[1122]Wang Fu-sun.‘Chan-ch’ien Chung-kuo kung-yeh sheng-ch’an-chung waich’ang sheng-ch’an ti pi-chung wen-t’i’</w:t>
      </w:r>
      <w:r>
        <w:t>（</w:t>
      </w:r>
      <w:r>
        <w:t>The proportion of industria</w:t>
      </w:r>
      <w:r>
        <w:t>l production by foreign-owned factories in total industrial production in prewar China</w:t>
      </w:r>
      <w:r>
        <w:t>）</w:t>
      </w:r>
      <w:r>
        <w:t>.Chung-yang yin-hang yueh-pao 2.3</w:t>
      </w:r>
      <w:r>
        <w:t>（</w:t>
      </w:r>
      <w:r>
        <w:t>March 1947</w:t>
      </w:r>
      <w:r>
        <w:t>）</w:t>
      </w:r>
      <w:r>
        <w:t>1—19</w:t>
      </w:r>
      <w:r>
        <w:t>汪馥蓀（汪敬虞）：《戰前中國工業生產中外廠生產的比重問題》，《中央銀行月報》，</w:t>
      </w:r>
      <w:r>
        <w:t>2.3</w:t>
      </w:r>
      <w:r>
        <w:t>（</w:t>
      </w:r>
      <w:r>
        <w:t>1947</w:t>
      </w:r>
      <w:r>
        <w:t>年</w:t>
      </w:r>
      <w:r>
        <w:t>3</w:t>
      </w:r>
      <w:r>
        <w:t>月）</w:t>
      </w:r>
    </w:p>
    <w:p w:rsidR="00C113EF" w:rsidRDefault="00B577E0">
      <w:r>
        <w:t>[1123]Wang Fu-sun.‘Chan-shih Hua-pei kung-yeh tzu-pen chiu-yeh yü sh</w:t>
      </w:r>
      <w:r>
        <w:t>engch’an’</w:t>
      </w:r>
      <w:r>
        <w:t>（</w:t>
      </w:r>
      <w:r>
        <w:t>Wartime industrial capital</w:t>
      </w:r>
      <w:r>
        <w:t>，</w:t>
      </w:r>
      <w:r>
        <w:t>employment and production in North China</w:t>
      </w:r>
      <w:r>
        <w:t>）</w:t>
      </w:r>
      <w:r>
        <w:t>.She-hui k’o-hsueh tsa-chih</w:t>
      </w:r>
      <w:r>
        <w:t>，</w:t>
      </w:r>
      <w:r>
        <w:t>9.2</w:t>
      </w:r>
      <w:r>
        <w:t>（</w:t>
      </w:r>
      <w:r>
        <w:t>Dec.1947</w:t>
      </w:r>
      <w:r>
        <w:t>）</w:t>
      </w:r>
      <w:r>
        <w:t>48</w:t>
      </w:r>
      <w:r>
        <w:t>汪馥蓀：《戰時華北工業資本就業與生產》，《社會科學雜志》，</w:t>
      </w:r>
      <w:r>
        <w:t>9.2</w:t>
      </w:r>
      <w:r>
        <w:t>（</w:t>
      </w:r>
      <w:r>
        <w:t>1947</w:t>
      </w:r>
      <w:r>
        <w:t>年</w:t>
      </w:r>
      <w:r>
        <w:t>12</w:t>
      </w:r>
      <w:r>
        <w:t>月）</w:t>
      </w:r>
    </w:p>
    <w:p w:rsidR="00C113EF" w:rsidRDefault="00B577E0">
      <w:r>
        <w:t>[1124]Wang</w:t>
      </w:r>
      <w:r>
        <w:t>，</w:t>
      </w:r>
      <w:r>
        <w:t>Gungwu.‘The Nanhai trade’.Journal of the Malayan Branch of the Royal Asiatic Soci</w:t>
      </w:r>
      <w:r>
        <w:t>ety</w:t>
      </w:r>
      <w:r>
        <w:t>，</w:t>
      </w:r>
      <w:r>
        <w:t>31</w:t>
      </w:r>
      <w:r>
        <w:t>（</w:t>
      </w:r>
      <w:r>
        <w:t>1958</w:t>
      </w:r>
      <w:r>
        <w:t>）</w:t>
      </w:r>
      <w:r>
        <w:t>pt 2.1—135</w:t>
      </w:r>
      <w:r>
        <w:t>王賡武：《南海貿易》，載《皇家亞洲學會馬來亞分會會刊》，</w:t>
      </w:r>
      <w:r>
        <w:t>31</w:t>
      </w:r>
      <w:r>
        <w:t>（</w:t>
      </w:r>
      <w:r>
        <w:t>1958</w:t>
      </w:r>
      <w:r>
        <w:t>年）</w:t>
      </w:r>
    </w:p>
    <w:p w:rsidR="00C113EF" w:rsidRDefault="00B577E0">
      <w:r>
        <w:t>[1125]Wang</w:t>
      </w:r>
      <w:r>
        <w:t>，</w:t>
      </w:r>
      <w:r>
        <w:t>GungwuP.ower</w:t>
      </w:r>
      <w:r>
        <w:t>，</w:t>
      </w:r>
      <w:r>
        <w:t>rights and duties in Chinese history</w:t>
      </w:r>
      <w:r>
        <w:t>，</w:t>
      </w:r>
      <w:r>
        <w:t>the 40th George Ernest Morrison Lecture in Ethnology</w:t>
      </w:r>
      <w:r>
        <w:t>，</w:t>
      </w:r>
      <w:r>
        <w:t>1979.Canberra</w:t>
      </w:r>
      <w:r>
        <w:t>：</w:t>
      </w:r>
      <w:r>
        <w:t>The Aus-tralian National University 1979</w:t>
      </w:r>
      <w:r>
        <w:t>王賡武：《中國歷史中的權力、權利和責任》</w:t>
      </w:r>
    </w:p>
    <w:p w:rsidR="00C113EF" w:rsidRDefault="00B577E0">
      <w:r>
        <w:t>[1126]Wang P’ing-ling.San-shih-nien wen-t’an ts’ang-sang lu</w:t>
      </w:r>
      <w:r>
        <w:t>（</w:t>
      </w:r>
      <w:r>
        <w:t>Changes on the literary scene in thirty years</w:t>
      </w:r>
      <w:r>
        <w:t>）</w:t>
      </w:r>
      <w:r>
        <w:t>.Taipei</w:t>
      </w:r>
      <w:r>
        <w:t>：中國文藝社，</w:t>
      </w:r>
      <w:r>
        <w:t>1965</w:t>
      </w:r>
      <w:r>
        <w:t>王平陵：《三十年文壇滄桑錄》</w:t>
      </w:r>
    </w:p>
    <w:p w:rsidR="00C113EF" w:rsidRDefault="00B577E0">
      <w:r>
        <w:t>[1127]Wang Shaof-ang</w:t>
      </w:r>
      <w:r>
        <w:t>，</w:t>
      </w:r>
      <w:r>
        <w:t>trans.Wai-jen tsai-Hua t’e-chüan ho li-i</w:t>
      </w:r>
      <w:r>
        <w:t>（</w:t>
      </w:r>
      <w:r>
        <w:t>Foreigners’rights and interests in China</w:t>
      </w:r>
      <w:r>
        <w:t>），</w:t>
      </w:r>
      <w:r>
        <w:t>a translation</w:t>
      </w:r>
      <w:r>
        <w:t xml:space="preserve"> of Westel W.Willoughby</w:t>
      </w:r>
      <w:r>
        <w:t>，</w:t>
      </w:r>
      <w:r>
        <w:t>Foreign rights and interests in China.Peking</w:t>
      </w:r>
      <w:r>
        <w:t>：</w:t>
      </w:r>
      <w:r>
        <w:t>San-lien</w:t>
      </w:r>
      <w:r>
        <w:t>，</w:t>
      </w:r>
      <w:r>
        <w:t>1957</w:t>
      </w:r>
      <w:r>
        <w:t>王紹坊譯：《外人在華特權和利益》，韋羅璧著</w:t>
      </w:r>
    </w:p>
    <w:p w:rsidR="00C113EF" w:rsidRDefault="00B577E0">
      <w:r>
        <w:t>[1128]Wang T’ao.‘Pien-fa’</w:t>
      </w:r>
      <w:r>
        <w:t>（</w:t>
      </w:r>
      <w:r>
        <w:t>Reform</w:t>
      </w:r>
      <w:r>
        <w:t>），</w:t>
      </w:r>
      <w:r>
        <w:t>reprinted in Yang Chia-lo</w:t>
      </w:r>
      <w:r>
        <w:t>，</w:t>
      </w:r>
      <w:r>
        <w:t>comp</w:t>
      </w:r>
      <w:r>
        <w:t>，</w:t>
      </w:r>
      <w:r>
        <w:t>Wu-hsupien- fa wen-hsien hui-pien</w:t>
      </w:r>
      <w:r>
        <w:t>（</w:t>
      </w:r>
      <w:r>
        <w:t>Documentary collection of literature of the 1898 refo</w:t>
      </w:r>
      <w:r>
        <w:t>rm movement</w:t>
      </w:r>
      <w:r>
        <w:t>），</w:t>
      </w:r>
      <w:r>
        <w:t>1.131—135</w:t>
      </w:r>
      <w:r>
        <w:t>王韜：《變法》，重印，載楊家駱編：《戊戌變法文獻匯編》，</w:t>
      </w:r>
      <w:r>
        <w:t>1</w:t>
      </w:r>
    </w:p>
    <w:p w:rsidR="00C113EF" w:rsidRDefault="00B577E0">
      <w:r>
        <w:t>[1129]Wang Te-i.Wang Kuo-wei nien-p’u</w:t>
      </w:r>
      <w:r>
        <w:t>（</w:t>
      </w:r>
      <w:r>
        <w:t>chronological biography of Wang Kuo-wei</w:t>
      </w:r>
      <w:r>
        <w:t>）</w:t>
      </w:r>
      <w:r>
        <w:t>.Taipei</w:t>
      </w:r>
      <w:r>
        <w:t>：中國學術著作獎助委員會，</w:t>
      </w:r>
      <w:r>
        <w:t>1967</w:t>
      </w:r>
      <w:r>
        <w:t>王德毅：《王國維年譜》</w:t>
      </w:r>
    </w:p>
    <w:p w:rsidR="00C113EF" w:rsidRDefault="00B577E0">
      <w:r>
        <w:t>[1130]Wang Yao.Chung-kuo hsin-wen-hsueh shih-kao</w:t>
      </w:r>
      <w:r>
        <w:t>（</w:t>
      </w:r>
      <w:r>
        <w:t>A draft history of China's new literature</w:t>
      </w:r>
      <w:r>
        <w:t>）</w:t>
      </w:r>
      <w:r>
        <w:t>.2 vols.Shanghai</w:t>
      </w:r>
      <w:r>
        <w:t>：</w:t>
      </w:r>
      <w:r>
        <w:t>Hsin-wen-i ch’u-pan she</w:t>
      </w:r>
      <w:r>
        <w:t>，</w:t>
      </w:r>
      <w:r>
        <w:t>1953</w:t>
      </w:r>
      <w:r>
        <w:t>王瑤：《中國新文學史稿》</w:t>
      </w:r>
    </w:p>
    <w:p w:rsidR="00C113EF" w:rsidRDefault="00B577E0">
      <w:r>
        <w:t>[1131]Wang</w:t>
      </w:r>
      <w:r>
        <w:t>，</w:t>
      </w:r>
      <w:r>
        <w:t>Y.C.Chinese intellectuals and the West</w:t>
      </w:r>
      <w:r>
        <w:t>，</w:t>
      </w:r>
      <w:r>
        <w:t>1872—1949.Chapel Hill</w:t>
      </w:r>
      <w:r>
        <w:t>：</w:t>
      </w:r>
      <w:r>
        <w:t>University of North Carolina Press</w:t>
      </w:r>
      <w:r>
        <w:t>，</w:t>
      </w:r>
      <w:r>
        <w:t>1966</w:t>
      </w:r>
      <w:r>
        <w:t>汪一駒：《中國知識分子和西方，</w:t>
      </w:r>
      <w:r>
        <w:t>1872—1949</w:t>
      </w:r>
      <w:r>
        <w:t>年》</w:t>
      </w:r>
    </w:p>
    <w:p w:rsidR="00C113EF" w:rsidRDefault="00B577E0">
      <w:r>
        <w:t>[1132]Wang</w:t>
      </w:r>
      <w:r>
        <w:t>，</w:t>
      </w:r>
      <w:r>
        <w:t>Y.C.‘Tu Yueh-sheng</w:t>
      </w:r>
      <w:r>
        <w:t>（</w:t>
      </w:r>
      <w:r>
        <w:t>1888—1951</w:t>
      </w:r>
      <w:r>
        <w:t>）：</w:t>
      </w:r>
      <w:r>
        <w:t>a tentative politi</w:t>
      </w:r>
      <w:r>
        <w:t>cal biography’.JAS</w:t>
      </w:r>
      <w:r>
        <w:t>，</w:t>
      </w:r>
      <w:r>
        <w:t>26.3</w:t>
      </w:r>
      <w:r>
        <w:t>（</w:t>
      </w:r>
      <w:r>
        <w:t>May 1967</w:t>
      </w:r>
      <w:r>
        <w:t>）</w:t>
      </w:r>
      <w:r>
        <w:t>433—455</w:t>
      </w:r>
      <w:r>
        <w:t>汪一駒：《杜月笙：初步的政治傳記》，《亞洲研究雜志》，</w:t>
      </w:r>
      <w:r>
        <w:t>26.3</w:t>
      </w:r>
      <w:r>
        <w:t>（</w:t>
      </w:r>
      <w:r>
        <w:t>1967</w:t>
      </w:r>
      <w:r>
        <w:t>年</w:t>
      </w:r>
      <w:r>
        <w:t>5</w:t>
      </w:r>
      <w:r>
        <w:t>月）</w:t>
      </w:r>
    </w:p>
    <w:p w:rsidR="00C113EF" w:rsidRDefault="00B577E0">
      <w:r>
        <w:t>[1133]Watanabe Atsushi.‘En Seigai seiken no keizaiteki kibanhokuyō-ha no kigyō katsudō</w:t>
      </w:r>
      <w:r>
        <w:t>，袁世凱政權の經濟的基盤</w:t>
      </w:r>
      <w:r>
        <w:t>——</w:t>
      </w:r>
      <w:r>
        <w:t>北洋派の企業活動（</w:t>
      </w:r>
      <w:r>
        <w:t>The economic basis of the Yuan Shih-k’ai regime</w:t>
      </w:r>
      <w:r>
        <w:t>：</w:t>
      </w:r>
      <w:r>
        <w:t>the industrial act</w:t>
      </w:r>
      <w:r>
        <w:t>ivity of the Peiyang Clique</w:t>
      </w:r>
      <w:r>
        <w:t>），</w:t>
      </w:r>
      <w:r>
        <w:t>in Chūgoku kindaika no shakai kōzō</w:t>
      </w:r>
      <w:r>
        <w:t>：</w:t>
      </w:r>
      <w:r>
        <w:t>Shingai kakumei no shiteki ichi</w:t>
      </w:r>
      <w:r>
        <w:t>中國近代化の社會搆造：辛亥革命の史的位置（</w:t>
      </w:r>
      <w:r>
        <w:t>The social framework of China's modernization</w:t>
      </w:r>
      <w:r>
        <w:t>：</w:t>
      </w:r>
      <w:r>
        <w:t>the historical position of the 1911 Revolution</w:t>
      </w:r>
      <w:r>
        <w:t>），</w:t>
      </w:r>
      <w:r>
        <w:t>135—171.Tokyo</w:t>
      </w:r>
      <w:r>
        <w:t>：</w:t>
      </w:r>
      <w:r>
        <w:t>Daian</w:t>
      </w:r>
      <w:r>
        <w:t>，</w:t>
      </w:r>
      <w:r>
        <w:t>1960</w:t>
      </w:r>
      <w:r>
        <w:t>渡邊惇：《袁世凱政權的經濟基礎：北洋派的實業</w:t>
      </w:r>
      <w:r>
        <w:t>活動》，載《中國現代化的社會結構：辛亥革命的歷史地位》，《亞洲研究雜志》，</w:t>
      </w:r>
      <w:r>
        <w:t>26.3</w:t>
      </w:r>
      <w:r>
        <w:t>（</w:t>
      </w:r>
      <w:r>
        <w:t>1967</w:t>
      </w:r>
      <w:r>
        <w:t>年</w:t>
      </w:r>
      <w:r>
        <w:t>5</w:t>
      </w:r>
      <w:r>
        <w:t>月）</w:t>
      </w:r>
    </w:p>
    <w:p w:rsidR="00C113EF" w:rsidRDefault="00B577E0">
      <w:r>
        <w:t>[1134]‘Wei wai-jen kany-ü hu-lu chih chih Fu ling-hsiu kung-shih han’</w:t>
      </w:r>
      <w:r>
        <w:t>（</w:t>
      </w:r>
      <w:r>
        <w:t>Letter addressed to Mr Fu[Batalha de Freitas]</w:t>
      </w:r>
      <w:r>
        <w:t>，</w:t>
      </w:r>
      <w:r>
        <w:t>doyen of the Diplomatic Corps</w:t>
      </w:r>
      <w:r>
        <w:t>，</w:t>
      </w:r>
      <w:r>
        <w:t>on the subject of foreign interference in the protection of</w:t>
      </w:r>
      <w:r>
        <w:t xml:space="preserve"> the railways</w:t>
      </w:r>
      <w:r>
        <w:t>）</w:t>
      </w:r>
      <w:r>
        <w:t>.TSHHYK</w:t>
      </w:r>
      <w:r>
        <w:t>，</w:t>
      </w:r>
      <w:r>
        <w:t>3.9</w:t>
      </w:r>
      <w:r>
        <w:t>（</w:t>
      </w:r>
      <w:r>
        <w:t>Sept.1923</w:t>
      </w:r>
      <w:r>
        <w:t>）</w:t>
      </w:r>
      <w:r>
        <w:t>heading Hui-wu chi-tsai</w:t>
      </w:r>
      <w:r>
        <w:t>《為外人干預護路事致符領袖公使函》，《上海總商會月刊》，</w:t>
      </w:r>
      <w:r>
        <w:t>3.9</w:t>
      </w:r>
      <w:r>
        <w:t>（</w:t>
      </w:r>
      <w:r>
        <w:t>1923</w:t>
      </w:r>
      <w:r>
        <w:t>年</w:t>
      </w:r>
      <w:r>
        <w:t>9</w:t>
      </w:r>
      <w:r>
        <w:t>月）</w:t>
      </w:r>
    </w:p>
    <w:p w:rsidR="00C113EF" w:rsidRDefault="00B577E0">
      <w:r>
        <w:t>[1135]Wellek</w:t>
      </w:r>
      <w:r>
        <w:t>，</w:t>
      </w:r>
      <w:r>
        <w:t>René.concepts of criticism.New Haven</w:t>
      </w:r>
      <w:r>
        <w:t>，</w:t>
      </w:r>
      <w:r>
        <w:t>1963</w:t>
      </w:r>
      <w:r>
        <w:t>雷奈</w:t>
      </w:r>
      <w:r>
        <w:t>·</w:t>
      </w:r>
      <w:r>
        <w:t>韋勒克：《批評的概念》</w:t>
      </w:r>
    </w:p>
    <w:p w:rsidR="00C113EF" w:rsidRDefault="00B577E0">
      <w:r>
        <w:t>[1136]Wen Han.‘Yu kung-yeh chien-ti shang lun wei-ch’ih kuoh-uo yü ti-chih Jin-huo’</w:t>
      </w:r>
      <w:r>
        <w:t>（</w:t>
      </w:r>
      <w:r>
        <w:t>The</w:t>
      </w:r>
      <w:r>
        <w:t xml:space="preserve"> promotion of national merchandizing and the anti-Japanese boycott considered from the industry's point of view</w:t>
      </w:r>
      <w:r>
        <w:t>）</w:t>
      </w:r>
      <w:r>
        <w:t>.Shih-yeh tsa-chih</w:t>
      </w:r>
      <w:r>
        <w:t>，</w:t>
      </w:r>
      <w:r>
        <w:t>71</w:t>
      </w:r>
      <w:r>
        <w:t>（</w:t>
      </w:r>
      <w:r>
        <w:t>Sept.1923</w:t>
      </w:r>
      <w:r>
        <w:t>）文漢：《由工業見地上論維持國貨與抵制日貨》，《實業雜志》，</w:t>
      </w:r>
      <w:r>
        <w:t>71</w:t>
      </w:r>
      <w:r>
        <w:t>（</w:t>
      </w:r>
      <w:r>
        <w:t>1923</w:t>
      </w:r>
      <w:r>
        <w:t>年</w:t>
      </w:r>
      <w:r>
        <w:t>9</w:t>
      </w:r>
      <w:r>
        <w:t>月）</w:t>
      </w:r>
    </w:p>
    <w:p w:rsidR="00C113EF" w:rsidRDefault="00B577E0">
      <w:r>
        <w:t>[1137]Wen-hua yen-chiu she</w:t>
      </w:r>
      <w:r>
        <w:t>，</w:t>
      </w:r>
      <w:r>
        <w:t>comps.Chung-kuo wu taw ei-jen shou-cha</w:t>
      </w:r>
      <w:r>
        <w:t>（</w:t>
      </w:r>
      <w:r>
        <w:t>Lette</w:t>
      </w:r>
      <w:r>
        <w:t>rs of China's five great leaders</w:t>
      </w:r>
      <w:r>
        <w:t>）</w:t>
      </w:r>
      <w:r>
        <w:t>.Shanghai</w:t>
      </w:r>
      <w:r>
        <w:t>：大方，</w:t>
      </w:r>
      <w:r>
        <w:t>1939</w:t>
      </w:r>
      <w:r>
        <w:t>文化研究社編：《中國五大偉人手札》</w:t>
      </w:r>
    </w:p>
    <w:p w:rsidR="00C113EF" w:rsidRDefault="00B577E0">
      <w:r>
        <w:t>[1138]Wen Kung-chih</w:t>
      </w:r>
      <w:r>
        <w:t>（</w:t>
      </w:r>
      <w:r>
        <w:t>Wen Ti</w:t>
      </w:r>
      <w:r>
        <w:t>）</w:t>
      </w:r>
      <w:r>
        <w:t>.Tsu-chin san-shih-nien Chung-kuo chün-shih shih</w:t>
      </w:r>
      <w:r>
        <w:t>最近三十年中國軍事史（</w:t>
      </w:r>
      <w:r>
        <w:t>History of Chinese military affairs in the past thirty years</w:t>
      </w:r>
      <w:r>
        <w:t>）</w:t>
      </w:r>
      <w:r>
        <w:t>.2 vols.Shanghai</w:t>
      </w:r>
      <w:r>
        <w:t>：太平洋書店，</w:t>
      </w:r>
      <w:r>
        <w:t>1930</w:t>
      </w:r>
      <w:r>
        <w:t>，</w:t>
      </w:r>
      <w:r>
        <w:t>reprinted Tai</w:t>
      </w:r>
      <w:r>
        <w:t>pei</w:t>
      </w:r>
      <w:r>
        <w:t>，</w:t>
      </w:r>
      <w:r>
        <w:t>1962</w:t>
      </w:r>
      <w:r>
        <w:t>文公直（文砥）：《最近三十年中國軍事史》</w:t>
      </w:r>
    </w:p>
    <w:p w:rsidR="00C113EF" w:rsidRDefault="00B577E0">
      <w:r>
        <w:t>[1139]West</w:t>
      </w:r>
      <w:r>
        <w:t>，</w:t>
      </w:r>
      <w:r>
        <w:t>Philip.Yenching University and Sino-Western relations</w:t>
      </w:r>
      <w:r>
        <w:t>，</w:t>
      </w:r>
      <w:r>
        <w:t>1916—1952.Cambridge</w:t>
      </w:r>
      <w:r>
        <w:t>，</w:t>
      </w:r>
      <w:r>
        <w:t>Mass.</w:t>
      </w:r>
      <w:r>
        <w:t>：</w:t>
      </w:r>
      <w:r>
        <w:t>Harvard University Press</w:t>
      </w:r>
      <w:r>
        <w:t>，</w:t>
      </w:r>
      <w:r>
        <w:t>1976</w:t>
      </w:r>
      <w:r>
        <w:t>菲利普</w:t>
      </w:r>
      <w:r>
        <w:t>·</w:t>
      </w:r>
      <w:r>
        <w:t>韋斯特：《燕京大學與中西關系，</w:t>
      </w:r>
      <w:r>
        <w:t>1916—1952</w:t>
      </w:r>
      <w:r>
        <w:t>年》</w:t>
      </w:r>
    </w:p>
    <w:p w:rsidR="00C113EF" w:rsidRDefault="00B577E0">
      <w:r>
        <w:t>[1140]Whiting</w:t>
      </w:r>
      <w:r>
        <w:t>，</w:t>
      </w:r>
      <w:r>
        <w:t>Allen S.Soviet policies in China</w:t>
      </w:r>
      <w:r>
        <w:t>，</w:t>
      </w:r>
      <w:r>
        <w:t>1917—1924.New York</w:t>
      </w:r>
      <w:r>
        <w:t>：</w:t>
      </w:r>
      <w:r>
        <w:t>Columbia U</w:t>
      </w:r>
      <w:r>
        <w:t>niversity Press</w:t>
      </w:r>
      <w:r>
        <w:t>，</w:t>
      </w:r>
      <w:r>
        <w:t>1954</w:t>
      </w:r>
      <w:r>
        <w:t>艾倫</w:t>
      </w:r>
      <w:r>
        <w:t>·S.</w:t>
      </w:r>
      <w:r>
        <w:t>惠廷：《蘇聯在華政策，</w:t>
      </w:r>
      <w:r>
        <w:t>1917—1924</w:t>
      </w:r>
      <w:r>
        <w:t>年》</w:t>
      </w:r>
    </w:p>
    <w:p w:rsidR="00C113EF" w:rsidRDefault="00B577E0">
      <w:r>
        <w:t>[1141]Who s who in China.3rd edn</w:t>
      </w:r>
      <w:r>
        <w:t>，</w:t>
      </w:r>
      <w:r>
        <w:t>Shanghai</w:t>
      </w:r>
      <w:r>
        <w:t>：</w:t>
      </w:r>
      <w:r>
        <w:t>The China Weekly Review</w:t>
      </w:r>
      <w:r>
        <w:t>，</w:t>
      </w:r>
      <w:r>
        <w:t>1925</w:t>
      </w:r>
      <w:r>
        <w:t>《中國名人錄》，第</w:t>
      </w:r>
      <w:r>
        <w:t>3</w:t>
      </w:r>
      <w:r>
        <w:t>版</w:t>
      </w:r>
    </w:p>
    <w:p w:rsidR="00C113EF" w:rsidRDefault="00B577E0">
      <w:r>
        <w:t>[1142]Wieger</w:t>
      </w:r>
      <w:r>
        <w:t>，</w:t>
      </w:r>
      <w:r>
        <w:t>Léon</w:t>
      </w:r>
      <w:r>
        <w:t>，</w:t>
      </w:r>
      <w:r>
        <w:t>S.J.Chine moderne.Hien-hien</w:t>
      </w:r>
      <w:r>
        <w:t>（</w:t>
      </w:r>
      <w:r>
        <w:t>Hsien hsien</w:t>
      </w:r>
      <w:r>
        <w:t>，</w:t>
      </w:r>
      <w:r>
        <w:t>Shantung</w:t>
      </w:r>
      <w:r>
        <w:t>）</w:t>
      </w:r>
      <w:r>
        <w:t>.7 vols.1921—1927</w:t>
      </w:r>
      <w:r>
        <w:t>戴遂良：《現代中國》</w:t>
      </w:r>
    </w:p>
    <w:p w:rsidR="00C113EF" w:rsidRDefault="00B577E0">
      <w:r>
        <w:t>[1143]Wilbur</w:t>
      </w:r>
      <w:r>
        <w:t>，</w:t>
      </w:r>
      <w:r>
        <w:t xml:space="preserve">C.Martin and </w:t>
      </w:r>
      <w:r>
        <w:t>How</w:t>
      </w:r>
      <w:r>
        <w:t>，</w:t>
      </w:r>
      <w:r>
        <w:t>Julie Lien-ying</w:t>
      </w:r>
      <w:r>
        <w:t>，</w:t>
      </w:r>
      <w:r>
        <w:t>eds.Documents on communism</w:t>
      </w:r>
      <w:r>
        <w:t>，</w:t>
      </w:r>
      <w:r>
        <w:t>nationalism</w:t>
      </w:r>
      <w:r>
        <w:t>，</w:t>
      </w:r>
      <w:r>
        <w:t>and Soviet advisers in China</w:t>
      </w:r>
      <w:r>
        <w:t>，</w:t>
      </w:r>
      <w:r>
        <w:t>1918—1927</w:t>
      </w:r>
      <w:r>
        <w:t>：</w:t>
      </w:r>
      <w:r>
        <w:t>papers seized in the 1927 Peking raid.New York</w:t>
      </w:r>
      <w:r>
        <w:t>：</w:t>
      </w:r>
      <w:r>
        <w:t>Columbia University Press</w:t>
      </w:r>
      <w:r>
        <w:t>，</w:t>
      </w:r>
      <w:r>
        <w:t>1956</w:t>
      </w:r>
      <w:r>
        <w:t>韋慕庭和夏連蔭編：《有關共產主義、民族主義和在華蘇聯顧問的文件，</w:t>
      </w:r>
      <w:r>
        <w:t>1918—1927</w:t>
      </w:r>
      <w:r>
        <w:t>年：</w:t>
      </w:r>
      <w:r>
        <w:t>1927</w:t>
      </w:r>
      <w:r>
        <w:t>年北京搜捕中查獲的文件》</w:t>
      </w:r>
    </w:p>
    <w:p w:rsidR="00C113EF" w:rsidRDefault="00B577E0">
      <w:r>
        <w:t>[1144]Wilbur</w:t>
      </w:r>
      <w:r>
        <w:t>，</w:t>
      </w:r>
      <w:r>
        <w:t>C.Martin</w:t>
      </w:r>
      <w:r>
        <w:t>.Forging the weapons</w:t>
      </w:r>
      <w:r>
        <w:t>：</w:t>
      </w:r>
      <w:r>
        <w:t>Sun Yat-sen and the Kuomintang in Canton</w:t>
      </w:r>
      <w:r>
        <w:t>，</w:t>
      </w:r>
      <w:r>
        <w:t>1924.New York</w:t>
      </w:r>
      <w:r>
        <w:t>：</w:t>
      </w:r>
      <w:r>
        <w:t>East Asian Institute of Columbia University</w:t>
      </w:r>
      <w:r>
        <w:t>，</w:t>
      </w:r>
      <w:r>
        <w:t>1966</w:t>
      </w:r>
      <w:r>
        <w:t>（</w:t>
      </w:r>
      <w:r>
        <w:t>mimeograph</w:t>
      </w:r>
      <w:r>
        <w:t>）韋慕庭：《鍛造武器：孫逸仙和國民黨廣州，</w:t>
      </w:r>
      <w:r>
        <w:t>1924</w:t>
      </w:r>
      <w:r>
        <w:t>年》</w:t>
      </w:r>
    </w:p>
    <w:p w:rsidR="00C113EF" w:rsidRDefault="00B577E0">
      <w:r>
        <w:t>[1145]Wilbur</w:t>
      </w:r>
      <w:r>
        <w:t>，</w:t>
      </w:r>
      <w:r>
        <w:t>C.Martin.‘The ashes of defeat’.CQ</w:t>
      </w:r>
      <w:r>
        <w:t>，</w:t>
      </w:r>
      <w:r>
        <w:t>18</w:t>
      </w:r>
      <w:r>
        <w:t>（</w:t>
      </w:r>
      <w:r>
        <w:t>April-June 1964</w:t>
      </w:r>
      <w:r>
        <w:t>）</w:t>
      </w:r>
      <w:r>
        <w:t>3—54</w:t>
      </w:r>
      <w:r>
        <w:t>韋慕庭：《戰敗的廢墟》，《中國季刊》，</w:t>
      </w:r>
      <w:r>
        <w:t>18</w:t>
      </w:r>
      <w:r>
        <w:t>（</w:t>
      </w:r>
      <w:r>
        <w:t>1</w:t>
      </w:r>
      <w:r>
        <w:t>964</w:t>
      </w:r>
      <w:r>
        <w:t>年</w:t>
      </w:r>
      <w:r>
        <w:t>4—6</w:t>
      </w:r>
      <w:r>
        <w:t>月）</w:t>
      </w:r>
    </w:p>
    <w:p w:rsidR="00C113EF" w:rsidRDefault="00B577E0">
      <w:r>
        <w:t>[1146]Wilbur</w:t>
      </w:r>
      <w:r>
        <w:t>，</w:t>
      </w:r>
      <w:r>
        <w:t>C.Martin.‘Military separatism and the process of reunification under the Nationalist regime</w:t>
      </w:r>
      <w:r>
        <w:t>，</w:t>
      </w:r>
      <w:r>
        <w:t>1922—1937’</w:t>
      </w:r>
      <w:r>
        <w:t>，</w:t>
      </w:r>
      <w:r>
        <w:t>in Ho Ping-ti and Tsou Tang</w:t>
      </w:r>
      <w:r>
        <w:t>，</w:t>
      </w:r>
      <w:r>
        <w:t>eds.China in crisis</w:t>
      </w:r>
      <w:r>
        <w:t>，</w:t>
      </w:r>
      <w:r>
        <w:t>1.203—263.Chicago</w:t>
      </w:r>
      <w:r>
        <w:t>：</w:t>
      </w:r>
      <w:r>
        <w:t>University of Chicago Press</w:t>
      </w:r>
      <w:r>
        <w:t>，</w:t>
      </w:r>
      <w:r>
        <w:t>1968</w:t>
      </w:r>
      <w:r>
        <w:t>韋慕庭：《民族主義制度下的軍事割據和再統一過程，</w:t>
      </w:r>
      <w:r>
        <w:t>1922—193</w:t>
      </w:r>
      <w:r>
        <w:t>7</w:t>
      </w:r>
      <w:r>
        <w:t>年》，載何炳棣和鄒讜編：《危機中的中國》，</w:t>
      </w:r>
      <w:r>
        <w:t>Ⅰ</w:t>
      </w:r>
    </w:p>
    <w:p w:rsidR="00C113EF" w:rsidRDefault="00B577E0">
      <w:r>
        <w:t>[1147]Wilbur</w:t>
      </w:r>
      <w:r>
        <w:t>，</w:t>
      </w:r>
      <w:r>
        <w:t>C.Martin.‘Problems of starting a revolutionary base</w:t>
      </w:r>
      <w:r>
        <w:t>：</w:t>
      </w:r>
      <w:r>
        <w:t>Sun Yat-sen in Canton</w:t>
      </w:r>
      <w:r>
        <w:t>，</w:t>
      </w:r>
      <w:r>
        <w:t>1923’.Bulletin of the Institute of Modern History</w:t>
      </w:r>
      <w:r>
        <w:t>，</w:t>
      </w:r>
      <w:r>
        <w:t>Academia Sinica</w:t>
      </w:r>
      <w:r>
        <w:t>（</w:t>
      </w:r>
      <w:r>
        <w:t>Taipei</w:t>
      </w:r>
      <w:r>
        <w:t>），</w:t>
      </w:r>
      <w:r>
        <w:t>4.2</w:t>
      </w:r>
      <w:r>
        <w:t>（</w:t>
      </w:r>
      <w:r>
        <w:t>1974</w:t>
      </w:r>
      <w:r>
        <w:t>）</w:t>
      </w:r>
      <w:r>
        <w:t>665—727</w:t>
      </w:r>
      <w:r>
        <w:t>韋慕庭：《創始一個革命根據地的問題：孫逸仙在廣州，</w:t>
      </w:r>
      <w:r>
        <w:t>1923</w:t>
      </w:r>
      <w:r>
        <w:t>年》，《中央研究院近代史研究所集刊》，</w:t>
      </w:r>
      <w:r>
        <w:t>4.2</w:t>
      </w:r>
      <w:r>
        <w:t>（</w:t>
      </w:r>
      <w:r>
        <w:t>194</w:t>
      </w:r>
      <w:r>
        <w:t>7</w:t>
      </w:r>
      <w:r>
        <w:t>年）</w:t>
      </w:r>
    </w:p>
    <w:p w:rsidR="00C113EF" w:rsidRDefault="00B577E0">
      <w:r>
        <w:t>[1148]Wilbur</w:t>
      </w:r>
      <w:r>
        <w:t>，</w:t>
      </w:r>
      <w:r>
        <w:t>C.Martin.Sun Yat-sen</w:t>
      </w:r>
      <w:r>
        <w:t>：</w:t>
      </w:r>
      <w:r>
        <w:t>frustrated patriot.New York</w:t>
      </w:r>
      <w:r>
        <w:t>：</w:t>
      </w:r>
      <w:r>
        <w:t>Columbia University Press</w:t>
      </w:r>
      <w:r>
        <w:t>，</w:t>
      </w:r>
      <w:r>
        <w:t>1976</w:t>
      </w:r>
      <w:r>
        <w:t>韋慕庭：《孫逸仙：受挫的愛國者》</w:t>
      </w:r>
    </w:p>
    <w:p w:rsidR="00C113EF" w:rsidRDefault="00B577E0">
      <w:r>
        <w:t>[1149]Wilbur</w:t>
      </w:r>
      <w:r>
        <w:t>，</w:t>
      </w:r>
      <w:r>
        <w:t>C.Martin.See Ch’en Kung-po</w:t>
      </w:r>
      <w:r>
        <w:t>韋慕庭，參見陳公博</w:t>
      </w:r>
    </w:p>
    <w:p w:rsidR="00C113EF" w:rsidRDefault="00B577E0">
      <w:r>
        <w:t>[1150]Wile</w:t>
      </w:r>
      <w:r>
        <w:t>，</w:t>
      </w:r>
      <w:r>
        <w:t>David.‘Ta’n Ssu-t’ung</w:t>
      </w:r>
      <w:r>
        <w:t>：</w:t>
      </w:r>
      <w:r>
        <w:t>his life and major work</w:t>
      </w:r>
      <w:r>
        <w:t>，</w:t>
      </w:r>
      <w:r>
        <w:t>the Jen Hsueh’.University of Wisconsi</w:t>
      </w:r>
      <w:r>
        <w:t>n</w:t>
      </w:r>
      <w:r>
        <w:t>，</w:t>
      </w:r>
      <w:r>
        <w:t>Ph.D.dissertation</w:t>
      </w:r>
      <w:r>
        <w:t>，</w:t>
      </w:r>
      <w:r>
        <w:t>1972</w:t>
      </w:r>
      <w:r>
        <w:t>戴維</w:t>
      </w:r>
      <w:r>
        <w:t>·</w:t>
      </w:r>
      <w:r>
        <w:t>懷爾：《譚嗣同：生平及主要著作〈仁學〉》，威斯康星大學哲學博士論文，</w:t>
      </w:r>
      <w:r>
        <w:t>1972</w:t>
      </w:r>
      <w:r>
        <w:t>年</w:t>
      </w:r>
    </w:p>
    <w:p w:rsidR="00C113EF" w:rsidRDefault="00B577E0">
      <w:r>
        <w:t>[1151]Willoughby</w:t>
      </w:r>
      <w:r>
        <w:t>，</w:t>
      </w:r>
      <w:r>
        <w:t>W.W.Constitutional government in China</w:t>
      </w:r>
      <w:r>
        <w:t>：</w:t>
      </w:r>
      <w:r>
        <w:t>present conditions and prospects.Washington</w:t>
      </w:r>
      <w:r>
        <w:t>，</w:t>
      </w:r>
      <w:r>
        <w:t>D.C</w:t>
      </w:r>
      <w:r>
        <w:t>：</w:t>
      </w:r>
      <w:r>
        <w:t>Carnegie Endowment for International Peace</w:t>
      </w:r>
      <w:r>
        <w:t>，</w:t>
      </w:r>
      <w:r>
        <w:t>1922</w:t>
      </w:r>
      <w:r>
        <w:t>韋羅璧：《中國的立憲政府：現狀和展望》</w:t>
      </w:r>
    </w:p>
    <w:p w:rsidR="00C113EF" w:rsidRDefault="00B577E0">
      <w:r>
        <w:t>[1152]Willoughby</w:t>
      </w:r>
      <w:r>
        <w:t>，</w:t>
      </w:r>
      <w:r>
        <w:t>W</w:t>
      </w:r>
      <w:r>
        <w:t>estel W.Foreign rights and interests in China.2 vols.Baltimore</w:t>
      </w:r>
      <w:r>
        <w:t>：</w:t>
      </w:r>
      <w:r>
        <w:t>Johns Hopkins University Press</w:t>
      </w:r>
      <w:r>
        <w:t>，</w:t>
      </w:r>
      <w:r>
        <w:t>rev.and enlarged edn</w:t>
      </w:r>
      <w:r>
        <w:t>，</w:t>
      </w:r>
      <w:r>
        <w:t>1927.See Wang Shao-fang</w:t>
      </w:r>
      <w:r>
        <w:t>韋羅璧：《外人在華特權和利益》，參見王紹坊</w:t>
      </w:r>
    </w:p>
    <w:p w:rsidR="00C113EF" w:rsidRDefault="00B577E0">
      <w:r>
        <w:t>[1153]Wills</w:t>
      </w:r>
      <w:r>
        <w:t>，</w:t>
      </w:r>
      <w:r>
        <w:t>John E.</w:t>
      </w:r>
      <w:r>
        <w:t>，</w:t>
      </w:r>
      <w:r>
        <w:t>J r.Pepper</w:t>
      </w:r>
      <w:r>
        <w:t>，</w:t>
      </w:r>
      <w:r>
        <w:t>guns and parleys</w:t>
      </w:r>
      <w:r>
        <w:t>：</w:t>
      </w:r>
      <w:r>
        <w:t>the Dutch East India Company and China</w:t>
      </w:r>
      <w:r>
        <w:t>，</w:t>
      </w:r>
      <w:r>
        <w:t>1662—1681</w:t>
      </w:r>
      <w:r>
        <w:t>.Cambridge</w:t>
      </w:r>
      <w:r>
        <w:t>，</w:t>
      </w:r>
      <w:r>
        <w:t>Mass</w:t>
      </w:r>
      <w:r>
        <w:t>：</w:t>
      </w:r>
      <w:r>
        <w:t>Harvard University Press</w:t>
      </w:r>
      <w:r>
        <w:t>，</w:t>
      </w:r>
      <w:r>
        <w:t>1974</w:t>
      </w:r>
      <w:r>
        <w:t>小約翰</w:t>
      </w:r>
      <w:r>
        <w:t>·E.</w:t>
      </w:r>
      <w:r>
        <w:t>威爾斯：《胡椒、槍炮和會談：荷屬東印度公司和中國，</w:t>
      </w:r>
      <w:r>
        <w:t>1662—1681</w:t>
      </w:r>
      <w:r>
        <w:t>年》</w:t>
      </w:r>
    </w:p>
    <w:p w:rsidR="00C113EF" w:rsidRDefault="00B577E0">
      <w:r>
        <w:t>[1154]Wills</w:t>
      </w:r>
      <w:r>
        <w:t>，</w:t>
      </w:r>
      <w:r>
        <w:t>John E.</w:t>
      </w:r>
      <w:r>
        <w:t>，</w:t>
      </w:r>
      <w:r>
        <w:t>Jr‘Maritime China from Wang Chih to Shih Lang</w:t>
      </w:r>
      <w:r>
        <w:t>：</w:t>
      </w:r>
      <w:r>
        <w:t>themes in peripheral history’</w:t>
      </w:r>
      <w:r>
        <w:t>，</w:t>
      </w:r>
      <w:r>
        <w:t>in Jonathan D.Spence and John E.Wills</w:t>
      </w:r>
      <w:r>
        <w:t>，</w:t>
      </w:r>
      <w:r>
        <w:t>Jr.</w:t>
      </w:r>
      <w:r>
        <w:t>，</w:t>
      </w:r>
      <w:r>
        <w:t>eds.From Ming to Ching</w:t>
      </w:r>
      <w:r>
        <w:t>：</w:t>
      </w:r>
      <w:r>
        <w:t>conques</w:t>
      </w:r>
      <w:r>
        <w:t>t</w:t>
      </w:r>
      <w:r>
        <w:t>，</w:t>
      </w:r>
      <w:r>
        <w:t>region and continuity in seventeenth-century China.201—238</w:t>
      </w:r>
      <w:r>
        <w:t>小約翰</w:t>
      </w:r>
      <w:r>
        <w:t>·E.</w:t>
      </w:r>
      <w:r>
        <w:t>威爾斯：《從王直到施瑯的面海的中國：邊緣史的幾個主題》，載史敬思和小約翰</w:t>
      </w:r>
      <w:r>
        <w:t>·E.</w:t>
      </w:r>
      <w:r>
        <w:t>威爾斯編：《從明至清：</w:t>
      </w:r>
      <w:r>
        <w:t>17</w:t>
      </w:r>
      <w:r>
        <w:t>世紀中國的征服、割據和延續》</w:t>
      </w:r>
    </w:p>
    <w:p w:rsidR="00C113EF" w:rsidRDefault="00B577E0">
      <w:r>
        <w:t>[1155]Wilson</w:t>
      </w:r>
      <w:r>
        <w:t>，</w:t>
      </w:r>
      <w:r>
        <w:t>David Clive.‘Britain and the Kuomintang</w:t>
      </w:r>
      <w:r>
        <w:t>，</w:t>
      </w:r>
      <w:r>
        <w:t>1924—1928</w:t>
      </w:r>
      <w:r>
        <w:t>：</w:t>
      </w:r>
      <w:r>
        <w:t xml:space="preserve">a study of the interaction of official policies and </w:t>
      </w:r>
      <w:r>
        <w:t>perceptions in Britain and China’.U-niversity of London</w:t>
      </w:r>
      <w:r>
        <w:t>，</w:t>
      </w:r>
      <w:r>
        <w:t>School of Oriental and African Studies</w:t>
      </w:r>
      <w:r>
        <w:t>，</w:t>
      </w:r>
      <w:r>
        <w:t>Ph.D.dissertation</w:t>
      </w:r>
      <w:r>
        <w:t>，</w:t>
      </w:r>
      <w:r>
        <w:t>1973</w:t>
      </w:r>
      <w:r>
        <w:t>大衛</w:t>
      </w:r>
      <w:r>
        <w:t>·</w:t>
      </w:r>
      <w:r>
        <w:t>克萊夫</w:t>
      </w:r>
      <w:r>
        <w:t>·</w:t>
      </w:r>
      <w:r>
        <w:t>威爾遜：《英國和國民黨，</w:t>
      </w:r>
      <w:r>
        <w:t>1924—1928</w:t>
      </w:r>
      <w:r>
        <w:t>年：英國和中國官方政策和觀念的相互作用的研究》，倫敦大學東方和非洲研究學院</w:t>
      </w:r>
      <w:r>
        <w:t>1973</w:t>
      </w:r>
      <w:r>
        <w:t>年博士論文</w:t>
      </w:r>
    </w:p>
    <w:p w:rsidR="00C113EF" w:rsidRDefault="00B577E0">
      <w:r>
        <w:t>[1156]Wolf</w:t>
      </w:r>
      <w:r>
        <w:t>，</w:t>
      </w:r>
      <w:r>
        <w:t>Margery and Witke</w:t>
      </w:r>
      <w:r>
        <w:t>，</w:t>
      </w:r>
      <w:r>
        <w:t>Roxane</w:t>
      </w:r>
      <w:r>
        <w:t>，</w:t>
      </w:r>
      <w:r>
        <w:t>eds.Women in Chinese society</w:t>
      </w:r>
      <w:r>
        <w:t>.Stan-ford</w:t>
      </w:r>
      <w:r>
        <w:t>：</w:t>
      </w:r>
      <w:r>
        <w:t>Standford University Press</w:t>
      </w:r>
      <w:r>
        <w:t>，</w:t>
      </w:r>
      <w:r>
        <w:t>1975</w:t>
      </w:r>
      <w:r>
        <w:t>馬杰里</w:t>
      </w:r>
      <w:r>
        <w:t>·</w:t>
      </w:r>
      <w:r>
        <w:t>沃爾夫和羅克珊</w:t>
      </w:r>
      <w:r>
        <w:t>·</w:t>
      </w:r>
      <w:r>
        <w:t>威特克編：《中國社會中的婦女》</w:t>
      </w:r>
    </w:p>
    <w:p w:rsidR="00C113EF" w:rsidRDefault="00B577E0">
      <w:r>
        <w:t>[1157]Wolff</w:t>
      </w:r>
      <w:r>
        <w:t>，</w:t>
      </w:r>
      <w:r>
        <w:t>Ernest.Chou Tso-jen.New York</w:t>
      </w:r>
      <w:r>
        <w:t>：</w:t>
      </w:r>
      <w:r>
        <w:t>Twayne Publishers</w:t>
      </w:r>
      <w:r>
        <w:t>，</w:t>
      </w:r>
      <w:r>
        <w:t>1971</w:t>
      </w:r>
      <w:r>
        <w:t>歐內斯特</w:t>
      </w:r>
      <w:r>
        <w:t>·</w:t>
      </w:r>
      <w:r>
        <w:t>沃爾夫：《周作人》</w:t>
      </w:r>
    </w:p>
    <w:p w:rsidR="00C113EF" w:rsidRDefault="00B577E0">
      <w:r>
        <w:t>[1158]Woo</w:t>
      </w:r>
      <w:r>
        <w:t>，</w:t>
      </w:r>
      <w:r>
        <w:t>T.C.The Kuomintang and the future of the Chinese revolution.London</w:t>
      </w:r>
      <w:r>
        <w:t>：</w:t>
      </w:r>
      <w:r>
        <w:t xml:space="preserve">George Allen </w:t>
      </w:r>
      <w:r>
        <w:t>＆</w:t>
      </w:r>
      <w:r>
        <w:t xml:space="preserve"> Unwin Ltd.</w:t>
      </w:r>
      <w:r>
        <w:t>，</w:t>
      </w:r>
      <w:r>
        <w:t xml:space="preserve">1928 </w:t>
      </w:r>
      <w:r>
        <w:t>T.C.</w:t>
      </w:r>
      <w:r>
        <w:t>武：《國民黨和中國革命的未來》</w:t>
      </w:r>
    </w:p>
    <w:p w:rsidR="00C113EF" w:rsidRDefault="00B577E0">
      <w:r>
        <w:t>[1159]Woodhead</w:t>
      </w:r>
      <w:r>
        <w:t>，</w:t>
      </w:r>
      <w:r>
        <w:t>H.G.W.</w:t>
      </w:r>
      <w:r>
        <w:t>，</w:t>
      </w:r>
      <w:r>
        <w:t>ed.The China yearbook 1921—1922.Tientsin</w:t>
      </w:r>
      <w:r>
        <w:t>：</w:t>
      </w:r>
      <w:r>
        <w:t>Tientsin Press</w:t>
      </w:r>
      <w:r>
        <w:t>，</w:t>
      </w:r>
      <w:r>
        <w:t>1921</w:t>
      </w:r>
      <w:r>
        <w:t>伍德海編：《中華年鑒，</w:t>
      </w:r>
      <w:r>
        <w:t>1921—1922</w:t>
      </w:r>
      <w:r>
        <w:t>年》</w:t>
      </w:r>
    </w:p>
    <w:p w:rsidR="00C113EF" w:rsidRDefault="00B577E0">
      <w:r>
        <w:t>[1160]Wou</w:t>
      </w:r>
      <w:r>
        <w:t>，</w:t>
      </w:r>
      <w:r>
        <w:t>Odoric Y.K.‘A Chinese“Warlord”faction</w:t>
      </w:r>
      <w:r>
        <w:t>：</w:t>
      </w:r>
      <w:r>
        <w:t>the Chihli Clique</w:t>
      </w:r>
      <w:r>
        <w:t>，</w:t>
      </w:r>
      <w:r>
        <w:t>1918—1924’</w:t>
      </w:r>
      <w:r>
        <w:t>，</w:t>
      </w:r>
      <w:r>
        <w:t>in Andrew Cordier</w:t>
      </w:r>
      <w:r>
        <w:t>，</w:t>
      </w:r>
      <w:r>
        <w:t xml:space="preserve">ed.Columbia essays in International </w:t>
      </w:r>
      <w:r>
        <w:t>affairs vol.Ⅲ</w:t>
      </w:r>
      <w:r>
        <w:t>，</w:t>
      </w:r>
      <w:r>
        <w:t>the Dean's papers</w:t>
      </w:r>
      <w:r>
        <w:t>，</w:t>
      </w:r>
      <w:r>
        <w:t>1967</w:t>
      </w:r>
      <w:r>
        <w:t>，</w:t>
      </w:r>
      <w:r>
        <w:t>249—274</w:t>
      </w:r>
      <w:r>
        <w:t>，</w:t>
      </w:r>
      <w:r>
        <w:t>New York</w:t>
      </w:r>
      <w:r>
        <w:t>：</w:t>
      </w:r>
      <w:r>
        <w:t>Columbia University Press 1968</w:t>
      </w:r>
      <w:r>
        <w:t>吳應銧：《中國軍閥的一派：直系，</w:t>
      </w:r>
      <w:r>
        <w:t>1918—1924</w:t>
      </w:r>
      <w:r>
        <w:t>年》，載安德魯</w:t>
      </w:r>
      <w:r>
        <w:t>·</w:t>
      </w:r>
      <w:r>
        <w:t>科迪埃編：《哥倫比亞大學國際事務文集，</w:t>
      </w:r>
      <w:r>
        <w:t>3</w:t>
      </w:r>
      <w:r>
        <w:t>，優秀論文，</w:t>
      </w:r>
      <w:r>
        <w:t>1967</w:t>
      </w:r>
      <w:r>
        <w:t>年》</w:t>
      </w:r>
    </w:p>
    <w:p w:rsidR="00C113EF" w:rsidRDefault="00B577E0">
      <w:r>
        <w:t>[1161]Wou</w:t>
      </w:r>
      <w:r>
        <w:t>，</w:t>
      </w:r>
      <w:r>
        <w:t>Odoric Y.K.‘The district magistrate Profession in the early republican period</w:t>
      </w:r>
      <w:r>
        <w:t>：</w:t>
      </w:r>
      <w:r>
        <w:t>occupational recru</w:t>
      </w:r>
      <w:r>
        <w:t>itment</w:t>
      </w:r>
      <w:r>
        <w:t>，</w:t>
      </w:r>
      <w:r>
        <w:t>training and mobility’.Modern Asian Studies</w:t>
      </w:r>
      <w:r>
        <w:t>，</w:t>
      </w:r>
      <w:r>
        <w:t>8.2</w:t>
      </w:r>
      <w:r>
        <w:t>（</w:t>
      </w:r>
      <w:r>
        <w:t>April 1974</w:t>
      </w:r>
      <w:r>
        <w:t>）</w:t>
      </w:r>
      <w:r>
        <w:t>217—245</w:t>
      </w:r>
      <w:r>
        <w:t>吳應銧：《民國初年地區行政長官的職業：職業的招聘、訓練和流動性》，《現代亞洲研究》，</w:t>
      </w:r>
      <w:r>
        <w:t>8.2</w:t>
      </w:r>
      <w:r>
        <w:t>（</w:t>
      </w:r>
      <w:r>
        <w:t>1974</w:t>
      </w:r>
      <w:r>
        <w:t>年</w:t>
      </w:r>
      <w:r>
        <w:t>4</w:t>
      </w:r>
      <w:r>
        <w:t>月）</w:t>
      </w:r>
    </w:p>
    <w:p w:rsidR="00C113EF" w:rsidRDefault="00B577E0">
      <w:r>
        <w:t>[1162]Wou</w:t>
      </w:r>
      <w:r>
        <w:t>，</w:t>
      </w:r>
      <w:r>
        <w:t>Odoric Y.K.Militarism in modern China</w:t>
      </w:r>
      <w:r>
        <w:t>：</w:t>
      </w:r>
      <w:r>
        <w:t>the career o f WuP’ei-fu</w:t>
      </w:r>
      <w:r>
        <w:t>，</w:t>
      </w:r>
      <w:r>
        <w:t>1916—1939.Studies of the East Asian Institute</w:t>
      </w:r>
      <w:r>
        <w:t>，</w:t>
      </w:r>
      <w:r>
        <w:t xml:space="preserve">Columbia </w:t>
      </w:r>
      <w:r>
        <w:t>University.Folkestone</w:t>
      </w:r>
      <w:r>
        <w:t>，</w:t>
      </w:r>
      <w:r>
        <w:t>Kent</w:t>
      </w:r>
      <w:r>
        <w:t>：</w:t>
      </w:r>
      <w:r>
        <w:t>Wm.Dawson and Sons</w:t>
      </w:r>
      <w:r>
        <w:t>；</w:t>
      </w:r>
      <w:r>
        <w:t>Canberra</w:t>
      </w:r>
      <w:r>
        <w:t>：</w:t>
      </w:r>
      <w:r>
        <w:t>Australian National U-niversity</w:t>
      </w:r>
      <w:r>
        <w:t>，</w:t>
      </w:r>
      <w:r>
        <w:t>1978</w:t>
      </w:r>
      <w:r>
        <w:t>吳應銧：《現代中國的黷武主義：吳佩孚的生涯，</w:t>
      </w:r>
      <w:r>
        <w:t>1916—1939</w:t>
      </w:r>
      <w:r>
        <w:t>年》，哥倫比亞大學東亞研究所專題論文集</w:t>
      </w:r>
    </w:p>
    <w:p w:rsidR="00C113EF" w:rsidRDefault="00B577E0">
      <w:r>
        <w:t>[1163]Wright</w:t>
      </w:r>
      <w:r>
        <w:t>，</w:t>
      </w:r>
      <w:r>
        <w:t>Arthur F.</w:t>
      </w:r>
      <w:r>
        <w:t>，</w:t>
      </w:r>
      <w:r>
        <w:t>ed.Studies in Chinese thought.Chicago</w:t>
      </w:r>
      <w:r>
        <w:t>：</w:t>
      </w:r>
      <w:r>
        <w:t>University of Chicago Press</w:t>
      </w:r>
      <w:r>
        <w:t>，</w:t>
      </w:r>
      <w:r>
        <w:t>1953</w:t>
      </w:r>
      <w:r>
        <w:t>芮沃壽：《中國思想研究》</w:t>
      </w:r>
    </w:p>
    <w:p w:rsidR="00C113EF" w:rsidRDefault="00B577E0">
      <w:r>
        <w:t>[1164]Wr</w:t>
      </w:r>
      <w:r>
        <w:t>ight</w:t>
      </w:r>
      <w:r>
        <w:t>，</w:t>
      </w:r>
      <w:r>
        <w:t>Arthur F.‘The study of Chinese civilization’.Journal of the History of Ideas</w:t>
      </w:r>
      <w:r>
        <w:t>，</w:t>
      </w:r>
      <w:r>
        <w:t>21.2</w:t>
      </w:r>
      <w:r>
        <w:t>（</w:t>
      </w:r>
      <w:r>
        <w:t>April-June 1960</w:t>
      </w:r>
      <w:r>
        <w:t>）</w:t>
      </w:r>
      <w:r>
        <w:t>233—255</w:t>
      </w:r>
      <w:r>
        <w:t>芮沃壽：《中國文明研究》</w:t>
      </w:r>
    </w:p>
    <w:p w:rsidR="00C113EF" w:rsidRDefault="00B577E0">
      <w:r>
        <w:t>[1165]Wright</w:t>
      </w:r>
      <w:r>
        <w:t>，</w:t>
      </w:r>
      <w:r>
        <w:t>Mary Clabaugh</w:t>
      </w:r>
      <w:r>
        <w:t>，</w:t>
      </w:r>
      <w:r>
        <w:t>ed.China in revolution</w:t>
      </w:r>
      <w:r>
        <w:t>：</w:t>
      </w:r>
      <w:r>
        <w:t>the first phase</w:t>
      </w:r>
      <w:r>
        <w:t>，</w:t>
      </w:r>
      <w:r>
        <w:t>1900—1913.‘Introduction’</w:t>
      </w:r>
      <w:r>
        <w:t>，</w:t>
      </w:r>
      <w:r>
        <w:t>1—63.New Haven</w:t>
      </w:r>
      <w:r>
        <w:t>：</w:t>
      </w:r>
      <w:r>
        <w:t>Yale University Press</w:t>
      </w:r>
      <w:r>
        <w:t>，</w:t>
      </w:r>
      <w:r>
        <w:t>1968</w:t>
      </w:r>
      <w:r>
        <w:t>芮</w:t>
      </w:r>
      <w:r>
        <w:t>瑪麗編：《革命中的中國：第一階段，</w:t>
      </w:r>
      <w:r>
        <w:t>1900—1913</w:t>
      </w:r>
      <w:r>
        <w:t>年》</w:t>
      </w:r>
    </w:p>
    <w:p w:rsidR="00C113EF" w:rsidRDefault="00B577E0">
      <w:r>
        <w:t>[1166]Wright</w:t>
      </w:r>
      <w:r>
        <w:t>，</w:t>
      </w:r>
      <w:r>
        <w:t>Stanley F.China's customs revenue since the Revolution of 1911.Shanghai</w:t>
      </w:r>
      <w:r>
        <w:t>：</w:t>
      </w:r>
      <w:r>
        <w:t>Inspectorate General of Customs</w:t>
      </w:r>
      <w:r>
        <w:t>，</w:t>
      </w:r>
      <w:r>
        <w:t>3rd edn</w:t>
      </w:r>
      <w:r>
        <w:t>，</w:t>
      </w:r>
      <w:r>
        <w:t>1935</w:t>
      </w:r>
      <w:r>
        <w:t>斯坦利</w:t>
      </w:r>
      <w:r>
        <w:t>·F.</w:t>
      </w:r>
      <w:r>
        <w:t>賴特：《辛亥革命后中國的海關收入》</w:t>
      </w:r>
    </w:p>
    <w:p w:rsidR="00C113EF" w:rsidRDefault="00B577E0">
      <w:r>
        <w:t>[1167]Wright</w:t>
      </w:r>
      <w:r>
        <w:t>，</w:t>
      </w:r>
      <w:r>
        <w:t>Stanley F.China's struggle for tariff autonomy</w:t>
      </w:r>
      <w:r>
        <w:t>：</w:t>
      </w:r>
      <w:r>
        <w:t>1843—1938.Shan</w:t>
      </w:r>
      <w:r>
        <w:t>ghai</w:t>
      </w:r>
      <w:r>
        <w:t>：</w:t>
      </w:r>
      <w:r>
        <w:t xml:space="preserve">Kelly </w:t>
      </w:r>
      <w:r>
        <w:t>＆</w:t>
      </w:r>
      <w:r>
        <w:t xml:space="preserve"> Walsh</w:t>
      </w:r>
      <w:r>
        <w:t>，</w:t>
      </w:r>
      <w:r>
        <w:t>1938</w:t>
      </w:r>
      <w:r>
        <w:t>斯坦利</w:t>
      </w:r>
      <w:r>
        <w:t>·F.</w:t>
      </w:r>
      <w:r>
        <w:t>賴特：《中國爭取關稅自主的斗爭，</w:t>
      </w:r>
      <w:r>
        <w:t>1843—1938</w:t>
      </w:r>
      <w:r>
        <w:t>年》</w:t>
      </w:r>
    </w:p>
    <w:p w:rsidR="00C113EF" w:rsidRDefault="00B577E0">
      <w:r>
        <w:t>[1168]Wright</w:t>
      </w:r>
      <w:r>
        <w:t>，</w:t>
      </w:r>
      <w:r>
        <w:t>Stanley F.Hart and the Chinese customs.Belfast</w:t>
      </w:r>
      <w:r>
        <w:t>：</w:t>
      </w:r>
      <w:r>
        <w:t xml:space="preserve">Wm.Mullan </w:t>
      </w:r>
      <w:r>
        <w:t>＆</w:t>
      </w:r>
      <w:r>
        <w:t>Son</w:t>
      </w:r>
      <w:r>
        <w:t>，</w:t>
      </w:r>
      <w:r>
        <w:t>1950</w:t>
      </w:r>
      <w:r>
        <w:t>斯坦利</w:t>
      </w:r>
      <w:r>
        <w:t>·F.</w:t>
      </w:r>
      <w:r>
        <w:t>賴特：《赫德與中國海關》</w:t>
      </w:r>
    </w:p>
    <w:p w:rsidR="00C113EF" w:rsidRDefault="00B577E0">
      <w:r>
        <w:t>[1169][Wu Chih-hui].‘T’ui-kuang jen-shu i i shih-chieh kuan’</w:t>
      </w:r>
      <w:r>
        <w:t>（</w:t>
      </w:r>
      <w:r>
        <w:t>On curing the world through the extensio</w:t>
      </w:r>
      <w:r>
        <w:t>n of medical care</w:t>
      </w:r>
      <w:r>
        <w:t>）</w:t>
      </w:r>
      <w:r>
        <w:t>.Hsin shih-chi</w:t>
      </w:r>
      <w:r>
        <w:t>，</w:t>
      </w:r>
      <w:r>
        <w:t>37</w:t>
      </w:r>
      <w:r>
        <w:t>（</w:t>
      </w:r>
      <w:r>
        <w:t>7 March 1908</w:t>
      </w:r>
      <w:r>
        <w:t>）</w:t>
      </w:r>
      <w:r>
        <w:t>3—4[</w:t>
      </w:r>
      <w:r>
        <w:t>吳稚暉</w:t>
      </w:r>
      <w:r>
        <w:t>]</w:t>
      </w:r>
      <w:r>
        <w:t>：《推廣仁術以醫世界觀》，《新世紀》，</w:t>
      </w:r>
      <w:r>
        <w:t>17</w:t>
      </w:r>
      <w:r>
        <w:t>（</w:t>
      </w:r>
      <w:r>
        <w:t>1908</w:t>
      </w:r>
      <w:r>
        <w:t>年</w:t>
      </w:r>
      <w:r>
        <w:t>3</w:t>
      </w:r>
      <w:r>
        <w:t>月</w:t>
      </w:r>
      <w:r>
        <w:t>7</w:t>
      </w:r>
      <w:r>
        <w:t>日）</w:t>
      </w:r>
    </w:p>
    <w:p w:rsidR="00C113EF" w:rsidRDefault="00B577E0">
      <w:r>
        <w:t>[1170][Wu Chih-hui].‘T’an Wu-cheng—fu chih hsien- t’ien’</w:t>
      </w:r>
      <w:r>
        <w:t>（</w:t>
      </w:r>
      <w:r>
        <w:t>Casual talk on anarchism</w:t>
      </w:r>
      <w:r>
        <w:t>）</w:t>
      </w:r>
      <w:r>
        <w:t>.Hsin shih-chi</w:t>
      </w:r>
      <w:r>
        <w:t>，</w:t>
      </w:r>
      <w:r>
        <w:t>49</w:t>
      </w:r>
      <w:r>
        <w:t>（</w:t>
      </w:r>
      <w:r>
        <w:t>30 May 1908</w:t>
      </w:r>
      <w:r>
        <w:t>）</w:t>
      </w:r>
      <w:r>
        <w:t>3—4</w:t>
      </w:r>
      <w:r>
        <w:t>吳稚暉：《讀無政府之閑天》，《新世紀》，</w:t>
      </w:r>
      <w:r>
        <w:t>49</w:t>
      </w:r>
      <w:r>
        <w:t>（</w:t>
      </w:r>
      <w:r>
        <w:t>1908</w:t>
      </w:r>
      <w:r>
        <w:t>年</w:t>
      </w:r>
      <w:r>
        <w:t>5</w:t>
      </w:r>
      <w:r>
        <w:t>月</w:t>
      </w:r>
      <w:r>
        <w:t>30</w:t>
      </w:r>
      <w:r>
        <w:t>日）</w:t>
      </w:r>
    </w:p>
    <w:p w:rsidR="00C113EF" w:rsidRDefault="00B577E0">
      <w:r>
        <w:t>[1171]Wu Chih-hu</w:t>
      </w:r>
      <w:r>
        <w:t>i.Chih-huiw en-ts’un</w:t>
      </w:r>
      <w:r>
        <w:t>（</w:t>
      </w:r>
      <w:r>
        <w:t>Wu Chih-hui's writings</w:t>
      </w:r>
      <w:r>
        <w:t>）</w:t>
      </w:r>
      <w:r>
        <w:t>.1st collection.Shanghai</w:t>
      </w:r>
      <w:r>
        <w:t>：</w:t>
      </w:r>
      <w:r>
        <w:t>Hsin-hsin Book Store</w:t>
      </w:r>
      <w:r>
        <w:t>，</w:t>
      </w:r>
      <w:r>
        <w:t>1927</w:t>
      </w:r>
      <w:r>
        <w:t>吳稚暉：《稚暉文存》，第</w:t>
      </w:r>
      <w:r>
        <w:t>1</w:t>
      </w:r>
      <w:r>
        <w:t>集</w:t>
      </w:r>
    </w:p>
    <w:p w:rsidR="00C113EF" w:rsidRDefault="00B577E0">
      <w:r>
        <w:t>[1172]Wu Chih-hui.‘Shu Wang Ching-wei hsien-sheng hsien tien hou’</w:t>
      </w:r>
      <w:r>
        <w:t>（</w:t>
      </w:r>
      <w:r>
        <w:t>Written after Mr Wang Ching-wei's telegram of the 16th[April 1927</w:t>
      </w:r>
      <w:r>
        <w:t>）</w:t>
      </w:r>
      <w:r>
        <w:t>.Chih-hui wen-t</w:t>
      </w:r>
      <w:r>
        <w:t>s’un</w:t>
      </w:r>
      <w:r>
        <w:t>，</w:t>
      </w:r>
      <w:r>
        <w:t>1—14</w:t>
      </w:r>
      <w:r>
        <w:t>吳稚暉：《書汪精衛先生銑電后》</w:t>
      </w:r>
      <w:r>
        <w:t>[1927</w:t>
      </w:r>
      <w:r>
        <w:t>年</w:t>
      </w:r>
      <w:r>
        <w:t>4</w:t>
      </w:r>
      <w:r>
        <w:t>月</w:t>
      </w:r>
      <w:r>
        <w:t>]</w:t>
      </w:r>
      <w:r>
        <w:t>，《稚暉文存》</w:t>
      </w:r>
    </w:p>
    <w:p w:rsidR="00C113EF" w:rsidRDefault="00B577E0">
      <w:r>
        <w:t>[1173]Wu Chih-hui.Wu Chin-hui hsien-sheng ch’üan chi</w:t>
      </w:r>
      <w:r>
        <w:t>（</w:t>
      </w:r>
      <w:r>
        <w:t>Complete works of Mr Wu Chih-hui</w:t>
      </w:r>
      <w:r>
        <w:t>）</w:t>
      </w:r>
      <w:r>
        <w:t>.18 vols.Comp.by Chung-kuo Kuo-min-tang chung-yang wei-yuan-hui tang-shih shih-liao pien-tsuan wei-yuan-hui</w:t>
      </w:r>
      <w:r>
        <w:t>，</w:t>
      </w:r>
      <w:r>
        <w:t>Taipei</w:t>
      </w:r>
      <w:r>
        <w:t>，</w:t>
      </w:r>
      <w:r>
        <w:t>1969</w:t>
      </w:r>
      <w:r>
        <w:t>吳稚暉：《吳稚暉先生</w:t>
      </w:r>
      <w:r>
        <w:t>全集》</w:t>
      </w:r>
    </w:p>
    <w:p w:rsidR="00C113EF" w:rsidRDefault="00B577E0">
      <w:r>
        <w:t>[1174]Wu Hsiang-hsiang</w:t>
      </w:r>
      <w:r>
        <w:t>，</w:t>
      </w:r>
      <w:r>
        <w:t>ed.Chung-Kuo hsien-tai shih-liao ts’ung-shu</w:t>
      </w:r>
      <w:r>
        <w:t>（</w:t>
      </w:r>
      <w:r>
        <w:t>Collect-ed historical materials on contemporary China</w:t>
      </w:r>
      <w:r>
        <w:t>），</w:t>
      </w:r>
      <w:r>
        <w:t>6 collections.30 vols.Taipei</w:t>
      </w:r>
      <w:r>
        <w:t>：</w:t>
      </w:r>
      <w:r>
        <w:t>Wen-hsing</w:t>
      </w:r>
      <w:r>
        <w:t>，</w:t>
      </w:r>
      <w:r>
        <w:t>1962</w:t>
      </w:r>
      <w:r>
        <w:t>吳相湘編：《中國現代史料叢書》</w:t>
      </w:r>
    </w:p>
    <w:p w:rsidR="00C113EF" w:rsidRDefault="00B577E0">
      <w:r>
        <w:t>[1175]Wu Hsiang-hsiang.Sung Chiao-jen</w:t>
      </w:r>
      <w:r>
        <w:t>：</w:t>
      </w:r>
      <w:r>
        <w:t xml:space="preserve">Chung-kuo min-chu hsien-cheng ti </w:t>
      </w:r>
      <w:r>
        <w:t>hsien-ch’ü</w:t>
      </w:r>
      <w:r>
        <w:t>（</w:t>
      </w:r>
      <w:r>
        <w:t>Sung Chiao-j en</w:t>
      </w:r>
      <w:r>
        <w:t>：</w:t>
      </w:r>
      <w:r>
        <w:t>precursor of Chinese democracy and constitutional government</w:t>
      </w:r>
      <w:r>
        <w:t>）</w:t>
      </w:r>
      <w:r>
        <w:t>.Taipei</w:t>
      </w:r>
      <w:r>
        <w:t>：</w:t>
      </w:r>
      <w:r>
        <w:t>Wen-hsing</w:t>
      </w:r>
      <w:r>
        <w:t>，</w:t>
      </w:r>
      <w:r>
        <w:t>1964</w:t>
      </w:r>
      <w:r>
        <w:t>吳相湘：《宋教仁：中國民主憲政的先驅》</w:t>
      </w:r>
    </w:p>
    <w:p w:rsidR="00C113EF" w:rsidRDefault="00B577E0">
      <w:r>
        <w:t>[1176]Wu Hsiang-hsiang</w:t>
      </w:r>
      <w:r>
        <w:t>，</w:t>
      </w:r>
      <w:r>
        <w:t>ed.Min-kuo pai-jen chuan</w:t>
      </w:r>
      <w:r>
        <w:t>（</w:t>
      </w:r>
      <w:r>
        <w:t>100 biographies of the republican period</w:t>
      </w:r>
      <w:r>
        <w:t>）</w:t>
      </w:r>
      <w:r>
        <w:t>.4 vols.Taipei</w:t>
      </w:r>
      <w:r>
        <w:t>：</w:t>
      </w:r>
      <w:r>
        <w:t>Chuan-chi wen-hsueh</w:t>
      </w:r>
      <w:r>
        <w:t>，</w:t>
      </w:r>
      <w:r>
        <w:t>19</w:t>
      </w:r>
      <w:r>
        <w:t>71</w:t>
      </w:r>
      <w:r>
        <w:t>吳相湘編：《民國百人傳》</w:t>
      </w:r>
    </w:p>
    <w:p w:rsidR="00C113EF" w:rsidRDefault="00B577E0">
      <w:r>
        <w:t>[1177]Wu Pao-san</w:t>
      </w:r>
      <w:r>
        <w:t>（</w:t>
      </w:r>
      <w:r>
        <w:t>Ou Pao-san</w:t>
      </w:r>
      <w:r>
        <w:t>）</w:t>
      </w:r>
      <w:r>
        <w:t>Chung-kuo liang-shih tui-wai mao-i ch’i ti-wei ch’ü-shih chi pien-ch’ien chih yuan-yin</w:t>
      </w:r>
      <w:r>
        <w:t>，</w:t>
      </w:r>
      <w:r>
        <w:t>1912—1931</w:t>
      </w:r>
      <w:r>
        <w:t>，（</w:t>
      </w:r>
      <w:r>
        <w:t>Causes of trends and fluctuations in China's foreign trade in food grains</w:t>
      </w:r>
      <w:r>
        <w:t>，</w:t>
      </w:r>
      <w:r>
        <w:t>1912—1931</w:t>
      </w:r>
      <w:r>
        <w:t>），</w:t>
      </w:r>
      <w:r>
        <w:t>Nanking</w:t>
      </w:r>
      <w:r>
        <w:t>，</w:t>
      </w:r>
      <w:r>
        <w:t>1934</w:t>
      </w:r>
      <w:r>
        <w:t>巫寶三：《中國糧食對外貿易其地位趨勢</w:t>
      </w:r>
      <w:r>
        <w:t>及變遷之原因，</w:t>
      </w:r>
      <w:r>
        <w:t>1912—1931</w:t>
      </w:r>
      <w:r>
        <w:t>年》</w:t>
      </w:r>
    </w:p>
    <w:p w:rsidR="00C113EF" w:rsidRDefault="00B577E0">
      <w:r>
        <w:t>[1178]Wu Pao-san</w:t>
      </w:r>
      <w:r>
        <w:t>（</w:t>
      </w:r>
      <w:r>
        <w:t>Ou Pao-san</w:t>
      </w:r>
      <w:r>
        <w:t>）</w:t>
      </w:r>
      <w:r>
        <w:t>.Chung-kuo kuo-min so-te</w:t>
      </w:r>
      <w:r>
        <w:t>，</w:t>
      </w:r>
      <w:r>
        <w:t>i-chiu-san-san-nien</w:t>
      </w:r>
      <w:r>
        <w:t>（</w:t>
      </w:r>
      <w:r>
        <w:t>China's national income</w:t>
      </w:r>
      <w:r>
        <w:t>，</w:t>
      </w:r>
      <w:r>
        <w:t>1933.2 vols.Shanghai</w:t>
      </w:r>
      <w:r>
        <w:t>：</w:t>
      </w:r>
      <w:r>
        <w:t>Chunghua</w:t>
      </w:r>
      <w:r>
        <w:t>，</w:t>
      </w:r>
      <w:r>
        <w:t>194 7</w:t>
      </w:r>
      <w:r>
        <w:t>巫寶三：《中國國民所得，</w:t>
      </w:r>
      <w:r>
        <w:t>1933</w:t>
      </w:r>
      <w:r>
        <w:t>年》</w:t>
      </w:r>
    </w:p>
    <w:p w:rsidR="00C113EF" w:rsidRDefault="00B577E0">
      <w:r>
        <w:t>[1179]Wu Pao-san</w:t>
      </w:r>
      <w:r>
        <w:t>（</w:t>
      </w:r>
      <w:r>
        <w:t>Ou Pao-san</w:t>
      </w:r>
      <w:r>
        <w:t>）</w:t>
      </w:r>
      <w:r>
        <w:t>.‘Chung-kuo kuo-min so-te i-chiu-san-san hsiucheng’</w:t>
      </w:r>
      <w:r>
        <w:t>（</w:t>
      </w:r>
      <w:r>
        <w:t>Correc</w:t>
      </w:r>
      <w:r>
        <w:t>tion to China's national income</w:t>
      </w:r>
      <w:r>
        <w:t>，</w:t>
      </w:r>
      <w:r>
        <w:t>1933</w:t>
      </w:r>
      <w:r>
        <w:t>）</w:t>
      </w:r>
      <w:r>
        <w:t>.She-hui K’o-hsuehtsa-ch ih</w:t>
      </w:r>
      <w:r>
        <w:t>，</w:t>
      </w:r>
      <w:r>
        <w:t>9.2</w:t>
      </w:r>
      <w:r>
        <w:t>（</w:t>
      </w:r>
      <w:r>
        <w:t>Dec.1947</w:t>
      </w:r>
      <w:r>
        <w:t>）</w:t>
      </w:r>
      <w:r>
        <w:t>92—153</w:t>
      </w:r>
      <w:r>
        <w:t>巫寶三：《中國國民所得，</w:t>
      </w:r>
      <w:r>
        <w:t>1933</w:t>
      </w:r>
      <w:r>
        <w:t>年修正》，《社會科學雜志》，</w:t>
      </w:r>
      <w:r>
        <w:t>9.2</w:t>
      </w:r>
      <w:r>
        <w:t>（</w:t>
      </w:r>
      <w:r>
        <w:t>1947</w:t>
      </w:r>
      <w:r>
        <w:t>年</w:t>
      </w:r>
      <w:r>
        <w:t>12</w:t>
      </w:r>
      <w:r>
        <w:t>月）</w:t>
      </w:r>
    </w:p>
    <w:p w:rsidR="00C113EF" w:rsidRDefault="00B577E0">
      <w:r>
        <w:t>[1180]Wu Pao-san</w:t>
      </w:r>
      <w:r>
        <w:t>（</w:t>
      </w:r>
      <w:r>
        <w:t>Ou Pao-san</w:t>
      </w:r>
      <w:r>
        <w:t>）</w:t>
      </w:r>
      <w:r>
        <w:t>.‘Chung-kuo kuo-min so-te</w:t>
      </w:r>
      <w:r>
        <w:t>，</w:t>
      </w:r>
      <w:r>
        <w:t>1933</w:t>
      </w:r>
      <w:r>
        <w:t>，</w:t>
      </w:r>
      <w:r>
        <w:t>1936</w:t>
      </w:r>
      <w:r>
        <w:t>，</w:t>
      </w:r>
      <w:r>
        <w:t>chi 1946’</w:t>
      </w:r>
      <w:r>
        <w:t>（</w:t>
      </w:r>
      <w:r>
        <w:t>China's national income</w:t>
      </w:r>
      <w:r>
        <w:t>，</w:t>
      </w:r>
      <w:r>
        <w:t>1933</w:t>
      </w:r>
      <w:r>
        <w:t>，</w:t>
      </w:r>
      <w:r>
        <w:t>1936 and 1946</w:t>
      </w:r>
      <w:r>
        <w:t>）</w:t>
      </w:r>
      <w:r>
        <w:t>.She-hui k’</w:t>
      </w:r>
      <w:r>
        <w:t>o-hsueh tsa-chih</w:t>
      </w:r>
      <w:r>
        <w:t>，</w:t>
      </w:r>
      <w:r>
        <w:t>9.2</w:t>
      </w:r>
      <w:r>
        <w:t>（</w:t>
      </w:r>
      <w:r>
        <w:t>Dec.1947</w:t>
      </w:r>
      <w:r>
        <w:t>）</w:t>
      </w:r>
      <w:r>
        <w:t>12—30</w:t>
      </w:r>
      <w:r>
        <w:t>巫寶三：《中國國民所得，</w:t>
      </w:r>
      <w:r>
        <w:t>1993</w:t>
      </w:r>
      <w:r>
        <w:t>、</w:t>
      </w:r>
      <w:r>
        <w:t>1936</w:t>
      </w:r>
      <w:r>
        <w:t>及</w:t>
      </w:r>
      <w:r>
        <w:t>1946</w:t>
      </w:r>
      <w:r>
        <w:t>》，《社會科學雜志》，</w:t>
      </w:r>
      <w:r>
        <w:t>9.2</w:t>
      </w:r>
      <w:r>
        <w:t>（</w:t>
      </w:r>
      <w:r>
        <w:t>1947</w:t>
      </w:r>
      <w:r>
        <w:t>年</w:t>
      </w:r>
      <w:r>
        <w:t>12</w:t>
      </w:r>
      <w:r>
        <w:t>月）</w:t>
      </w:r>
    </w:p>
    <w:p w:rsidR="00C113EF" w:rsidRDefault="00B577E0">
      <w:r>
        <w:t>[1181]Wu-ssu ai-kuo yun-tung tzu-liao</w:t>
      </w:r>
      <w:r>
        <w:t>（</w:t>
      </w:r>
      <w:r>
        <w:t>Materials on the May Fourth Patriotio movement</w:t>
      </w:r>
      <w:r>
        <w:t>）</w:t>
      </w:r>
      <w:r>
        <w:t>.comp.by Institute of History</w:t>
      </w:r>
      <w:r>
        <w:t>，</w:t>
      </w:r>
      <w:r>
        <w:t>Academy of Sciences</w:t>
      </w:r>
      <w:r>
        <w:t>，</w:t>
      </w:r>
      <w:r>
        <w:t>Peking</w:t>
      </w:r>
      <w:r>
        <w:t>：</w:t>
      </w:r>
      <w:r>
        <w:t>K’o-hsueh</w:t>
      </w:r>
      <w:r>
        <w:t>，</w:t>
      </w:r>
      <w:r>
        <w:t>1959</w:t>
      </w:r>
      <w:r>
        <w:t>《五四愛國運動資料》，科學院</w:t>
      </w:r>
      <w:r>
        <w:t>歷史研究所編，</w:t>
      </w:r>
      <w:r>
        <w:t>1959</w:t>
      </w:r>
    </w:p>
    <w:p w:rsidR="00C113EF" w:rsidRDefault="00B577E0">
      <w:r>
        <w:t>[1182]Wu-ssu shih-ch’i ch’i-k’anc hieh-shao</w:t>
      </w:r>
      <w:r>
        <w:t>（</w:t>
      </w:r>
      <w:r>
        <w:t>Introduction to the periodicals of the May Fourth period</w:t>
      </w:r>
      <w:r>
        <w:t>），</w:t>
      </w:r>
      <w:r>
        <w:t>comp.by Research Department of the Bureau of Translation of the Works of Marx</w:t>
      </w:r>
      <w:r>
        <w:t>，</w:t>
      </w:r>
      <w:r>
        <w:t>Engels</w:t>
      </w:r>
      <w:r>
        <w:t>，</w:t>
      </w:r>
      <w:r>
        <w:t>Lenin and Stalin</w:t>
      </w:r>
      <w:r>
        <w:t>，</w:t>
      </w:r>
      <w:r>
        <w:t>Central Committee of the Chinese Communi</w:t>
      </w:r>
      <w:r>
        <w:t>st Party.3 vols.Peking</w:t>
      </w:r>
      <w:r>
        <w:t>：</w:t>
      </w:r>
      <w:r>
        <w:t>Jen-min</w:t>
      </w:r>
      <w:r>
        <w:t>，</w:t>
      </w:r>
      <w:r>
        <w:t>1958—1959</w:t>
      </w:r>
      <w:r>
        <w:t>《五四時期期刊介紹》，中共中央馬恩列斯著作編譯局編</w:t>
      </w:r>
    </w:p>
    <w:p w:rsidR="00C113EF" w:rsidRDefault="00B577E0">
      <w:r>
        <w:t>[1183]Wu-ssu yun-tung tsai Shang-hai shih-liao hsuan-chi</w:t>
      </w:r>
      <w:r>
        <w:t>（</w:t>
      </w:r>
      <w:r>
        <w:t>Selected materials for the history of the May Fourth movement at Shanghai</w:t>
      </w:r>
      <w:r>
        <w:t>），</w:t>
      </w:r>
      <w:r>
        <w:t>comp.by Shang-hai she-hui k’o-hsueh-yüan li-shih yen-chiu-</w:t>
      </w:r>
      <w:r>
        <w:t>so</w:t>
      </w:r>
      <w:r>
        <w:t>（</w:t>
      </w:r>
      <w:r>
        <w:t>Historical research section of the Shanghai Academy of Social Science</w:t>
      </w:r>
      <w:r>
        <w:t>）</w:t>
      </w:r>
      <w:r>
        <w:t>.Shanghai</w:t>
      </w:r>
      <w:r>
        <w:t>：</w:t>
      </w:r>
      <w:r>
        <w:t>Jen-min</w:t>
      </w:r>
      <w:r>
        <w:t>，</w:t>
      </w:r>
      <w:r>
        <w:t>1966</w:t>
      </w:r>
      <w:r>
        <w:t>《五四運動在上海史料選輯》，上海社會科學院歷史研究所編</w:t>
      </w:r>
    </w:p>
    <w:p w:rsidR="00C113EF" w:rsidRDefault="00B577E0">
      <w:r>
        <w:t>[1184]Wu Tien-wei.‘Chiang Kai-shek's March twentieth coup d’état of 1926’.JAS</w:t>
      </w:r>
      <w:r>
        <w:t>，</w:t>
      </w:r>
      <w:r>
        <w:t>27</w:t>
      </w:r>
      <w:r>
        <w:t>（</w:t>
      </w:r>
      <w:r>
        <w:t xml:space="preserve">May </w:t>
      </w:r>
      <w:r>
        <w:t>1968</w:t>
      </w:r>
      <w:r>
        <w:t>）</w:t>
      </w:r>
      <w:r>
        <w:t>585—602</w:t>
      </w:r>
      <w:r>
        <w:t>吳天威：《蔣介石</w:t>
      </w:r>
      <w:r>
        <w:t>1926</w:t>
      </w:r>
      <w:r>
        <w:t>年</w:t>
      </w:r>
      <w:r>
        <w:t>3</w:t>
      </w:r>
      <w:r>
        <w:t>月</w:t>
      </w:r>
      <w:r>
        <w:t>20</w:t>
      </w:r>
      <w:r>
        <w:t>日政變》，《亞洲研究雜志》，</w:t>
      </w:r>
      <w:r>
        <w:t>27</w:t>
      </w:r>
      <w:r>
        <w:t>（</w:t>
      </w:r>
      <w:r>
        <w:t>1968</w:t>
      </w:r>
      <w:r>
        <w:t>年</w:t>
      </w:r>
      <w:r>
        <w:t>5</w:t>
      </w:r>
      <w:r>
        <w:t>月）</w:t>
      </w:r>
    </w:p>
    <w:p w:rsidR="00C113EF" w:rsidRDefault="00B577E0">
      <w:r>
        <w:t>[1185]Wu Tien-wei.‘A review of the Wuhan debacle</w:t>
      </w:r>
      <w:r>
        <w:t>：</w:t>
      </w:r>
      <w:r>
        <w:t>the Kuomintang-Communist split of 1927’.JAS</w:t>
      </w:r>
      <w:r>
        <w:t>，</w:t>
      </w:r>
      <w:r>
        <w:t>29</w:t>
      </w:r>
      <w:r>
        <w:t>（</w:t>
      </w:r>
      <w:r>
        <w:t>Nov.1969</w:t>
      </w:r>
      <w:r>
        <w:t>）</w:t>
      </w:r>
      <w:r>
        <w:t>125—143</w:t>
      </w:r>
      <w:r>
        <w:t>吳天威：《評武漢政權的垮臺：</w:t>
      </w:r>
      <w:r>
        <w:t>1927</w:t>
      </w:r>
      <w:r>
        <w:t>年的國共分裂》，《亞洲研究雜志》，</w:t>
      </w:r>
      <w:r>
        <w:t>29</w:t>
      </w:r>
      <w:r>
        <w:t>（</w:t>
      </w:r>
      <w:r>
        <w:t>1969</w:t>
      </w:r>
      <w:r>
        <w:t>年</w:t>
      </w:r>
      <w:r>
        <w:t>11</w:t>
      </w:r>
      <w:r>
        <w:t>月）</w:t>
      </w:r>
    </w:p>
    <w:p w:rsidR="00C113EF" w:rsidRDefault="00B577E0">
      <w:r>
        <w:t>[1186]Wu Tien-wei.‘Chiang Kai-shek's Apri</w:t>
      </w:r>
      <w:r>
        <w:t>l 12 coup of 1927’</w:t>
      </w:r>
      <w:r>
        <w:t>，</w:t>
      </w:r>
      <w:r>
        <w:t>in Gilbert F.Chan and Thomas H.Etzold</w:t>
      </w:r>
      <w:r>
        <w:t>，</w:t>
      </w:r>
      <w:r>
        <w:t>eds.China in the 1920s</w:t>
      </w:r>
      <w:r>
        <w:t>，</w:t>
      </w:r>
      <w:r>
        <w:t>146—159</w:t>
      </w:r>
      <w:r>
        <w:t>吳天威：《蔣介石的</w:t>
      </w:r>
      <w:r>
        <w:t>“</w:t>
      </w:r>
      <w:r>
        <w:t>四</w:t>
      </w:r>
      <w:r>
        <w:t>·</w:t>
      </w:r>
      <w:r>
        <w:t>一二政變</w:t>
      </w:r>
      <w:r>
        <w:t>”</w:t>
      </w:r>
      <w:r>
        <w:t>》，載陳福霖和托馬斯</w:t>
      </w:r>
      <w:r>
        <w:t>·H.</w:t>
      </w:r>
      <w:r>
        <w:t>埃佐爾德編：《</w:t>
      </w:r>
      <w:r>
        <w:t>20</w:t>
      </w:r>
      <w:r>
        <w:t>世紀</w:t>
      </w:r>
      <w:r>
        <w:t>20</w:t>
      </w:r>
      <w:r>
        <w:t>年代的中國》</w:t>
      </w:r>
    </w:p>
    <w:p w:rsidR="00C113EF" w:rsidRDefault="00B577E0">
      <w:r>
        <w:t>[1187]Wu T’ing-hsieh</w:t>
      </w:r>
      <w:r>
        <w:t>，</w:t>
      </w:r>
      <w:r>
        <w:t>ed.‘Ho-fei chih-cheng nien-p’u’</w:t>
      </w:r>
      <w:r>
        <w:t>（</w:t>
      </w:r>
      <w:r>
        <w:t>Chronological biography of Tuan Ch’i jui</w:t>
      </w:r>
      <w:r>
        <w:t>），</w:t>
      </w:r>
      <w:r>
        <w:t>in Wu Hsiang-hsiang</w:t>
      </w:r>
      <w:r>
        <w:t>，</w:t>
      </w:r>
      <w:r>
        <w:t>ed.C</w:t>
      </w:r>
      <w:r>
        <w:t>hung-kuo hsien-tai shih-liao ts’ung-shu</w:t>
      </w:r>
      <w:r>
        <w:t>，</w:t>
      </w:r>
      <w:r>
        <w:t>vol.4</w:t>
      </w:r>
      <w:r>
        <w:t>，</w:t>
      </w:r>
      <w:r>
        <w:t>1962</w:t>
      </w:r>
      <w:r>
        <w:t>吳廷燮編：《合肥執政年譜》，載吳相湘編：《中國現代史料叢書》，</w:t>
      </w:r>
      <w:r>
        <w:t>4</w:t>
      </w:r>
    </w:p>
    <w:p w:rsidR="00C113EF" w:rsidRDefault="00B577E0">
      <w:r>
        <w:t>[1188]Wu Wo-yao.Vignettes from the late Ch’ing</w:t>
      </w:r>
      <w:r>
        <w:t>：</w:t>
      </w:r>
      <w:r>
        <w:t>bizarre happenings eyewitnessed over two decades</w:t>
      </w:r>
      <w:r>
        <w:t>，</w:t>
      </w:r>
      <w:r>
        <w:t>trans.by Shih Shun Liu.Hong Kong</w:t>
      </w:r>
      <w:r>
        <w:t>：</w:t>
      </w:r>
      <w:r>
        <w:t>Chinese U-niversity of Hong Kong</w:t>
      </w:r>
      <w:r>
        <w:t>，</w:t>
      </w:r>
      <w:r>
        <w:t>1975.A tran</w:t>
      </w:r>
      <w:r>
        <w:t>slation of Erh-shih-nien mu-tu chih kuai-hsien-chuang</w:t>
      </w:r>
      <w:r>
        <w:t>吳沃堯：《二十年目睹之怪現狀》，劉師舜英譯</w:t>
      </w:r>
    </w:p>
    <w:p w:rsidR="00C113EF" w:rsidRDefault="00B577E0">
      <w:r>
        <w:t>[1189]Wu Yü-kan</w:t>
      </w:r>
      <w:r>
        <w:t>武堉斡</w:t>
      </w:r>
      <w:r>
        <w:t>.‘Lien-sheng tzu-chih yü chih-yeh chu-i’</w:t>
      </w:r>
      <w:r>
        <w:t>（</w:t>
      </w:r>
      <w:r>
        <w:t>Provincial federalism and professionalism</w:t>
      </w:r>
      <w:r>
        <w:t>）</w:t>
      </w:r>
      <w:r>
        <w:t>.T’a -P’ing yang</w:t>
      </w:r>
      <w:r>
        <w:t>（</w:t>
      </w:r>
      <w:r>
        <w:t>The Pacific</w:t>
      </w:r>
      <w:r>
        <w:t>），</w:t>
      </w:r>
      <w:r>
        <w:t>3.7</w:t>
      </w:r>
      <w:r>
        <w:t>（</w:t>
      </w:r>
      <w:r>
        <w:t>Sept.1922</w:t>
      </w:r>
      <w:r>
        <w:t>），</w:t>
      </w:r>
      <w:r>
        <w:t>l—8</w:t>
      </w:r>
      <w:r>
        <w:t>（</w:t>
      </w:r>
      <w:r>
        <w:t>sep.pag.</w:t>
      </w:r>
      <w:r>
        <w:t>）武堉幹：《聯省自治與職業主義》，《太平洋》，</w:t>
      </w:r>
      <w:r>
        <w:t>3.7</w:t>
      </w:r>
      <w:r>
        <w:t>（</w:t>
      </w:r>
      <w:r>
        <w:t>1922</w:t>
      </w:r>
      <w:r>
        <w:t>年</w:t>
      </w:r>
      <w:r>
        <w:t>9</w:t>
      </w:r>
      <w:r>
        <w:t>月）</w:t>
      </w:r>
    </w:p>
    <w:p w:rsidR="00C113EF" w:rsidRDefault="00B577E0">
      <w:r>
        <w:t>[1190]Wu Yueh.‘Wu Yueh i-shu’</w:t>
      </w:r>
      <w:r>
        <w:t>（</w:t>
      </w:r>
      <w:r>
        <w:t>Wu Yueh's testament</w:t>
      </w:r>
      <w:r>
        <w:t>）</w:t>
      </w:r>
      <w:r>
        <w:t>.T’ien t’ao</w:t>
      </w:r>
      <w:r>
        <w:t>：</w:t>
      </w:r>
      <w:r>
        <w:t>Min-pao lin-shih tseng-ka’n</w:t>
      </w:r>
      <w:r>
        <w:t>（</w:t>
      </w:r>
      <w:r>
        <w:t>Demand of heaven</w:t>
      </w:r>
      <w:r>
        <w:t>：</w:t>
      </w:r>
      <w:r>
        <w:t>Min-pao special issue</w:t>
      </w:r>
      <w:r>
        <w:t>），</w:t>
      </w:r>
      <w:r>
        <w:t>25 April 1907</w:t>
      </w:r>
      <w:r>
        <w:t>吳樾：《吳樾遺書》，《天討：民報臨時增刊》，</w:t>
      </w:r>
      <w:r>
        <w:t>1907</w:t>
      </w:r>
      <w:r>
        <w:t>年</w:t>
      </w:r>
      <w:r>
        <w:t>4</w:t>
      </w:r>
      <w:r>
        <w:t>月</w:t>
      </w:r>
      <w:r>
        <w:t>25</w:t>
      </w:r>
      <w:r>
        <w:t>日</w:t>
      </w:r>
    </w:p>
    <w:p w:rsidR="00C113EF" w:rsidRDefault="00B577E0">
      <w:r>
        <w:t>[1191]Ya Hsien</w:t>
      </w:r>
      <w:r>
        <w:t>，</w:t>
      </w:r>
      <w:r>
        <w:t>ed.Tai Wang-shu chüan</w:t>
      </w:r>
      <w:r>
        <w:t>（</w:t>
      </w:r>
      <w:r>
        <w:t>Collected works of Tai Wangshu</w:t>
      </w:r>
      <w:r>
        <w:t>）</w:t>
      </w:r>
      <w:r>
        <w:t>.Taipei</w:t>
      </w:r>
      <w:r>
        <w:t>：洪范，</w:t>
      </w:r>
      <w:r>
        <w:t>1970</w:t>
      </w:r>
      <w:r>
        <w:t>痖弦：《戴望舒卷》</w:t>
      </w:r>
    </w:p>
    <w:p w:rsidR="00C113EF" w:rsidRDefault="00B577E0">
      <w:r>
        <w:t>[1192]Yamamoto Sumiko.Chugoku Kiristokyōshi kenkyū</w:t>
      </w:r>
      <w:r>
        <w:t>中國キリス卜教史研究（</w:t>
      </w:r>
      <w:r>
        <w:t>Studies on the history of Christianity in China</w:t>
      </w:r>
      <w:r>
        <w:t>）</w:t>
      </w:r>
      <w:r>
        <w:t>.Tokyo</w:t>
      </w:r>
      <w:r>
        <w:t>：</w:t>
      </w:r>
      <w:r>
        <w:t>Tōkyō Daigaku Shuppankai</w:t>
      </w:r>
      <w:r>
        <w:t>東京大學出版會，</w:t>
      </w:r>
      <w:r>
        <w:t>1972</w:t>
      </w:r>
      <w:r>
        <w:t>山本澄子：《中國基督教史研究》</w:t>
      </w:r>
    </w:p>
    <w:p w:rsidR="00C113EF" w:rsidRDefault="00B577E0">
      <w:r>
        <w:t>[1193]Yang Chia-lo</w:t>
      </w:r>
      <w:r>
        <w:t>，</w:t>
      </w:r>
      <w:r>
        <w:t xml:space="preserve">ed.Wu-hsu pien-fa wen-hsien </w:t>
      </w:r>
      <w:r>
        <w:t>hui-pien</w:t>
      </w:r>
      <w:r>
        <w:t>（</w:t>
      </w:r>
      <w:r>
        <w:t>Documentary collection of the literature of the 1898 reform movement</w:t>
      </w:r>
      <w:r>
        <w:t>）</w:t>
      </w:r>
      <w:r>
        <w:t>.5 vols.Taipei</w:t>
      </w:r>
      <w:r>
        <w:t>：鼎文書局，</w:t>
      </w:r>
      <w:r>
        <w:t>1973</w:t>
      </w:r>
      <w:r>
        <w:t>楊家駱編：《戊戌變法文獻匯編》</w:t>
      </w:r>
    </w:p>
    <w:p w:rsidR="00C113EF" w:rsidRDefault="00B577E0">
      <w:r>
        <w:t>[1194]Yang Ch’üan.‘Chung-kuo chin san-shin nien lai chih she-hui kai-tsao ssuhsiang’</w:t>
      </w:r>
      <w:r>
        <w:t>（</w:t>
      </w:r>
      <w:r>
        <w:t>Social reform thought in China in the last thirty yea</w:t>
      </w:r>
      <w:r>
        <w:t>rs</w:t>
      </w:r>
      <w:r>
        <w:t>）</w:t>
      </w:r>
      <w:r>
        <w:t>.TFTC</w:t>
      </w:r>
      <w:r>
        <w:t>，</w:t>
      </w:r>
      <w:r>
        <w:t>21.17</w:t>
      </w:r>
      <w:r>
        <w:t>（</w:t>
      </w:r>
      <w:r>
        <w:t>10 Sept.1924</w:t>
      </w:r>
      <w:r>
        <w:t>）</w:t>
      </w:r>
      <w:r>
        <w:t>50—56</w:t>
      </w:r>
      <w:r>
        <w:t>楊銓：《中國近三十年來之社會改造思想》，《東方雜志》，</w:t>
      </w:r>
      <w:r>
        <w:t>21.17</w:t>
      </w:r>
      <w:r>
        <w:t>（</w:t>
      </w:r>
      <w:r>
        <w:t>1924</w:t>
      </w:r>
      <w:r>
        <w:t>年</w:t>
      </w:r>
      <w:r>
        <w:t>9</w:t>
      </w:r>
      <w:r>
        <w:t>月</w:t>
      </w:r>
      <w:r>
        <w:t>10</w:t>
      </w:r>
      <w:r>
        <w:t>日）</w:t>
      </w:r>
    </w:p>
    <w:p w:rsidR="00C113EF" w:rsidRDefault="00B577E0">
      <w:r>
        <w:t>[1195]Yang</w:t>
      </w:r>
      <w:r>
        <w:t>，</w:t>
      </w:r>
      <w:r>
        <w:t>Gladys</w:t>
      </w:r>
      <w:r>
        <w:t>，</w:t>
      </w:r>
      <w:r>
        <w:t>ed.and trans.Silent China</w:t>
      </w:r>
      <w:r>
        <w:t>：</w:t>
      </w:r>
      <w:r>
        <w:t>selected writings of Lu Xun.Oxford</w:t>
      </w:r>
      <w:r>
        <w:t>：</w:t>
      </w:r>
      <w:r>
        <w:t>Oxford University Press</w:t>
      </w:r>
      <w:r>
        <w:t>，</w:t>
      </w:r>
      <w:r>
        <w:t>1973</w:t>
      </w:r>
      <w:r>
        <w:t>戴乃迭編譯：《無聲的中國：魯迅選集》</w:t>
      </w:r>
    </w:p>
    <w:p w:rsidR="00C113EF" w:rsidRDefault="00B577E0">
      <w:r>
        <w:t>[1196]Yang</w:t>
      </w:r>
      <w:r>
        <w:t>，</w:t>
      </w:r>
      <w:r>
        <w:t>Lien-sheng.‘Historical notes on the Chine</w:t>
      </w:r>
      <w:r>
        <w:t>se world order’</w:t>
      </w:r>
      <w:r>
        <w:t>，</w:t>
      </w:r>
      <w:r>
        <w:t>in John King Fairbank</w:t>
      </w:r>
      <w:r>
        <w:t>，</w:t>
      </w:r>
      <w:r>
        <w:t>ed.The Chinese world order</w:t>
      </w:r>
      <w:r>
        <w:t>：</w:t>
      </w:r>
      <w:r>
        <w:t>traditional China's foreign relations</w:t>
      </w:r>
      <w:r>
        <w:t>，</w:t>
      </w:r>
      <w:r>
        <w:t>20—33.Cambridge</w:t>
      </w:r>
      <w:r>
        <w:t>，</w:t>
      </w:r>
      <w:r>
        <w:t>Mass.</w:t>
      </w:r>
      <w:r>
        <w:t>：</w:t>
      </w:r>
      <w:r>
        <w:t>Harvard University Press</w:t>
      </w:r>
      <w:r>
        <w:t>，</w:t>
      </w:r>
      <w:r>
        <w:t>1968</w:t>
      </w:r>
      <w:r>
        <w:t>楊聯陞：《關于中國人的世界秩序觀的歷史筆記》</w:t>
      </w:r>
    </w:p>
    <w:p w:rsidR="00C113EF" w:rsidRDefault="00B577E0">
      <w:r>
        <w:t>[1197]Yang Tuan-liu et al.Liu-shih-wu-nien-lai Chung-kuo kuo-chi mao-i t’ungchi</w:t>
      </w:r>
      <w:r>
        <w:t>（</w:t>
      </w:r>
      <w:r>
        <w:t>Statistics of China's foreign trade during the last sixty-five years</w:t>
      </w:r>
      <w:r>
        <w:t>）</w:t>
      </w:r>
      <w:r>
        <w:t>.National Research Institute of Social Sciences</w:t>
      </w:r>
      <w:r>
        <w:t>，</w:t>
      </w:r>
      <w:r>
        <w:t>Academia Sinica</w:t>
      </w:r>
      <w:r>
        <w:t>，</w:t>
      </w:r>
      <w:r>
        <w:t>1931</w:t>
      </w:r>
      <w:r>
        <w:t>楊端六等：《六十五年來中國國際貿易統計》</w:t>
      </w:r>
    </w:p>
    <w:p w:rsidR="00C113EF" w:rsidRDefault="00B577E0">
      <w:r>
        <w:t>[1198]Yeh Kung-ch’o.‘Rapport devant la Chambre de Commerce de Pekin’.La Politique de Pekin</w:t>
      </w:r>
      <w:r>
        <w:t>，</w:t>
      </w:r>
      <w:r>
        <w:t>specia</w:t>
      </w:r>
      <w:r>
        <w:t>l No.</w:t>
      </w:r>
      <w:r>
        <w:t>（</w:t>
      </w:r>
      <w:r>
        <w:t>Jan.1920</w:t>
      </w:r>
      <w:r>
        <w:t>）葉恭綽：《對北京商會作的報告》，《北京政治》，專號（</w:t>
      </w:r>
      <w:r>
        <w:t>1920</w:t>
      </w:r>
      <w:r>
        <w:t>年</w:t>
      </w:r>
      <w:r>
        <w:t>1</w:t>
      </w:r>
      <w:r>
        <w:t>月）</w:t>
      </w:r>
    </w:p>
    <w:p w:rsidR="00C113EF" w:rsidRDefault="00B577E0">
      <w:r>
        <w:t>[1199]Yen Chi-ch’eng.‘Shao-nien Chung-kuo tsung-chiao wen-t’i hao p’i-p’ing’</w:t>
      </w:r>
      <w:r>
        <w:t>（</w:t>
      </w:r>
      <w:r>
        <w:t>Critique of the special issue on religious questions in the Young China magazine</w:t>
      </w:r>
      <w:r>
        <w:t>）</w:t>
      </w:r>
      <w:r>
        <w:t>.Min-to 3.2</w:t>
      </w:r>
      <w:r>
        <w:t>（</w:t>
      </w:r>
      <w:r>
        <w:t>1 Feb.1922</w:t>
      </w:r>
      <w:r>
        <w:t>）</w:t>
      </w:r>
      <w:r>
        <w:t>1—12</w:t>
      </w:r>
      <w:r>
        <w:t>嚴既澄：《〈少年中國〉宗教問題號批評》，《</w:t>
      </w:r>
      <w:r>
        <w:t>民鐸》，</w:t>
      </w:r>
      <w:r>
        <w:t>3.2</w:t>
      </w:r>
      <w:r>
        <w:t>（</w:t>
      </w:r>
      <w:r>
        <w:t>1922</w:t>
      </w:r>
      <w:r>
        <w:t>年</w:t>
      </w:r>
      <w:r>
        <w:t>2</w:t>
      </w:r>
      <w:r>
        <w:t>月</w:t>
      </w:r>
      <w:r>
        <w:t>1</w:t>
      </w:r>
      <w:r>
        <w:t>日）</w:t>
      </w:r>
    </w:p>
    <w:p w:rsidR="00C113EF" w:rsidRDefault="00B577E0">
      <w:r>
        <w:t>[1200]Yen Chung-p’ing comp.Chung-kuo chin-tai ching-chi-shih t’ung-chi tzu-liao hsuan-chi</w:t>
      </w:r>
      <w:r>
        <w:t>（</w:t>
      </w:r>
      <w:r>
        <w:t>Selected statistical materials on modern Chinese economic history</w:t>
      </w:r>
      <w:r>
        <w:t>）</w:t>
      </w:r>
      <w:r>
        <w:t>.Peking</w:t>
      </w:r>
      <w:r>
        <w:t>：</w:t>
      </w:r>
      <w:r>
        <w:t>K’o-hsueh</w:t>
      </w:r>
      <w:r>
        <w:t>，</w:t>
      </w:r>
      <w:r>
        <w:t>1955</w:t>
      </w:r>
      <w:r>
        <w:t>嚴中平編：《中國近代經濟史統計資料選輯》</w:t>
      </w:r>
    </w:p>
    <w:p w:rsidR="00C113EF" w:rsidRDefault="00B577E0">
      <w:r>
        <w:t>[1201]Yen Chung-p’ing.Chung-kuo mien-f</w:t>
      </w:r>
      <w:r>
        <w:t>ang-chih shih-kao</w:t>
      </w:r>
      <w:r>
        <w:t>（</w:t>
      </w:r>
      <w:r>
        <w:t>Draft history of the cotton industry in China</w:t>
      </w:r>
      <w:r>
        <w:t>）</w:t>
      </w:r>
      <w:r>
        <w:t>.1st edn</w:t>
      </w:r>
      <w:r>
        <w:t>，</w:t>
      </w:r>
      <w:r>
        <w:t>1955</w:t>
      </w:r>
      <w:r>
        <w:t>；</w:t>
      </w:r>
      <w:r>
        <w:t>3rd edn</w:t>
      </w:r>
      <w:r>
        <w:t>，</w:t>
      </w:r>
      <w:r>
        <w:t>Peking</w:t>
      </w:r>
      <w:r>
        <w:t>：</w:t>
      </w:r>
      <w:r>
        <w:t>K’o-hsueh</w:t>
      </w:r>
      <w:r>
        <w:t>，</w:t>
      </w:r>
      <w:r>
        <w:t>1963</w:t>
      </w:r>
      <w:r>
        <w:t>嚴中平：《中國棉紡織史稿》</w:t>
      </w:r>
    </w:p>
    <w:p w:rsidR="00C113EF" w:rsidRDefault="00B577E0">
      <w:r>
        <w:t>[1202]Yen Fu.Yen Chi-tao hsien-sheng i-chu</w:t>
      </w:r>
      <w:r>
        <w:t>（</w:t>
      </w:r>
      <w:r>
        <w:t>Posthumous works of Mr Yen Fu</w:t>
      </w:r>
      <w:r>
        <w:t>）</w:t>
      </w:r>
      <w:r>
        <w:t>.Singapore</w:t>
      </w:r>
      <w:r>
        <w:t>：南洋學會，</w:t>
      </w:r>
      <w:r>
        <w:t>1959</w:t>
      </w:r>
      <w:r>
        <w:t>嚴復：《嚴幾道先生遺著》</w:t>
      </w:r>
    </w:p>
    <w:p w:rsidR="00C113EF" w:rsidRDefault="00B577E0">
      <w:r>
        <w:t>[1203]Yen Fu.‘Lun shih-pien c</w:t>
      </w:r>
      <w:r>
        <w:t>hih chi’</w:t>
      </w:r>
      <w:r>
        <w:t>（</w:t>
      </w:r>
      <w:r>
        <w:t>On the speed of world change</w:t>
      </w:r>
      <w:r>
        <w:t>，</w:t>
      </w:r>
      <w:r>
        <w:t>1895</w:t>
      </w:r>
      <w:r>
        <w:t>），</w:t>
      </w:r>
      <w:r>
        <w:t>reprinted in Yen Chi-tao shin wen ch’ao</w:t>
      </w:r>
      <w:r>
        <w:t>（</w:t>
      </w:r>
      <w:r>
        <w:t>Essays and poems of Yen Fu</w:t>
      </w:r>
      <w:r>
        <w:t>，</w:t>
      </w:r>
      <w:r>
        <w:t>preface 1916</w:t>
      </w:r>
      <w:r>
        <w:t>），</w:t>
      </w:r>
      <w:r>
        <w:t>1.1—5</w:t>
      </w:r>
      <w:r>
        <w:t>嚴復：《論世變之亟》，重印載《嚴幾道詩文鈔》，</w:t>
      </w:r>
      <w:r>
        <w:t>1</w:t>
      </w:r>
    </w:p>
    <w:p w:rsidR="00C113EF" w:rsidRDefault="00B577E0">
      <w:r>
        <w:t>[1204]Yen Fu.‘Yuan ch’iang’</w:t>
      </w:r>
      <w:r>
        <w:t>（</w:t>
      </w:r>
      <w:r>
        <w:t>On strength</w:t>
      </w:r>
      <w:r>
        <w:t>，</w:t>
      </w:r>
      <w:r>
        <w:t>1896</w:t>
      </w:r>
      <w:r>
        <w:t>），</w:t>
      </w:r>
      <w:r>
        <w:t>reprinted in Yen Chi-tao hisen-sheng i-chu</w:t>
      </w:r>
      <w:r>
        <w:t>，</w:t>
      </w:r>
      <w:r>
        <w:t>1.6—26</w:t>
      </w:r>
      <w:r>
        <w:t>嚴復：《原強</w:t>
      </w:r>
      <w:r>
        <w:t>（》</w:t>
      </w:r>
      <w:r>
        <w:t>1896</w:t>
      </w:r>
      <w:r>
        <w:t>年），重印載《嚴幾道先生遺著》，</w:t>
      </w:r>
      <w:r>
        <w:t>1</w:t>
      </w:r>
    </w:p>
    <w:p w:rsidR="00C113EF" w:rsidRDefault="00B577E0">
      <w:r>
        <w:t>[1205]Yen Fu et al.‘K’ung-chiao-hui chang-ch’eng’</w:t>
      </w:r>
      <w:r>
        <w:t>（</w:t>
      </w:r>
      <w:r>
        <w:t>The programme of the Society for Confucianism</w:t>
      </w:r>
      <w:r>
        <w:t>）</w:t>
      </w:r>
      <w:r>
        <w:t>.Yung-yen</w:t>
      </w:r>
      <w:r>
        <w:t>，</w:t>
      </w:r>
      <w:r>
        <w:t>1.14</w:t>
      </w:r>
      <w:r>
        <w:t>（</w:t>
      </w:r>
      <w:r>
        <w:t>June 1913</w:t>
      </w:r>
      <w:r>
        <w:t>）</w:t>
      </w:r>
      <w:r>
        <w:t>1—8</w:t>
      </w:r>
      <w:r>
        <w:t>嚴復等：《孔教會章程》，《庸言》</w:t>
      </w:r>
      <w:r>
        <w:t>1.14</w:t>
      </w:r>
      <w:r>
        <w:t>（</w:t>
      </w:r>
      <w:r>
        <w:t>1913</w:t>
      </w:r>
      <w:r>
        <w:t>年</w:t>
      </w:r>
      <w:r>
        <w:t>6</w:t>
      </w:r>
      <w:r>
        <w:t>月）</w:t>
      </w:r>
    </w:p>
    <w:p w:rsidR="00C113EF" w:rsidRDefault="00B577E0">
      <w:r>
        <w:t>[1206]Yen Fu.Yen Chi-tao sh ih wen ch’ao</w:t>
      </w:r>
      <w:r>
        <w:t>，（</w:t>
      </w:r>
      <w:r>
        <w:t>Essays and poems of Yen Fu</w:t>
      </w:r>
      <w:r>
        <w:t>），</w:t>
      </w:r>
      <w:r>
        <w:t>pref-ace</w:t>
      </w:r>
      <w:r>
        <w:t xml:space="preserve"> 1916.Taipei</w:t>
      </w:r>
      <w:r>
        <w:t>：</w:t>
      </w:r>
      <w:r>
        <w:t>Wen-hai</w:t>
      </w:r>
      <w:r>
        <w:t>，</w:t>
      </w:r>
      <w:r>
        <w:t>1969</w:t>
      </w:r>
      <w:r>
        <w:t>嚴復：《嚴幾道詩文鈔》</w:t>
      </w:r>
    </w:p>
    <w:p w:rsidR="00C113EF" w:rsidRDefault="00B577E0">
      <w:r>
        <w:t>[1207]Yen</w:t>
      </w:r>
      <w:r>
        <w:t>，</w:t>
      </w:r>
      <w:r>
        <w:t>W.W.East-West kaleidoscope 1877—1944</w:t>
      </w:r>
      <w:r>
        <w:t>：</w:t>
      </w:r>
      <w:r>
        <w:t>an autobiography.New York</w:t>
      </w:r>
      <w:r>
        <w:t>：</w:t>
      </w:r>
      <w:r>
        <w:t>St.John's University Press</w:t>
      </w:r>
      <w:r>
        <w:t>，</w:t>
      </w:r>
      <w:r>
        <w:t>1974</w:t>
      </w:r>
      <w:r>
        <w:t>顏惠慶：《</w:t>
      </w:r>
      <w:r>
        <w:t>1877—1944</w:t>
      </w:r>
      <w:r>
        <w:t>年的東</w:t>
      </w:r>
      <w:r>
        <w:t>—</w:t>
      </w:r>
      <w:r>
        <w:t>西萬花筒：自傳》</w:t>
      </w:r>
    </w:p>
    <w:p w:rsidR="00C113EF" w:rsidRDefault="00B577E0">
      <w:r>
        <w:t>[1208]YHCP.See Yin-hang chou-pao</w:t>
      </w:r>
      <w:r>
        <w:t>《銀行周報》</w:t>
      </w:r>
    </w:p>
    <w:p w:rsidR="00C113EF" w:rsidRDefault="00B577E0">
      <w:r>
        <w:t>[1209]YHYK.See Yin-hang yueh-k’an</w:t>
      </w:r>
      <w:r>
        <w:t>《銀行月刊》</w:t>
      </w:r>
    </w:p>
    <w:p w:rsidR="00C113EF" w:rsidRDefault="00B577E0">
      <w:r>
        <w:t>[1210]‘Yi</w:t>
      </w:r>
      <w:r>
        <w:t>n-hang-chieh ch’ing Sun Wen wei-ch’ih nei-chai chi-Chin’</w:t>
      </w:r>
      <w:r>
        <w:t>（</w:t>
      </w:r>
      <w:r>
        <w:t>Banking circles ask Sun Yat-sen to support the sinking fund for internal debts</w:t>
      </w:r>
      <w:r>
        <w:t>）</w:t>
      </w:r>
      <w:r>
        <w:t>.YHYK</w:t>
      </w:r>
      <w:r>
        <w:t>，</w:t>
      </w:r>
      <w:r>
        <w:t>3.12</w:t>
      </w:r>
      <w:r>
        <w:t>（</w:t>
      </w:r>
      <w:r>
        <w:t>Dec.1923</w:t>
      </w:r>
      <w:r>
        <w:t>）</w:t>
      </w:r>
      <w:r>
        <w:t>heading Yin-hang-chieh hsiao-hsin hui-wen</w:t>
      </w:r>
      <w:r>
        <w:t>《銀行界請孫文維持內債基金》，《銀行月刊》，</w:t>
      </w:r>
      <w:r>
        <w:t>3.12</w:t>
      </w:r>
      <w:r>
        <w:t>（</w:t>
      </w:r>
      <w:r>
        <w:t>1923</w:t>
      </w:r>
      <w:r>
        <w:t>年</w:t>
      </w:r>
      <w:r>
        <w:t>12</w:t>
      </w:r>
      <w:r>
        <w:t>月）</w:t>
      </w:r>
    </w:p>
    <w:p w:rsidR="00C113EF" w:rsidRDefault="00B577E0">
      <w:r>
        <w:t>[1211]Yin-hang chou-pa</w:t>
      </w:r>
      <w:r>
        <w:t>o</w:t>
      </w:r>
      <w:r>
        <w:t>（</w:t>
      </w:r>
      <w:r>
        <w:t>Bankers’weekly</w:t>
      </w:r>
      <w:r>
        <w:t>）</w:t>
      </w:r>
      <w:r>
        <w:t>.Shanghai</w:t>
      </w:r>
      <w:r>
        <w:t>，</w:t>
      </w:r>
      <w:r>
        <w:t>1917—1950</w:t>
      </w:r>
      <w:r>
        <w:t>《銀行周報》，上海，</w:t>
      </w:r>
      <w:r>
        <w:t>1917—1950</w:t>
      </w:r>
      <w:r>
        <w:t>年</w:t>
      </w:r>
    </w:p>
    <w:p w:rsidR="00C113EF" w:rsidRDefault="00B577E0">
      <w:r>
        <w:t>[1212]Yin-hang yueh-k’an</w:t>
      </w:r>
      <w:r>
        <w:t>（</w:t>
      </w:r>
      <w:r>
        <w:t>Bankers’monthly</w:t>
      </w:r>
      <w:r>
        <w:t>）</w:t>
      </w:r>
      <w:r>
        <w:t>.Peking</w:t>
      </w:r>
      <w:r>
        <w:t>，</w:t>
      </w:r>
      <w:r>
        <w:t>1921—1928</w:t>
      </w:r>
      <w:r>
        <w:t>《銀行月刊》，北京，</w:t>
      </w:r>
      <w:r>
        <w:t>1921—1928</w:t>
      </w:r>
      <w:r>
        <w:t>年</w:t>
      </w:r>
    </w:p>
    <w:p w:rsidR="00C113EF" w:rsidRDefault="00B577E0">
      <w:r>
        <w:t>[1213]Yip</w:t>
      </w:r>
      <w:r>
        <w:t>，</w:t>
      </w:r>
      <w:r>
        <w:t>Ka-che.‘The anti-Christian movement in China</w:t>
      </w:r>
      <w:r>
        <w:t>，</w:t>
      </w:r>
      <w:r>
        <w:t xml:space="preserve">1922—1927’.Columbia </w:t>
      </w:r>
      <w:r>
        <w:t>University</w:t>
      </w:r>
      <w:r>
        <w:t>，</w:t>
      </w:r>
      <w:r>
        <w:t>Ph.D.dissertation</w:t>
      </w:r>
      <w:r>
        <w:t>，</w:t>
      </w:r>
      <w:r>
        <w:t>1970</w:t>
      </w:r>
      <w:r>
        <w:t>葉家哲（音）：《中國的反基督教運動，</w:t>
      </w:r>
      <w:r>
        <w:t>1922—1927</w:t>
      </w:r>
      <w:r>
        <w:t>年》，哥倫比亞大學博士論文，</w:t>
      </w:r>
      <w:r>
        <w:t>1970</w:t>
      </w:r>
      <w:r>
        <w:t>年</w:t>
      </w:r>
    </w:p>
    <w:p w:rsidR="00C113EF" w:rsidRDefault="00B577E0">
      <w:r>
        <w:t>[1214]Yokoyama</w:t>
      </w:r>
      <w:r>
        <w:t>，</w:t>
      </w:r>
      <w:r>
        <w:t>Suguru.‘The peasant movement in Hunan’.Modern China</w:t>
      </w:r>
      <w:r>
        <w:t>，</w:t>
      </w:r>
      <w:r>
        <w:t>1.2</w:t>
      </w:r>
      <w:r>
        <w:t>（</w:t>
      </w:r>
      <w:r>
        <w:t>April 1975</w:t>
      </w:r>
      <w:r>
        <w:t>）</w:t>
      </w:r>
      <w:r>
        <w:t>204—238</w:t>
      </w:r>
      <w:r>
        <w:t>橫山英：《湖南農民運動》，《近代中國》，</w:t>
      </w:r>
      <w:r>
        <w:t>1.2</w:t>
      </w:r>
      <w:r>
        <w:t>（</w:t>
      </w:r>
      <w:r>
        <w:t>1975</w:t>
      </w:r>
      <w:r>
        <w:t>年</w:t>
      </w:r>
      <w:r>
        <w:t>4</w:t>
      </w:r>
      <w:r>
        <w:t>月）</w:t>
      </w:r>
    </w:p>
    <w:p w:rsidR="00C113EF" w:rsidRDefault="00B577E0">
      <w:r>
        <w:t>[1215]Young</w:t>
      </w:r>
      <w:r>
        <w:t>，</w:t>
      </w:r>
      <w:r>
        <w:t>Arthur N.China and the helping hand</w:t>
      </w:r>
      <w:r>
        <w:t>，</w:t>
      </w:r>
      <w:r>
        <w:t>1937—1</w:t>
      </w:r>
      <w:r>
        <w:t>945.Cambridge</w:t>
      </w:r>
      <w:r>
        <w:t>，</w:t>
      </w:r>
      <w:r>
        <w:t>Mass.</w:t>
      </w:r>
      <w:r>
        <w:t>：</w:t>
      </w:r>
      <w:r>
        <w:t>Harvard University Press</w:t>
      </w:r>
      <w:r>
        <w:t>，</w:t>
      </w:r>
      <w:r>
        <w:t>1963</w:t>
      </w:r>
      <w:r>
        <w:t>楊格：《中國與援助者，</w:t>
      </w:r>
      <w:r>
        <w:t>1937—1945</w:t>
      </w:r>
      <w:r>
        <w:t>年》</w:t>
      </w:r>
    </w:p>
    <w:p w:rsidR="00C113EF" w:rsidRDefault="00B577E0">
      <w:r>
        <w:t>[1216]Young</w:t>
      </w:r>
      <w:r>
        <w:t>，</w:t>
      </w:r>
      <w:r>
        <w:t>Arthur N.China's wartime finance and inflation</w:t>
      </w:r>
      <w:r>
        <w:t>，</w:t>
      </w:r>
      <w:r>
        <w:t>1937—1945.Cambridge</w:t>
      </w:r>
      <w:r>
        <w:t>，</w:t>
      </w:r>
      <w:r>
        <w:t>Mass.</w:t>
      </w:r>
      <w:r>
        <w:t>：</w:t>
      </w:r>
      <w:r>
        <w:t>Harvard University Press</w:t>
      </w:r>
      <w:r>
        <w:t>，</w:t>
      </w:r>
      <w:r>
        <w:t>1965</w:t>
      </w:r>
      <w:r>
        <w:t>楊格：《中國戰時財政與通貨膨脹；</w:t>
      </w:r>
      <w:r>
        <w:t>1937—1945</w:t>
      </w:r>
      <w:r>
        <w:t>年》</w:t>
      </w:r>
    </w:p>
    <w:p w:rsidR="00C113EF" w:rsidRDefault="00B577E0">
      <w:r>
        <w:t>[1217]Young</w:t>
      </w:r>
      <w:r>
        <w:t>，</w:t>
      </w:r>
      <w:r>
        <w:t>Arthur N.China's nation-buildi</w:t>
      </w:r>
      <w:r>
        <w:t>ng effort</w:t>
      </w:r>
      <w:r>
        <w:t>，</w:t>
      </w:r>
      <w:r>
        <w:t>1927—1937</w:t>
      </w:r>
      <w:r>
        <w:t>；</w:t>
      </w:r>
      <w:r>
        <w:t>the financial and economic record.Stanford</w:t>
      </w:r>
      <w:r>
        <w:t>：</w:t>
      </w:r>
      <w:r>
        <w:t>Hoover Institution Press</w:t>
      </w:r>
      <w:r>
        <w:t>，</w:t>
      </w:r>
      <w:r>
        <w:t>1971</w:t>
      </w:r>
      <w:r>
        <w:t>楊格：《中國的建國成就，</w:t>
      </w:r>
      <w:r>
        <w:t>1927—1937</w:t>
      </w:r>
      <w:r>
        <w:t>年：財政和經濟記錄》</w:t>
      </w:r>
    </w:p>
    <w:p w:rsidR="00C113EF" w:rsidRDefault="00B577E0">
      <w:r>
        <w:t>[1218]Young</w:t>
      </w:r>
      <w:r>
        <w:t>，</w:t>
      </w:r>
      <w:r>
        <w:t>Ernest P.The presidency of Yuan Shih-k’ai</w:t>
      </w:r>
      <w:r>
        <w:t>：</w:t>
      </w:r>
      <w:r>
        <w:t>liberalism and dictator-ship in early Republican China.Ann Arbor</w:t>
      </w:r>
      <w:r>
        <w:t>：</w:t>
      </w:r>
      <w:r>
        <w:t>University of</w:t>
      </w:r>
      <w:r>
        <w:t xml:space="preserve"> Michigan Press</w:t>
      </w:r>
      <w:r>
        <w:t>，</w:t>
      </w:r>
      <w:r>
        <w:t>1977</w:t>
      </w:r>
      <w:r>
        <w:t>歐內斯特</w:t>
      </w:r>
      <w:r>
        <w:t>·R.</w:t>
      </w:r>
      <w:r>
        <w:t>揚：《袁世凱的統治：中華民國初年的自由主義和獨裁政治》</w:t>
      </w:r>
    </w:p>
    <w:p w:rsidR="00C113EF" w:rsidRDefault="00B577E0">
      <w:r>
        <w:t>[1219]Young</w:t>
      </w:r>
      <w:r>
        <w:t>，</w:t>
      </w:r>
      <w:r>
        <w:t>Ernest P.‘Chinese leaders and Japanese aid in the early Republic’</w:t>
      </w:r>
      <w:r>
        <w:t>，</w:t>
      </w:r>
      <w:r>
        <w:t>in Akira Iriye</w:t>
      </w:r>
      <w:r>
        <w:t>，</w:t>
      </w:r>
      <w:r>
        <w:t>ed.The Chinese and the Japanese</w:t>
      </w:r>
      <w:r>
        <w:t>，</w:t>
      </w:r>
      <w:r>
        <w:t>124—139</w:t>
      </w:r>
      <w:r>
        <w:t>歐內斯特</w:t>
      </w:r>
      <w:r>
        <w:t>·P.</w:t>
      </w:r>
      <w:r>
        <w:t>揚：《民國初期的中國領導人與日本援助》</w:t>
      </w:r>
    </w:p>
    <w:p w:rsidR="00C113EF" w:rsidRDefault="00B577E0">
      <w:r>
        <w:t>[1220]Young</w:t>
      </w:r>
      <w:r>
        <w:t>，</w:t>
      </w:r>
      <w:r>
        <w:t>John</w:t>
      </w:r>
      <w:r>
        <w:t>，</w:t>
      </w:r>
      <w:r>
        <w:t>comp.Checklist of microfi</w:t>
      </w:r>
      <w:r>
        <w:t>lm reproductions of selected archiveso f the Japanese Army</w:t>
      </w:r>
      <w:r>
        <w:t>，</w:t>
      </w:r>
      <w:r>
        <w:t>Navy</w:t>
      </w:r>
      <w:r>
        <w:t>，</w:t>
      </w:r>
      <w:r>
        <w:t>and other government agencies</w:t>
      </w:r>
      <w:r>
        <w:t>，</w:t>
      </w:r>
      <w:r>
        <w:t>1868—1945.Washington</w:t>
      </w:r>
      <w:r>
        <w:t>，</w:t>
      </w:r>
      <w:r>
        <w:t>D.C.</w:t>
      </w:r>
      <w:r>
        <w:t>：</w:t>
      </w:r>
      <w:r>
        <w:t>Georgetown University Press</w:t>
      </w:r>
      <w:r>
        <w:t>，</w:t>
      </w:r>
      <w:r>
        <w:t>1959</w:t>
      </w:r>
      <w:r>
        <w:t>約翰</w:t>
      </w:r>
      <w:r>
        <w:t>·</w:t>
      </w:r>
      <w:r>
        <w:t>揚編：《日本陸軍、海軍和其他政府機構精選檔案縮微膠卷復制品目錄，</w:t>
      </w:r>
      <w:r>
        <w:t>1868—1954</w:t>
      </w:r>
      <w:r>
        <w:t>年》</w:t>
      </w:r>
    </w:p>
    <w:p w:rsidR="00C113EF" w:rsidRDefault="00B577E0">
      <w:r>
        <w:t>[1221]Young</w:t>
      </w:r>
      <w:r>
        <w:t>，</w:t>
      </w:r>
      <w:r>
        <w:t>John.The research activities of the South Man</w:t>
      </w:r>
      <w:r>
        <w:t>churian Railway Company</w:t>
      </w:r>
      <w:r>
        <w:t>，</w:t>
      </w:r>
      <w:r>
        <w:t>1907—1945</w:t>
      </w:r>
      <w:r>
        <w:t>：</w:t>
      </w:r>
      <w:r>
        <w:t>a history and bibliography.New York</w:t>
      </w:r>
      <w:r>
        <w:t>：</w:t>
      </w:r>
      <w:r>
        <w:t>East Asian Institute</w:t>
      </w:r>
      <w:r>
        <w:t>，</w:t>
      </w:r>
      <w:r>
        <w:t>Columbia University</w:t>
      </w:r>
      <w:r>
        <w:t>，</w:t>
      </w:r>
      <w:r>
        <w:t>1966</w:t>
      </w:r>
      <w:r>
        <w:t>約翰</w:t>
      </w:r>
      <w:r>
        <w:t>·</w:t>
      </w:r>
      <w:r>
        <w:t>揚：《南滿鐵道會社的調查活動，</w:t>
      </w:r>
      <w:r>
        <w:t>1907—1945</w:t>
      </w:r>
      <w:r>
        <w:t>年：歷史和書目》</w:t>
      </w:r>
    </w:p>
    <w:p w:rsidR="00C113EF" w:rsidRDefault="00B577E0">
      <w:r>
        <w:t>[1222]Yong</w:t>
      </w:r>
      <w:r>
        <w:t>，</w:t>
      </w:r>
      <w:r>
        <w:t>L.K.British policy in China</w:t>
      </w:r>
      <w:r>
        <w:t>，</w:t>
      </w:r>
      <w:r>
        <w:t>1895—1902.Oxford</w:t>
      </w:r>
      <w:r>
        <w:t>：</w:t>
      </w:r>
      <w:r>
        <w:t>Oxford University Press</w:t>
      </w:r>
      <w:r>
        <w:t>，</w:t>
      </w:r>
      <w:r>
        <w:t>1970</w:t>
      </w:r>
      <w:r>
        <w:t>楊國倫：《英國對華政策，</w:t>
      </w:r>
      <w:r>
        <w:t>1895—1902</w:t>
      </w:r>
      <w:r>
        <w:t>年》</w:t>
      </w:r>
    </w:p>
    <w:p w:rsidR="00C113EF" w:rsidRDefault="00B577E0">
      <w:r>
        <w:t>[1223]YPSWC.See Liang Ch’i-ch’ao.Yin-ping-shihw en-chi</w:t>
      </w:r>
      <w:r>
        <w:t>梁啟超：《飲冰室文集》</w:t>
      </w:r>
    </w:p>
    <w:p w:rsidR="00C113EF" w:rsidRDefault="00B577E0">
      <w:r>
        <w:t>[1224]Yuan</w:t>
      </w:r>
      <w:r>
        <w:t>，</w:t>
      </w:r>
      <w:r>
        <w:t>T.L.</w:t>
      </w:r>
      <w:r>
        <w:t>（</w:t>
      </w:r>
      <w:r>
        <w:t>Yuan T’ung-li</w:t>
      </w:r>
      <w:r>
        <w:t>）</w:t>
      </w:r>
      <w:r>
        <w:t>.China in Western literature.New Haven</w:t>
      </w:r>
      <w:r>
        <w:t>：</w:t>
      </w:r>
      <w:r>
        <w:t>Far Eastern Publications</w:t>
      </w:r>
      <w:r>
        <w:t>，</w:t>
      </w:r>
      <w:r>
        <w:t>Yale University</w:t>
      </w:r>
      <w:r>
        <w:t>，</w:t>
      </w:r>
      <w:r>
        <w:t>1958</w:t>
      </w:r>
      <w:r>
        <w:t>袁同禮：《西方文獻中的中國》</w:t>
      </w:r>
    </w:p>
    <w:p w:rsidR="00C113EF" w:rsidRDefault="00B577E0">
      <w:r>
        <w:t>[1225]Yung-yen</w:t>
      </w:r>
      <w:r>
        <w:t>（</w:t>
      </w:r>
      <w:r>
        <w:t>Justice</w:t>
      </w:r>
      <w:r>
        <w:t>），</w:t>
      </w:r>
      <w:r>
        <w:t>1.1—2.6</w:t>
      </w:r>
      <w:r>
        <w:t>（</w:t>
      </w:r>
      <w:r>
        <w:t>Jan.1913—June 1914</w:t>
      </w:r>
      <w:r>
        <w:t>）；</w:t>
      </w:r>
      <w:r>
        <w:t>Taipei</w:t>
      </w:r>
      <w:r>
        <w:t xml:space="preserve"> reprint</w:t>
      </w:r>
      <w:r>
        <w:t>：</w:t>
      </w:r>
      <w:r>
        <w:t>Wenhai</w:t>
      </w:r>
      <w:r>
        <w:t>，</w:t>
      </w:r>
      <w:r>
        <w:t>1917.10 vols</w:t>
      </w:r>
      <w:r>
        <w:t>《庸言》，</w:t>
      </w:r>
      <w:r>
        <w:t>1.1—2.6</w:t>
      </w:r>
      <w:r>
        <w:t>（</w:t>
      </w:r>
      <w:r>
        <w:t>1913</w:t>
      </w:r>
      <w:r>
        <w:t>年</w:t>
      </w:r>
      <w:r>
        <w:t>1</w:t>
      </w:r>
      <w:r>
        <w:t>月</w:t>
      </w:r>
      <w:r>
        <w:t>—1914</w:t>
      </w:r>
      <w:r>
        <w:t>年</w:t>
      </w:r>
      <w:r>
        <w:t>6</w:t>
      </w:r>
      <w:r>
        <w:t>月）</w:t>
      </w:r>
    </w:p>
    <w:p w:rsidR="00C113EF" w:rsidRDefault="00B577E0">
      <w:pPr>
        <w:pStyle w:val="1"/>
        <w:keepNext/>
        <w:keepLines/>
        <w:pageBreakBefore/>
      </w:pPr>
      <w:bookmarkStart w:id="3727" w:name="Xiu_Ding_Hou_Ji"/>
      <w:bookmarkStart w:id="3728" w:name="Top_of_index_split_024_html"/>
      <w:bookmarkStart w:id="3729" w:name="_Toc58922493"/>
      <w:r>
        <w:t>修訂后記</w:t>
      </w:r>
      <w:bookmarkEnd w:id="3727"/>
      <w:bookmarkEnd w:id="3728"/>
      <w:bookmarkEnd w:id="3729"/>
    </w:p>
    <w:p w:rsidR="00C113EF" w:rsidRDefault="00B577E0">
      <w:r>
        <w:t>此次對《劍橋中華民國史》（上卷）的修訂，主要是將譯文語句的簡短化，力求文句的暢通易懂。譯文個別有不妥處，或對史實有誤譯之處，均進行了修改。英文原著中的錯誤及有關人物和重大事件，均加以校注。英文原著有兩處顯著不妥與錯誤之處，一為</w:t>
      </w:r>
      <w:r>
        <w:t>1923</w:t>
      </w:r>
      <w:r>
        <w:t>年的科學與玄學的論戰。玄學雖主要是涉及人生問題，但以人生來代替玄學，顯系不妥；同時，通常在中國讀者眼中，人生和玄學也對不上號。另一錯誤系原著稱中國有</w:t>
      </w:r>
      <w:r>
        <w:t>30</w:t>
      </w:r>
      <w:r>
        <w:t>處租界交給國民政府。考外國在中國共有</w:t>
      </w:r>
      <w:r>
        <w:t>27</w:t>
      </w:r>
      <w:r>
        <w:t>處租界，另有北京使館界一處。國民政府成立前，我國已收回</w:t>
      </w:r>
      <w:r>
        <w:t>10</w:t>
      </w:r>
      <w:r>
        <w:t>處租界；國民政府成立時，尚有</w:t>
      </w:r>
      <w:r>
        <w:t>17</w:t>
      </w:r>
      <w:r>
        <w:t>處租界及北平使館界。此外，原著對租界（</w:t>
      </w:r>
      <w:r>
        <w:t>Concession</w:t>
      </w:r>
      <w:r>
        <w:t>）和居留地地（</w:t>
      </w:r>
      <w:r>
        <w:t>Settlement</w:t>
      </w:r>
      <w:r>
        <w:t>）不加區別，把南京下關的居留地錯當成租界（用的是</w:t>
      </w:r>
      <w:r>
        <w:t>Concession</w:t>
      </w:r>
      <w:r>
        <w:t>，而不是</w:t>
      </w:r>
      <w:r>
        <w:t>Settlement</w:t>
      </w:r>
      <w:r>
        <w:t>）。租界為中國已失去行政權之地區；居留地雖有外國人居住，而中國仍保有該地區的行政權。南京下關僅為外人居留地，并非租界。我們對兩者的區別，特加原則性校注。此外，譯文中有用詞不當之處，如譯國民革命軍</w:t>
      </w:r>
      <w:r>
        <w:t>為國民黨軍，譯國民政府為國民黨政府，均屬不符合歷史事實之用詞。</w:t>
      </w:r>
    </w:p>
    <w:p w:rsidR="00C113EF" w:rsidRDefault="00B577E0">
      <w:r>
        <w:t>費正清先生所編此著系世界上有影響之巨著，亦為歐美歷史學者對中國近現代史的總結性看法，英文文字雖不艱深，但對理論的闡述，亦頗有不易理解之處，欲求將此著譯為較完善的譯本，實為不易。我們雖花了很大力氣，費時九月有余，力求能將中譯本做成既忠于原著，而又能為中國讀者閱讀暢達的譯本。限于我們的水平，怕距此目標仍然很遠，敬希讀者給予指正。</w:t>
      </w:r>
    </w:p>
    <w:p w:rsidR="00C113EF" w:rsidRDefault="00B577E0">
      <w:pPr>
        <w:pStyle w:val="Para10"/>
      </w:pPr>
      <w:r>
        <w:t>劉敬沖</w:t>
      </w:r>
      <w:r>
        <w:t xml:space="preserve"> </w:t>
      </w:r>
      <w:r>
        <w:t>鄧春陽</w:t>
      </w:r>
      <w:r>
        <w:t xml:space="preserve"> </w:t>
      </w:r>
      <w:r>
        <w:t>謹識</w:t>
      </w:r>
    </w:p>
    <w:p w:rsidR="00C113EF" w:rsidRDefault="00B577E0">
      <w:pPr>
        <w:pStyle w:val="Para10"/>
      </w:pPr>
      <w:r>
        <w:t>2005</w:t>
      </w:r>
      <w:r>
        <w:t>年</w:t>
      </w:r>
      <w:r>
        <w:t>6</w:t>
      </w:r>
      <w:r>
        <w:t>月</w:t>
      </w:r>
      <w:r>
        <w:t>30</w:t>
      </w:r>
      <w:r>
        <w:t>日</w:t>
      </w:r>
    </w:p>
    <w:p w:rsidR="00C113EF" w:rsidRDefault="00B577E0">
      <w:pPr>
        <w:pStyle w:val="Para05"/>
      </w:pPr>
      <w:bookmarkStart w:id="3730" w:name="id_image_1003_52_250_2130_2871"/>
      <w:r>
        <w:rPr>
          <w:noProof/>
          <w:lang w:val="en-US" w:eastAsia="zh-CN" w:bidi="ar-SA"/>
        </w:rPr>
        <w:drawing>
          <wp:inline distT="0" distB="0" distL="0" distR="0">
            <wp:extent cx="5943600" cy="7505700"/>
            <wp:effectExtent l="0" t="0" r="0" b="0"/>
            <wp:docPr id="71" name="005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1.jpeg" descr="img"/>
                    <pic:cNvPicPr/>
                  </pic:nvPicPr>
                  <pic:blipFill>
                    <a:blip r:embed="rId73"/>
                    <a:stretch>
                      <a:fillRect/>
                    </a:stretch>
                  </pic:blipFill>
                  <pic:spPr>
                    <a:xfrm>
                      <a:off x="0" y="0"/>
                      <a:ext cx="5943600" cy="7505700"/>
                    </a:xfrm>
                    <a:prstGeom prst="rect">
                      <a:avLst/>
                    </a:prstGeom>
                  </pic:spPr>
                </pic:pic>
              </a:graphicData>
            </a:graphic>
          </wp:inline>
        </w:drawing>
      </w:r>
      <w:bookmarkEnd w:id="3730"/>
    </w:p>
    <w:p w:rsidR="00C113EF" w:rsidRDefault="00B577E0">
      <w:pPr>
        <w:pStyle w:val="Para05"/>
      </w:pPr>
      <w:bookmarkStart w:id="3731" w:name="id_image_1004_67_230_2140_2837"/>
      <w:r>
        <w:rPr>
          <w:noProof/>
          <w:lang w:val="en-US" w:eastAsia="zh-CN" w:bidi="ar-SA"/>
        </w:rPr>
        <w:drawing>
          <wp:inline distT="0" distB="0" distL="0" distR="0">
            <wp:extent cx="5943600" cy="7493000"/>
            <wp:effectExtent l="0" t="0" r="0" b="0"/>
            <wp:docPr id="72" name="005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2.jpeg" descr="img"/>
                    <pic:cNvPicPr/>
                  </pic:nvPicPr>
                  <pic:blipFill>
                    <a:blip r:embed="rId74"/>
                    <a:stretch>
                      <a:fillRect/>
                    </a:stretch>
                  </pic:blipFill>
                  <pic:spPr>
                    <a:xfrm>
                      <a:off x="0" y="0"/>
                      <a:ext cx="5943600" cy="7493000"/>
                    </a:xfrm>
                    <a:prstGeom prst="rect">
                      <a:avLst/>
                    </a:prstGeom>
                  </pic:spPr>
                </pic:pic>
              </a:graphicData>
            </a:graphic>
          </wp:inline>
        </w:drawing>
      </w:r>
      <w:bookmarkEnd w:id="3731"/>
    </w:p>
    <w:p w:rsidR="00C113EF" w:rsidRDefault="00B577E0">
      <w:pPr>
        <w:pStyle w:val="Para19"/>
      </w:pPr>
      <w:bookmarkStart w:id="3732" w:name="id_image_1005_62_331_2150_2885"/>
      <w:r>
        <w:rPr>
          <w:noProof/>
          <w:lang w:val="en-US" w:eastAsia="zh-CN" w:bidi="ar-SA"/>
        </w:rPr>
        <w:drawing>
          <wp:inline distT="0" distB="0" distL="0" distR="0">
            <wp:extent cx="5943600" cy="7277100"/>
            <wp:effectExtent l="0" t="0" r="0" b="0"/>
            <wp:docPr id="73" name="005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3.jpeg" descr="img"/>
                    <pic:cNvPicPr/>
                  </pic:nvPicPr>
                  <pic:blipFill>
                    <a:blip r:embed="rId75"/>
                    <a:stretch>
                      <a:fillRect/>
                    </a:stretch>
                  </pic:blipFill>
                  <pic:spPr>
                    <a:xfrm>
                      <a:off x="0" y="0"/>
                      <a:ext cx="5943600" cy="7277100"/>
                    </a:xfrm>
                    <a:prstGeom prst="rect">
                      <a:avLst/>
                    </a:prstGeom>
                  </pic:spPr>
                </pic:pic>
              </a:graphicData>
            </a:graphic>
          </wp:inline>
        </w:drawing>
      </w:r>
      <w:bookmarkEnd w:id="3732"/>
    </w:p>
    <w:sectPr w:rsidR="00C113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C113EF"/>
    <w:rsid w:val="00B577E0"/>
    <w:rsid w:val="00C113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7B7DCF-6148-4514-B7B1-E807979F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paragraph" w:styleId="4">
    <w:name w:val="heading 4"/>
    <w:basedOn w:val="a"/>
    <w:qFormat/>
    <w:pPr>
      <w:spacing w:line="408" w:lineRule="atLeast"/>
      <w:ind w:firstLine="0"/>
      <w:jc w:val="left"/>
      <w:outlineLvl w:val="3"/>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0"/>
      <w:jc w:val="center"/>
    </w:pPr>
  </w:style>
  <w:style w:type="paragraph" w:customStyle="1" w:styleId="Para07">
    <w:name w:val="Para 07"/>
    <w:basedOn w:val="a"/>
    <w:qFormat/>
    <w:pPr>
      <w:ind w:firstLine="420"/>
    </w:pPr>
  </w:style>
  <w:style w:type="paragraph" w:customStyle="1" w:styleId="Para10">
    <w:name w:val="Para 10"/>
    <w:basedOn w:val="a"/>
    <w:qFormat/>
    <w:pPr>
      <w:spacing w:line="324" w:lineRule="atLeast"/>
      <w:jc w:val="right"/>
    </w:pPr>
    <w:rPr>
      <w:sz w:val="27"/>
      <w:szCs w:val="27"/>
    </w:rPr>
  </w:style>
  <w:style w:type="paragraph" w:customStyle="1" w:styleId="Para11">
    <w:name w:val="Para 11"/>
    <w:basedOn w:val="a"/>
    <w:qFormat/>
    <w:pPr>
      <w:ind w:firstLine="0"/>
      <w:jc w:val="left"/>
    </w:pPr>
    <w:rPr>
      <w:color w:val="0000FF"/>
      <w:u w:val="single"/>
    </w:rPr>
  </w:style>
  <w:style w:type="paragraph" w:customStyle="1" w:styleId="Para12">
    <w:name w:val="Para 12"/>
    <w:basedOn w:val="a"/>
    <w:qFormat/>
    <w:pPr>
      <w:spacing w:line="324" w:lineRule="atLeast"/>
      <w:ind w:firstLine="0"/>
      <w:jc w:val="center"/>
    </w:pPr>
    <w:rPr>
      <w:b/>
      <w:bCs/>
      <w:sz w:val="27"/>
      <w:szCs w:val="27"/>
    </w:rPr>
  </w:style>
  <w:style w:type="paragraph" w:customStyle="1" w:styleId="Para13">
    <w:name w:val="Para 13"/>
    <w:basedOn w:val="a"/>
    <w:qFormat/>
    <w:pPr>
      <w:spacing w:line="324" w:lineRule="atLeast"/>
    </w:pPr>
    <w:rPr>
      <w:b/>
      <w:bCs/>
      <w:sz w:val="27"/>
      <w:szCs w:val="27"/>
    </w:rPr>
  </w:style>
  <w:style w:type="paragraph" w:customStyle="1" w:styleId="Para14">
    <w:name w:val="Para 14"/>
    <w:basedOn w:val="a"/>
    <w:qFormat/>
    <w:pPr>
      <w:spacing w:line="324" w:lineRule="atLeast"/>
      <w:ind w:firstLine="0"/>
    </w:pPr>
    <w:rPr>
      <w:sz w:val="27"/>
      <w:szCs w:val="27"/>
    </w:rPr>
  </w:style>
  <w:style w:type="paragraph" w:customStyle="1" w:styleId="Para15">
    <w:name w:val="Para 15"/>
    <w:basedOn w:val="a"/>
    <w:qFormat/>
    <w:pPr>
      <w:spacing w:line="324" w:lineRule="atLeast"/>
      <w:ind w:firstLine="0"/>
    </w:pPr>
    <w:rPr>
      <w:b/>
      <w:bCs/>
      <w:sz w:val="27"/>
      <w:szCs w:val="27"/>
    </w:rPr>
  </w:style>
  <w:style w:type="paragraph" w:customStyle="1" w:styleId="Para16">
    <w:name w:val="Para 16"/>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7">
    <w:name w:val="Para 17"/>
    <w:basedOn w:val="a"/>
    <w:qFormat/>
    <w:pPr>
      <w:ind w:firstLine="420"/>
    </w:pPr>
    <w:rPr>
      <w:b/>
      <w:bCs/>
    </w:rPr>
  </w:style>
  <w:style w:type="paragraph" w:customStyle="1" w:styleId="Para18">
    <w:name w:val="Para 18"/>
    <w:basedOn w:val="a"/>
    <w:qFormat/>
    <w:pPr>
      <w:ind w:firstLine="0"/>
    </w:pPr>
    <w:rPr>
      <w:rFonts w:ascii="等线 Light" w:eastAsia="等线 Light" w:hAnsi="等线 Light" w:cs="等线 Light"/>
      <w:b/>
      <w:bCs/>
      <w:sz w:val="34"/>
      <w:szCs w:val="34"/>
    </w:rPr>
  </w:style>
  <w:style w:type="paragraph" w:customStyle="1" w:styleId="Para19">
    <w:name w:val="Para 19"/>
    <w:basedOn w:val="a"/>
    <w:qFormat/>
    <w:pPr>
      <w:ind w:firstLine="0"/>
    </w:p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character" w:customStyle="1" w:styleId="4Text">
    <w:name w:val="4 Text"/>
    <w:rPr>
      <w:sz w:val="18"/>
      <w:szCs w:val="18"/>
      <w:vertAlign w:val="superscript"/>
    </w:rPr>
  </w:style>
  <w:style w:type="character" w:customStyle="1" w:styleId="5Text">
    <w:name w:val="5 Text"/>
    <w:rPr>
      <w:rFonts w:ascii="等线" w:eastAsia="等线" w:hAnsi="等线" w:cs="等线"/>
      <w:color w:val="0000FF"/>
      <w:sz w:val="27"/>
      <w:szCs w:val="27"/>
      <w:u w:val="single"/>
    </w:rPr>
  </w:style>
  <w:style w:type="character" w:customStyle="1" w:styleId="6Text">
    <w:name w:val="6 Text"/>
    <w:rPr>
      <w:sz w:val="10"/>
      <w:szCs w:val="10"/>
      <w:vertAlign w:val="superscript"/>
    </w:rPr>
  </w:style>
  <w:style w:type="character" w:customStyle="1" w:styleId="7Text">
    <w:name w:val="7 Text"/>
    <w:rPr>
      <w:sz w:val="27"/>
      <w:szCs w:val="27"/>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B577E0"/>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B577E0"/>
  </w:style>
  <w:style w:type="paragraph" w:styleId="20">
    <w:name w:val="toc 2"/>
    <w:basedOn w:val="a"/>
    <w:next w:val="a"/>
    <w:autoRedefine/>
    <w:uiPriority w:val="39"/>
    <w:unhideWhenUsed/>
    <w:rsid w:val="00B577E0"/>
    <w:pPr>
      <w:ind w:leftChars="200" w:left="420"/>
    </w:pPr>
  </w:style>
  <w:style w:type="paragraph" w:styleId="30">
    <w:name w:val="toc 3"/>
    <w:basedOn w:val="a"/>
    <w:next w:val="a"/>
    <w:autoRedefine/>
    <w:uiPriority w:val="39"/>
    <w:unhideWhenUsed/>
    <w:rsid w:val="00B577E0"/>
    <w:pPr>
      <w:ind w:leftChars="400" w:left="840"/>
    </w:pPr>
  </w:style>
  <w:style w:type="paragraph" w:styleId="40">
    <w:name w:val="toc 4"/>
    <w:basedOn w:val="a"/>
    <w:next w:val="a"/>
    <w:autoRedefine/>
    <w:uiPriority w:val="39"/>
    <w:unhideWhenUsed/>
    <w:rsid w:val="00B577E0"/>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B577E0"/>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B577E0"/>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B577E0"/>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B577E0"/>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B577E0"/>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B577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gif"/><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D9FC6-55F5-4FB8-B675-860688F6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157236</Words>
  <Characters>896247</Characters>
  <Application>Microsoft Office Word</Application>
  <DocSecurity>0</DocSecurity>
  <Lines>7468</Lines>
  <Paragraphs>2102</Paragraphs>
  <ScaleCrop>false</ScaleCrop>
  <Company/>
  <LinksUpToDate>false</LinksUpToDate>
  <CharactersWithSpaces>1051381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06 民國史 01</dc:title>
  <dc:creator>竖排制作</dc:creator>
  <cp:lastModifiedBy>李振</cp:lastModifiedBy>
  <cp:revision>3</cp:revision>
  <dcterms:created xsi:type="dcterms:W3CDTF">2020-12-15T02:52:00Z</dcterms:created>
  <dcterms:modified xsi:type="dcterms:W3CDTF">2020-12-15T02:57:00Z</dcterms:modified>
  <dc:language>zh</dc:language>
</cp:coreProperties>
</file>